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9A3C4" w14:textId="3CF51017" w:rsidR="00017AC0" w:rsidRPr="00B531E8" w:rsidRDefault="00017AC0" w:rsidP="00017AC0">
      <w:pPr>
        <w:spacing w:line="240" w:lineRule="auto"/>
        <w:jc w:val="center"/>
        <w:rPr>
          <w:rFonts w:ascii="Times New Roman" w:hAnsi="Times New Roman" w:cs="Times New Roman"/>
          <w:sz w:val="40"/>
          <w:szCs w:val="40"/>
        </w:rPr>
      </w:pPr>
      <w:bookmarkStart w:id="0" w:name="_Hlk40705082"/>
      <w:bookmarkStart w:id="1" w:name="_GoBack"/>
      <w:bookmarkEnd w:id="0"/>
      <w:bookmarkEnd w:id="1"/>
      <w:r w:rsidRPr="00B531E8">
        <w:rPr>
          <w:rFonts w:ascii="Times New Roman" w:hAnsi="Times New Roman" w:cs="Times New Roman"/>
          <w:sz w:val="40"/>
          <w:szCs w:val="40"/>
        </w:rPr>
        <w:t>Supplementary Information for</w:t>
      </w:r>
    </w:p>
    <w:p w14:paraId="4CD948FC" w14:textId="3B0EF715" w:rsidR="00017AC0" w:rsidRPr="00B531E8" w:rsidRDefault="00017AC0" w:rsidP="00017AC0">
      <w:pPr>
        <w:spacing w:line="240" w:lineRule="auto"/>
        <w:jc w:val="center"/>
        <w:rPr>
          <w:rFonts w:ascii="Times New Roman" w:hAnsi="Times New Roman" w:cs="Times New Roman"/>
          <w:b/>
          <w:bCs/>
          <w:sz w:val="44"/>
          <w:szCs w:val="44"/>
        </w:rPr>
      </w:pPr>
      <w:r w:rsidRPr="00B531E8">
        <w:rPr>
          <w:rFonts w:ascii="Times New Roman" w:hAnsi="Times New Roman" w:cs="Times New Roman"/>
          <w:b/>
          <w:bCs/>
          <w:sz w:val="44"/>
          <w:szCs w:val="44"/>
        </w:rPr>
        <w:t>Olefin Oligomerization on Main Group Ga</w:t>
      </w:r>
      <w:r w:rsidRPr="00B531E8">
        <w:rPr>
          <w:rFonts w:ascii="Times New Roman" w:hAnsi="Times New Roman" w:cs="Times New Roman"/>
          <w:b/>
          <w:bCs/>
          <w:sz w:val="44"/>
          <w:szCs w:val="44"/>
          <w:vertAlign w:val="superscript"/>
        </w:rPr>
        <w:t>3+</w:t>
      </w:r>
      <w:r w:rsidRPr="00B531E8">
        <w:rPr>
          <w:rFonts w:ascii="Times New Roman" w:hAnsi="Times New Roman" w:cs="Times New Roman"/>
          <w:b/>
          <w:bCs/>
          <w:sz w:val="44"/>
          <w:szCs w:val="44"/>
        </w:rPr>
        <w:t xml:space="preserve"> and Zn</w:t>
      </w:r>
      <w:r w:rsidRPr="00B531E8">
        <w:rPr>
          <w:rFonts w:ascii="Times New Roman" w:hAnsi="Times New Roman" w:cs="Times New Roman"/>
          <w:b/>
          <w:bCs/>
          <w:sz w:val="44"/>
          <w:szCs w:val="44"/>
          <w:vertAlign w:val="superscript"/>
        </w:rPr>
        <w:t>2+</w:t>
      </w:r>
      <w:r w:rsidRPr="00B531E8">
        <w:rPr>
          <w:rFonts w:ascii="Times New Roman" w:hAnsi="Times New Roman" w:cs="Times New Roman"/>
          <w:b/>
          <w:bCs/>
          <w:sz w:val="44"/>
          <w:szCs w:val="44"/>
        </w:rPr>
        <w:t xml:space="preserve"> Single Site Catalysts</w:t>
      </w:r>
    </w:p>
    <w:p w14:paraId="46D1B799" w14:textId="77777777" w:rsidR="00017AC0" w:rsidRPr="00B531E8" w:rsidRDefault="00017AC0" w:rsidP="00017AC0">
      <w:pPr>
        <w:spacing w:line="240" w:lineRule="auto"/>
        <w:jc w:val="center"/>
        <w:rPr>
          <w:rFonts w:ascii="Times New Roman" w:hAnsi="Times New Roman" w:cs="Times New Roman"/>
          <w:sz w:val="44"/>
          <w:szCs w:val="44"/>
        </w:rPr>
      </w:pPr>
    </w:p>
    <w:p w14:paraId="767D506E" w14:textId="6CB44349" w:rsidR="00017AC0" w:rsidRPr="00B531E8" w:rsidRDefault="00886F5F" w:rsidP="00017AC0">
      <w:pPr>
        <w:spacing w:after="0" w:line="240" w:lineRule="auto"/>
        <w:jc w:val="center"/>
        <w:rPr>
          <w:rFonts w:ascii="Times New Roman" w:hAnsi="Times New Roman" w:cs="Times New Roman"/>
          <w:i/>
          <w:sz w:val="24"/>
          <w:szCs w:val="24"/>
          <w:vertAlign w:val="superscript"/>
        </w:rPr>
      </w:pPr>
      <w:r w:rsidRPr="00C244B8">
        <w:rPr>
          <w:rFonts w:ascii="Times New Roman" w:hAnsi="Times New Roman" w:cs="Times New Roman"/>
          <w:i/>
          <w:sz w:val="24"/>
          <w:szCs w:val="24"/>
        </w:rPr>
        <w:t xml:space="preserve">Nicole J. </w:t>
      </w:r>
      <w:proofErr w:type="spellStart"/>
      <w:r w:rsidRPr="00C244B8">
        <w:rPr>
          <w:rFonts w:ascii="Times New Roman" w:hAnsi="Times New Roman" w:cs="Times New Roman"/>
          <w:i/>
          <w:sz w:val="24"/>
          <w:szCs w:val="24"/>
        </w:rPr>
        <w:t>LiBretto</w:t>
      </w:r>
      <w:r w:rsidRPr="00C244B8">
        <w:rPr>
          <w:rFonts w:ascii="Times New Roman" w:hAnsi="Times New Roman" w:cs="Times New Roman"/>
          <w:i/>
          <w:sz w:val="24"/>
          <w:szCs w:val="24"/>
          <w:vertAlign w:val="superscript"/>
        </w:rPr>
        <w:t>a</w:t>
      </w:r>
      <w:proofErr w:type="spellEnd"/>
      <w:r>
        <w:rPr>
          <w:rFonts w:ascii="Times New Roman" w:hAnsi="Times New Roman" w:cs="Times New Roman"/>
          <w:i/>
          <w:sz w:val="24"/>
          <w:szCs w:val="24"/>
          <w:vertAlign w:val="superscript"/>
        </w:rPr>
        <w:t>,§</w:t>
      </w:r>
      <w:r w:rsidRPr="00C244B8">
        <w:rPr>
          <w:rFonts w:ascii="Times New Roman" w:hAnsi="Times New Roman" w:cs="Times New Roman"/>
          <w:i/>
          <w:sz w:val="24"/>
          <w:szCs w:val="24"/>
        </w:rPr>
        <w:t xml:space="preserve">, Yinan </w:t>
      </w:r>
      <w:proofErr w:type="spellStart"/>
      <w:r w:rsidRPr="00C244B8">
        <w:rPr>
          <w:rFonts w:ascii="Times New Roman" w:hAnsi="Times New Roman" w:cs="Times New Roman"/>
          <w:i/>
          <w:sz w:val="24"/>
          <w:szCs w:val="24"/>
        </w:rPr>
        <w:t>Xu</w:t>
      </w:r>
      <w:r w:rsidRPr="00C244B8">
        <w:rPr>
          <w:rFonts w:ascii="Times New Roman" w:hAnsi="Times New Roman" w:cs="Times New Roman"/>
          <w:i/>
          <w:sz w:val="24"/>
          <w:szCs w:val="24"/>
          <w:vertAlign w:val="superscript"/>
        </w:rPr>
        <w:t>a</w:t>
      </w:r>
      <w:proofErr w:type="spellEnd"/>
      <w:r>
        <w:rPr>
          <w:rFonts w:ascii="Times New Roman" w:hAnsi="Times New Roman" w:cs="Times New Roman"/>
          <w:i/>
          <w:sz w:val="24"/>
          <w:szCs w:val="24"/>
          <w:vertAlign w:val="superscript"/>
        </w:rPr>
        <w:t>,§</w:t>
      </w:r>
      <w:r w:rsidRPr="00C244B8">
        <w:rPr>
          <w:rFonts w:ascii="Times New Roman" w:hAnsi="Times New Roman" w:cs="Times New Roman"/>
          <w:i/>
          <w:sz w:val="24"/>
          <w:szCs w:val="24"/>
        </w:rPr>
        <w:t>,</w:t>
      </w:r>
      <w:r w:rsidR="00D26F7B">
        <w:rPr>
          <w:rFonts w:ascii="Times New Roman" w:hAnsi="Times New Roman" w:cs="Times New Roman"/>
          <w:i/>
          <w:sz w:val="24"/>
          <w:szCs w:val="24"/>
        </w:rPr>
        <w:t xml:space="preserve"> </w:t>
      </w:r>
      <w:r w:rsidR="00017AC0" w:rsidRPr="00B531E8">
        <w:rPr>
          <w:rFonts w:ascii="Times New Roman" w:hAnsi="Times New Roman" w:cs="Times New Roman"/>
          <w:i/>
          <w:sz w:val="24"/>
          <w:szCs w:val="24"/>
        </w:rPr>
        <w:t xml:space="preserve">Aubrey </w:t>
      </w:r>
      <w:proofErr w:type="spellStart"/>
      <w:r w:rsidR="00017AC0" w:rsidRPr="00B531E8">
        <w:rPr>
          <w:rFonts w:ascii="Times New Roman" w:hAnsi="Times New Roman" w:cs="Times New Roman"/>
          <w:i/>
          <w:sz w:val="24"/>
          <w:szCs w:val="24"/>
        </w:rPr>
        <w:t>Quigley</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Ethan </w:t>
      </w:r>
      <w:proofErr w:type="spellStart"/>
      <w:r w:rsidR="00017AC0" w:rsidRPr="00B531E8">
        <w:rPr>
          <w:rFonts w:ascii="Times New Roman" w:hAnsi="Times New Roman" w:cs="Times New Roman"/>
          <w:i/>
          <w:sz w:val="24"/>
          <w:szCs w:val="24"/>
        </w:rPr>
        <w:t>Edwards</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Rhea </w:t>
      </w:r>
      <w:proofErr w:type="spellStart"/>
      <w:r w:rsidR="00017AC0" w:rsidRPr="00B531E8">
        <w:rPr>
          <w:rFonts w:ascii="Times New Roman" w:hAnsi="Times New Roman" w:cs="Times New Roman"/>
          <w:i/>
          <w:sz w:val="24"/>
          <w:szCs w:val="24"/>
        </w:rPr>
        <w:t>Nargund</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Juan Carlos Vega-</w:t>
      </w:r>
      <w:proofErr w:type="spellStart"/>
      <w:r w:rsidR="00017AC0" w:rsidRPr="00B531E8">
        <w:rPr>
          <w:rFonts w:ascii="Times New Roman" w:hAnsi="Times New Roman" w:cs="Times New Roman"/>
          <w:i/>
          <w:sz w:val="24"/>
          <w:szCs w:val="24"/>
        </w:rPr>
        <w:t>Vila</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Arunima </w:t>
      </w:r>
      <w:proofErr w:type="spellStart"/>
      <w:r w:rsidR="00017AC0" w:rsidRPr="00B531E8">
        <w:rPr>
          <w:rFonts w:ascii="Times New Roman" w:hAnsi="Times New Roman" w:cs="Times New Roman"/>
          <w:i/>
          <w:sz w:val="24"/>
          <w:szCs w:val="24"/>
        </w:rPr>
        <w:t>Saxena</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Rajamani </w:t>
      </w:r>
      <w:proofErr w:type="spellStart"/>
      <w:r w:rsidR="00017AC0" w:rsidRPr="00B531E8">
        <w:rPr>
          <w:rFonts w:ascii="Times New Roman" w:hAnsi="Times New Roman" w:cs="Times New Roman"/>
          <w:i/>
          <w:sz w:val="24"/>
          <w:szCs w:val="24"/>
        </w:rPr>
        <w:t>Gounder</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Jeffrey </w:t>
      </w:r>
      <w:proofErr w:type="spellStart"/>
      <w:r w:rsidR="00017AC0" w:rsidRPr="00B531E8">
        <w:rPr>
          <w:rFonts w:ascii="Times New Roman" w:hAnsi="Times New Roman" w:cs="Times New Roman"/>
          <w:i/>
          <w:sz w:val="24"/>
          <w:szCs w:val="24"/>
        </w:rPr>
        <w:t>Greeley</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rPr>
        <w:t xml:space="preserve">, Guanghui </w:t>
      </w:r>
      <w:proofErr w:type="spellStart"/>
      <w:r w:rsidR="00017AC0" w:rsidRPr="00B531E8">
        <w:rPr>
          <w:rFonts w:ascii="Times New Roman" w:hAnsi="Times New Roman" w:cs="Times New Roman"/>
          <w:i/>
          <w:sz w:val="24"/>
          <w:szCs w:val="24"/>
        </w:rPr>
        <w:t>Zhang</w:t>
      </w:r>
      <w:r w:rsidR="00017AC0" w:rsidRPr="00B531E8">
        <w:rPr>
          <w:rFonts w:ascii="Times New Roman" w:hAnsi="Times New Roman" w:cs="Times New Roman"/>
          <w:i/>
          <w:sz w:val="24"/>
          <w:szCs w:val="24"/>
          <w:vertAlign w:val="superscript"/>
        </w:rPr>
        <w:t>a,b</w:t>
      </w:r>
      <w:proofErr w:type="spellEnd"/>
      <w:r w:rsidR="00017AC0" w:rsidRPr="00B531E8">
        <w:rPr>
          <w:rFonts w:ascii="Times New Roman" w:hAnsi="Times New Roman" w:cs="Times New Roman"/>
          <w:i/>
          <w:sz w:val="24"/>
          <w:szCs w:val="24"/>
          <w:vertAlign w:val="superscript"/>
        </w:rPr>
        <w:t>*</w:t>
      </w:r>
      <w:r w:rsidR="00017AC0" w:rsidRPr="00B531E8">
        <w:rPr>
          <w:rFonts w:ascii="Times New Roman" w:hAnsi="Times New Roman" w:cs="Times New Roman"/>
          <w:i/>
          <w:sz w:val="24"/>
          <w:szCs w:val="24"/>
        </w:rPr>
        <w:t xml:space="preserve">, Jeffrey T. </w:t>
      </w:r>
      <w:proofErr w:type="spellStart"/>
      <w:r w:rsidR="00017AC0" w:rsidRPr="00B531E8">
        <w:rPr>
          <w:rFonts w:ascii="Times New Roman" w:hAnsi="Times New Roman" w:cs="Times New Roman"/>
          <w:i/>
          <w:sz w:val="24"/>
          <w:szCs w:val="24"/>
        </w:rPr>
        <w:t>Miller</w:t>
      </w:r>
      <w:r w:rsidR="00017AC0" w:rsidRPr="00B531E8">
        <w:rPr>
          <w:rFonts w:ascii="Times New Roman" w:hAnsi="Times New Roman" w:cs="Times New Roman"/>
          <w:i/>
          <w:sz w:val="24"/>
          <w:szCs w:val="24"/>
          <w:vertAlign w:val="superscript"/>
        </w:rPr>
        <w:t>a</w:t>
      </w:r>
      <w:proofErr w:type="spellEnd"/>
      <w:r w:rsidR="00017AC0" w:rsidRPr="00B531E8">
        <w:rPr>
          <w:rFonts w:ascii="Times New Roman" w:hAnsi="Times New Roman" w:cs="Times New Roman"/>
          <w:i/>
          <w:sz w:val="24"/>
          <w:szCs w:val="24"/>
          <w:vertAlign w:val="superscript"/>
        </w:rPr>
        <w:t>*</w:t>
      </w:r>
    </w:p>
    <w:p w14:paraId="408382B9" w14:textId="77777777" w:rsidR="00017AC0" w:rsidRPr="00B531E8" w:rsidRDefault="00017AC0" w:rsidP="00017AC0">
      <w:pPr>
        <w:spacing w:after="0" w:line="240" w:lineRule="auto"/>
        <w:jc w:val="center"/>
        <w:rPr>
          <w:rFonts w:ascii="Times New Roman" w:hAnsi="Times New Roman" w:cs="Times New Roman"/>
          <w:i/>
          <w:sz w:val="24"/>
          <w:szCs w:val="24"/>
        </w:rPr>
      </w:pPr>
    </w:p>
    <w:p w14:paraId="103AC94E" w14:textId="77777777" w:rsidR="00017AC0" w:rsidRPr="00B531E8" w:rsidRDefault="00017AC0" w:rsidP="00017AC0">
      <w:pPr>
        <w:spacing w:after="0" w:line="240" w:lineRule="auto"/>
        <w:jc w:val="both"/>
        <w:rPr>
          <w:rFonts w:ascii="Times New Roman" w:hAnsi="Times New Roman" w:cs="Times New Roman"/>
          <w:sz w:val="24"/>
          <w:szCs w:val="24"/>
        </w:rPr>
      </w:pPr>
      <w:r w:rsidRPr="00B531E8">
        <w:rPr>
          <w:rFonts w:ascii="Times New Roman" w:hAnsi="Times New Roman" w:cs="Times New Roman"/>
          <w:sz w:val="24"/>
          <w:szCs w:val="24"/>
          <w:vertAlign w:val="superscript"/>
        </w:rPr>
        <w:t xml:space="preserve">a </w:t>
      </w:r>
      <w:r w:rsidRPr="00B531E8">
        <w:rPr>
          <w:rFonts w:ascii="Times New Roman" w:hAnsi="Times New Roman" w:cs="Times New Roman"/>
          <w:sz w:val="24"/>
          <w:szCs w:val="24"/>
        </w:rPr>
        <w:t xml:space="preserve">Davidson School of Chemical Engineering, Purdue University, 480 Stadium Mall Drive, West Lafayette, Indiana 47907, </w:t>
      </w:r>
      <w:r w:rsidRPr="00B531E8">
        <w:rPr>
          <w:rFonts w:ascii="Times New Roman" w:hAnsi="Times New Roman" w:cs="Times New Roman"/>
          <w:sz w:val="24"/>
          <w:szCs w:val="24"/>
          <w:lang w:eastAsia="zh-CN"/>
        </w:rPr>
        <w:t>United States</w:t>
      </w:r>
    </w:p>
    <w:p w14:paraId="3A495D80" w14:textId="77777777" w:rsidR="00017AC0" w:rsidRPr="00B531E8" w:rsidRDefault="00017AC0" w:rsidP="00017AC0">
      <w:pPr>
        <w:spacing w:after="0" w:line="240" w:lineRule="auto"/>
        <w:jc w:val="both"/>
        <w:rPr>
          <w:rFonts w:ascii="Times New Roman" w:hAnsi="Times New Roman" w:cs="Times New Roman"/>
          <w:sz w:val="24"/>
          <w:szCs w:val="24"/>
        </w:rPr>
      </w:pPr>
      <w:r w:rsidRPr="00B531E8">
        <w:rPr>
          <w:rFonts w:ascii="Times New Roman" w:hAnsi="Times New Roman" w:cs="Times New Roman"/>
          <w:sz w:val="24"/>
          <w:szCs w:val="24"/>
          <w:vertAlign w:val="superscript"/>
        </w:rPr>
        <w:t>b</w:t>
      </w:r>
      <w:r w:rsidRPr="00B531E8">
        <w:rPr>
          <w:rFonts w:ascii="Times New Roman" w:hAnsi="Times New Roman" w:cs="Times New Roman"/>
          <w:sz w:val="24"/>
          <w:szCs w:val="24"/>
        </w:rPr>
        <w:t xml:space="preserve"> State Key Laboratory of Fine Chemicals, PSU-DUT Joint Center for Energy Research, School of Chemical Engineering, Dalian University of Technology, Dalian, Liaoning 116024, PR China</w:t>
      </w:r>
    </w:p>
    <w:p w14:paraId="2B94B8C4" w14:textId="77777777" w:rsidR="00017AC0" w:rsidRPr="00B531E8" w:rsidRDefault="00017AC0" w:rsidP="00017AC0">
      <w:pPr>
        <w:spacing w:after="0" w:line="240" w:lineRule="auto"/>
        <w:jc w:val="both"/>
        <w:rPr>
          <w:rFonts w:ascii="Times New Roman" w:hAnsi="Times New Roman" w:cs="Times New Roman"/>
          <w:sz w:val="24"/>
          <w:szCs w:val="24"/>
        </w:rPr>
      </w:pPr>
    </w:p>
    <w:p w14:paraId="0380F2B3" w14:textId="77777777" w:rsidR="00017AC0" w:rsidRPr="00B531E8" w:rsidRDefault="00017AC0" w:rsidP="00017AC0">
      <w:pPr>
        <w:spacing w:after="0" w:line="240" w:lineRule="auto"/>
        <w:jc w:val="both"/>
        <w:rPr>
          <w:rFonts w:ascii="Times New Roman" w:hAnsi="Times New Roman" w:cs="Times New Roman"/>
          <w:sz w:val="24"/>
          <w:szCs w:val="24"/>
        </w:rPr>
      </w:pPr>
    </w:p>
    <w:p w14:paraId="04EB790D" w14:textId="77777777" w:rsidR="00017AC0" w:rsidRPr="00B531E8" w:rsidRDefault="00017AC0" w:rsidP="00017AC0">
      <w:pPr>
        <w:spacing w:after="0" w:line="240" w:lineRule="auto"/>
        <w:jc w:val="both"/>
        <w:rPr>
          <w:rFonts w:ascii="Times New Roman" w:hAnsi="Times New Roman" w:cs="Times New Roman"/>
          <w:sz w:val="24"/>
          <w:szCs w:val="24"/>
        </w:rPr>
      </w:pPr>
    </w:p>
    <w:p w14:paraId="588F87CA" w14:textId="77777777" w:rsidR="00017AC0" w:rsidRPr="00B531E8" w:rsidRDefault="00017AC0" w:rsidP="00017AC0">
      <w:pPr>
        <w:spacing w:after="0" w:line="240" w:lineRule="auto"/>
        <w:jc w:val="both"/>
        <w:rPr>
          <w:rFonts w:ascii="Times New Roman" w:hAnsi="Times New Roman" w:cs="Times New Roman"/>
          <w:sz w:val="24"/>
          <w:szCs w:val="24"/>
        </w:rPr>
      </w:pPr>
    </w:p>
    <w:p w14:paraId="36CD9944" w14:textId="77777777" w:rsidR="00067A0B" w:rsidRDefault="00067A0B" w:rsidP="00067A0B">
      <w:pPr>
        <w:spacing w:after="0" w:line="480" w:lineRule="auto"/>
        <w:rPr>
          <w:rFonts w:ascii="Times New Roman" w:hAnsi="Times New Roman" w:cs="Times New Roman"/>
          <w:sz w:val="24"/>
          <w:szCs w:val="24"/>
        </w:rPr>
      </w:pPr>
      <w:r>
        <w:rPr>
          <w:rFonts w:ascii="Times New Roman" w:hAnsi="Times New Roman" w:cs="Times New Roman"/>
          <w:i/>
          <w:sz w:val="24"/>
          <w:szCs w:val="24"/>
          <w:vertAlign w:val="superscript"/>
        </w:rPr>
        <w:t>§</w:t>
      </w:r>
      <w:r>
        <w:rPr>
          <w:rFonts w:ascii="Times New Roman" w:hAnsi="Times New Roman" w:cs="Times New Roman"/>
          <w:i/>
          <w:sz w:val="24"/>
          <w:szCs w:val="24"/>
        </w:rPr>
        <w:t xml:space="preserve"> </w:t>
      </w:r>
      <w:r>
        <w:rPr>
          <w:rFonts w:ascii="Times New Roman" w:hAnsi="Times New Roman" w:cs="Times New Roman"/>
          <w:iCs/>
          <w:sz w:val="24"/>
          <w:szCs w:val="24"/>
        </w:rPr>
        <w:t>N.L. and Y.X. contributed equally.</w:t>
      </w:r>
    </w:p>
    <w:p w14:paraId="087D9D39" w14:textId="77777777" w:rsidR="00067A0B" w:rsidRDefault="00067A0B" w:rsidP="00067A0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Corresponding authors: </w:t>
      </w:r>
      <w:r>
        <w:rPr>
          <w:rFonts w:ascii="Times New Roman" w:hAnsi="Times New Roman" w:cs="Times New Roman"/>
          <w:sz w:val="24"/>
          <w:szCs w:val="24"/>
          <w:vertAlign w:val="superscript"/>
        </w:rPr>
        <w:t xml:space="preserve">* </w:t>
      </w:r>
      <w:r>
        <w:rPr>
          <w:rFonts w:ascii="Times New Roman" w:hAnsi="Times New Roman" w:cs="Times New Roman"/>
          <w:sz w:val="24"/>
          <w:szCs w:val="24"/>
        </w:rPr>
        <w:t>gzhang@dlut.edu.cn (G.Z.); mill1194@purdue.edu (J.T.M.)</w:t>
      </w:r>
    </w:p>
    <w:p w14:paraId="48204AEC" w14:textId="19E70A5E" w:rsidR="003B678C" w:rsidRPr="00B531E8" w:rsidRDefault="003B678C" w:rsidP="00017AC0">
      <w:pPr>
        <w:spacing w:after="0" w:line="240" w:lineRule="auto"/>
        <w:jc w:val="both"/>
        <w:rPr>
          <w:rFonts w:ascii="Times New Roman" w:hAnsi="Times New Roman" w:cs="Times New Roman"/>
          <w:sz w:val="24"/>
          <w:szCs w:val="24"/>
        </w:rPr>
      </w:pPr>
    </w:p>
    <w:p w14:paraId="4F856854" w14:textId="4C16983F" w:rsidR="009F5AE8" w:rsidRPr="00B531E8" w:rsidRDefault="009F5AE8">
      <w:pPr>
        <w:rPr>
          <w:rFonts w:ascii="Times New Roman" w:hAnsi="Times New Roman" w:cs="Times New Roman"/>
          <w:sz w:val="24"/>
          <w:szCs w:val="24"/>
        </w:rPr>
      </w:pPr>
      <w:r w:rsidRPr="00B531E8">
        <w:rPr>
          <w:rFonts w:ascii="Times New Roman" w:hAnsi="Times New Roman" w:cs="Times New Roman"/>
          <w:sz w:val="24"/>
          <w:szCs w:val="24"/>
        </w:rPr>
        <w:br w:type="page"/>
      </w:r>
    </w:p>
    <w:p w14:paraId="19DB8414" w14:textId="3B853042" w:rsidR="003B678C" w:rsidRPr="00B531E8" w:rsidRDefault="002476F0" w:rsidP="00017AC0">
      <w:pPr>
        <w:spacing w:after="0" w:line="240" w:lineRule="auto"/>
        <w:jc w:val="both"/>
        <w:rPr>
          <w:rFonts w:ascii="Times New Roman" w:hAnsi="Times New Roman" w:cs="Times New Roman"/>
          <w:b/>
          <w:bCs/>
          <w:sz w:val="32"/>
          <w:szCs w:val="32"/>
        </w:rPr>
      </w:pPr>
      <w:r w:rsidRPr="00B531E8">
        <w:rPr>
          <w:rFonts w:ascii="Times New Roman" w:hAnsi="Times New Roman" w:cs="Times New Roman"/>
          <w:b/>
          <w:bCs/>
          <w:sz w:val="32"/>
          <w:szCs w:val="32"/>
        </w:rPr>
        <w:lastRenderedPageBreak/>
        <w:t>Table of Contents</w:t>
      </w:r>
    </w:p>
    <w:p w14:paraId="7F9938D4" w14:textId="1E45509A" w:rsidR="007F44C0" w:rsidRPr="00B531E8" w:rsidRDefault="007F44C0" w:rsidP="00017AC0">
      <w:pPr>
        <w:spacing w:after="0" w:line="240" w:lineRule="auto"/>
        <w:jc w:val="both"/>
        <w:rPr>
          <w:rFonts w:ascii="Times New Roman" w:hAnsi="Times New Roman" w:cs="Times New Roman"/>
          <w:sz w:val="24"/>
          <w:szCs w:val="24"/>
        </w:rPr>
      </w:pPr>
      <w:r w:rsidRPr="00B531E8">
        <w:rPr>
          <w:rFonts w:ascii="Times New Roman" w:hAnsi="Times New Roman" w:cs="Times New Roman"/>
          <w:sz w:val="24"/>
          <w:szCs w:val="24"/>
        </w:rPr>
        <w:t>General Information</w:t>
      </w:r>
      <w:r w:rsidR="00F005F6">
        <w:rPr>
          <w:rFonts w:ascii="Times New Roman" w:hAnsi="Times New Roman" w:cs="Times New Roman"/>
          <w:sz w:val="24"/>
          <w:szCs w:val="24"/>
        </w:rPr>
        <w:t>……………………………………………………………………………….3</w:t>
      </w:r>
    </w:p>
    <w:p w14:paraId="187D3500" w14:textId="6431D70B" w:rsidR="007F44C0" w:rsidRDefault="007F44C0" w:rsidP="00BA6682">
      <w:pPr>
        <w:spacing w:after="0" w:line="240" w:lineRule="auto"/>
        <w:jc w:val="both"/>
        <w:rPr>
          <w:rFonts w:ascii="Times New Roman" w:hAnsi="Times New Roman" w:cs="Times New Roman"/>
          <w:sz w:val="24"/>
          <w:szCs w:val="24"/>
        </w:rPr>
      </w:pPr>
      <w:r w:rsidRPr="00B531E8">
        <w:rPr>
          <w:rFonts w:ascii="Times New Roman" w:hAnsi="Times New Roman" w:cs="Times New Roman"/>
          <w:sz w:val="24"/>
          <w:szCs w:val="24"/>
        </w:rPr>
        <w:t>Methods</w:t>
      </w:r>
      <w:r w:rsidR="00F005F6">
        <w:rPr>
          <w:rFonts w:ascii="Times New Roman" w:hAnsi="Times New Roman" w:cs="Times New Roman"/>
          <w:sz w:val="24"/>
          <w:szCs w:val="24"/>
        </w:rPr>
        <w:t>……………………………………………………………………………………………3</w:t>
      </w:r>
    </w:p>
    <w:p w14:paraId="6713BC8D" w14:textId="4A62C7ED" w:rsidR="00F005F6" w:rsidRDefault="00F005F6" w:rsidP="00BA66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Elemental Analysis………………………………………………………………………...3</w:t>
      </w:r>
    </w:p>
    <w:p w14:paraId="4A9CB526" w14:textId="4437F61F" w:rsidR="00F005F6" w:rsidRDefault="00F005F6" w:rsidP="00BA66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Catalyst Testing……………………………………………………………………………3</w:t>
      </w:r>
    </w:p>
    <w:p w14:paraId="31E9E0EC" w14:textId="20A8A97B" w:rsidR="00F005F6" w:rsidRPr="00B531E8" w:rsidRDefault="00F005F6" w:rsidP="00BA66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Density Functional Theory………………………………………………………………...3</w:t>
      </w:r>
    </w:p>
    <w:p w14:paraId="45348477" w14:textId="740A2019" w:rsidR="00F005F6" w:rsidRPr="00B531E8" w:rsidRDefault="00F005F6" w:rsidP="00BA66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Catalyst Preparation and Initial Structure…………………………………………………………</w:t>
      </w:r>
      <w:r w:rsidR="00FD1738">
        <w:rPr>
          <w:rFonts w:ascii="Times New Roman" w:hAnsi="Times New Roman" w:cs="Times New Roman"/>
          <w:sz w:val="24"/>
          <w:szCs w:val="24"/>
        </w:rPr>
        <w:t>.</w:t>
      </w:r>
      <w:r>
        <w:rPr>
          <w:rFonts w:ascii="Times New Roman" w:hAnsi="Times New Roman" w:cs="Times New Roman"/>
          <w:sz w:val="24"/>
          <w:szCs w:val="24"/>
        </w:rPr>
        <w:t>4</w:t>
      </w:r>
    </w:p>
    <w:p w14:paraId="6A36BCED" w14:textId="2914AD74" w:rsidR="00A014AF" w:rsidRDefault="00564BEA" w:rsidP="00BA6682">
      <w:pPr>
        <w:spacing w:after="0" w:line="240" w:lineRule="auto"/>
        <w:jc w:val="both"/>
        <w:rPr>
          <w:rFonts w:ascii="Times New Roman" w:hAnsi="Times New Roman" w:cs="Times New Roman"/>
          <w:sz w:val="24"/>
          <w:szCs w:val="24"/>
          <w:shd w:val="clear" w:color="auto" w:fill="FFFFFF"/>
        </w:rPr>
      </w:pPr>
      <w:r w:rsidRPr="00B531E8">
        <w:rPr>
          <w:rFonts w:ascii="Times New Roman" w:hAnsi="Times New Roman" w:cs="Times New Roman"/>
          <w:sz w:val="24"/>
          <w:szCs w:val="24"/>
          <w:shd w:val="clear" w:color="auto" w:fill="FFFFFF"/>
        </w:rPr>
        <w:t>Propane Dehydrogenation and Propylene Hydrogenation</w:t>
      </w:r>
      <w:r w:rsidR="00F005F6">
        <w:rPr>
          <w:rFonts w:ascii="Times New Roman" w:hAnsi="Times New Roman" w:cs="Times New Roman"/>
          <w:sz w:val="24"/>
          <w:szCs w:val="24"/>
          <w:shd w:val="clear" w:color="auto" w:fill="FFFFFF"/>
        </w:rPr>
        <w:t>………………………………………</w:t>
      </w:r>
      <w:r w:rsidR="00BA6682">
        <w:rPr>
          <w:rFonts w:ascii="Times New Roman" w:hAnsi="Times New Roman" w:cs="Times New Roman"/>
          <w:sz w:val="24"/>
          <w:szCs w:val="24"/>
          <w:shd w:val="clear" w:color="auto" w:fill="FFFFFF"/>
        </w:rPr>
        <w:t>...</w:t>
      </w:r>
      <w:r w:rsidR="00F005F6">
        <w:rPr>
          <w:rFonts w:ascii="Times New Roman" w:hAnsi="Times New Roman" w:cs="Times New Roman"/>
          <w:sz w:val="24"/>
          <w:szCs w:val="24"/>
          <w:shd w:val="clear" w:color="auto" w:fill="FFFFFF"/>
        </w:rPr>
        <w:t>7</w:t>
      </w:r>
    </w:p>
    <w:p w14:paraId="34820ACF" w14:textId="7EEFDFF3" w:rsidR="00A014AF" w:rsidRDefault="00A014AF"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Olefin Oligomerization……………………………………………………………………………7</w:t>
      </w:r>
    </w:p>
    <w:p w14:paraId="536F6829" w14:textId="3F0EFBF1" w:rsidR="00BA6682" w:rsidRDefault="00BA668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Ethylene Oligomerization…………………………………………………………………8</w:t>
      </w:r>
    </w:p>
    <w:p w14:paraId="3CE416E1" w14:textId="675C1531" w:rsidR="00BA6682" w:rsidRDefault="00BA668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Propylene Oligomerization……………………………………………………………….</w:t>
      </w:r>
      <w:r w:rsidR="00005B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9</w:t>
      </w:r>
    </w:p>
    <w:p w14:paraId="5E2E0A5C" w14:textId="7E839E7E" w:rsidR="00BA6682" w:rsidRDefault="00BA668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Determination of the Schultz Flory Coefficient………………………………………….</w:t>
      </w:r>
      <w:r w:rsidR="00005B0A">
        <w:rPr>
          <w:rFonts w:ascii="Times New Roman" w:hAnsi="Times New Roman" w:cs="Times New Roman"/>
          <w:sz w:val="24"/>
          <w:szCs w:val="24"/>
          <w:shd w:val="clear" w:color="auto" w:fill="FFFFFF"/>
        </w:rPr>
        <w:t>.</w:t>
      </w:r>
      <w:r w:rsidR="00C97C77">
        <w:rPr>
          <w:rFonts w:ascii="Times New Roman" w:hAnsi="Times New Roman" w:cs="Times New Roman"/>
          <w:sz w:val="24"/>
          <w:szCs w:val="24"/>
          <w:shd w:val="clear" w:color="auto" w:fill="FFFFFF"/>
        </w:rPr>
        <w:t>10</w:t>
      </w:r>
    </w:p>
    <w:p w14:paraId="7C28A362" w14:textId="1169D354" w:rsidR="008E0469" w:rsidRDefault="008E0469"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Discussion of Oligomerization Products…………………………………………………1</w:t>
      </w:r>
      <w:r w:rsidR="00C97C77">
        <w:rPr>
          <w:rFonts w:ascii="Times New Roman" w:hAnsi="Times New Roman" w:cs="Times New Roman"/>
          <w:sz w:val="24"/>
          <w:szCs w:val="24"/>
          <w:shd w:val="clear" w:color="auto" w:fill="FFFFFF"/>
        </w:rPr>
        <w:t>1</w:t>
      </w:r>
    </w:p>
    <w:p w14:paraId="7A6E878F" w14:textId="71F00595" w:rsidR="00503179" w:rsidRDefault="00503179"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Evidence for Oligomerization Intermediates on Ga/SiO</w:t>
      </w:r>
      <w:r w:rsidRPr="00503179">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 xml:space="preserve"> and Zn/SiO</w:t>
      </w:r>
      <w:r w:rsidRPr="00503179">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………………………….1</w:t>
      </w:r>
      <w:r w:rsidR="00C97C77">
        <w:rPr>
          <w:rFonts w:ascii="Times New Roman" w:hAnsi="Times New Roman" w:cs="Times New Roman"/>
          <w:sz w:val="24"/>
          <w:szCs w:val="24"/>
          <w:shd w:val="clear" w:color="auto" w:fill="FFFFFF"/>
        </w:rPr>
        <w:t>1</w:t>
      </w:r>
    </w:p>
    <w:p w14:paraId="5C6BE1C9" w14:textId="1A5DD61D" w:rsidR="00503179" w:rsidRDefault="00503179"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X-ray Absorption Spectroscopy………………………………………………………</w:t>
      </w:r>
      <w:r w:rsidR="002D54C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00C97C77">
        <w:rPr>
          <w:rFonts w:ascii="Times New Roman" w:hAnsi="Times New Roman" w:cs="Times New Roman"/>
          <w:sz w:val="24"/>
          <w:szCs w:val="24"/>
          <w:shd w:val="clear" w:color="auto" w:fill="FFFFFF"/>
        </w:rPr>
        <w:t>1</w:t>
      </w:r>
    </w:p>
    <w:p w14:paraId="523D5AE0" w14:textId="1D893D11" w:rsidR="00B90AE2" w:rsidRDefault="00B90AE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Isotopic Exchange……………………………………………………………………….</w:t>
      </w:r>
      <w:r w:rsidR="00005B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00C97C77">
        <w:rPr>
          <w:rFonts w:ascii="Times New Roman" w:hAnsi="Times New Roman" w:cs="Times New Roman"/>
          <w:sz w:val="24"/>
          <w:szCs w:val="24"/>
          <w:shd w:val="clear" w:color="auto" w:fill="FFFFFF"/>
        </w:rPr>
        <w:t>5</w:t>
      </w:r>
    </w:p>
    <w:p w14:paraId="77767BC1" w14:textId="386F04DE" w:rsidR="00B90AE2" w:rsidRDefault="00B90AE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Fourier Transform Infrared Spectroscopy……………………………………………….</w:t>
      </w:r>
      <w:r w:rsidR="00005B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00C97C77">
        <w:rPr>
          <w:rFonts w:ascii="Times New Roman" w:hAnsi="Times New Roman" w:cs="Times New Roman"/>
          <w:sz w:val="24"/>
          <w:szCs w:val="24"/>
          <w:shd w:val="clear" w:color="auto" w:fill="FFFFFF"/>
        </w:rPr>
        <w:t>7</w:t>
      </w:r>
    </w:p>
    <w:p w14:paraId="21577AC6" w14:textId="12FFC7C5" w:rsidR="00B90AE2" w:rsidRDefault="00207A12"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Density Functional Theory</w:t>
      </w:r>
      <w:r w:rsidR="002D54CF">
        <w:rPr>
          <w:rFonts w:ascii="Times New Roman" w:hAnsi="Times New Roman" w:cs="Times New Roman"/>
          <w:sz w:val="24"/>
          <w:szCs w:val="24"/>
          <w:shd w:val="clear" w:color="auto" w:fill="FFFFFF"/>
        </w:rPr>
        <w:t>………………………………………………………………</w:t>
      </w:r>
      <w:r w:rsidR="00005B0A">
        <w:rPr>
          <w:rFonts w:ascii="Times New Roman" w:hAnsi="Times New Roman" w:cs="Times New Roman"/>
          <w:sz w:val="24"/>
          <w:szCs w:val="24"/>
          <w:shd w:val="clear" w:color="auto" w:fill="FFFFFF"/>
        </w:rPr>
        <w:t>.</w:t>
      </w:r>
      <w:r w:rsidR="002D54CF">
        <w:rPr>
          <w:rFonts w:ascii="Times New Roman" w:hAnsi="Times New Roman" w:cs="Times New Roman"/>
          <w:sz w:val="24"/>
          <w:szCs w:val="24"/>
          <w:shd w:val="clear" w:color="auto" w:fill="FFFFFF"/>
        </w:rPr>
        <w:t>1</w:t>
      </w:r>
      <w:r w:rsidR="00C97C77">
        <w:rPr>
          <w:rFonts w:ascii="Times New Roman" w:hAnsi="Times New Roman" w:cs="Times New Roman"/>
          <w:sz w:val="24"/>
          <w:szCs w:val="24"/>
          <w:shd w:val="clear" w:color="auto" w:fill="FFFFFF"/>
        </w:rPr>
        <w:t>8</w:t>
      </w:r>
    </w:p>
    <w:p w14:paraId="2A5CF806" w14:textId="12FDD7AC" w:rsidR="002D54CF" w:rsidRDefault="002D54CF"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Discussion……………………………………………………………………………………….</w:t>
      </w:r>
      <w:r w:rsidR="00005B0A">
        <w:rPr>
          <w:rFonts w:ascii="Times New Roman" w:hAnsi="Times New Roman" w:cs="Times New Roman"/>
          <w:sz w:val="24"/>
          <w:szCs w:val="24"/>
          <w:shd w:val="clear" w:color="auto" w:fill="FFFFFF"/>
        </w:rPr>
        <w:t>.</w:t>
      </w:r>
      <w:r w:rsidR="001D1591">
        <w:rPr>
          <w:rFonts w:ascii="Times New Roman" w:hAnsi="Times New Roman" w:cs="Times New Roman"/>
          <w:sz w:val="24"/>
          <w:szCs w:val="24"/>
          <w:shd w:val="clear" w:color="auto" w:fill="FFFFFF"/>
        </w:rPr>
        <w:t>2</w:t>
      </w:r>
      <w:r w:rsidR="00570CCD">
        <w:rPr>
          <w:rFonts w:ascii="Times New Roman" w:hAnsi="Times New Roman" w:cs="Times New Roman"/>
          <w:sz w:val="24"/>
          <w:szCs w:val="24"/>
          <w:shd w:val="clear" w:color="auto" w:fill="FFFFFF"/>
        </w:rPr>
        <w:t>8</w:t>
      </w:r>
    </w:p>
    <w:p w14:paraId="34D9452D" w14:textId="134B89CE" w:rsidR="001D1591" w:rsidRPr="002842B6" w:rsidRDefault="002842B6" w:rsidP="002842B6">
      <w:pPr>
        <w:spacing w:after="0" w:line="240" w:lineRule="auto"/>
        <w:ind w:left="720"/>
        <w:rPr>
          <w:rFonts w:ascii="Times New Roman" w:hAnsi="Times New Roman" w:cs="Times New Roman"/>
          <w:bCs/>
          <w:sz w:val="24"/>
          <w:szCs w:val="24"/>
        </w:rPr>
      </w:pPr>
      <w:r w:rsidRPr="002842B6">
        <w:rPr>
          <w:rFonts w:ascii="Times New Roman" w:hAnsi="Times New Roman" w:cs="Times New Roman"/>
          <w:bCs/>
          <w:color w:val="000000"/>
          <w:sz w:val="24"/>
          <w:szCs w:val="24"/>
          <w:shd w:val="clear" w:color="auto" w:fill="FFFFFF"/>
        </w:rPr>
        <w:t xml:space="preserve">Similarities of Alkane Dehydrogenation, Olefin Hydrogenation and Oligomerization Reactions on Single Site </w:t>
      </w:r>
      <w:r w:rsidRPr="002842B6">
        <w:rPr>
          <w:rFonts w:ascii="Times New Roman" w:hAnsi="Times New Roman" w:cs="Times New Roman"/>
          <w:bCs/>
          <w:sz w:val="24"/>
          <w:szCs w:val="24"/>
        </w:rPr>
        <w:t>Main Group and Post Transition Metal Catalysts</w:t>
      </w:r>
      <w:r w:rsidR="001D1591">
        <w:rPr>
          <w:rFonts w:ascii="Times New Roman" w:hAnsi="Times New Roman" w:cs="Times New Roman"/>
          <w:sz w:val="24"/>
          <w:szCs w:val="24"/>
          <w:shd w:val="clear" w:color="auto" w:fill="FFFFFF"/>
        </w:rPr>
        <w:t>…………….</w:t>
      </w:r>
      <w:r w:rsidR="00005B0A">
        <w:rPr>
          <w:rFonts w:ascii="Times New Roman" w:hAnsi="Times New Roman" w:cs="Times New Roman"/>
          <w:sz w:val="24"/>
          <w:szCs w:val="24"/>
          <w:shd w:val="clear" w:color="auto" w:fill="FFFFFF"/>
        </w:rPr>
        <w:t>.</w:t>
      </w:r>
      <w:r w:rsidR="001D1591">
        <w:rPr>
          <w:rFonts w:ascii="Times New Roman" w:hAnsi="Times New Roman" w:cs="Times New Roman"/>
          <w:sz w:val="24"/>
          <w:szCs w:val="24"/>
          <w:shd w:val="clear" w:color="auto" w:fill="FFFFFF"/>
        </w:rPr>
        <w:t>2</w:t>
      </w:r>
      <w:r w:rsidR="000E61AA">
        <w:rPr>
          <w:rFonts w:ascii="Times New Roman" w:hAnsi="Times New Roman" w:cs="Times New Roman"/>
          <w:sz w:val="24"/>
          <w:szCs w:val="24"/>
          <w:shd w:val="clear" w:color="auto" w:fill="FFFFFF"/>
        </w:rPr>
        <w:t>8</w:t>
      </w:r>
    </w:p>
    <w:p w14:paraId="66AF28B9" w14:textId="28167294" w:rsidR="00207A12" w:rsidRPr="00503179" w:rsidRDefault="002D54CF" w:rsidP="00BA668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References……………………………………………………………………………………….</w:t>
      </w:r>
      <w:r w:rsidR="00005B0A">
        <w:rPr>
          <w:rFonts w:ascii="Times New Roman" w:hAnsi="Times New Roman" w:cs="Times New Roman"/>
          <w:sz w:val="24"/>
          <w:szCs w:val="24"/>
          <w:shd w:val="clear" w:color="auto" w:fill="FFFFFF"/>
        </w:rPr>
        <w:t>.</w:t>
      </w:r>
      <w:r w:rsidR="000E61AA">
        <w:rPr>
          <w:rFonts w:ascii="Times New Roman" w:hAnsi="Times New Roman" w:cs="Times New Roman"/>
          <w:sz w:val="24"/>
          <w:szCs w:val="24"/>
          <w:shd w:val="clear" w:color="auto" w:fill="FFFFFF"/>
        </w:rPr>
        <w:t>30</w:t>
      </w:r>
    </w:p>
    <w:p w14:paraId="57A25684" w14:textId="77777777" w:rsidR="00564BEA" w:rsidRPr="00B531E8" w:rsidRDefault="00564BEA" w:rsidP="00017AC0">
      <w:pPr>
        <w:spacing w:after="0" w:line="240" w:lineRule="auto"/>
        <w:jc w:val="both"/>
        <w:rPr>
          <w:rFonts w:ascii="Times New Roman" w:hAnsi="Times New Roman" w:cs="Times New Roman"/>
          <w:sz w:val="24"/>
          <w:szCs w:val="24"/>
        </w:rPr>
      </w:pPr>
    </w:p>
    <w:p w14:paraId="4AFA989E" w14:textId="21D85472" w:rsidR="00BF3936" w:rsidRPr="00B531E8" w:rsidRDefault="00BF3936">
      <w:pPr>
        <w:rPr>
          <w:rFonts w:ascii="Times New Roman" w:hAnsi="Times New Roman" w:cs="Times New Roman"/>
        </w:rPr>
      </w:pPr>
    </w:p>
    <w:p w14:paraId="032C5BE1" w14:textId="57CD7EA2" w:rsidR="006962C9" w:rsidRPr="00B531E8" w:rsidRDefault="006962C9">
      <w:pPr>
        <w:rPr>
          <w:rFonts w:ascii="Times New Roman" w:hAnsi="Times New Roman" w:cs="Times New Roman"/>
        </w:rPr>
      </w:pPr>
      <w:r w:rsidRPr="00B531E8">
        <w:rPr>
          <w:rFonts w:ascii="Times New Roman" w:hAnsi="Times New Roman" w:cs="Times New Roman"/>
        </w:rPr>
        <w:br w:type="page"/>
      </w:r>
    </w:p>
    <w:p w14:paraId="017FFA07" w14:textId="63876449" w:rsidR="006962C9" w:rsidRPr="00B531E8" w:rsidRDefault="007D7BDC" w:rsidP="007D7BDC">
      <w:pPr>
        <w:pStyle w:val="Heading1"/>
        <w:rPr>
          <w:rFonts w:ascii="Times New Roman" w:hAnsi="Times New Roman" w:cs="Times New Roman"/>
          <w:color w:val="auto"/>
        </w:rPr>
      </w:pPr>
      <w:r w:rsidRPr="00B531E8">
        <w:rPr>
          <w:rFonts w:ascii="Times New Roman" w:hAnsi="Times New Roman" w:cs="Times New Roman"/>
          <w:color w:val="auto"/>
        </w:rPr>
        <w:lastRenderedPageBreak/>
        <w:t>General Information</w:t>
      </w:r>
    </w:p>
    <w:p w14:paraId="4890D658" w14:textId="77777777" w:rsidR="006728AC" w:rsidRPr="00B531E8" w:rsidRDefault="006728AC" w:rsidP="006728AC">
      <w:pPr>
        <w:rPr>
          <w:rFonts w:ascii="Times New Roman" w:hAnsi="Times New Roman" w:cs="Times New Roman"/>
          <w:sz w:val="24"/>
          <w:szCs w:val="24"/>
        </w:rPr>
      </w:pPr>
      <w:r w:rsidRPr="00B531E8">
        <w:rPr>
          <w:rFonts w:ascii="Times New Roman" w:hAnsi="Times New Roman" w:cs="Times New Roman"/>
          <w:sz w:val="24"/>
          <w:szCs w:val="24"/>
        </w:rPr>
        <w:t xml:space="preserve">All chemicals were purchased from Sigma-Aldrich and used without further purification. The gases used for the catalytic testing, FTIR, and isotopic </w:t>
      </w:r>
      <w:r>
        <w:rPr>
          <w:rFonts w:ascii="Times New Roman" w:hAnsi="Times New Roman" w:cs="Times New Roman"/>
          <w:sz w:val="24"/>
          <w:szCs w:val="24"/>
        </w:rPr>
        <w:t>exchange</w:t>
      </w:r>
      <w:r w:rsidRPr="00B531E8">
        <w:rPr>
          <w:rFonts w:ascii="Times New Roman" w:hAnsi="Times New Roman" w:cs="Times New Roman"/>
          <w:sz w:val="24"/>
          <w:szCs w:val="24"/>
        </w:rPr>
        <w:t xml:space="preserve"> experiments were purchased from Indiana Oxygen Company. For propane dehydrogenation 5%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8</w:t>
      </w:r>
      <w:r w:rsidRPr="00B531E8">
        <w:rPr>
          <w:rFonts w:ascii="Times New Roman" w:hAnsi="Times New Roman" w:cs="Times New Roman"/>
          <w:sz w:val="24"/>
          <w:szCs w:val="24"/>
        </w:rPr>
        <w:t>/ 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was used. For propylene hydrogenation 3%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5%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were used. For oligomerization 100% C</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4</w:t>
      </w:r>
      <w:r w:rsidRPr="00B531E8">
        <w:rPr>
          <w:rFonts w:ascii="Times New Roman" w:hAnsi="Times New Roman" w:cs="Times New Roman"/>
          <w:sz w:val="24"/>
          <w:szCs w:val="24"/>
        </w:rPr>
        <w:t xml:space="preserve"> and 100%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 xml:space="preserve">6 </w:t>
      </w:r>
      <w:r w:rsidRPr="00B531E8">
        <w:rPr>
          <w:rFonts w:ascii="Times New Roman" w:hAnsi="Times New Roman" w:cs="Times New Roman"/>
          <w:sz w:val="24"/>
          <w:szCs w:val="24"/>
        </w:rPr>
        <w:t>were used. For FTIR 100%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100% C</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4</w:t>
      </w:r>
      <w:r w:rsidRPr="00B531E8">
        <w:rPr>
          <w:rFonts w:ascii="Times New Roman" w:hAnsi="Times New Roman" w:cs="Times New Roman"/>
          <w:sz w:val="24"/>
          <w:szCs w:val="24"/>
        </w:rPr>
        <w:t xml:space="preserve"> were used. For isotopic </w:t>
      </w:r>
      <w:r>
        <w:rPr>
          <w:rFonts w:ascii="Times New Roman" w:hAnsi="Times New Roman" w:cs="Times New Roman"/>
          <w:sz w:val="24"/>
          <w:szCs w:val="24"/>
        </w:rPr>
        <w:t>exchange</w:t>
      </w:r>
      <w:r w:rsidRPr="00B531E8">
        <w:rPr>
          <w:rFonts w:ascii="Times New Roman" w:hAnsi="Times New Roman" w:cs="Times New Roman"/>
          <w:sz w:val="24"/>
          <w:szCs w:val="24"/>
        </w:rPr>
        <w:t xml:space="preserve"> experiments, 5%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w:t>
      </w:r>
      <w:proofErr w:type="spellStart"/>
      <w:r w:rsidRPr="00B531E8">
        <w:rPr>
          <w:rFonts w:ascii="Times New Roman" w:hAnsi="Times New Roman" w:cs="Times New Roman"/>
          <w:sz w:val="24"/>
          <w:szCs w:val="24"/>
        </w:rPr>
        <w:t>Ar</w:t>
      </w:r>
      <w:proofErr w:type="spellEnd"/>
      <w:r w:rsidRPr="00B531E8">
        <w:rPr>
          <w:rFonts w:ascii="Times New Roman" w:hAnsi="Times New Roman" w:cs="Times New Roman"/>
          <w:sz w:val="24"/>
          <w:szCs w:val="24"/>
        </w:rPr>
        <w:t xml:space="preserve"> and 5% D</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w:t>
      </w:r>
      <w:proofErr w:type="spellStart"/>
      <w:r w:rsidRPr="00B531E8">
        <w:rPr>
          <w:rFonts w:ascii="Times New Roman" w:hAnsi="Times New Roman" w:cs="Times New Roman"/>
          <w:sz w:val="24"/>
          <w:szCs w:val="24"/>
        </w:rPr>
        <w:t>Ar</w:t>
      </w:r>
      <w:proofErr w:type="spellEnd"/>
      <w:r w:rsidRPr="00B531E8">
        <w:rPr>
          <w:rFonts w:ascii="Times New Roman" w:hAnsi="Times New Roman" w:cs="Times New Roman"/>
          <w:sz w:val="24"/>
          <w:szCs w:val="24"/>
        </w:rPr>
        <w:t xml:space="preserve"> were used. The gases used for XAS experiments (100%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100% C</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4</w:t>
      </w:r>
      <w:r w:rsidRPr="00B531E8">
        <w:rPr>
          <w:rFonts w:ascii="Times New Roman" w:hAnsi="Times New Roman" w:cs="Times New Roman"/>
          <w:sz w:val="24"/>
          <w:szCs w:val="24"/>
        </w:rPr>
        <w:t xml:space="preserve">, and 100% He) were purchased from </w:t>
      </w:r>
      <w:proofErr w:type="spellStart"/>
      <w:r w:rsidRPr="00B531E8">
        <w:rPr>
          <w:rFonts w:ascii="Times New Roman" w:hAnsi="Times New Roman" w:cs="Times New Roman"/>
          <w:sz w:val="24"/>
          <w:szCs w:val="24"/>
        </w:rPr>
        <w:t>AirGas</w:t>
      </w:r>
      <w:proofErr w:type="spellEnd"/>
      <w:r w:rsidRPr="00B531E8">
        <w:rPr>
          <w:rFonts w:ascii="Times New Roman" w:hAnsi="Times New Roman" w:cs="Times New Roman"/>
          <w:sz w:val="24"/>
          <w:szCs w:val="24"/>
        </w:rPr>
        <w:t>, Illinois.</w:t>
      </w:r>
    </w:p>
    <w:p w14:paraId="1BF563CB" w14:textId="30021B18" w:rsidR="00931AF6" w:rsidRPr="00B531E8" w:rsidRDefault="00931AF6" w:rsidP="00FE3434">
      <w:pPr>
        <w:rPr>
          <w:rFonts w:ascii="Times New Roman" w:hAnsi="Times New Roman" w:cs="Times New Roman"/>
          <w:sz w:val="24"/>
          <w:szCs w:val="24"/>
        </w:rPr>
      </w:pPr>
    </w:p>
    <w:p w14:paraId="5BD631F9" w14:textId="425D5FBF" w:rsidR="00931AF6" w:rsidRPr="00B531E8" w:rsidRDefault="00931AF6" w:rsidP="00931AF6">
      <w:pPr>
        <w:pStyle w:val="Heading1"/>
        <w:rPr>
          <w:rFonts w:ascii="Times New Roman" w:hAnsi="Times New Roman" w:cs="Times New Roman"/>
          <w:color w:val="auto"/>
        </w:rPr>
      </w:pPr>
      <w:r w:rsidRPr="00B531E8">
        <w:rPr>
          <w:rFonts w:ascii="Times New Roman" w:hAnsi="Times New Roman" w:cs="Times New Roman"/>
          <w:color w:val="auto"/>
        </w:rPr>
        <w:t>Methods</w:t>
      </w:r>
    </w:p>
    <w:p w14:paraId="797F4F90" w14:textId="1AE9B158" w:rsidR="00931AF6" w:rsidRPr="00C12999" w:rsidRDefault="00931AF6" w:rsidP="00931AF6">
      <w:pPr>
        <w:pStyle w:val="ListParagraph"/>
        <w:numPr>
          <w:ilvl w:val="0"/>
          <w:numId w:val="1"/>
        </w:numPr>
        <w:rPr>
          <w:rFonts w:ascii="Times New Roman" w:hAnsi="Times New Roman" w:cs="Times New Roman"/>
          <w:b/>
          <w:bCs/>
          <w:sz w:val="24"/>
          <w:szCs w:val="24"/>
          <w:u w:val="single"/>
        </w:rPr>
      </w:pPr>
      <w:r w:rsidRPr="00C12999">
        <w:rPr>
          <w:rFonts w:ascii="Times New Roman" w:hAnsi="Times New Roman" w:cs="Times New Roman"/>
          <w:b/>
          <w:bCs/>
          <w:sz w:val="24"/>
          <w:szCs w:val="24"/>
          <w:u w:val="single"/>
        </w:rPr>
        <w:t>Elemental Analysis</w:t>
      </w:r>
    </w:p>
    <w:p w14:paraId="1C35417C" w14:textId="4C3793D2" w:rsidR="0029681A" w:rsidRDefault="00A46396" w:rsidP="0029681A">
      <w:pPr>
        <w:pStyle w:val="ListParagraph"/>
        <w:rPr>
          <w:rFonts w:ascii="Times New Roman" w:hAnsi="Times New Roman" w:cs="Times New Roman"/>
          <w:sz w:val="24"/>
          <w:szCs w:val="24"/>
        </w:rPr>
      </w:pPr>
      <w:r w:rsidRPr="00B531E8">
        <w:rPr>
          <w:rFonts w:ascii="Times New Roman" w:hAnsi="Times New Roman" w:cs="Times New Roman"/>
          <w:sz w:val="24"/>
          <w:szCs w:val="24"/>
        </w:rPr>
        <w:t>Atomic absorption spectroscopic analysis of the Ni</w:t>
      </w:r>
      <w:r w:rsidR="000A6313" w:rsidRPr="00B531E8">
        <w:rPr>
          <w:rFonts w:ascii="Times New Roman" w:hAnsi="Times New Roman" w:cs="Times New Roman"/>
          <w:sz w:val="24"/>
          <w:szCs w:val="24"/>
        </w:rPr>
        <w:t>, Ga, and Zn</w:t>
      </w:r>
      <w:r w:rsidRPr="00B531E8">
        <w:rPr>
          <w:rFonts w:ascii="Times New Roman" w:hAnsi="Times New Roman" w:cs="Times New Roman"/>
          <w:sz w:val="24"/>
          <w:szCs w:val="24"/>
        </w:rPr>
        <w:t xml:space="preserve"> loading was carried out on a Perkin-Elmer Analyst 300 Flame Atomic Absorption Spectrometer using air-acetylene flame. The samples were firstly dissolved in 40% HF aqueous solution and diluted to 1-2 ppm. The analysis was done using the 232.0 nm line.</w:t>
      </w:r>
      <w:r w:rsidR="000A6313" w:rsidRPr="00B531E8">
        <w:rPr>
          <w:rFonts w:ascii="Times New Roman" w:hAnsi="Times New Roman" w:cs="Times New Roman"/>
          <w:sz w:val="24"/>
          <w:szCs w:val="24"/>
        </w:rPr>
        <w:t xml:space="preserve"> The Ni loading in Ni/SiO</w:t>
      </w:r>
      <w:r w:rsidR="000A6313" w:rsidRPr="00B531E8">
        <w:rPr>
          <w:rFonts w:ascii="Times New Roman" w:hAnsi="Times New Roman" w:cs="Times New Roman"/>
          <w:sz w:val="24"/>
          <w:szCs w:val="24"/>
          <w:vertAlign w:val="subscript"/>
        </w:rPr>
        <w:t>2</w:t>
      </w:r>
      <w:r w:rsidR="000A6313" w:rsidRPr="00B531E8">
        <w:rPr>
          <w:rFonts w:ascii="Times New Roman" w:hAnsi="Times New Roman" w:cs="Times New Roman"/>
          <w:sz w:val="24"/>
          <w:szCs w:val="24"/>
        </w:rPr>
        <w:t xml:space="preserve"> was 2.7%. The Ga loading in Ga/SiO</w:t>
      </w:r>
      <w:r w:rsidR="000A6313" w:rsidRPr="00B531E8">
        <w:rPr>
          <w:rFonts w:ascii="Times New Roman" w:hAnsi="Times New Roman" w:cs="Times New Roman"/>
          <w:sz w:val="24"/>
          <w:szCs w:val="24"/>
          <w:vertAlign w:val="subscript"/>
        </w:rPr>
        <w:t>2</w:t>
      </w:r>
      <w:r w:rsidR="000A6313" w:rsidRPr="00B531E8">
        <w:rPr>
          <w:rFonts w:ascii="Times New Roman" w:hAnsi="Times New Roman" w:cs="Times New Roman"/>
          <w:sz w:val="24"/>
          <w:szCs w:val="24"/>
        </w:rPr>
        <w:t xml:space="preserve"> was 4.0%. The Zn loading in Zn/SiO</w:t>
      </w:r>
      <w:r w:rsidR="000A6313" w:rsidRPr="00B531E8">
        <w:rPr>
          <w:rFonts w:ascii="Times New Roman" w:hAnsi="Times New Roman" w:cs="Times New Roman"/>
          <w:sz w:val="24"/>
          <w:szCs w:val="24"/>
          <w:vertAlign w:val="subscript"/>
        </w:rPr>
        <w:t>2</w:t>
      </w:r>
      <w:r w:rsidR="000A6313" w:rsidRPr="00B531E8">
        <w:rPr>
          <w:rFonts w:ascii="Times New Roman" w:hAnsi="Times New Roman" w:cs="Times New Roman"/>
          <w:sz w:val="24"/>
          <w:szCs w:val="24"/>
        </w:rPr>
        <w:t xml:space="preserve"> was 4.0%.</w:t>
      </w:r>
    </w:p>
    <w:p w14:paraId="0B2EC2DF" w14:textId="77777777" w:rsidR="0029681A" w:rsidRPr="0029681A" w:rsidRDefault="0029681A" w:rsidP="0029681A">
      <w:pPr>
        <w:pStyle w:val="ListParagraph"/>
        <w:rPr>
          <w:rFonts w:ascii="Times New Roman" w:hAnsi="Times New Roman" w:cs="Times New Roman"/>
          <w:sz w:val="24"/>
          <w:szCs w:val="24"/>
        </w:rPr>
      </w:pPr>
    </w:p>
    <w:p w14:paraId="6545AEFA" w14:textId="7896B229" w:rsidR="00A46396" w:rsidRPr="00C12999" w:rsidRDefault="00A46396" w:rsidP="00931AF6">
      <w:pPr>
        <w:pStyle w:val="ListParagraph"/>
        <w:numPr>
          <w:ilvl w:val="0"/>
          <w:numId w:val="1"/>
        </w:numPr>
        <w:rPr>
          <w:rFonts w:ascii="Times New Roman" w:hAnsi="Times New Roman" w:cs="Times New Roman"/>
          <w:b/>
          <w:bCs/>
          <w:sz w:val="24"/>
          <w:szCs w:val="24"/>
          <w:u w:val="single"/>
        </w:rPr>
      </w:pPr>
      <w:r w:rsidRPr="00C12999">
        <w:rPr>
          <w:rFonts w:ascii="Times New Roman" w:hAnsi="Times New Roman" w:cs="Times New Roman"/>
          <w:b/>
          <w:bCs/>
          <w:sz w:val="24"/>
          <w:szCs w:val="24"/>
          <w:u w:val="single"/>
        </w:rPr>
        <w:t>Catalyst Testing</w:t>
      </w:r>
    </w:p>
    <w:p w14:paraId="56BC65CD" w14:textId="763DB8DC" w:rsidR="00674F59" w:rsidRPr="00B531E8" w:rsidRDefault="00674F59" w:rsidP="00674F59">
      <w:pPr>
        <w:pStyle w:val="ListParagraph"/>
        <w:rPr>
          <w:rFonts w:ascii="Times New Roman" w:hAnsi="Times New Roman" w:cs="Times New Roman"/>
          <w:sz w:val="24"/>
          <w:szCs w:val="24"/>
        </w:rPr>
      </w:pPr>
      <w:r w:rsidRPr="00C12999">
        <w:rPr>
          <w:rFonts w:ascii="Times New Roman" w:hAnsi="Times New Roman" w:cs="Times New Roman"/>
          <w:i/>
          <w:iCs/>
          <w:sz w:val="24"/>
          <w:szCs w:val="24"/>
          <w:u w:val="single"/>
        </w:rPr>
        <w:t>Propane Dehydrogenation and Propylene Hydrogenation</w:t>
      </w:r>
      <w:r w:rsidRPr="00B531E8">
        <w:rPr>
          <w:rFonts w:ascii="Times New Roman" w:hAnsi="Times New Roman" w:cs="Times New Roman"/>
          <w:b/>
          <w:bCs/>
          <w:sz w:val="24"/>
          <w:szCs w:val="24"/>
        </w:rPr>
        <w:t xml:space="preserve">. </w:t>
      </w:r>
      <w:r w:rsidRPr="00B531E8">
        <w:rPr>
          <w:rFonts w:ascii="Times New Roman" w:hAnsi="Times New Roman" w:cs="Times New Roman"/>
          <w:sz w:val="24"/>
          <w:szCs w:val="24"/>
        </w:rPr>
        <w:t>Catalyst performance tests for hydrogenation and dehydrogenation were performed in a fixed bed reactor with a quartz reactor tube of 3/8-inch OD. Dehydrogenation was performed in 3%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8</w:t>
      </w:r>
      <w:r w:rsidRPr="00B531E8">
        <w:rPr>
          <w:rFonts w:ascii="Times New Roman" w:hAnsi="Times New Roman" w:cs="Times New Roman"/>
          <w:sz w:val="24"/>
          <w:szCs w:val="24"/>
        </w:rPr>
        <w:t xml:space="preserve"> and 2%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balanced in 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at 550°C on 1 g of catalyst using varying total flow rates of the same gas composition ranging from 41 </w:t>
      </w:r>
      <w:proofErr w:type="spellStart"/>
      <w:r w:rsidRPr="00B531E8">
        <w:rPr>
          <w:rFonts w:ascii="Times New Roman" w:hAnsi="Times New Roman" w:cs="Times New Roman"/>
          <w:sz w:val="24"/>
          <w:szCs w:val="24"/>
        </w:rPr>
        <w:t>ccm</w:t>
      </w:r>
      <w:proofErr w:type="spellEnd"/>
      <w:r w:rsidRPr="00B531E8">
        <w:rPr>
          <w:rFonts w:ascii="Times New Roman" w:hAnsi="Times New Roman" w:cs="Times New Roman"/>
          <w:sz w:val="24"/>
          <w:szCs w:val="24"/>
        </w:rPr>
        <w:t xml:space="preserve"> to 165 </w:t>
      </w:r>
      <w:proofErr w:type="spellStart"/>
      <w:r w:rsidRPr="00B531E8">
        <w:rPr>
          <w:rFonts w:ascii="Times New Roman" w:hAnsi="Times New Roman" w:cs="Times New Roman"/>
          <w:sz w:val="24"/>
          <w:szCs w:val="24"/>
        </w:rPr>
        <w:t>ccm</w:t>
      </w:r>
      <w:proofErr w:type="spellEnd"/>
      <w:r w:rsidRPr="00B531E8">
        <w:rPr>
          <w:rFonts w:ascii="Times New Roman" w:hAnsi="Times New Roman" w:cs="Times New Roman"/>
          <w:sz w:val="24"/>
          <w:szCs w:val="24"/>
        </w:rPr>
        <w:t xml:space="preserve"> to vary conversion (GHSV = 0.32 s</w:t>
      </w:r>
      <w:r w:rsidRPr="00B531E8">
        <w:rPr>
          <w:rFonts w:ascii="Times New Roman" w:hAnsi="Times New Roman" w:cs="Times New Roman"/>
          <w:sz w:val="24"/>
          <w:szCs w:val="24"/>
          <w:vertAlign w:val="superscript"/>
        </w:rPr>
        <w:t>-1</w:t>
      </w:r>
      <w:r w:rsidRPr="00B531E8">
        <w:rPr>
          <w:rFonts w:ascii="Times New Roman" w:hAnsi="Times New Roman" w:cs="Times New Roman"/>
          <w:sz w:val="24"/>
          <w:szCs w:val="24"/>
        </w:rPr>
        <w:t xml:space="preserve"> – 1.28 s</w:t>
      </w:r>
      <w:r w:rsidRPr="00B531E8">
        <w:rPr>
          <w:rFonts w:ascii="Times New Roman" w:hAnsi="Times New Roman" w:cs="Times New Roman"/>
          <w:sz w:val="24"/>
          <w:szCs w:val="24"/>
          <w:vertAlign w:val="superscript"/>
        </w:rPr>
        <w:t>-1</w:t>
      </w:r>
      <w:r w:rsidRPr="00B531E8">
        <w:rPr>
          <w:rFonts w:ascii="Times New Roman" w:hAnsi="Times New Roman" w:cs="Times New Roman"/>
          <w:sz w:val="24"/>
          <w:szCs w:val="24"/>
        </w:rPr>
        <w:t>). Before each dehydrogenation test, the catalyst was pretreated in flowing N</w:t>
      </w:r>
      <w:r w:rsidRPr="009D4C19">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 xml:space="preserve">while the temperature ramped to 550°C. The temperature was stabilized for 1 hour prior to starting the reaction.  </w:t>
      </w:r>
    </w:p>
    <w:p w14:paraId="149A55D2" w14:textId="77777777" w:rsidR="00674F59" w:rsidRPr="00B531E8" w:rsidRDefault="00674F59" w:rsidP="002030FC">
      <w:pPr>
        <w:pStyle w:val="ListParagraph"/>
        <w:ind w:firstLine="720"/>
        <w:rPr>
          <w:rFonts w:ascii="Times New Roman" w:hAnsi="Times New Roman" w:cs="Times New Roman"/>
          <w:sz w:val="24"/>
          <w:szCs w:val="24"/>
        </w:rPr>
      </w:pPr>
      <w:r w:rsidRPr="00B531E8">
        <w:rPr>
          <w:rFonts w:ascii="Times New Roman" w:hAnsi="Times New Roman" w:cs="Times New Roman"/>
          <w:sz w:val="24"/>
          <w:szCs w:val="24"/>
        </w:rPr>
        <w:t>Hydrogenation was performed in 1%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 3%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balanced with 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at 200°C on 250 mg of catalyst diluted to 1 g with silica using a total flow rate of 104 </w:t>
      </w:r>
      <w:proofErr w:type="spellStart"/>
      <w:r w:rsidRPr="00B531E8">
        <w:rPr>
          <w:rFonts w:ascii="Times New Roman" w:hAnsi="Times New Roman" w:cs="Times New Roman"/>
          <w:sz w:val="24"/>
          <w:szCs w:val="24"/>
        </w:rPr>
        <w:t>ccm</w:t>
      </w:r>
      <w:proofErr w:type="spellEnd"/>
      <w:r w:rsidRPr="00B531E8">
        <w:rPr>
          <w:rFonts w:ascii="Times New Roman" w:hAnsi="Times New Roman" w:cs="Times New Roman"/>
          <w:sz w:val="24"/>
          <w:szCs w:val="24"/>
        </w:rPr>
        <w:t xml:space="preserve"> (GHSV = 0.81 s</w:t>
      </w:r>
      <w:r w:rsidRPr="00B531E8">
        <w:rPr>
          <w:rFonts w:ascii="Times New Roman" w:hAnsi="Times New Roman" w:cs="Times New Roman"/>
          <w:sz w:val="24"/>
          <w:szCs w:val="24"/>
          <w:vertAlign w:val="superscript"/>
        </w:rPr>
        <w:t>-1</w:t>
      </w:r>
      <w:r w:rsidRPr="00B531E8">
        <w:rPr>
          <w:rFonts w:ascii="Times New Roman" w:hAnsi="Times New Roman" w:cs="Times New Roman"/>
          <w:sz w:val="24"/>
          <w:szCs w:val="24"/>
        </w:rPr>
        <w:t>). Before each hydrogenation test, the catalysts were pretreated using one of the following pretreatments: 1) ramped to 200°C in flowing 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2) ramped to 200°C in flowing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or 3) ramped to 550°C in flowing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then cooled to 200°C for the reaction. In each case, the temperature was stabilized for 1 hour prior to starting the reaction. </w:t>
      </w:r>
    </w:p>
    <w:p w14:paraId="483DC3A2" w14:textId="1BF6A7DA" w:rsidR="00674F59" w:rsidRDefault="00674F59" w:rsidP="002030FC">
      <w:pPr>
        <w:pStyle w:val="ListParagraph"/>
        <w:ind w:firstLine="720"/>
        <w:rPr>
          <w:rFonts w:ascii="Times New Roman" w:hAnsi="Times New Roman" w:cs="Times New Roman"/>
          <w:sz w:val="24"/>
          <w:szCs w:val="24"/>
        </w:rPr>
      </w:pPr>
      <w:r w:rsidRPr="00B531E8">
        <w:rPr>
          <w:rFonts w:ascii="Times New Roman" w:hAnsi="Times New Roman" w:cs="Times New Roman"/>
          <w:sz w:val="24"/>
          <w:szCs w:val="24"/>
        </w:rPr>
        <w:t xml:space="preserve">Dehydrogenation and hydrogenation products were analyzed with a Hewlett Packard (HP) 6890 Series gas chromatograph (GC) using a flame ionization detector (FID) with a </w:t>
      </w:r>
      <w:proofErr w:type="spellStart"/>
      <w:r w:rsidRPr="00B531E8">
        <w:rPr>
          <w:rFonts w:ascii="Times New Roman" w:hAnsi="Times New Roman" w:cs="Times New Roman"/>
          <w:sz w:val="24"/>
          <w:szCs w:val="24"/>
        </w:rPr>
        <w:t>Restek</w:t>
      </w:r>
      <w:proofErr w:type="spellEnd"/>
      <w:r w:rsidRPr="00B531E8">
        <w:rPr>
          <w:rFonts w:ascii="Times New Roman" w:hAnsi="Times New Roman" w:cs="Times New Roman"/>
          <w:sz w:val="24"/>
          <w:szCs w:val="24"/>
        </w:rPr>
        <w:t xml:space="preserve"> </w:t>
      </w:r>
      <w:proofErr w:type="spellStart"/>
      <w:r w:rsidRPr="00B531E8">
        <w:rPr>
          <w:rFonts w:ascii="Times New Roman" w:hAnsi="Times New Roman" w:cs="Times New Roman"/>
          <w:sz w:val="24"/>
          <w:szCs w:val="24"/>
        </w:rPr>
        <w:t>Rt</w:t>
      </w:r>
      <w:proofErr w:type="spellEnd"/>
      <w:r w:rsidRPr="00B531E8">
        <w:rPr>
          <w:rFonts w:ascii="Times New Roman" w:hAnsi="Times New Roman" w:cs="Times New Roman"/>
          <w:sz w:val="24"/>
          <w:szCs w:val="24"/>
        </w:rPr>
        <w:t>-Alumina Bond/Na2SO4 GC column (30 m in length, 0.32 mm ID, and 0.5 µm film thickness).</w:t>
      </w:r>
    </w:p>
    <w:p w14:paraId="60920A92" w14:textId="77777777" w:rsidR="0029681A" w:rsidRDefault="0029681A" w:rsidP="002030FC">
      <w:pPr>
        <w:pStyle w:val="ListParagraph"/>
        <w:ind w:firstLine="720"/>
        <w:rPr>
          <w:rFonts w:ascii="Times New Roman" w:hAnsi="Times New Roman" w:cs="Times New Roman"/>
          <w:sz w:val="24"/>
          <w:szCs w:val="24"/>
        </w:rPr>
      </w:pPr>
    </w:p>
    <w:p w14:paraId="12CE7637" w14:textId="5719EA01" w:rsidR="00A07DDD" w:rsidRPr="00C12999" w:rsidRDefault="00A07DDD" w:rsidP="00A07DDD">
      <w:pPr>
        <w:pStyle w:val="ListParagraph"/>
        <w:numPr>
          <w:ilvl w:val="0"/>
          <w:numId w:val="1"/>
        </w:numPr>
        <w:rPr>
          <w:rFonts w:ascii="Times New Roman" w:hAnsi="Times New Roman" w:cs="Times New Roman"/>
          <w:b/>
          <w:bCs/>
          <w:sz w:val="24"/>
          <w:szCs w:val="24"/>
          <w:u w:val="single"/>
        </w:rPr>
      </w:pPr>
      <w:r w:rsidRPr="00C12999">
        <w:rPr>
          <w:rFonts w:ascii="Times New Roman" w:hAnsi="Times New Roman" w:cs="Times New Roman"/>
          <w:b/>
          <w:bCs/>
          <w:sz w:val="24"/>
          <w:szCs w:val="24"/>
          <w:u w:val="single"/>
        </w:rPr>
        <w:t xml:space="preserve">Density Functional Theory </w:t>
      </w:r>
    </w:p>
    <w:p w14:paraId="23EA9729" w14:textId="19DA1DE3" w:rsidR="005A22E1" w:rsidRDefault="005A22E1" w:rsidP="005A22E1">
      <w:pPr>
        <w:pStyle w:val="ListParagraph"/>
        <w:numPr>
          <w:ilvl w:val="0"/>
          <w:numId w:val="1"/>
        </w:numPr>
        <w:spacing w:after="0" w:line="240" w:lineRule="auto"/>
        <w:rPr>
          <w:rFonts w:ascii="Times New Roman" w:hAnsi="Times New Roman" w:cs="Times New Roman"/>
          <w:sz w:val="24"/>
          <w:szCs w:val="24"/>
        </w:rPr>
      </w:pPr>
      <w:r w:rsidRPr="00D36A86">
        <w:rPr>
          <w:rFonts w:ascii="Times New Roman" w:hAnsi="Times New Roman" w:cs="Times New Roman"/>
          <w:sz w:val="24"/>
          <w:szCs w:val="24"/>
        </w:rPr>
        <w:lastRenderedPageBreak/>
        <w:t>Periodic amorphous silica model is used to analyze the energetics of ethylene oligomerization. The amorphous model</w:t>
      </w:r>
      <w:r>
        <w:rPr>
          <w:rFonts w:ascii="Times New Roman" w:hAnsi="Times New Roman" w:cs="Times New Roman"/>
          <w:sz w:val="24"/>
          <w:szCs w:val="24"/>
        </w:rPr>
        <w:t xml:space="preserve"> was </w:t>
      </w:r>
      <w:r w:rsidRPr="00D36A86">
        <w:rPr>
          <w:rFonts w:ascii="Times New Roman" w:hAnsi="Times New Roman" w:cs="Times New Roman"/>
          <w:sz w:val="24"/>
          <w:szCs w:val="24"/>
        </w:rPr>
        <w:t xml:space="preserve">adapted </w:t>
      </w:r>
      <w:r>
        <w:rPr>
          <w:rFonts w:ascii="Times New Roman" w:hAnsi="Times New Roman" w:cs="Times New Roman"/>
          <w:sz w:val="24"/>
          <w:szCs w:val="24"/>
        </w:rPr>
        <w:t>using models described in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{"citationID":"9Gty5rxU","properties":{"formattedCitation":"\\super 1\\nosupersub{}","plainCitation":"1","noteIndex":0},"citationItems":[{"id":1982,"uris":["http://zotero.org/users/3663041/items/L2MFIAD4"],"uri":["http://zotero.org/users/3663041/items/L2MFIAD4"],"itemData":{"id":1982,"type":"article-journal","abstract":"In this contribution, realistic amorphous SiO2 models of 2.1 × 2.1 nm with silanol densities ranging 1.1–7.2 OH per nm2 are obtained by means of ab initio calculations via the dehydroxylation of a fully hydroxylated silica surface. The dehydroxyation process is considered to take place via direct condensation of adjacent silanol groups and silica migration steps. The latter reconstructions are needed in order to obtain highly dehydroxylated silica surfaces with favorable energetics and without the formation of defects. The obtained surface phase diagram of different silica models as a function of temperature and PH2O is able to correctly describe the silanol density under different conditions, and the IR spectroscopic signatures of the silanols are in qualitative agreement with the experiment. The amorphous silica models presented here have a high degree of heterogeneity as found from the big variability obtained in the energetics of the dehydroxylation steps. It was also found that the resulting average Si–O distance of the newly formed siloxane bridges serves as a descriptor of the strain introduced in the silica surface. All these factors can be crucial in order to simulate the activity of catalysts grafted onto silica with different silanol densities, especially the one containing ca. 1 OH per nm2, which can serve as a model for the SiO2 surface pretreated under high vacuum and at 700 °C.","container-title":"Physical Chemistry Chemical Physics","DOI":"10.1039/C6CP00602G","ISSN":"1463-9084","issue":"10","journalAbbreviation":"Phys. Chem. Chem. Phys.","language":"en","note":"publisher: The Royal Society of Chemistry","page":"7475-7482","source":"pubs-rsc-org.ezproxy.lib.purdue.edu","title":"Amorphous SiO2 surface models: energetics of the dehydroxylation process, strain, ab initio atomistic thermodynamics and IR spectroscopic signatures","title-short":"Amorphous SiO2 surface models","volume":"18","author":[{"family":"Comas-Vives","given":"Aleix"}],"issued":{"date-parts":[["2016",3,2]]}}}],"schema":"https://github.com/citation-style-language/schema/raw/master/csl-citation.json"} </w:instrText>
      </w:r>
      <w:r>
        <w:rPr>
          <w:rFonts w:ascii="Times New Roman" w:hAnsi="Times New Roman" w:cs="Times New Roman"/>
          <w:sz w:val="24"/>
          <w:szCs w:val="24"/>
        </w:rPr>
        <w:fldChar w:fldCharType="separate"/>
      </w:r>
      <w:r w:rsidRPr="001C112B">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C112B">
        <w:rPr>
          <w:rFonts w:ascii="Times New Roman" w:hAnsi="Times New Roman" w:cs="Times New Roman"/>
          <w:sz w:val="24"/>
          <w:szCs w:val="24"/>
        </w:rPr>
        <w:t xml:space="preserve">To model the four-coordinated Ga sites, </w:t>
      </w:r>
      <w:r>
        <w:rPr>
          <w:rFonts w:ascii="Times New Roman" w:hAnsi="Times New Roman" w:cs="Times New Roman"/>
          <w:sz w:val="24"/>
          <w:szCs w:val="24"/>
        </w:rPr>
        <w:t>Si was substituted</w:t>
      </w:r>
      <w:r w:rsidRPr="001C112B">
        <w:rPr>
          <w:rFonts w:ascii="Times New Roman" w:hAnsi="Times New Roman" w:cs="Times New Roman"/>
          <w:sz w:val="24"/>
          <w:szCs w:val="24"/>
        </w:rPr>
        <w:t xml:space="preserve"> with Ga, </w:t>
      </w:r>
      <w:r>
        <w:rPr>
          <w:rFonts w:ascii="Times New Roman" w:hAnsi="Times New Roman" w:cs="Times New Roman"/>
          <w:sz w:val="24"/>
          <w:szCs w:val="24"/>
        </w:rPr>
        <w:t>and an additional proton was added to a</w:t>
      </w:r>
      <w:r w:rsidRPr="001C112B">
        <w:rPr>
          <w:rFonts w:ascii="Times New Roman" w:hAnsi="Times New Roman" w:cs="Times New Roman"/>
          <w:sz w:val="24"/>
          <w:szCs w:val="24"/>
        </w:rPr>
        <w:t xml:space="preserve"> nearby oxygen</w:t>
      </w:r>
      <w:r>
        <w:rPr>
          <w:rFonts w:ascii="Times New Roman" w:hAnsi="Times New Roman" w:cs="Times New Roman"/>
          <w:sz w:val="24"/>
          <w:szCs w:val="24"/>
        </w:rPr>
        <w:t xml:space="preserve"> atom to maintain charge balance (all possible sites for adding the proton were considered, and the site with lowest energy was chosen for further analysis)</w:t>
      </w:r>
      <w:r w:rsidRPr="001C112B">
        <w:rPr>
          <w:rFonts w:ascii="Times New Roman" w:hAnsi="Times New Roman" w:cs="Times New Roman"/>
          <w:sz w:val="24"/>
          <w:szCs w:val="24"/>
        </w:rPr>
        <w:t>. All DFT calculations are performed with self-consistent and periodic density function</w:t>
      </w:r>
      <w:r>
        <w:rPr>
          <w:rFonts w:ascii="Times New Roman" w:hAnsi="Times New Roman" w:cs="Times New Roman"/>
          <w:sz w:val="24"/>
          <w:szCs w:val="24"/>
        </w:rPr>
        <w:t>al</w:t>
      </w:r>
      <w:r w:rsidRPr="001C112B">
        <w:rPr>
          <w:rFonts w:ascii="Times New Roman" w:hAnsi="Times New Roman" w:cs="Times New Roman"/>
          <w:sz w:val="24"/>
          <w:szCs w:val="24"/>
        </w:rPr>
        <w:t xml:space="preserve"> theory using Vienna Ab-initio Simulation Package (VASP). The BEEF-</w:t>
      </w:r>
      <w:proofErr w:type="spellStart"/>
      <w:r w:rsidRPr="001C112B">
        <w:rPr>
          <w:rFonts w:ascii="Times New Roman" w:hAnsi="Times New Roman" w:cs="Times New Roman"/>
          <w:sz w:val="24"/>
          <w:szCs w:val="24"/>
        </w:rPr>
        <w:t>vdw</w:t>
      </w:r>
      <w:proofErr w:type="spellEnd"/>
      <w:r w:rsidRPr="001C112B">
        <w:rPr>
          <w:rFonts w:ascii="Times New Roman" w:hAnsi="Times New Roman" w:cs="Times New Roman"/>
          <w:sz w:val="24"/>
          <w:szCs w:val="24"/>
        </w:rPr>
        <w:t xml:space="preserve"> exchange-correlation function</w:t>
      </w:r>
      <w:r>
        <w:rPr>
          <w:rFonts w:ascii="Times New Roman" w:hAnsi="Times New Roman" w:cs="Times New Roman"/>
          <w:sz w:val="24"/>
          <w:szCs w:val="24"/>
        </w:rPr>
        <w:t>al</w:t>
      </w:r>
      <w:r w:rsidRPr="001C112B">
        <w:rPr>
          <w:rFonts w:ascii="Times New Roman" w:hAnsi="Times New Roman" w:cs="Times New Roman"/>
          <w:sz w:val="24"/>
          <w:szCs w:val="24"/>
        </w:rPr>
        <w:t xml:space="preserve"> using projector augmented wave (PAW) pseudopotentials was used. A dipole correction was applied parallel to the plane of the slab to reduce image−image interaction errors. A cutoff energy of 400 eV was considered with a force-convergence criterion of 20 </w:t>
      </w:r>
      <w:proofErr w:type="spellStart"/>
      <w:r w:rsidRPr="001C112B">
        <w:rPr>
          <w:rFonts w:ascii="Times New Roman" w:hAnsi="Times New Roman" w:cs="Times New Roman"/>
          <w:sz w:val="24"/>
          <w:szCs w:val="24"/>
        </w:rPr>
        <w:t>meV</w:t>
      </w:r>
      <w:proofErr w:type="spellEnd"/>
      <w:r w:rsidRPr="001C112B">
        <w:rPr>
          <w:rFonts w:ascii="Times New Roman" w:hAnsi="Times New Roman" w:cs="Times New Roman"/>
          <w:sz w:val="24"/>
          <w:szCs w:val="24"/>
        </w:rPr>
        <w:t xml:space="preserve"> Å</w:t>
      </w:r>
      <w:r w:rsidRPr="001C112B">
        <w:rPr>
          <w:rFonts w:ascii="Times New Roman" w:hAnsi="Times New Roman" w:cs="Times New Roman"/>
          <w:sz w:val="24"/>
          <w:szCs w:val="24"/>
          <w:vertAlign w:val="superscript"/>
        </w:rPr>
        <w:t>-1</w:t>
      </w:r>
      <w:r w:rsidRPr="001C112B">
        <w:rPr>
          <w:rFonts w:ascii="Times New Roman" w:hAnsi="Times New Roman" w:cs="Times New Roman"/>
          <w:sz w:val="24"/>
          <w:szCs w:val="24"/>
        </w:rPr>
        <w:t>.</w:t>
      </w:r>
    </w:p>
    <w:p w14:paraId="5FB958C4" w14:textId="77777777" w:rsidR="005A22E1" w:rsidRPr="001C112B" w:rsidRDefault="005A22E1" w:rsidP="005A22E1">
      <w:pPr>
        <w:pStyle w:val="ListParagraph"/>
        <w:spacing w:after="0" w:line="240" w:lineRule="auto"/>
        <w:rPr>
          <w:rFonts w:ascii="Times New Roman" w:hAnsi="Times New Roman" w:cs="Times New Roman"/>
          <w:sz w:val="24"/>
          <w:szCs w:val="24"/>
        </w:rPr>
      </w:pPr>
    </w:p>
    <w:p w14:paraId="4BEA7137" w14:textId="4F770AE6" w:rsidR="002B75BA" w:rsidRPr="00B531E8" w:rsidRDefault="00F0306D" w:rsidP="002B75BA">
      <w:pPr>
        <w:pStyle w:val="Heading1"/>
        <w:rPr>
          <w:rFonts w:ascii="Times New Roman" w:hAnsi="Times New Roman" w:cs="Times New Roman"/>
          <w:color w:val="auto"/>
        </w:rPr>
      </w:pPr>
      <w:r w:rsidRPr="00B531E8">
        <w:rPr>
          <w:rFonts w:ascii="Times New Roman" w:hAnsi="Times New Roman" w:cs="Times New Roman"/>
          <w:color w:val="auto"/>
        </w:rPr>
        <w:t xml:space="preserve">Catalyst Preparation and </w:t>
      </w:r>
      <w:r w:rsidR="002B75BA" w:rsidRPr="00B531E8">
        <w:rPr>
          <w:rFonts w:ascii="Times New Roman" w:hAnsi="Times New Roman" w:cs="Times New Roman"/>
          <w:color w:val="auto"/>
        </w:rPr>
        <w:t>Initial</w:t>
      </w:r>
      <w:r w:rsidRPr="00B531E8">
        <w:rPr>
          <w:rFonts w:ascii="Times New Roman" w:hAnsi="Times New Roman" w:cs="Times New Roman"/>
          <w:color w:val="auto"/>
        </w:rPr>
        <w:t xml:space="preserve"> </w:t>
      </w:r>
      <w:r w:rsidR="002B75BA" w:rsidRPr="00B531E8">
        <w:rPr>
          <w:rFonts w:ascii="Times New Roman" w:hAnsi="Times New Roman" w:cs="Times New Roman"/>
          <w:color w:val="auto"/>
        </w:rPr>
        <w:t>Structure</w:t>
      </w:r>
    </w:p>
    <w:p w14:paraId="3D790362" w14:textId="272FBA7A" w:rsidR="00F0306D" w:rsidRPr="00B531E8" w:rsidRDefault="00F0306D" w:rsidP="00DB1067">
      <w:pPr>
        <w:spacing w:after="0" w:line="240" w:lineRule="auto"/>
        <w:ind w:firstLine="720"/>
        <w:rPr>
          <w:rFonts w:ascii="Times New Roman" w:hAnsi="Times New Roman" w:cs="Times New Roman"/>
          <w:sz w:val="24"/>
          <w:szCs w:val="24"/>
        </w:rPr>
      </w:pPr>
      <w:bookmarkStart w:id="2" w:name="_Hlk36118323"/>
      <w:r w:rsidRPr="00B531E8">
        <w:rPr>
          <w:rFonts w:ascii="Times New Roman" w:hAnsi="Times New Roman" w:cs="Times New Roman"/>
          <w:sz w:val="24"/>
          <w:szCs w:val="24"/>
        </w:rPr>
        <w:t>Silica supported Ga and Zn single site catalysts were prepared using previously published synthesis methods.</w:t>
      </w:r>
      <w:r w:rsidRPr="00B531E8">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{"citationID":"siXECjLE","properties":{"formattedCitation":"\\super 2,3\\nosupersub{}","plainCitation":"2,3","noteIndex":0},"citationItems":[{"id":1043,"uris":["http://zotero.org/users/3663041/items/5QB2QS47"],"uri":["http://zotero.org/users/3663041/items/5QB2QS47"],"itemData":{"id":1043,"type":"article-journal","abstract":"Single-site Ga/SiO2 catalysts exhibit up to 99% C3H6 selectivity at 4% propane conversion with an initial rate of 5.4 × 10−4 (mole C3H6) (mole Ga)−1 s−1 during propane dehydrogenation (PDH) at 550 °C. Following pre-treatment in H2 at 550 °C, only four-coordinate, Ga3+–O Lewis acid sites are observed under reaction conditions. At 650 °C in H2, an additional isolated Ga site with lower Ga–O coordination (N Ga−O &lt; 4) is formed and leads to a 30% decrease in the initial PDH rate per total moles of Ga. The PDH rates are equivalent when normalized by the amount of surface, four-coordinate Ga3+–O, regardless of catalyst pre-treatment conditions, which indicates that these isolated Ga3+ centers are the catalytically relevant sites.Graphical AbstractIsolated, Lewis acidic Ga3+ cations present as four-coordinate Ga3+–O centers exhibit up to 99% C3H6 selectivity during propane dehydrogenation (PDH) at 550 °C. An additional isolated Ga site with lower Ga–O coordination is formed during H2 treatment at elevated temperatures, but is inactive for PDH and reversibly decomposes under reaction conditions. Open image in new window","container-title":"Catalysis Letters","DOI":"10.1007/s10562-017-2028-2","ISSN":"1011-372X, 1572-879X","issue":"5","journalAbbreviation":"Catal Lett","language":"en","page":"1252-1262","source":"link-springer-com.ezproxy.lib.purdue.edu","title":"The Nature of the Isolated Gallium Active Center for Propane Dehydrogenation on Ga/SiO2","volume":"147","author":[{"family":"Cybulskis","given":"Viktor J."},{"family":"Pradhan","given":"Shankali U."},{"family":"Lovón-Quintana","given":"Juan J."},{"family":"Hock","given":"Adam S."},{"family":"Hu","given":"Bo"},{"family":"Zhang","given":"Guanghui"},{"family":"Delgass","given":"W. Nicholas"},{"family":"Ribeiro","given":"Fabio H."},{"family":"Miller","given":"Jeffrey T."}],"issued":{"date-parts":[["2017",5,1]]}}},{"id":205,"uris":["http://zotero.org/users/3663041/items/79WD5KJ8"],"uri":["http://zotero.org/users/3663041/items/79WD5KJ8"],"itemData":{"id":205,"type":"article-journal","abstract":"This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S."}],"issued":{"date-parts":[["2014",4,4]]}}}],"schema":"https://github.com/citation-style-language/schema/raw/master/csl-citation.json"} </w:instrText>
      </w:r>
      <w:r w:rsidRPr="00B531E8">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2,3</w:t>
      </w:r>
      <w:r w:rsidRPr="00B531E8">
        <w:rPr>
          <w:rFonts w:ascii="Times New Roman" w:hAnsi="Times New Roman" w:cs="Times New Roman"/>
          <w:sz w:val="24"/>
          <w:szCs w:val="24"/>
        </w:rPr>
        <w:fldChar w:fldCharType="end"/>
      </w:r>
      <w:r w:rsidRPr="00B531E8">
        <w:rPr>
          <w:rFonts w:ascii="Times New Roman" w:hAnsi="Times New Roman" w:cs="Times New Roman"/>
          <w:sz w:val="24"/>
          <w:szCs w:val="24"/>
        </w:rPr>
        <w:t xml:space="preserve">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was prepared by impregnation using a citric acid chelating agent.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was prepared using strong electrostatic absorption (SEA). All solutions were pH adjusted to 11. Due to the slightly acidic nature hydroxyl groups on groups on 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at high pH deprotonation of the SiOH groups leads to a negative surface charge. This allows a strong interaction between the cationic ligands and the negative surface, resulting in homogeneously dispersed metal ions on the 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surface.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was prepared using a similar procedure to that of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Atomic absorption spectroscopy revealed that the metal content was 2.6 </w:t>
      </w:r>
      <w:proofErr w:type="spellStart"/>
      <w:r w:rsidRPr="00B531E8">
        <w:rPr>
          <w:rFonts w:ascii="Times New Roman" w:hAnsi="Times New Roman" w:cs="Times New Roman"/>
          <w:sz w:val="24"/>
          <w:szCs w:val="24"/>
        </w:rPr>
        <w:t>wt</w:t>
      </w:r>
      <w:proofErr w:type="spellEnd"/>
      <w:r w:rsidRPr="00B531E8">
        <w:rPr>
          <w:rFonts w:ascii="Times New Roman" w:hAnsi="Times New Roman" w:cs="Times New Roman"/>
          <w:sz w:val="24"/>
          <w:szCs w:val="24"/>
        </w:rPr>
        <w:t xml:space="preserve">%, 4.1 </w:t>
      </w:r>
      <w:proofErr w:type="spellStart"/>
      <w:r w:rsidRPr="00B531E8">
        <w:rPr>
          <w:rFonts w:ascii="Times New Roman" w:hAnsi="Times New Roman" w:cs="Times New Roman"/>
          <w:sz w:val="24"/>
          <w:szCs w:val="24"/>
        </w:rPr>
        <w:t>wt</w:t>
      </w:r>
      <w:proofErr w:type="spellEnd"/>
      <w:r w:rsidRPr="00B531E8">
        <w:rPr>
          <w:rFonts w:ascii="Times New Roman" w:hAnsi="Times New Roman" w:cs="Times New Roman"/>
          <w:sz w:val="24"/>
          <w:szCs w:val="24"/>
        </w:rPr>
        <w:t xml:space="preserve">%, and 3.1 </w:t>
      </w:r>
      <w:proofErr w:type="spellStart"/>
      <w:r w:rsidRPr="00B531E8">
        <w:rPr>
          <w:rFonts w:ascii="Times New Roman" w:hAnsi="Times New Roman" w:cs="Times New Roman"/>
          <w:sz w:val="24"/>
          <w:szCs w:val="24"/>
        </w:rPr>
        <w:t>wt</w:t>
      </w:r>
      <w:proofErr w:type="spellEnd"/>
      <w:r w:rsidRPr="00B531E8">
        <w:rPr>
          <w:rFonts w:ascii="Times New Roman" w:hAnsi="Times New Roman" w:cs="Times New Roman"/>
          <w:sz w:val="24"/>
          <w:szCs w:val="24"/>
        </w:rPr>
        <w:t>% metal for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and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respectively.  </w:t>
      </w:r>
    </w:p>
    <w:p w14:paraId="359CC92A" w14:textId="77301737" w:rsidR="0046430C" w:rsidRPr="00B531E8" w:rsidRDefault="0046430C" w:rsidP="00DB1067">
      <w:pPr>
        <w:spacing w:after="0" w:line="240" w:lineRule="auto"/>
        <w:ind w:firstLine="720"/>
        <w:rPr>
          <w:rFonts w:ascii="Times New Roman" w:hAnsi="Times New Roman" w:cs="Times New Roman"/>
          <w:sz w:val="24"/>
          <w:szCs w:val="24"/>
        </w:rPr>
      </w:pPr>
      <w:r w:rsidRPr="00B531E8">
        <w:rPr>
          <w:rFonts w:ascii="Times New Roman" w:hAnsi="Times New Roman" w:cs="Times New Roman"/>
          <w:sz w:val="24"/>
          <w:szCs w:val="24"/>
        </w:rPr>
        <w:t xml:space="preserve">The pre-reaction catalyst structure was determined by </w:t>
      </w:r>
      <w:r w:rsidRPr="00B531E8">
        <w:rPr>
          <w:rFonts w:ascii="Times New Roman" w:hAnsi="Times New Roman" w:cs="Times New Roman"/>
          <w:i/>
          <w:iCs/>
          <w:sz w:val="24"/>
          <w:szCs w:val="24"/>
        </w:rPr>
        <w:t>in situ</w:t>
      </w:r>
      <w:r w:rsidRPr="00B531E8">
        <w:rPr>
          <w:rFonts w:ascii="Times New Roman" w:hAnsi="Times New Roman" w:cs="Times New Roman"/>
          <w:sz w:val="24"/>
          <w:szCs w:val="24"/>
        </w:rPr>
        <w:t xml:space="preserve"> </w:t>
      </w:r>
      <w:r w:rsidR="001C6AA0">
        <w:rPr>
          <w:rFonts w:ascii="Times New Roman" w:hAnsi="Times New Roman" w:cs="Times New Roman"/>
          <w:sz w:val="24"/>
          <w:szCs w:val="24"/>
        </w:rPr>
        <w:t>X</w:t>
      </w:r>
      <w:r w:rsidRPr="00B531E8">
        <w:rPr>
          <w:rFonts w:ascii="Times New Roman" w:hAnsi="Times New Roman" w:cs="Times New Roman"/>
          <w:sz w:val="24"/>
          <w:szCs w:val="24"/>
        </w:rPr>
        <w:t>-ray absorption spectroscopy (XAS), including both XANES and EXAFS on Ga/SiO</w:t>
      </w:r>
      <w:r w:rsidRPr="00B531E8">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compared to that of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The catalysts were dehydrated at 550</w:t>
      </w:r>
      <w:bookmarkStart w:id="3" w:name="_Hlk28179831"/>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 xml:space="preserve">C </w:t>
      </w:r>
      <w:bookmarkEnd w:id="3"/>
      <w:r w:rsidRPr="00B531E8">
        <w:rPr>
          <w:rFonts w:ascii="Times New Roman" w:hAnsi="Times New Roman" w:cs="Times New Roman"/>
          <w:sz w:val="24"/>
          <w:szCs w:val="24"/>
        </w:rPr>
        <w:t xml:space="preserve">in </w:t>
      </w:r>
      <w:proofErr w:type="gramStart"/>
      <w:r w:rsidRPr="00B531E8">
        <w:rPr>
          <w:rFonts w:ascii="Times New Roman" w:hAnsi="Times New Roman" w:cs="Times New Roman"/>
          <w:sz w:val="24"/>
          <w:szCs w:val="24"/>
        </w:rPr>
        <w:t>He</w:t>
      </w:r>
      <w:proofErr w:type="gramEnd"/>
      <w:r w:rsidRPr="00B531E8">
        <w:rPr>
          <w:rFonts w:ascii="Times New Roman" w:hAnsi="Times New Roman" w:cs="Times New Roman"/>
          <w:sz w:val="24"/>
          <w:szCs w:val="24"/>
        </w:rPr>
        <w:t xml:space="preserve"> and compared to known reference compounds at each metal edge (Figure </w:t>
      </w:r>
      <w:r w:rsidR="00F0306D" w:rsidRPr="00B531E8">
        <w:rPr>
          <w:rFonts w:ascii="Times New Roman" w:hAnsi="Times New Roman" w:cs="Times New Roman"/>
          <w:sz w:val="24"/>
          <w:szCs w:val="24"/>
        </w:rPr>
        <w:t>S1</w:t>
      </w:r>
      <w:r w:rsidRPr="00B531E8">
        <w:rPr>
          <w:rFonts w:ascii="Times New Roman" w:hAnsi="Times New Roman" w:cs="Times New Roman"/>
          <w:sz w:val="24"/>
          <w:szCs w:val="24"/>
        </w:rPr>
        <w:t>). The EXAFS fits of each catalyst are given in Table 1.</w:t>
      </w:r>
    </w:p>
    <w:p w14:paraId="5ADE1DA8" w14:textId="77777777" w:rsidR="0046430C" w:rsidRPr="00B531E8" w:rsidRDefault="0046430C" w:rsidP="00DB1067">
      <w:pPr>
        <w:spacing w:after="0" w:line="240" w:lineRule="auto"/>
        <w:rPr>
          <w:rFonts w:ascii="Times New Roman" w:hAnsi="Times New Roman" w:cs="Times New Roman"/>
          <w:sz w:val="24"/>
          <w:szCs w:val="24"/>
        </w:rPr>
      </w:pPr>
      <w:bookmarkStart w:id="4" w:name="_Hlk28179869"/>
      <w:bookmarkEnd w:id="2"/>
      <w:r w:rsidRPr="00B531E8">
        <w:rPr>
          <w:rFonts w:ascii="Times New Roman" w:hAnsi="Times New Roman" w:cs="Times New Roman"/>
          <w:noProof/>
          <w:sz w:val="24"/>
          <w:szCs w:val="24"/>
        </w:rPr>
        <w:drawing>
          <wp:inline distT="0" distB="0" distL="0" distR="0" wp14:anchorId="1299EAAB" wp14:editId="4440E472">
            <wp:extent cx="6143498" cy="71918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43498" cy="7191893"/>
                    </a:xfrm>
                    <a:prstGeom prst="rect">
                      <a:avLst/>
                    </a:prstGeom>
                    <a:noFill/>
                    <a:ln>
                      <a:noFill/>
                    </a:ln>
                    <a:extLst>
                      <a:ext uri="{53640926-AAD7-44D8-BBD7-CCE9431645EC}">
                        <a14:shadowObscured xmlns:a14="http://schemas.microsoft.com/office/drawing/2010/main"/>
                      </a:ext>
                    </a:extLst>
                  </pic:spPr>
                </pic:pic>
              </a:graphicData>
            </a:graphic>
          </wp:inline>
        </w:drawing>
      </w:r>
    </w:p>
    <w:p w14:paraId="1624A83A" w14:textId="6C101ECC" w:rsidR="0046430C" w:rsidRPr="00B531E8" w:rsidRDefault="0046430C" w:rsidP="00DB1067">
      <w:pPr>
        <w:spacing w:after="0" w:line="240" w:lineRule="auto"/>
        <w:rPr>
          <w:rFonts w:ascii="Times New Roman" w:hAnsi="Times New Roman" w:cs="Times New Roman"/>
          <w:sz w:val="24"/>
          <w:szCs w:val="24"/>
        </w:rPr>
      </w:pPr>
      <w:r w:rsidRPr="00B531E8">
        <w:rPr>
          <w:rFonts w:ascii="Times New Roman" w:hAnsi="Times New Roman" w:cs="Times New Roman"/>
          <w:b/>
          <w:bCs/>
          <w:sz w:val="24"/>
          <w:szCs w:val="24"/>
        </w:rPr>
        <w:t xml:space="preserve">Figure </w:t>
      </w:r>
      <w:r w:rsidR="00A577AB" w:rsidRPr="00B531E8">
        <w:rPr>
          <w:rFonts w:ascii="Times New Roman" w:hAnsi="Times New Roman" w:cs="Times New Roman"/>
          <w:b/>
          <w:bCs/>
          <w:sz w:val="24"/>
          <w:szCs w:val="24"/>
        </w:rPr>
        <w:t>S1</w:t>
      </w:r>
      <w:r w:rsidRPr="00B531E8">
        <w:rPr>
          <w:rFonts w:ascii="Times New Roman" w:hAnsi="Times New Roman" w:cs="Times New Roman"/>
          <w:b/>
          <w:bCs/>
          <w:sz w:val="24"/>
          <w:szCs w:val="24"/>
        </w:rPr>
        <w:t xml:space="preserve">. </w:t>
      </w:r>
      <w:r w:rsidRPr="00B531E8">
        <w:rPr>
          <w:rFonts w:ascii="Times New Roman" w:hAnsi="Times New Roman" w:cs="Times New Roman"/>
          <w:sz w:val="24"/>
          <w:szCs w:val="24"/>
        </w:rPr>
        <w:t>XAS of dehydrated catalyst structures for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(A-B),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(C-D), 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(E-F)</w:t>
      </w:r>
    </w:p>
    <w:bookmarkEnd w:id="4"/>
    <w:p w14:paraId="175665A8" w14:textId="77777777" w:rsidR="0046430C" w:rsidRPr="00B531E8" w:rsidRDefault="0046430C" w:rsidP="00DB1067">
      <w:pPr>
        <w:spacing w:after="0" w:line="240" w:lineRule="auto"/>
        <w:rPr>
          <w:rFonts w:ascii="Times New Roman" w:hAnsi="Times New Roman" w:cs="Times New Roman"/>
          <w:sz w:val="24"/>
          <w:szCs w:val="24"/>
        </w:rPr>
      </w:pPr>
    </w:p>
    <w:p w14:paraId="6886946D" w14:textId="12AA9912" w:rsidR="0046430C" w:rsidRPr="00B531E8" w:rsidRDefault="0046430C" w:rsidP="00DB1067">
      <w:pPr>
        <w:spacing w:after="0" w:line="240" w:lineRule="auto"/>
        <w:rPr>
          <w:rFonts w:ascii="Times New Roman" w:hAnsi="Times New Roman" w:cs="Times New Roman"/>
          <w:sz w:val="24"/>
          <w:szCs w:val="24"/>
        </w:rPr>
      </w:pPr>
      <w:bookmarkStart w:id="5" w:name="_Hlk28179924"/>
      <w:r w:rsidRPr="00B531E8">
        <w:rPr>
          <w:rFonts w:ascii="Times New Roman" w:hAnsi="Times New Roman" w:cs="Times New Roman"/>
          <w:sz w:val="24"/>
          <w:szCs w:val="24"/>
        </w:rPr>
        <w:t xml:space="preserve">Table </w:t>
      </w:r>
      <w:r w:rsidR="00C3440C" w:rsidRPr="00B531E8">
        <w:rPr>
          <w:rFonts w:ascii="Times New Roman" w:hAnsi="Times New Roman" w:cs="Times New Roman"/>
          <w:sz w:val="24"/>
          <w:szCs w:val="24"/>
        </w:rPr>
        <w:t>S</w:t>
      </w:r>
      <w:r w:rsidRPr="00B531E8">
        <w:rPr>
          <w:rFonts w:ascii="Times New Roman" w:hAnsi="Times New Roman" w:cs="Times New Roman"/>
          <w:sz w:val="24"/>
          <w:szCs w:val="24"/>
        </w:rPr>
        <w:t>1. EXAFS fits of the as-prepared structures of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and Zn/SiO</w:t>
      </w:r>
      <w:r w:rsidRPr="00B531E8">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after dehydration at 550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in He compared to bulk references at each edge</w:t>
      </w:r>
    </w:p>
    <w:tbl>
      <w:tblPr>
        <w:tblStyle w:val="TableGrid"/>
        <w:tblW w:w="9895" w:type="dxa"/>
        <w:tblLayout w:type="fixed"/>
        <w:tblLook w:val="04A0" w:firstRow="1" w:lastRow="0" w:firstColumn="1" w:lastColumn="0" w:noHBand="0" w:noVBand="1"/>
      </w:tblPr>
      <w:tblGrid>
        <w:gridCol w:w="1345"/>
        <w:gridCol w:w="1170"/>
        <w:gridCol w:w="1080"/>
        <w:gridCol w:w="1350"/>
        <w:gridCol w:w="720"/>
        <w:gridCol w:w="900"/>
        <w:gridCol w:w="1080"/>
        <w:gridCol w:w="1170"/>
        <w:gridCol w:w="1080"/>
      </w:tblGrid>
      <w:tr w:rsidR="00B531E8" w:rsidRPr="00B531E8" w14:paraId="43FBAE23" w14:textId="77777777" w:rsidTr="000B6C5C">
        <w:tc>
          <w:tcPr>
            <w:tcW w:w="1345" w:type="dxa"/>
          </w:tcPr>
          <w:p w14:paraId="0DF914DC"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Sample</w:t>
            </w:r>
          </w:p>
        </w:tc>
        <w:tc>
          <w:tcPr>
            <w:tcW w:w="1170" w:type="dxa"/>
          </w:tcPr>
          <w:p w14:paraId="27A1E7AF"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Pre-edge Energy (keV)</w:t>
            </w:r>
          </w:p>
        </w:tc>
        <w:tc>
          <w:tcPr>
            <w:tcW w:w="1080" w:type="dxa"/>
          </w:tcPr>
          <w:p w14:paraId="0941DB0D"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XANES Energy (keV)</w:t>
            </w:r>
          </w:p>
        </w:tc>
        <w:tc>
          <w:tcPr>
            <w:tcW w:w="1350" w:type="dxa"/>
          </w:tcPr>
          <w:p w14:paraId="3E7D3739"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Scattering Path</w:t>
            </w:r>
          </w:p>
        </w:tc>
        <w:tc>
          <w:tcPr>
            <w:tcW w:w="720" w:type="dxa"/>
          </w:tcPr>
          <w:p w14:paraId="64BC53B5" w14:textId="7D5F5F26" w:rsidR="0046430C" w:rsidRPr="000B6C5C" w:rsidRDefault="0046430C" w:rsidP="00DB1067">
            <w:pPr>
              <w:rPr>
                <w:rFonts w:ascii="Times New Roman" w:hAnsi="Times New Roman" w:cs="Times New Roman"/>
                <w:b/>
                <w:sz w:val="24"/>
                <w:szCs w:val="24"/>
                <w:shd w:val="clear" w:color="auto" w:fill="F8F9FA"/>
                <w:vertAlign w:val="subscript"/>
              </w:rPr>
            </w:pPr>
            <w:proofErr w:type="spellStart"/>
            <w:r w:rsidRPr="00B531E8">
              <w:rPr>
                <w:rFonts w:ascii="Times New Roman" w:hAnsi="Times New Roman" w:cs="Times New Roman"/>
                <w:b/>
                <w:sz w:val="24"/>
                <w:szCs w:val="24"/>
                <w:shd w:val="clear" w:color="auto" w:fill="F8F9FA"/>
              </w:rPr>
              <w:t>CN</w:t>
            </w:r>
            <w:r w:rsidR="00CB4268">
              <w:rPr>
                <w:rFonts w:ascii="Times New Roman" w:hAnsi="Times New Roman" w:cs="Times New Roman"/>
                <w:b/>
                <w:sz w:val="24"/>
                <w:szCs w:val="24"/>
                <w:shd w:val="clear" w:color="auto" w:fill="F8F9FA"/>
                <w:vertAlign w:val="subscript"/>
              </w:rPr>
              <w:t>b</w:t>
            </w:r>
            <w:proofErr w:type="spellEnd"/>
          </w:p>
        </w:tc>
        <w:tc>
          <w:tcPr>
            <w:tcW w:w="900" w:type="dxa"/>
          </w:tcPr>
          <w:p w14:paraId="27E423F7" w14:textId="4ED22100" w:rsidR="0046430C" w:rsidRPr="000B6C5C" w:rsidRDefault="0046430C" w:rsidP="00DB1067">
            <w:pPr>
              <w:rPr>
                <w:rFonts w:ascii="Times New Roman" w:hAnsi="Times New Roman" w:cs="Times New Roman"/>
                <w:b/>
                <w:sz w:val="24"/>
                <w:szCs w:val="24"/>
                <w:shd w:val="clear" w:color="auto" w:fill="F8F9FA"/>
                <w:vertAlign w:val="subscript"/>
              </w:rPr>
            </w:pPr>
            <w:r w:rsidRPr="00B531E8">
              <w:rPr>
                <w:rFonts w:ascii="Times New Roman" w:hAnsi="Times New Roman" w:cs="Times New Roman"/>
                <w:b/>
                <w:sz w:val="24"/>
                <w:szCs w:val="24"/>
                <w:shd w:val="clear" w:color="auto" w:fill="F8F9FA"/>
              </w:rPr>
              <w:t>R (</w:t>
            </w:r>
            <w:r w:rsidRPr="00B531E8">
              <w:rPr>
                <w:rFonts w:ascii="Times New Roman" w:hAnsi="Times New Roman" w:cs="Times New Roman"/>
                <w:b/>
                <w:sz w:val="24"/>
                <w:szCs w:val="24"/>
                <w:shd w:val="clear" w:color="auto" w:fill="FFFFFF"/>
              </w:rPr>
              <w:t>Å)</w:t>
            </w:r>
            <w:r w:rsidR="00CB4268">
              <w:rPr>
                <w:rFonts w:ascii="Times New Roman" w:hAnsi="Times New Roman" w:cs="Times New Roman"/>
                <w:b/>
                <w:sz w:val="24"/>
                <w:szCs w:val="24"/>
                <w:shd w:val="clear" w:color="auto" w:fill="FFFFFF"/>
                <w:vertAlign w:val="subscript"/>
              </w:rPr>
              <w:t>c</w:t>
            </w:r>
          </w:p>
        </w:tc>
        <w:tc>
          <w:tcPr>
            <w:tcW w:w="1080" w:type="dxa"/>
          </w:tcPr>
          <w:p w14:paraId="76449311" w14:textId="77777777" w:rsidR="0046430C" w:rsidRPr="00B531E8" w:rsidRDefault="0046430C" w:rsidP="00DB1067">
            <w:pPr>
              <w:rPr>
                <w:rFonts w:ascii="Times New Roman" w:hAnsi="Times New Roman" w:cs="Times New Roman"/>
                <w:b/>
                <w:sz w:val="24"/>
                <w:szCs w:val="24"/>
                <w:shd w:val="clear" w:color="auto" w:fill="F8F9FA"/>
              </w:rPr>
            </w:pPr>
            <m:oMath>
              <m:r>
                <m:rPr>
                  <m:sty m:val="b"/>
                </m:rPr>
                <w:rPr>
                  <w:rFonts w:ascii="Cambria Math" w:hAnsi="Cambria Math" w:cs="Times New Roman"/>
                  <w:sz w:val="24"/>
                  <w:szCs w:val="24"/>
                  <w:shd w:val="clear" w:color="auto" w:fill="F8F9FA"/>
                </w:rPr>
                <m:t>Δ</m:t>
              </m:r>
              <m:r>
                <m:rPr>
                  <m:sty m:val="bi"/>
                </m:rPr>
                <w:rPr>
                  <w:rFonts w:ascii="Cambria Math" w:hAnsi="Cambria Math" w:cs="Times New Roman"/>
                  <w:sz w:val="24"/>
                  <w:szCs w:val="24"/>
                  <w:shd w:val="clear" w:color="auto" w:fill="F8F9FA"/>
                </w:rPr>
                <m:t>σ</m:t>
              </m:r>
            </m:oMath>
            <w:r w:rsidRPr="00B531E8">
              <w:rPr>
                <w:rFonts w:ascii="Times New Roman" w:eastAsiaTheme="minorEastAsia" w:hAnsi="Times New Roman" w:cs="Times New Roman"/>
                <w:b/>
                <w:sz w:val="24"/>
                <w:szCs w:val="24"/>
                <w:shd w:val="clear" w:color="auto" w:fill="F8F9FA"/>
                <w:vertAlign w:val="superscript"/>
              </w:rPr>
              <w:t xml:space="preserve">2 </w:t>
            </w:r>
            <w:r w:rsidRPr="00B531E8">
              <w:rPr>
                <w:rFonts w:ascii="Times New Roman" w:hAnsi="Times New Roman" w:cs="Times New Roman"/>
                <w:b/>
                <w:sz w:val="24"/>
                <w:szCs w:val="24"/>
                <w:shd w:val="clear" w:color="auto" w:fill="F8F9FA"/>
              </w:rPr>
              <w:t>(</w:t>
            </w:r>
            <w:r w:rsidRPr="00B531E8">
              <w:rPr>
                <w:rFonts w:ascii="Times New Roman" w:hAnsi="Times New Roman" w:cs="Times New Roman"/>
                <w:b/>
                <w:sz w:val="24"/>
                <w:szCs w:val="24"/>
                <w:shd w:val="clear" w:color="auto" w:fill="FFFFFF"/>
              </w:rPr>
              <w:t>Å</w:t>
            </w:r>
            <w:r w:rsidRPr="00B531E8">
              <w:rPr>
                <w:rFonts w:ascii="Times New Roman" w:hAnsi="Times New Roman" w:cs="Times New Roman"/>
                <w:b/>
                <w:sz w:val="24"/>
                <w:szCs w:val="24"/>
                <w:shd w:val="clear" w:color="auto" w:fill="FFFFFF"/>
                <w:vertAlign w:val="superscript"/>
              </w:rPr>
              <w:t>2</w:t>
            </w:r>
            <w:r w:rsidRPr="00B531E8">
              <w:rPr>
                <w:rFonts w:ascii="Times New Roman" w:hAnsi="Times New Roman" w:cs="Times New Roman"/>
                <w:b/>
                <w:sz w:val="24"/>
                <w:szCs w:val="24"/>
                <w:shd w:val="clear" w:color="auto" w:fill="FFFFFF"/>
              </w:rPr>
              <w:t>)</w:t>
            </w:r>
          </w:p>
        </w:tc>
        <w:tc>
          <w:tcPr>
            <w:tcW w:w="1170" w:type="dxa"/>
          </w:tcPr>
          <w:p w14:paraId="3FCAF94C" w14:textId="77777777" w:rsidR="0046430C" w:rsidRPr="00B531E8" w:rsidRDefault="0046430C" w:rsidP="00DB1067">
            <w:pPr>
              <w:rPr>
                <w:rFonts w:ascii="Times New Roman" w:hAnsi="Times New Roman" w:cs="Times New Roman"/>
                <w:b/>
                <w:sz w:val="24"/>
                <w:szCs w:val="24"/>
                <w:shd w:val="clear" w:color="auto" w:fill="F8F9FA"/>
              </w:rPr>
            </w:pPr>
            <m:oMath>
              <m:r>
                <m:rPr>
                  <m:sty m:val="b"/>
                </m:rPr>
                <w:rPr>
                  <w:rFonts w:ascii="Cambria Math" w:hAnsi="Cambria Math" w:cs="Times New Roman"/>
                  <w:sz w:val="24"/>
                  <w:szCs w:val="24"/>
                  <w:shd w:val="clear" w:color="auto" w:fill="F8F9FA"/>
                </w:rPr>
                <m:t>Δ</m:t>
              </m:r>
            </m:oMath>
            <w:r w:rsidRPr="00B531E8">
              <w:rPr>
                <w:rFonts w:ascii="Times New Roman" w:eastAsiaTheme="minorEastAsia" w:hAnsi="Times New Roman" w:cs="Times New Roman"/>
                <w:b/>
                <w:sz w:val="24"/>
                <w:szCs w:val="24"/>
                <w:shd w:val="clear" w:color="auto" w:fill="F8F9FA"/>
              </w:rPr>
              <w:t>E</w:t>
            </w:r>
            <w:r w:rsidRPr="00B531E8">
              <w:rPr>
                <w:rFonts w:ascii="Times New Roman" w:eastAsiaTheme="minorEastAsia" w:hAnsi="Times New Roman" w:cs="Times New Roman"/>
                <w:b/>
                <w:sz w:val="24"/>
                <w:szCs w:val="24"/>
                <w:shd w:val="clear" w:color="auto" w:fill="F8F9FA"/>
                <w:vertAlign w:val="subscript"/>
              </w:rPr>
              <w:t xml:space="preserve">o </w:t>
            </w:r>
            <w:r w:rsidRPr="00B531E8">
              <w:rPr>
                <w:rFonts w:ascii="Times New Roman" w:eastAsiaTheme="minorEastAsia" w:hAnsi="Times New Roman" w:cs="Times New Roman"/>
                <w:b/>
                <w:sz w:val="24"/>
                <w:szCs w:val="24"/>
                <w:shd w:val="clear" w:color="auto" w:fill="F8F9FA"/>
              </w:rPr>
              <w:t>(eV)</w:t>
            </w:r>
          </w:p>
        </w:tc>
        <w:tc>
          <w:tcPr>
            <w:tcW w:w="1080" w:type="dxa"/>
          </w:tcPr>
          <w:p w14:paraId="68CAB7D7" w14:textId="77777777" w:rsidR="0046430C" w:rsidRPr="00B531E8" w:rsidRDefault="0046430C" w:rsidP="00DB1067">
            <w:pPr>
              <w:rPr>
                <w:rFonts w:ascii="Times New Roman" w:hAnsi="Times New Roman" w:cs="Times New Roman"/>
                <w:b/>
                <w:sz w:val="24"/>
                <w:szCs w:val="24"/>
                <w:shd w:val="clear" w:color="auto" w:fill="F8F9FA"/>
              </w:rPr>
            </w:pPr>
          </w:p>
        </w:tc>
      </w:tr>
      <w:tr w:rsidR="00B531E8" w:rsidRPr="00B531E8" w14:paraId="652B7FE0" w14:textId="77777777" w:rsidTr="000B6C5C">
        <w:tc>
          <w:tcPr>
            <w:tcW w:w="1345" w:type="dxa"/>
          </w:tcPr>
          <w:p w14:paraId="2954584C" w14:textId="6D317054" w:rsidR="0046430C" w:rsidRPr="000B6C5C" w:rsidRDefault="0046430C" w:rsidP="00DB1067">
            <w:pPr>
              <w:rPr>
                <w:rFonts w:ascii="Times New Roman" w:hAnsi="Times New Roman" w:cs="Times New Roman"/>
                <w:b/>
                <w:sz w:val="24"/>
                <w:szCs w:val="24"/>
                <w:shd w:val="clear" w:color="auto" w:fill="F8F9FA"/>
                <w:vertAlign w:val="superscript"/>
              </w:rPr>
            </w:pPr>
            <w:proofErr w:type="spellStart"/>
            <w:r w:rsidRPr="00B531E8">
              <w:rPr>
                <w:rFonts w:ascii="Times New Roman" w:hAnsi="Times New Roman" w:cs="Times New Roman"/>
                <w:b/>
                <w:sz w:val="24"/>
                <w:szCs w:val="24"/>
                <w:shd w:val="clear" w:color="auto" w:fill="F8F9FA"/>
              </w:rPr>
              <w:t>NiO</w:t>
            </w:r>
            <w:r w:rsidR="00CB4268">
              <w:rPr>
                <w:rFonts w:ascii="Times New Roman" w:hAnsi="Times New Roman" w:cs="Times New Roman"/>
                <w:b/>
                <w:sz w:val="24"/>
                <w:szCs w:val="24"/>
                <w:shd w:val="clear" w:color="auto" w:fill="F8F9FA"/>
                <w:vertAlign w:val="superscript"/>
              </w:rPr>
              <w:t>a</w:t>
            </w:r>
            <w:proofErr w:type="spellEnd"/>
          </w:p>
        </w:tc>
        <w:tc>
          <w:tcPr>
            <w:tcW w:w="1170" w:type="dxa"/>
          </w:tcPr>
          <w:p w14:paraId="23CC1E73"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8.3335</w:t>
            </w:r>
          </w:p>
        </w:tc>
        <w:tc>
          <w:tcPr>
            <w:tcW w:w="1080" w:type="dxa"/>
          </w:tcPr>
          <w:p w14:paraId="68B8D62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8.3410</w:t>
            </w:r>
          </w:p>
        </w:tc>
        <w:tc>
          <w:tcPr>
            <w:tcW w:w="1350" w:type="dxa"/>
          </w:tcPr>
          <w:p w14:paraId="15FC6EBC"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Ni-O</w:t>
            </w:r>
          </w:p>
        </w:tc>
        <w:tc>
          <w:tcPr>
            <w:tcW w:w="720" w:type="dxa"/>
          </w:tcPr>
          <w:p w14:paraId="1030F09A"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6.0</w:t>
            </w:r>
          </w:p>
        </w:tc>
        <w:tc>
          <w:tcPr>
            <w:tcW w:w="900" w:type="dxa"/>
          </w:tcPr>
          <w:p w14:paraId="408AF04E"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2.09</w:t>
            </w:r>
          </w:p>
        </w:tc>
        <w:tc>
          <w:tcPr>
            <w:tcW w:w="1080" w:type="dxa"/>
          </w:tcPr>
          <w:p w14:paraId="2D31A83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170" w:type="dxa"/>
          </w:tcPr>
          <w:p w14:paraId="650E410E"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6EE2AD72" w14:textId="77777777" w:rsidR="0046430C" w:rsidRPr="00B531E8" w:rsidRDefault="0046430C" w:rsidP="00DB1067">
            <w:pPr>
              <w:rPr>
                <w:rFonts w:ascii="Times New Roman" w:hAnsi="Times New Roman" w:cs="Times New Roman"/>
                <w:bCs/>
                <w:sz w:val="24"/>
                <w:szCs w:val="24"/>
                <w:shd w:val="clear" w:color="auto" w:fill="F8F9FA"/>
                <w:vertAlign w:val="superscript"/>
              </w:rPr>
            </w:pPr>
            <w:r w:rsidRPr="00B531E8">
              <w:rPr>
                <w:rFonts w:ascii="Times New Roman" w:hAnsi="Times New Roman" w:cs="Times New Roman"/>
                <w:bCs/>
                <w:sz w:val="24"/>
                <w:szCs w:val="24"/>
                <w:shd w:val="clear" w:color="auto" w:fill="F8F9FA"/>
              </w:rPr>
              <w:t>Ni</w:t>
            </w:r>
            <w:r w:rsidRPr="00B531E8">
              <w:rPr>
                <w:rFonts w:ascii="Times New Roman" w:hAnsi="Times New Roman" w:cs="Times New Roman"/>
                <w:bCs/>
                <w:sz w:val="24"/>
                <w:szCs w:val="24"/>
                <w:shd w:val="clear" w:color="auto" w:fill="F8F9FA"/>
                <w:vertAlign w:val="superscript"/>
              </w:rPr>
              <w:t>2+</w:t>
            </w:r>
          </w:p>
          <w:p w14:paraId="0924D5D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(Oh)</w:t>
            </w:r>
          </w:p>
        </w:tc>
      </w:tr>
      <w:tr w:rsidR="00B531E8" w:rsidRPr="00B531E8" w14:paraId="231D3F00" w14:textId="77777777" w:rsidTr="000B6C5C">
        <w:tc>
          <w:tcPr>
            <w:tcW w:w="1345" w:type="dxa"/>
          </w:tcPr>
          <w:p w14:paraId="50D5A31E"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Ni/SiO</w:t>
            </w:r>
            <w:r w:rsidRPr="00B531E8">
              <w:rPr>
                <w:rFonts w:ascii="Times New Roman" w:hAnsi="Times New Roman" w:cs="Times New Roman"/>
                <w:b/>
                <w:sz w:val="24"/>
                <w:szCs w:val="24"/>
                <w:shd w:val="clear" w:color="auto" w:fill="F8F9FA"/>
                <w:vertAlign w:val="subscript"/>
              </w:rPr>
              <w:t>2</w:t>
            </w:r>
          </w:p>
        </w:tc>
        <w:tc>
          <w:tcPr>
            <w:tcW w:w="1170" w:type="dxa"/>
          </w:tcPr>
          <w:p w14:paraId="2EDFA19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8.3331</w:t>
            </w:r>
          </w:p>
        </w:tc>
        <w:tc>
          <w:tcPr>
            <w:tcW w:w="1080" w:type="dxa"/>
          </w:tcPr>
          <w:p w14:paraId="5446388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8.3421</w:t>
            </w:r>
          </w:p>
        </w:tc>
        <w:tc>
          <w:tcPr>
            <w:tcW w:w="1350" w:type="dxa"/>
          </w:tcPr>
          <w:p w14:paraId="24F46340"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Ni-O</w:t>
            </w:r>
          </w:p>
        </w:tc>
        <w:tc>
          <w:tcPr>
            <w:tcW w:w="720" w:type="dxa"/>
          </w:tcPr>
          <w:p w14:paraId="4E90428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4.0</w:t>
            </w:r>
          </w:p>
        </w:tc>
        <w:tc>
          <w:tcPr>
            <w:tcW w:w="900" w:type="dxa"/>
          </w:tcPr>
          <w:p w14:paraId="0F55ECD3"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2.03</w:t>
            </w:r>
          </w:p>
        </w:tc>
        <w:tc>
          <w:tcPr>
            <w:tcW w:w="1080" w:type="dxa"/>
          </w:tcPr>
          <w:p w14:paraId="6E6B06B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0.006</w:t>
            </w:r>
          </w:p>
        </w:tc>
        <w:tc>
          <w:tcPr>
            <w:tcW w:w="1170" w:type="dxa"/>
          </w:tcPr>
          <w:p w14:paraId="1AED4677"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-1.3</w:t>
            </w:r>
          </w:p>
        </w:tc>
        <w:tc>
          <w:tcPr>
            <w:tcW w:w="1080" w:type="dxa"/>
          </w:tcPr>
          <w:p w14:paraId="1BB50EB0" w14:textId="77777777" w:rsidR="0046430C" w:rsidRPr="00B531E8" w:rsidRDefault="0046430C" w:rsidP="00DB1067">
            <w:pPr>
              <w:rPr>
                <w:rFonts w:ascii="Times New Roman" w:hAnsi="Times New Roman" w:cs="Times New Roman"/>
                <w:bCs/>
                <w:sz w:val="24"/>
                <w:szCs w:val="24"/>
                <w:shd w:val="clear" w:color="auto" w:fill="F8F9FA"/>
                <w:vertAlign w:val="superscript"/>
              </w:rPr>
            </w:pPr>
            <w:r w:rsidRPr="00B531E8">
              <w:rPr>
                <w:rFonts w:ascii="Times New Roman" w:hAnsi="Times New Roman" w:cs="Times New Roman"/>
                <w:bCs/>
                <w:sz w:val="24"/>
                <w:szCs w:val="24"/>
                <w:shd w:val="clear" w:color="auto" w:fill="F8F9FA"/>
              </w:rPr>
              <w:t>Ni</w:t>
            </w:r>
            <w:r w:rsidRPr="00B531E8">
              <w:rPr>
                <w:rFonts w:ascii="Times New Roman" w:hAnsi="Times New Roman" w:cs="Times New Roman"/>
                <w:bCs/>
                <w:sz w:val="24"/>
                <w:szCs w:val="24"/>
                <w:shd w:val="clear" w:color="auto" w:fill="F8F9FA"/>
                <w:vertAlign w:val="superscript"/>
              </w:rPr>
              <w:t>2+</w:t>
            </w:r>
          </w:p>
          <w:p w14:paraId="0C01260C"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(Td)</w:t>
            </w:r>
          </w:p>
        </w:tc>
      </w:tr>
      <w:tr w:rsidR="00B531E8" w:rsidRPr="00B531E8" w14:paraId="46FF6835" w14:textId="77777777" w:rsidTr="000B6C5C">
        <w:tc>
          <w:tcPr>
            <w:tcW w:w="1345" w:type="dxa"/>
            <w:vMerge w:val="restart"/>
          </w:tcPr>
          <w:p w14:paraId="3406B606" w14:textId="0B1EF3D5"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Ga</w:t>
            </w:r>
            <w:r w:rsidRPr="00B531E8">
              <w:rPr>
                <w:rFonts w:ascii="Times New Roman" w:hAnsi="Times New Roman" w:cs="Times New Roman"/>
                <w:b/>
                <w:sz w:val="24"/>
                <w:szCs w:val="24"/>
                <w:shd w:val="clear" w:color="auto" w:fill="F8F9FA"/>
                <w:vertAlign w:val="subscript"/>
              </w:rPr>
              <w:t>2</w:t>
            </w:r>
            <w:r w:rsidRPr="00B531E8">
              <w:rPr>
                <w:rFonts w:ascii="Times New Roman" w:hAnsi="Times New Roman" w:cs="Times New Roman"/>
                <w:b/>
                <w:sz w:val="24"/>
                <w:szCs w:val="24"/>
                <w:shd w:val="clear" w:color="auto" w:fill="F8F9FA"/>
              </w:rPr>
              <w:t>O</w:t>
            </w:r>
            <w:r w:rsidRPr="00B531E8">
              <w:rPr>
                <w:rFonts w:ascii="Times New Roman" w:hAnsi="Times New Roman" w:cs="Times New Roman"/>
                <w:b/>
                <w:sz w:val="24"/>
                <w:szCs w:val="24"/>
                <w:shd w:val="clear" w:color="auto" w:fill="F8F9FA"/>
                <w:vertAlign w:val="subscript"/>
              </w:rPr>
              <w:t>3</w:t>
            </w:r>
            <w:r w:rsidR="00CB4268">
              <w:rPr>
                <w:rFonts w:ascii="Times New Roman" w:hAnsi="Times New Roman" w:cs="Times New Roman"/>
                <w:b/>
                <w:sz w:val="24"/>
                <w:szCs w:val="24"/>
                <w:shd w:val="clear" w:color="auto" w:fill="F8F9FA"/>
                <w:vertAlign w:val="superscript"/>
              </w:rPr>
              <w:t>a</w:t>
            </w:r>
          </w:p>
        </w:tc>
        <w:tc>
          <w:tcPr>
            <w:tcW w:w="1170" w:type="dxa"/>
            <w:vMerge w:val="restart"/>
          </w:tcPr>
          <w:p w14:paraId="0081C18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vMerge w:val="restart"/>
          </w:tcPr>
          <w:p w14:paraId="0CEAE8A3"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sz w:val="24"/>
                <w:szCs w:val="24"/>
              </w:rPr>
              <w:t>10.3751</w:t>
            </w:r>
          </w:p>
        </w:tc>
        <w:tc>
          <w:tcPr>
            <w:tcW w:w="1350" w:type="dxa"/>
            <w:vMerge w:val="restart"/>
          </w:tcPr>
          <w:p w14:paraId="2AEB615A"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Ga-O</w:t>
            </w:r>
          </w:p>
        </w:tc>
        <w:tc>
          <w:tcPr>
            <w:tcW w:w="720" w:type="dxa"/>
          </w:tcPr>
          <w:p w14:paraId="2302782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3.0</w:t>
            </w:r>
          </w:p>
        </w:tc>
        <w:tc>
          <w:tcPr>
            <w:tcW w:w="900" w:type="dxa"/>
          </w:tcPr>
          <w:p w14:paraId="30C81FB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2.00</w:t>
            </w:r>
          </w:p>
        </w:tc>
        <w:tc>
          <w:tcPr>
            <w:tcW w:w="1080" w:type="dxa"/>
          </w:tcPr>
          <w:p w14:paraId="0875596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170" w:type="dxa"/>
          </w:tcPr>
          <w:p w14:paraId="18F3A32B"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vMerge w:val="restart"/>
          </w:tcPr>
          <w:p w14:paraId="55C7632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w:t>
            </w:r>
            <w:r w:rsidRPr="00B531E8">
              <w:rPr>
                <w:rFonts w:ascii="Times New Roman" w:hAnsi="Times New Roman" w:cs="Times New Roman"/>
                <w:bCs/>
                <w:sz w:val="24"/>
                <w:szCs w:val="24"/>
                <w:shd w:val="clear" w:color="auto" w:fill="F8F9FA"/>
                <w:vertAlign w:val="superscript"/>
              </w:rPr>
              <w:t>3+</w:t>
            </w:r>
          </w:p>
          <w:p w14:paraId="5D34A08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roofErr w:type="spellStart"/>
            <w:r w:rsidRPr="00B531E8">
              <w:rPr>
                <w:rFonts w:ascii="Times New Roman" w:hAnsi="Times New Roman" w:cs="Times New Roman"/>
                <w:bCs/>
                <w:sz w:val="24"/>
                <w:szCs w:val="24"/>
                <w:shd w:val="clear" w:color="auto" w:fill="F8F9FA"/>
              </w:rPr>
              <w:t>Td+Oh</w:t>
            </w:r>
            <w:proofErr w:type="spellEnd"/>
            <w:r w:rsidRPr="00B531E8">
              <w:rPr>
                <w:rFonts w:ascii="Times New Roman" w:hAnsi="Times New Roman" w:cs="Times New Roman"/>
                <w:bCs/>
                <w:sz w:val="24"/>
                <w:szCs w:val="24"/>
                <w:shd w:val="clear" w:color="auto" w:fill="F8F9FA"/>
              </w:rPr>
              <w:t>)</w:t>
            </w:r>
          </w:p>
        </w:tc>
      </w:tr>
      <w:tr w:rsidR="00B531E8" w:rsidRPr="00B531E8" w14:paraId="0E2F4AC4" w14:textId="77777777" w:rsidTr="000B6C5C">
        <w:tc>
          <w:tcPr>
            <w:tcW w:w="1345" w:type="dxa"/>
            <w:vMerge/>
          </w:tcPr>
          <w:p w14:paraId="4F4D9B2F" w14:textId="77777777" w:rsidR="0046430C" w:rsidRPr="00B531E8" w:rsidRDefault="0046430C" w:rsidP="00DB1067">
            <w:pPr>
              <w:rPr>
                <w:rFonts w:ascii="Times New Roman" w:hAnsi="Times New Roman" w:cs="Times New Roman"/>
                <w:b/>
                <w:sz w:val="24"/>
                <w:szCs w:val="24"/>
                <w:shd w:val="clear" w:color="auto" w:fill="F8F9FA"/>
              </w:rPr>
            </w:pPr>
          </w:p>
        </w:tc>
        <w:tc>
          <w:tcPr>
            <w:tcW w:w="1170" w:type="dxa"/>
            <w:vMerge/>
          </w:tcPr>
          <w:p w14:paraId="6F47436C" w14:textId="77777777" w:rsidR="0046430C" w:rsidRPr="00B531E8" w:rsidRDefault="0046430C" w:rsidP="00DB1067">
            <w:pPr>
              <w:rPr>
                <w:rFonts w:ascii="Times New Roman" w:hAnsi="Times New Roman" w:cs="Times New Roman"/>
                <w:bCs/>
                <w:sz w:val="24"/>
                <w:szCs w:val="24"/>
                <w:shd w:val="clear" w:color="auto" w:fill="F8F9FA"/>
              </w:rPr>
            </w:pPr>
          </w:p>
        </w:tc>
        <w:tc>
          <w:tcPr>
            <w:tcW w:w="1080" w:type="dxa"/>
            <w:vMerge/>
          </w:tcPr>
          <w:p w14:paraId="1BF26EE9" w14:textId="77777777" w:rsidR="0046430C" w:rsidRPr="00B531E8" w:rsidRDefault="0046430C" w:rsidP="00DB1067">
            <w:pPr>
              <w:rPr>
                <w:rFonts w:ascii="Times New Roman" w:hAnsi="Times New Roman" w:cs="Times New Roman"/>
                <w:bCs/>
                <w:sz w:val="24"/>
                <w:szCs w:val="24"/>
                <w:shd w:val="clear" w:color="auto" w:fill="F8F9FA"/>
              </w:rPr>
            </w:pPr>
          </w:p>
        </w:tc>
        <w:tc>
          <w:tcPr>
            <w:tcW w:w="1350" w:type="dxa"/>
            <w:vMerge/>
          </w:tcPr>
          <w:p w14:paraId="3E95B10B" w14:textId="77777777" w:rsidR="0046430C" w:rsidRPr="00B531E8" w:rsidRDefault="0046430C" w:rsidP="00DB1067">
            <w:pPr>
              <w:rPr>
                <w:rFonts w:ascii="Times New Roman" w:hAnsi="Times New Roman" w:cs="Times New Roman"/>
                <w:bCs/>
                <w:sz w:val="24"/>
                <w:szCs w:val="24"/>
                <w:shd w:val="clear" w:color="auto" w:fill="F8F9FA"/>
              </w:rPr>
            </w:pPr>
          </w:p>
        </w:tc>
        <w:tc>
          <w:tcPr>
            <w:tcW w:w="720" w:type="dxa"/>
          </w:tcPr>
          <w:p w14:paraId="0FB5C904"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2.0</w:t>
            </w:r>
          </w:p>
        </w:tc>
        <w:tc>
          <w:tcPr>
            <w:tcW w:w="900" w:type="dxa"/>
          </w:tcPr>
          <w:p w14:paraId="4BED660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1.83</w:t>
            </w:r>
          </w:p>
        </w:tc>
        <w:tc>
          <w:tcPr>
            <w:tcW w:w="1080" w:type="dxa"/>
          </w:tcPr>
          <w:p w14:paraId="6D6F4679"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170" w:type="dxa"/>
          </w:tcPr>
          <w:p w14:paraId="60EF7170"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vMerge/>
          </w:tcPr>
          <w:p w14:paraId="5CDFBBAA" w14:textId="77777777" w:rsidR="0046430C" w:rsidRPr="00B531E8" w:rsidRDefault="0046430C" w:rsidP="00DB1067">
            <w:pPr>
              <w:rPr>
                <w:rFonts w:ascii="Times New Roman" w:hAnsi="Times New Roman" w:cs="Times New Roman"/>
                <w:bCs/>
                <w:sz w:val="24"/>
                <w:szCs w:val="24"/>
                <w:shd w:val="clear" w:color="auto" w:fill="F8F9FA"/>
              </w:rPr>
            </w:pPr>
          </w:p>
        </w:tc>
      </w:tr>
      <w:tr w:rsidR="00B531E8" w:rsidRPr="00B531E8" w14:paraId="6BF4CAED" w14:textId="77777777" w:rsidTr="000B6C5C">
        <w:tc>
          <w:tcPr>
            <w:tcW w:w="1345" w:type="dxa"/>
          </w:tcPr>
          <w:p w14:paraId="47540B28"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Ga(</w:t>
            </w:r>
            <w:proofErr w:type="spellStart"/>
            <w:r w:rsidRPr="00B531E8">
              <w:rPr>
                <w:rFonts w:ascii="Times New Roman" w:hAnsi="Times New Roman" w:cs="Times New Roman"/>
                <w:b/>
                <w:sz w:val="24"/>
                <w:szCs w:val="24"/>
                <w:shd w:val="clear" w:color="auto" w:fill="F8F9FA"/>
              </w:rPr>
              <w:t>AcAc</w:t>
            </w:r>
            <w:proofErr w:type="spellEnd"/>
            <w:r w:rsidRPr="00B531E8">
              <w:rPr>
                <w:rFonts w:ascii="Times New Roman" w:hAnsi="Times New Roman" w:cs="Times New Roman"/>
                <w:b/>
                <w:sz w:val="24"/>
                <w:szCs w:val="24"/>
                <w:shd w:val="clear" w:color="auto" w:fill="F8F9FA"/>
              </w:rPr>
              <w:t>)</w:t>
            </w:r>
            <w:r w:rsidRPr="00B531E8">
              <w:rPr>
                <w:rFonts w:ascii="Times New Roman" w:hAnsi="Times New Roman" w:cs="Times New Roman"/>
                <w:b/>
                <w:sz w:val="24"/>
                <w:szCs w:val="24"/>
                <w:shd w:val="clear" w:color="auto" w:fill="F8F9FA"/>
                <w:vertAlign w:val="subscript"/>
              </w:rPr>
              <w:t>3</w:t>
            </w:r>
          </w:p>
        </w:tc>
        <w:tc>
          <w:tcPr>
            <w:tcW w:w="1170" w:type="dxa"/>
          </w:tcPr>
          <w:p w14:paraId="7E3CE21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00BA36B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10.3793</w:t>
            </w:r>
          </w:p>
        </w:tc>
        <w:tc>
          <w:tcPr>
            <w:tcW w:w="1350" w:type="dxa"/>
          </w:tcPr>
          <w:p w14:paraId="02D0EFE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Ga-O</w:t>
            </w:r>
          </w:p>
        </w:tc>
        <w:tc>
          <w:tcPr>
            <w:tcW w:w="720" w:type="dxa"/>
          </w:tcPr>
          <w:p w14:paraId="24905553"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6.0</w:t>
            </w:r>
          </w:p>
        </w:tc>
        <w:tc>
          <w:tcPr>
            <w:tcW w:w="900" w:type="dxa"/>
          </w:tcPr>
          <w:p w14:paraId="50261F69"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1.93</w:t>
            </w:r>
          </w:p>
        </w:tc>
        <w:tc>
          <w:tcPr>
            <w:tcW w:w="1080" w:type="dxa"/>
          </w:tcPr>
          <w:p w14:paraId="618FF0EC"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170" w:type="dxa"/>
          </w:tcPr>
          <w:p w14:paraId="6A1A73EF"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13DE8EB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w:t>
            </w:r>
            <w:r w:rsidRPr="00B531E8">
              <w:rPr>
                <w:rFonts w:ascii="Times New Roman" w:hAnsi="Times New Roman" w:cs="Times New Roman"/>
                <w:bCs/>
                <w:sz w:val="24"/>
                <w:szCs w:val="24"/>
                <w:shd w:val="clear" w:color="auto" w:fill="F8F9FA"/>
                <w:vertAlign w:val="superscript"/>
              </w:rPr>
              <w:t>3+</w:t>
            </w:r>
          </w:p>
          <w:p w14:paraId="5C16A640"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(Oh)</w:t>
            </w:r>
          </w:p>
        </w:tc>
      </w:tr>
      <w:tr w:rsidR="00B531E8" w:rsidRPr="00B531E8" w14:paraId="57763E2C" w14:textId="77777777" w:rsidTr="000B6C5C">
        <w:tc>
          <w:tcPr>
            <w:tcW w:w="1345" w:type="dxa"/>
          </w:tcPr>
          <w:p w14:paraId="2919D298"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Ga/SiO</w:t>
            </w:r>
            <w:r w:rsidRPr="00B531E8">
              <w:rPr>
                <w:rFonts w:ascii="Times New Roman" w:hAnsi="Times New Roman" w:cs="Times New Roman"/>
                <w:b/>
                <w:sz w:val="24"/>
                <w:szCs w:val="24"/>
                <w:shd w:val="clear" w:color="auto" w:fill="F8F9FA"/>
                <w:vertAlign w:val="subscript"/>
              </w:rPr>
              <w:t>2</w:t>
            </w:r>
          </w:p>
        </w:tc>
        <w:tc>
          <w:tcPr>
            <w:tcW w:w="1170" w:type="dxa"/>
          </w:tcPr>
          <w:p w14:paraId="5EB0EBA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444D6F1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10.3751</w:t>
            </w:r>
          </w:p>
        </w:tc>
        <w:tc>
          <w:tcPr>
            <w:tcW w:w="1350" w:type="dxa"/>
          </w:tcPr>
          <w:p w14:paraId="69AB7DC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Ga-O</w:t>
            </w:r>
          </w:p>
        </w:tc>
        <w:tc>
          <w:tcPr>
            <w:tcW w:w="720" w:type="dxa"/>
          </w:tcPr>
          <w:p w14:paraId="73050C83"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4.0</w:t>
            </w:r>
          </w:p>
        </w:tc>
        <w:tc>
          <w:tcPr>
            <w:tcW w:w="900" w:type="dxa"/>
          </w:tcPr>
          <w:p w14:paraId="23BDF9E6"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1.81</w:t>
            </w:r>
          </w:p>
        </w:tc>
        <w:tc>
          <w:tcPr>
            <w:tcW w:w="1080" w:type="dxa"/>
          </w:tcPr>
          <w:p w14:paraId="4A28AD3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0.006</w:t>
            </w:r>
          </w:p>
        </w:tc>
        <w:tc>
          <w:tcPr>
            <w:tcW w:w="1170" w:type="dxa"/>
          </w:tcPr>
          <w:p w14:paraId="158A0DD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-2.2</w:t>
            </w:r>
          </w:p>
        </w:tc>
        <w:tc>
          <w:tcPr>
            <w:tcW w:w="1080" w:type="dxa"/>
          </w:tcPr>
          <w:p w14:paraId="6C40E7E9"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Ga</w:t>
            </w:r>
            <w:r w:rsidRPr="00B531E8">
              <w:rPr>
                <w:rFonts w:ascii="Times New Roman" w:hAnsi="Times New Roman" w:cs="Times New Roman"/>
                <w:bCs/>
                <w:sz w:val="24"/>
                <w:szCs w:val="24"/>
                <w:shd w:val="clear" w:color="auto" w:fill="F8F9FA"/>
                <w:vertAlign w:val="superscript"/>
              </w:rPr>
              <w:t>3+</w:t>
            </w:r>
          </w:p>
          <w:p w14:paraId="110DBF72"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(Td)</w:t>
            </w:r>
          </w:p>
        </w:tc>
      </w:tr>
      <w:tr w:rsidR="00B531E8" w:rsidRPr="00B531E8" w14:paraId="7E263E83" w14:textId="77777777" w:rsidTr="000B6C5C">
        <w:tc>
          <w:tcPr>
            <w:tcW w:w="1345" w:type="dxa"/>
          </w:tcPr>
          <w:p w14:paraId="6E3BFBF1" w14:textId="3D7CF212" w:rsidR="0046430C" w:rsidRPr="00B531E8" w:rsidRDefault="0046430C" w:rsidP="00DB1067">
            <w:pPr>
              <w:rPr>
                <w:rFonts w:ascii="Times New Roman" w:hAnsi="Times New Roman" w:cs="Times New Roman"/>
                <w:b/>
                <w:sz w:val="24"/>
                <w:szCs w:val="24"/>
                <w:shd w:val="clear" w:color="auto" w:fill="F8F9FA"/>
              </w:rPr>
            </w:pPr>
            <w:proofErr w:type="spellStart"/>
            <w:r w:rsidRPr="00B531E8">
              <w:rPr>
                <w:rFonts w:ascii="Times New Roman" w:hAnsi="Times New Roman" w:cs="Times New Roman"/>
                <w:b/>
                <w:sz w:val="24"/>
                <w:szCs w:val="24"/>
                <w:shd w:val="clear" w:color="auto" w:fill="F8F9FA"/>
              </w:rPr>
              <w:t>ZnO</w:t>
            </w:r>
            <w:r w:rsidR="00CB4268">
              <w:rPr>
                <w:rFonts w:ascii="Times New Roman" w:hAnsi="Times New Roman" w:cs="Times New Roman"/>
                <w:b/>
                <w:sz w:val="24"/>
                <w:szCs w:val="24"/>
                <w:shd w:val="clear" w:color="auto" w:fill="F8F9FA"/>
                <w:vertAlign w:val="superscript"/>
              </w:rPr>
              <w:t>a</w:t>
            </w:r>
            <w:proofErr w:type="spellEnd"/>
          </w:p>
        </w:tc>
        <w:tc>
          <w:tcPr>
            <w:tcW w:w="1170" w:type="dxa"/>
          </w:tcPr>
          <w:p w14:paraId="0E3D4437"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5F6EA89A"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sz w:val="24"/>
                <w:szCs w:val="24"/>
              </w:rPr>
              <w:t>9.6625</w:t>
            </w:r>
          </w:p>
        </w:tc>
        <w:tc>
          <w:tcPr>
            <w:tcW w:w="1350" w:type="dxa"/>
          </w:tcPr>
          <w:p w14:paraId="334705BF"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Zn-O</w:t>
            </w:r>
          </w:p>
        </w:tc>
        <w:tc>
          <w:tcPr>
            <w:tcW w:w="720" w:type="dxa"/>
          </w:tcPr>
          <w:p w14:paraId="46B4362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4.0</w:t>
            </w:r>
          </w:p>
        </w:tc>
        <w:tc>
          <w:tcPr>
            <w:tcW w:w="900" w:type="dxa"/>
          </w:tcPr>
          <w:p w14:paraId="0A8E076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1.98</w:t>
            </w:r>
          </w:p>
        </w:tc>
        <w:tc>
          <w:tcPr>
            <w:tcW w:w="1080" w:type="dxa"/>
          </w:tcPr>
          <w:p w14:paraId="05BECBB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170" w:type="dxa"/>
          </w:tcPr>
          <w:p w14:paraId="039A086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4740C729" w14:textId="77777777" w:rsidR="0046430C" w:rsidRPr="00B531E8" w:rsidRDefault="0046430C" w:rsidP="00DB1067">
            <w:pPr>
              <w:rPr>
                <w:rFonts w:ascii="Times New Roman" w:hAnsi="Times New Roman" w:cs="Times New Roman"/>
                <w:bCs/>
                <w:sz w:val="24"/>
                <w:szCs w:val="24"/>
                <w:shd w:val="clear" w:color="auto" w:fill="F8F9FA"/>
                <w:vertAlign w:val="superscript"/>
              </w:rPr>
            </w:pPr>
            <w:r w:rsidRPr="00B531E8">
              <w:rPr>
                <w:rFonts w:ascii="Times New Roman" w:hAnsi="Times New Roman" w:cs="Times New Roman"/>
                <w:bCs/>
                <w:sz w:val="24"/>
                <w:szCs w:val="24"/>
                <w:shd w:val="clear" w:color="auto" w:fill="F8F9FA"/>
              </w:rPr>
              <w:t>Zn</w:t>
            </w:r>
            <w:r w:rsidRPr="00B531E8">
              <w:rPr>
                <w:rFonts w:ascii="Times New Roman" w:hAnsi="Times New Roman" w:cs="Times New Roman"/>
                <w:bCs/>
                <w:sz w:val="24"/>
                <w:szCs w:val="24"/>
                <w:shd w:val="clear" w:color="auto" w:fill="F8F9FA"/>
                <w:vertAlign w:val="superscript"/>
              </w:rPr>
              <w:t>2+</w:t>
            </w:r>
          </w:p>
          <w:p w14:paraId="1B2539C7"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(Td)</w:t>
            </w:r>
          </w:p>
        </w:tc>
      </w:tr>
      <w:tr w:rsidR="00B531E8" w:rsidRPr="00B531E8" w14:paraId="6F6D1CC0" w14:textId="77777777" w:rsidTr="000B6C5C">
        <w:tc>
          <w:tcPr>
            <w:tcW w:w="1345" w:type="dxa"/>
          </w:tcPr>
          <w:p w14:paraId="1C3922C6" w14:textId="77777777" w:rsidR="0046430C" w:rsidRPr="00B531E8" w:rsidRDefault="0046430C" w:rsidP="00DB1067">
            <w:pPr>
              <w:rPr>
                <w:rFonts w:ascii="Times New Roman" w:hAnsi="Times New Roman" w:cs="Times New Roman"/>
                <w:b/>
                <w:sz w:val="24"/>
                <w:szCs w:val="24"/>
                <w:shd w:val="clear" w:color="auto" w:fill="F8F9FA"/>
              </w:rPr>
            </w:pPr>
            <w:r w:rsidRPr="00B531E8">
              <w:rPr>
                <w:rFonts w:ascii="Times New Roman" w:hAnsi="Times New Roman" w:cs="Times New Roman"/>
                <w:b/>
                <w:sz w:val="24"/>
                <w:szCs w:val="24"/>
                <w:shd w:val="clear" w:color="auto" w:fill="F8F9FA"/>
              </w:rPr>
              <w:t>Zn/SiO</w:t>
            </w:r>
            <w:r w:rsidRPr="00B531E8">
              <w:rPr>
                <w:rFonts w:ascii="Times New Roman" w:hAnsi="Times New Roman" w:cs="Times New Roman"/>
                <w:b/>
                <w:sz w:val="24"/>
                <w:szCs w:val="24"/>
                <w:shd w:val="clear" w:color="auto" w:fill="F8F9FA"/>
                <w:vertAlign w:val="subscript"/>
              </w:rPr>
              <w:t>2</w:t>
            </w:r>
          </w:p>
        </w:tc>
        <w:tc>
          <w:tcPr>
            <w:tcW w:w="1170" w:type="dxa"/>
          </w:tcPr>
          <w:p w14:paraId="56F7D11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w:t>
            </w:r>
          </w:p>
        </w:tc>
        <w:tc>
          <w:tcPr>
            <w:tcW w:w="1080" w:type="dxa"/>
          </w:tcPr>
          <w:p w14:paraId="7C1CF395"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9.6628</w:t>
            </w:r>
          </w:p>
        </w:tc>
        <w:tc>
          <w:tcPr>
            <w:tcW w:w="1350" w:type="dxa"/>
          </w:tcPr>
          <w:p w14:paraId="7DB99CFA"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Zn-O</w:t>
            </w:r>
          </w:p>
        </w:tc>
        <w:tc>
          <w:tcPr>
            <w:tcW w:w="720" w:type="dxa"/>
          </w:tcPr>
          <w:p w14:paraId="54C81AC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4.0</w:t>
            </w:r>
          </w:p>
        </w:tc>
        <w:tc>
          <w:tcPr>
            <w:tcW w:w="900" w:type="dxa"/>
          </w:tcPr>
          <w:p w14:paraId="1BB83D28"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1.95</w:t>
            </w:r>
          </w:p>
        </w:tc>
        <w:tc>
          <w:tcPr>
            <w:tcW w:w="1080" w:type="dxa"/>
          </w:tcPr>
          <w:p w14:paraId="060EDA7D"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0.006</w:t>
            </w:r>
          </w:p>
        </w:tc>
        <w:tc>
          <w:tcPr>
            <w:tcW w:w="1170" w:type="dxa"/>
          </w:tcPr>
          <w:p w14:paraId="02E08E4F"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-0.6</w:t>
            </w:r>
          </w:p>
        </w:tc>
        <w:tc>
          <w:tcPr>
            <w:tcW w:w="1080" w:type="dxa"/>
          </w:tcPr>
          <w:p w14:paraId="7BC01635" w14:textId="77777777" w:rsidR="0046430C" w:rsidRPr="00B531E8" w:rsidRDefault="0046430C" w:rsidP="00DB1067">
            <w:pPr>
              <w:rPr>
                <w:rFonts w:ascii="Times New Roman" w:hAnsi="Times New Roman" w:cs="Times New Roman"/>
                <w:bCs/>
                <w:sz w:val="24"/>
                <w:szCs w:val="24"/>
                <w:shd w:val="clear" w:color="auto" w:fill="F8F9FA"/>
                <w:vertAlign w:val="superscript"/>
              </w:rPr>
            </w:pPr>
            <w:r w:rsidRPr="00B531E8">
              <w:rPr>
                <w:rFonts w:ascii="Times New Roman" w:hAnsi="Times New Roman" w:cs="Times New Roman"/>
                <w:bCs/>
                <w:sz w:val="24"/>
                <w:szCs w:val="24"/>
                <w:shd w:val="clear" w:color="auto" w:fill="F8F9FA"/>
              </w:rPr>
              <w:t>Zn</w:t>
            </w:r>
            <w:r w:rsidRPr="00B531E8">
              <w:rPr>
                <w:rFonts w:ascii="Times New Roman" w:hAnsi="Times New Roman" w:cs="Times New Roman"/>
                <w:bCs/>
                <w:sz w:val="24"/>
                <w:szCs w:val="24"/>
                <w:shd w:val="clear" w:color="auto" w:fill="F8F9FA"/>
                <w:vertAlign w:val="superscript"/>
              </w:rPr>
              <w:t>2+</w:t>
            </w:r>
          </w:p>
          <w:p w14:paraId="1320E13A" w14:textId="77777777" w:rsidR="0046430C" w:rsidRPr="00B531E8" w:rsidRDefault="0046430C" w:rsidP="00DB1067">
            <w:pPr>
              <w:rPr>
                <w:rFonts w:ascii="Times New Roman" w:hAnsi="Times New Roman" w:cs="Times New Roman"/>
                <w:bCs/>
                <w:sz w:val="24"/>
                <w:szCs w:val="24"/>
                <w:shd w:val="clear" w:color="auto" w:fill="F8F9FA"/>
              </w:rPr>
            </w:pPr>
            <w:r w:rsidRPr="00B531E8">
              <w:rPr>
                <w:rFonts w:ascii="Times New Roman" w:hAnsi="Times New Roman" w:cs="Times New Roman"/>
                <w:bCs/>
                <w:sz w:val="24"/>
                <w:szCs w:val="24"/>
                <w:shd w:val="clear" w:color="auto" w:fill="F8F9FA"/>
              </w:rPr>
              <w:t>(Td)</w:t>
            </w:r>
          </w:p>
        </w:tc>
      </w:tr>
    </w:tbl>
    <w:p w14:paraId="47F4D1CF" w14:textId="513BCF36" w:rsidR="0046430C" w:rsidRDefault="00CB4268" w:rsidP="00DB1067">
      <w:pPr>
        <w:spacing w:before="120" w:after="0" w:line="240" w:lineRule="auto"/>
        <w:rPr>
          <w:rFonts w:ascii="Times New Roman" w:hAnsi="Times New Roman" w:cs="Times New Roman"/>
          <w:bCs/>
          <w:sz w:val="24"/>
          <w:szCs w:val="24"/>
          <w:shd w:val="clear" w:color="auto" w:fill="F8F9FA"/>
        </w:rPr>
      </w:pPr>
      <w:proofErr w:type="gramStart"/>
      <w:r w:rsidRPr="000B6C5C">
        <w:rPr>
          <w:rFonts w:ascii="Times New Roman" w:hAnsi="Times New Roman" w:cs="Times New Roman"/>
          <w:bCs/>
          <w:sz w:val="24"/>
          <w:szCs w:val="24"/>
          <w:shd w:val="clear" w:color="auto" w:fill="F8F9FA"/>
          <w:vertAlign w:val="superscript"/>
        </w:rPr>
        <w:t>a</w:t>
      </w:r>
      <w:proofErr w:type="gramEnd"/>
      <w:r w:rsidR="0046430C" w:rsidRPr="00B531E8">
        <w:rPr>
          <w:rFonts w:ascii="Times New Roman" w:hAnsi="Times New Roman" w:cs="Times New Roman"/>
          <w:b/>
          <w:sz w:val="24"/>
          <w:szCs w:val="24"/>
          <w:shd w:val="clear" w:color="auto" w:fill="F8F9FA"/>
          <w:vertAlign w:val="superscript"/>
        </w:rPr>
        <w:t xml:space="preserve"> </w:t>
      </w:r>
      <w:proofErr w:type="spellStart"/>
      <w:r w:rsidR="0046430C" w:rsidRPr="00B531E8">
        <w:rPr>
          <w:rFonts w:ascii="Times New Roman" w:hAnsi="Times New Roman" w:cs="Times New Roman"/>
          <w:bCs/>
          <w:sz w:val="24"/>
          <w:szCs w:val="24"/>
          <w:shd w:val="clear" w:color="auto" w:fill="F8F9FA"/>
        </w:rPr>
        <w:t>NiO</w:t>
      </w:r>
      <w:proofErr w:type="spellEnd"/>
      <w:r w:rsidR="0046430C" w:rsidRPr="00B531E8">
        <w:rPr>
          <w:rFonts w:ascii="Times New Roman" w:hAnsi="Times New Roman" w:cs="Times New Roman"/>
          <w:bCs/>
          <w:sz w:val="24"/>
          <w:szCs w:val="24"/>
          <w:shd w:val="clear" w:color="auto" w:fill="F8F9FA"/>
        </w:rPr>
        <w:t>, Ga</w:t>
      </w:r>
      <w:r w:rsidR="0046430C" w:rsidRPr="00B531E8">
        <w:rPr>
          <w:rFonts w:ascii="Times New Roman" w:hAnsi="Times New Roman" w:cs="Times New Roman"/>
          <w:bCs/>
          <w:sz w:val="24"/>
          <w:szCs w:val="24"/>
          <w:shd w:val="clear" w:color="auto" w:fill="F8F9FA"/>
          <w:vertAlign w:val="subscript"/>
        </w:rPr>
        <w:t>2</w:t>
      </w:r>
      <w:r w:rsidR="0046430C" w:rsidRPr="00B531E8">
        <w:rPr>
          <w:rFonts w:ascii="Times New Roman" w:hAnsi="Times New Roman" w:cs="Times New Roman"/>
          <w:bCs/>
          <w:sz w:val="24"/>
          <w:szCs w:val="24"/>
          <w:shd w:val="clear" w:color="auto" w:fill="F8F9FA"/>
        </w:rPr>
        <w:t>O</w:t>
      </w:r>
      <w:r w:rsidR="0046430C" w:rsidRPr="00B531E8">
        <w:rPr>
          <w:rFonts w:ascii="Times New Roman" w:hAnsi="Times New Roman" w:cs="Times New Roman"/>
          <w:bCs/>
          <w:sz w:val="24"/>
          <w:szCs w:val="24"/>
          <w:shd w:val="clear" w:color="auto" w:fill="F8F9FA"/>
          <w:vertAlign w:val="subscript"/>
        </w:rPr>
        <w:t>3</w:t>
      </w:r>
      <w:r w:rsidR="0046430C" w:rsidRPr="00B531E8">
        <w:rPr>
          <w:rFonts w:ascii="Times New Roman" w:hAnsi="Times New Roman" w:cs="Times New Roman"/>
          <w:bCs/>
          <w:sz w:val="24"/>
          <w:szCs w:val="24"/>
          <w:shd w:val="clear" w:color="auto" w:fill="F8F9FA"/>
        </w:rPr>
        <w:t>, Ga(</w:t>
      </w:r>
      <w:proofErr w:type="spellStart"/>
      <w:r w:rsidR="0046430C" w:rsidRPr="00B531E8">
        <w:rPr>
          <w:rFonts w:ascii="Times New Roman" w:hAnsi="Times New Roman" w:cs="Times New Roman"/>
          <w:bCs/>
          <w:sz w:val="24"/>
          <w:szCs w:val="24"/>
          <w:shd w:val="clear" w:color="auto" w:fill="F8F9FA"/>
        </w:rPr>
        <w:t>AcAc</w:t>
      </w:r>
      <w:proofErr w:type="spellEnd"/>
      <w:r w:rsidR="0046430C" w:rsidRPr="00B531E8">
        <w:rPr>
          <w:rFonts w:ascii="Times New Roman" w:hAnsi="Times New Roman" w:cs="Times New Roman"/>
          <w:bCs/>
          <w:sz w:val="24"/>
          <w:szCs w:val="24"/>
          <w:shd w:val="clear" w:color="auto" w:fill="F8F9FA"/>
        </w:rPr>
        <w:t>)</w:t>
      </w:r>
      <w:r w:rsidR="0046430C" w:rsidRPr="00B531E8">
        <w:rPr>
          <w:rFonts w:ascii="Times New Roman" w:hAnsi="Times New Roman" w:cs="Times New Roman"/>
          <w:bCs/>
          <w:sz w:val="24"/>
          <w:szCs w:val="24"/>
          <w:shd w:val="clear" w:color="auto" w:fill="F8F9FA"/>
          <w:vertAlign w:val="subscript"/>
        </w:rPr>
        <w:t>3</w:t>
      </w:r>
      <w:r w:rsidR="0046430C" w:rsidRPr="00B531E8">
        <w:rPr>
          <w:rFonts w:ascii="Times New Roman" w:hAnsi="Times New Roman" w:cs="Times New Roman"/>
          <w:bCs/>
          <w:sz w:val="24"/>
          <w:szCs w:val="24"/>
          <w:shd w:val="clear" w:color="auto" w:fill="F8F9FA"/>
        </w:rPr>
        <w:t xml:space="preserve">, and </w:t>
      </w:r>
      <w:proofErr w:type="spellStart"/>
      <w:r w:rsidR="0046430C" w:rsidRPr="00B531E8">
        <w:rPr>
          <w:rFonts w:ascii="Times New Roman" w:hAnsi="Times New Roman" w:cs="Times New Roman"/>
          <w:bCs/>
          <w:sz w:val="24"/>
          <w:szCs w:val="24"/>
          <w:shd w:val="clear" w:color="auto" w:fill="F8F9FA"/>
        </w:rPr>
        <w:t>ZnO</w:t>
      </w:r>
      <w:proofErr w:type="spellEnd"/>
      <w:r w:rsidR="0046430C" w:rsidRPr="00B531E8">
        <w:rPr>
          <w:rFonts w:ascii="Times New Roman" w:hAnsi="Times New Roman" w:cs="Times New Roman"/>
          <w:bCs/>
          <w:sz w:val="24"/>
          <w:szCs w:val="24"/>
          <w:shd w:val="clear" w:color="auto" w:fill="F8F9FA"/>
        </w:rPr>
        <w:t xml:space="preserve"> are references of known structures</w:t>
      </w:r>
    </w:p>
    <w:p w14:paraId="6643F70E" w14:textId="660A8BB7" w:rsidR="005E4444" w:rsidRDefault="005E4444" w:rsidP="00DB1067">
      <w:pPr>
        <w:spacing w:before="120" w:after="0" w:line="240" w:lineRule="auto"/>
        <w:rPr>
          <w:rFonts w:ascii="Times New Roman" w:hAnsi="Times New Roman" w:cs="Times New Roman"/>
          <w:bCs/>
          <w:sz w:val="24"/>
          <w:szCs w:val="24"/>
          <w:shd w:val="clear" w:color="auto" w:fill="F8F9FA"/>
        </w:rPr>
      </w:pPr>
      <w:proofErr w:type="gramStart"/>
      <w:r w:rsidRPr="000B6C5C">
        <w:rPr>
          <w:rFonts w:ascii="Times New Roman" w:hAnsi="Times New Roman" w:cs="Times New Roman"/>
          <w:bCs/>
          <w:sz w:val="24"/>
          <w:szCs w:val="24"/>
          <w:shd w:val="clear" w:color="auto" w:fill="F8F9FA"/>
          <w:vertAlign w:val="superscript"/>
        </w:rPr>
        <w:t>b</w:t>
      </w:r>
      <w:proofErr w:type="gramEnd"/>
      <w:r>
        <w:rPr>
          <w:rFonts w:ascii="Times New Roman" w:hAnsi="Times New Roman" w:cs="Times New Roman"/>
          <w:bCs/>
          <w:sz w:val="24"/>
          <w:szCs w:val="24"/>
          <w:shd w:val="clear" w:color="auto" w:fill="F8F9FA"/>
          <w:vertAlign w:val="subscript"/>
        </w:rPr>
        <w:t xml:space="preserve"> </w:t>
      </w:r>
      <w:r>
        <w:rPr>
          <w:rFonts w:ascii="Times New Roman" w:hAnsi="Times New Roman" w:cs="Times New Roman"/>
          <w:bCs/>
          <w:sz w:val="24"/>
          <w:szCs w:val="24"/>
          <w:shd w:val="clear" w:color="auto" w:fill="F8F9FA"/>
        </w:rPr>
        <w:t>The err</w:t>
      </w:r>
      <w:r w:rsidR="00821BFB">
        <w:rPr>
          <w:rFonts w:ascii="Times New Roman" w:hAnsi="Times New Roman" w:cs="Times New Roman"/>
          <w:bCs/>
          <w:sz w:val="24"/>
          <w:szCs w:val="24"/>
          <w:shd w:val="clear" w:color="auto" w:fill="F8F9FA"/>
        </w:rPr>
        <w:t>or in CN i</w:t>
      </w:r>
      <w:r w:rsidR="00B72167">
        <w:rPr>
          <w:rFonts w:ascii="Times New Roman" w:hAnsi="Times New Roman" w:cs="Times New Roman"/>
          <w:bCs/>
          <w:sz w:val="24"/>
          <w:szCs w:val="24"/>
          <w:shd w:val="clear" w:color="auto" w:fill="F8F9FA"/>
        </w:rPr>
        <w:t>s</w:t>
      </w:r>
      <w:r w:rsidR="00821BFB">
        <w:rPr>
          <w:rFonts w:ascii="Times New Roman" w:hAnsi="Times New Roman" w:cs="Times New Roman"/>
          <w:bCs/>
          <w:sz w:val="24"/>
          <w:szCs w:val="24"/>
          <w:shd w:val="clear" w:color="auto" w:fill="F8F9FA"/>
        </w:rPr>
        <w:t xml:space="preserve"> </w:t>
      </w:r>
      <m:oMath>
        <m:r>
          <w:rPr>
            <w:rFonts w:ascii="Cambria Math" w:hAnsi="Cambria Math" w:cs="Times New Roman"/>
            <w:sz w:val="24"/>
            <w:szCs w:val="24"/>
            <w:shd w:val="clear" w:color="auto" w:fill="F8F9FA"/>
          </w:rPr>
          <m:t>±</m:t>
        </m:r>
      </m:oMath>
      <w:r w:rsidR="00821BFB">
        <w:rPr>
          <w:rFonts w:ascii="Times New Roman" w:hAnsi="Times New Roman" w:cs="Times New Roman"/>
          <w:bCs/>
          <w:sz w:val="24"/>
          <w:szCs w:val="24"/>
          <w:shd w:val="clear" w:color="auto" w:fill="F8F9FA"/>
        </w:rPr>
        <w:t>10%</w:t>
      </w:r>
    </w:p>
    <w:p w14:paraId="0D5E0661" w14:textId="64653174" w:rsidR="00821BFB" w:rsidRPr="00821BFB" w:rsidRDefault="00821BFB" w:rsidP="00DB1067">
      <w:pPr>
        <w:spacing w:before="120" w:after="0" w:line="240" w:lineRule="auto"/>
        <w:rPr>
          <w:rFonts w:ascii="Times New Roman" w:hAnsi="Times New Roman" w:cs="Times New Roman"/>
          <w:bCs/>
          <w:sz w:val="24"/>
          <w:szCs w:val="24"/>
          <w:shd w:val="clear" w:color="auto" w:fill="F8F9FA"/>
        </w:rPr>
      </w:pPr>
      <w:proofErr w:type="gramStart"/>
      <w:r>
        <w:rPr>
          <w:rFonts w:ascii="Times New Roman" w:hAnsi="Times New Roman" w:cs="Times New Roman"/>
          <w:bCs/>
          <w:sz w:val="24"/>
          <w:szCs w:val="24"/>
          <w:shd w:val="clear" w:color="auto" w:fill="F8F9FA"/>
          <w:vertAlign w:val="superscript"/>
        </w:rPr>
        <w:t>c</w:t>
      </w:r>
      <w:proofErr w:type="gramEnd"/>
      <w:r>
        <w:rPr>
          <w:rFonts w:ascii="Times New Roman" w:hAnsi="Times New Roman" w:cs="Times New Roman"/>
          <w:bCs/>
          <w:sz w:val="24"/>
          <w:szCs w:val="24"/>
          <w:shd w:val="clear" w:color="auto" w:fill="F8F9FA"/>
          <w:vertAlign w:val="superscript"/>
        </w:rPr>
        <w:t xml:space="preserve"> </w:t>
      </w:r>
      <w:r>
        <w:rPr>
          <w:rFonts w:ascii="Times New Roman" w:hAnsi="Times New Roman" w:cs="Times New Roman"/>
          <w:bCs/>
          <w:sz w:val="24"/>
          <w:szCs w:val="24"/>
          <w:shd w:val="clear" w:color="auto" w:fill="F8F9FA"/>
        </w:rPr>
        <w:t xml:space="preserve">The error in R is </w:t>
      </w:r>
      <m:oMath>
        <m:r>
          <w:rPr>
            <w:rFonts w:ascii="Cambria Math" w:hAnsi="Cambria Math" w:cs="Times New Roman"/>
            <w:sz w:val="24"/>
            <w:szCs w:val="24"/>
            <w:shd w:val="clear" w:color="auto" w:fill="F8F9FA"/>
          </w:rPr>
          <m:t>±</m:t>
        </m:r>
      </m:oMath>
      <w:r>
        <w:rPr>
          <w:rFonts w:ascii="Times New Roman" w:hAnsi="Times New Roman" w:cs="Times New Roman"/>
          <w:bCs/>
          <w:sz w:val="24"/>
          <w:szCs w:val="24"/>
          <w:shd w:val="clear" w:color="auto" w:fill="F8F9FA"/>
        </w:rPr>
        <w:t xml:space="preserve">0.02 </w:t>
      </w:r>
      <w:r w:rsidRPr="000B6C5C">
        <w:rPr>
          <w:rFonts w:ascii="Times New Roman" w:hAnsi="Times New Roman" w:cs="Times New Roman"/>
          <w:bCs/>
          <w:sz w:val="24"/>
          <w:szCs w:val="24"/>
          <w:shd w:val="clear" w:color="auto" w:fill="FFFFFF"/>
        </w:rPr>
        <w:t>Å</w:t>
      </w:r>
    </w:p>
    <w:p w14:paraId="5BD135EE" w14:textId="3355D697" w:rsidR="00CB4268" w:rsidRPr="00B531E8" w:rsidRDefault="00CB4268" w:rsidP="00DB1067">
      <w:pPr>
        <w:spacing w:before="120" w:after="0" w:line="240" w:lineRule="auto"/>
        <w:rPr>
          <w:rFonts w:ascii="Times New Roman" w:hAnsi="Times New Roman" w:cs="Times New Roman"/>
          <w:bCs/>
          <w:sz w:val="24"/>
          <w:szCs w:val="24"/>
        </w:rPr>
      </w:pPr>
    </w:p>
    <w:bookmarkEnd w:id="5"/>
    <w:p w14:paraId="1621C6F2" w14:textId="77777777" w:rsidR="0046430C" w:rsidRPr="00B531E8" w:rsidRDefault="0046430C" w:rsidP="00DB1067">
      <w:pPr>
        <w:spacing w:after="0" w:line="240" w:lineRule="auto"/>
        <w:ind w:firstLine="720"/>
        <w:rPr>
          <w:rFonts w:ascii="Times New Roman" w:hAnsi="Times New Roman" w:cs="Times New Roman"/>
          <w:sz w:val="24"/>
          <w:szCs w:val="24"/>
        </w:rPr>
      </w:pPr>
    </w:p>
    <w:p w14:paraId="28D9F61A" w14:textId="673DE289" w:rsidR="0046430C" w:rsidRPr="00B531E8" w:rsidRDefault="0046430C" w:rsidP="00DB1067">
      <w:pPr>
        <w:spacing w:after="0" w:line="240" w:lineRule="auto"/>
        <w:ind w:firstLine="720"/>
        <w:rPr>
          <w:rFonts w:ascii="Times New Roman" w:hAnsi="Times New Roman" w:cs="Times New Roman"/>
          <w:sz w:val="24"/>
          <w:szCs w:val="24"/>
          <w:shd w:val="clear" w:color="auto" w:fill="FFFFFF"/>
        </w:rPr>
      </w:pPr>
      <w:r w:rsidRPr="00B531E8">
        <w:rPr>
          <w:rFonts w:ascii="Times New Roman" w:hAnsi="Times New Roman" w:cs="Times New Roman"/>
          <w:sz w:val="24"/>
          <w:szCs w:val="24"/>
        </w:rPr>
        <w:t>The XANES was used to determine the oxidation state of each catalyst, while the EXAFS was used to identify the coordination environments prior to any catalytic treatment. On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the Ni K-edge XANES pre-edge energy (8.3331 keV) is slightly lower than that of </w:t>
      </w:r>
      <w:proofErr w:type="spellStart"/>
      <w:r w:rsidRPr="00B531E8">
        <w:rPr>
          <w:rFonts w:ascii="Times New Roman" w:hAnsi="Times New Roman" w:cs="Times New Roman"/>
          <w:sz w:val="24"/>
          <w:szCs w:val="24"/>
        </w:rPr>
        <w:t>NiO</w:t>
      </w:r>
      <w:proofErr w:type="spellEnd"/>
      <w:r w:rsidRPr="00B531E8">
        <w:rPr>
          <w:rFonts w:ascii="Times New Roman" w:hAnsi="Times New Roman" w:cs="Times New Roman"/>
          <w:sz w:val="24"/>
          <w:szCs w:val="24"/>
        </w:rPr>
        <w:t xml:space="preserve"> (8.3335 keV) (Figure </w:t>
      </w:r>
      <w:r w:rsidR="00391C68" w:rsidRPr="00B531E8">
        <w:rPr>
          <w:rFonts w:ascii="Times New Roman" w:hAnsi="Times New Roman" w:cs="Times New Roman"/>
          <w:sz w:val="24"/>
          <w:szCs w:val="24"/>
        </w:rPr>
        <w:t>S1</w:t>
      </w:r>
      <w:r w:rsidRPr="00B531E8">
        <w:rPr>
          <w:rFonts w:ascii="Times New Roman" w:hAnsi="Times New Roman" w:cs="Times New Roman"/>
          <w:sz w:val="24"/>
          <w:szCs w:val="24"/>
        </w:rPr>
        <w:t xml:space="preserve">A). The </w:t>
      </w:r>
      <w:proofErr w:type="spellStart"/>
      <w:r w:rsidRPr="00B531E8">
        <w:rPr>
          <w:rFonts w:ascii="Times New Roman" w:hAnsi="Times New Roman" w:cs="Times New Roman"/>
          <w:sz w:val="24"/>
          <w:szCs w:val="24"/>
        </w:rPr>
        <w:t>NiO</w:t>
      </w:r>
      <w:proofErr w:type="spellEnd"/>
      <w:r w:rsidRPr="00B531E8">
        <w:rPr>
          <w:rFonts w:ascii="Times New Roman" w:hAnsi="Times New Roman" w:cs="Times New Roman"/>
          <w:sz w:val="24"/>
          <w:szCs w:val="24"/>
        </w:rPr>
        <w:t xml:space="preserve"> XANES is consistent with Ni</w:t>
      </w:r>
      <w:r w:rsidRPr="00B531E8">
        <w:rPr>
          <w:rFonts w:ascii="Times New Roman" w:hAnsi="Times New Roman" w:cs="Times New Roman"/>
          <w:sz w:val="24"/>
          <w:szCs w:val="24"/>
          <w:vertAlign w:val="superscript"/>
        </w:rPr>
        <w:t>2+</w:t>
      </w:r>
      <w:r w:rsidRPr="00B531E8">
        <w:rPr>
          <w:rFonts w:ascii="Times New Roman" w:hAnsi="Times New Roman" w:cs="Times New Roman"/>
          <w:sz w:val="24"/>
          <w:szCs w:val="24"/>
        </w:rPr>
        <w:t xml:space="preserve"> in an octahedral coordination, while the pre-edge energy </w:t>
      </w:r>
      <w:r w:rsidR="00CB1763">
        <w:rPr>
          <w:rFonts w:ascii="Times New Roman" w:hAnsi="Times New Roman" w:cs="Times New Roman"/>
          <w:sz w:val="24"/>
          <w:szCs w:val="24"/>
        </w:rPr>
        <w:t>of</w:t>
      </w:r>
      <w:r w:rsidRPr="00B531E8">
        <w:rPr>
          <w:rFonts w:ascii="Times New Roman" w:hAnsi="Times New Roman" w:cs="Times New Roman"/>
          <w:sz w:val="24"/>
          <w:szCs w:val="24"/>
        </w:rPr>
        <w:t xml:space="preserve"> the former is consistent with Ni</w:t>
      </w:r>
      <w:r w:rsidRPr="00B531E8">
        <w:rPr>
          <w:rFonts w:ascii="Times New Roman" w:hAnsi="Times New Roman" w:cs="Times New Roman"/>
          <w:sz w:val="24"/>
          <w:szCs w:val="24"/>
          <w:vertAlign w:val="superscript"/>
        </w:rPr>
        <w:t>2+</w:t>
      </w:r>
      <w:r w:rsidRPr="00B531E8">
        <w:rPr>
          <w:rFonts w:ascii="Times New Roman" w:hAnsi="Times New Roman" w:cs="Times New Roman"/>
          <w:sz w:val="24"/>
          <w:szCs w:val="24"/>
        </w:rPr>
        <w:t xml:space="preserve"> in s tetrahedral geometry.</w:t>
      </w:r>
      <w:r w:rsidRPr="00B531E8">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{"citationID":"5bi9y0JH","properties":{"formattedCitation":"\\super 4\\nosupersub{}","plainCitation":"4","noteIndex":0},"citationItems":[{"id":1506,"uris":["http://zotero.org/users/3663041/items/V3TIJIWP"],"uri":["http://zotero.org/users/3663041/items/V3TIJIWP"],"itemData":{"id":1506,"type":"article-journal","container-title":"ChemCatChem","page":"961-964","title":"Tetrahedral Nickel(II) Phosphosilicate Single‐Site Selective Propane Dehydrogenation Catalyst","volume":"10","author":[{"family":"Zhang","given":"Guanghui"},{"family":"Yang","given":"Ce"},{"family":"Miller","given":"Jeffrey T."}],"issued":{"date-parts":[["2017"]]}}}],"schema":"https://github.com/citation-style-language/schema/raw/master/csl-citation.json"} </w:instrText>
      </w:r>
      <w:r w:rsidRPr="00B531E8">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4</w:t>
      </w:r>
      <w:r w:rsidRPr="00B531E8">
        <w:rPr>
          <w:rFonts w:ascii="Times New Roman" w:hAnsi="Times New Roman" w:cs="Times New Roman"/>
          <w:sz w:val="24"/>
          <w:szCs w:val="24"/>
        </w:rPr>
        <w:fldChar w:fldCharType="end"/>
      </w:r>
      <w:r w:rsidRPr="00B531E8">
        <w:rPr>
          <w:rFonts w:ascii="Times New Roman" w:hAnsi="Times New Roman" w:cs="Times New Roman"/>
          <w:sz w:val="24"/>
          <w:szCs w:val="24"/>
        </w:rPr>
        <w:t xml:space="preserve"> The first shell EXAFS fit of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has 4 Ni-O bonds at 2.03 </w:t>
      </w:r>
      <w:r w:rsidRPr="00B531E8">
        <w:rPr>
          <w:rFonts w:ascii="Times New Roman" w:hAnsi="Times New Roman" w:cs="Times New Roman"/>
          <w:sz w:val="24"/>
          <w:szCs w:val="24"/>
          <w:shd w:val="clear" w:color="auto" w:fill="FFFFFF"/>
        </w:rPr>
        <w:t xml:space="preserve">Å, while </w:t>
      </w:r>
      <w:proofErr w:type="spellStart"/>
      <w:r w:rsidRPr="00B531E8">
        <w:rPr>
          <w:rFonts w:ascii="Times New Roman" w:hAnsi="Times New Roman" w:cs="Times New Roman"/>
          <w:sz w:val="24"/>
          <w:szCs w:val="24"/>
          <w:shd w:val="clear" w:color="auto" w:fill="FFFFFF"/>
        </w:rPr>
        <w:t>NiO</w:t>
      </w:r>
      <w:proofErr w:type="spellEnd"/>
      <w:r w:rsidRPr="00B531E8">
        <w:rPr>
          <w:rFonts w:ascii="Times New Roman" w:hAnsi="Times New Roman" w:cs="Times New Roman"/>
          <w:sz w:val="24"/>
          <w:szCs w:val="24"/>
          <w:shd w:val="clear" w:color="auto" w:fill="FFFFFF"/>
        </w:rPr>
        <w:t xml:space="preserve"> has </w:t>
      </w:r>
      <w:r w:rsidRPr="00B531E8">
        <w:rPr>
          <w:rFonts w:ascii="Times New Roman" w:hAnsi="Times New Roman" w:cs="Times New Roman"/>
          <w:sz w:val="24"/>
          <w:szCs w:val="24"/>
        </w:rPr>
        <w:t xml:space="preserve">Ni-O bonds at 2.09 Å (Figure </w:t>
      </w:r>
      <w:r w:rsidR="000110E2" w:rsidRPr="00B531E8">
        <w:rPr>
          <w:rFonts w:ascii="Times New Roman" w:hAnsi="Times New Roman" w:cs="Times New Roman"/>
          <w:sz w:val="24"/>
          <w:szCs w:val="24"/>
        </w:rPr>
        <w:t>S1</w:t>
      </w:r>
      <w:r w:rsidRPr="00B531E8">
        <w:rPr>
          <w:rFonts w:ascii="Times New Roman" w:hAnsi="Times New Roman" w:cs="Times New Roman"/>
          <w:sz w:val="24"/>
          <w:szCs w:val="24"/>
        </w:rPr>
        <w:t>B). The EXAFS Ni/SiO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t>
      </w:r>
      <w:r w:rsidRPr="00B531E8">
        <w:rPr>
          <w:rFonts w:ascii="Times New Roman" w:hAnsi="Times New Roman" w:cs="Times New Roman"/>
          <w:sz w:val="24"/>
          <w:szCs w:val="24"/>
          <w:shd w:val="clear" w:color="auto" w:fill="FFFFFF"/>
        </w:rPr>
        <w:t>and is consistent with the single site Ni</w:t>
      </w:r>
      <w:r w:rsidRPr="00B531E8">
        <w:rPr>
          <w:rFonts w:ascii="Times New Roman" w:hAnsi="Times New Roman" w:cs="Times New Roman"/>
          <w:sz w:val="24"/>
          <w:szCs w:val="24"/>
          <w:shd w:val="clear" w:color="auto" w:fill="FFFFFF"/>
          <w:vertAlign w:val="superscript"/>
        </w:rPr>
        <w:t>2+</w:t>
      </w:r>
      <w:r w:rsidRPr="00B531E8">
        <w:rPr>
          <w:rFonts w:ascii="Times New Roman" w:hAnsi="Times New Roman" w:cs="Times New Roman"/>
          <w:sz w:val="24"/>
          <w:szCs w:val="24"/>
          <w:shd w:val="clear" w:color="auto" w:fill="FFFFFF"/>
        </w:rPr>
        <w:t xml:space="preserve"> catalyst previously reported.</w:t>
      </w:r>
      <w:r w:rsidRPr="00B531E8">
        <w:rPr>
          <w:rFonts w:ascii="Times New Roman" w:hAnsi="Times New Roman" w:cs="Times New Roman"/>
          <w:sz w:val="24"/>
          <w:szCs w:val="24"/>
          <w:shd w:val="clear" w:color="auto" w:fill="FFFFFF"/>
        </w:rPr>
        <w:fldChar w:fldCharType="begin"/>
      </w:r>
      <w:r w:rsidR="001C112B">
        <w:rPr>
          <w:rFonts w:ascii="Times New Roman" w:hAnsi="Times New Roman" w:cs="Times New Roman"/>
          <w:sz w:val="24"/>
          <w:szCs w:val="24"/>
          <w:shd w:val="clear" w:color="auto" w:fill="FFFFFF"/>
        </w:rPr>
        <w:instrText xml:space="preserve"> ADDIN ZOTERO_ITEM CSL_CITATION {"citationID":"3PnoAXSO","properties":{"formattedCitation":"\\super 4\\uc0\\u8211{}6\\nosupersub{}","plainCitation":"4–6","noteIndex":0},"citationItems":[{"id":1357,"uris":["http://zotero.org/users/3663041/items/ULM62R6K"],"uri":["http://zotero.org/users/3663041/items/ULM62R6K"],"itemData":{"id":1357,"type":"article-journal","container-title":"ACS Catalysis","issue":"12","page":"11407-11422","title":"Evidence for the Coordination–Insertion Mechanism of Ethene Dimerization at Nickel Cations Exchanged onto Beta Molecular Sieves - ACS Catalysis (ACS Publications)","volume":"8","author":[{"family":"Joshi","given":"Ravi"},{"family":"Zhang","given":"Guanghui"},{"family":"Miller","given":"Jeffrey T."},{"family":"Gounder","given":"Rajamani"}],"issued":{"date-parts":[["2018"]]}}},{"id":1369,"uris":["http://zotero.org/users/3663041/items/QAHCGNHB"],"uri":["http://zotero.org/users/3663041/items/QAHCGNHB"],"itemData":{"id":1369,"type":"article-journal","abstract":"Ni-containing porous aluminosilicates are promising heterogeneous catalysts for oligomerization of ethene, but little is known about the catalytic cycle. In addition, it remains unclear why the aluminosilicates work without the alkyl aluminum cocatalyst needed in homogeneous catalysis. As the first of its kind, this work uses density functional theory (DFT) to identify the most probable mechanism of oligomerization and active site formation. The periodic DFT calculations employed the BEEF-vdW functional to consider both short-range interactions involved in bond formation and long-range interactions with the zeolite framework. The calculations targeted Ni-containing SSZ-24 zeolite as a representative catalyst and considered Ni+, Ni2+ ions, and neutral nickel atoms as active sites. We investigated the catalytic cycles of the metallacycle and Cossee–Arlman mechanisms that have been proposed in the literature, in addition to a new proton-transfer mechanism. Free energy profiles were derived at a typical experimental reaction temperature of 393 K and used to kinetically discriminate the mechanisms with the energetic span model. On the basis of the results, we predict the Cossee–Arlman mechanism known from homogeneous catalysts to prevail also in the zeolite catalyst. The calculated intrinsic enthalpy of activation of 77 kJ/mol for ethene dimerization agrees well with available experimental data. We further propose a mechanism for formation of the active nickel–alkyl species by reaction between ethene and isolated Ni2+ ions. The results hence provide a solid starting point for experimental investigations of the catalytic cycle, to validate our predictions and ultimately determine the atom-scale properties that control catalytic activity.","container-title":"ACS Catalysis","DOI":"10.1021/acscatal.5b01957","issue":"2","journalAbbreviation":"ACS Catal.","page":"1205-1214","source":"ACS Publications","title":"Ethene Oligomerization in Ni-Containing Zeolites: Theoretical Discrimination of Reaction Mechanisms","title-short":"Ethene Oligomerization in Ni-Containing Zeolites","volume":"6","author":[{"family":"Brogaard","given":"Rasmus Y."},{"family":"Olsbye","given":"Unni"}],"issued":{"date-parts":[["2016",2,5]]}}},{"id":1506,"uris":["http://zotero.org/users/3663041/items/V3TIJIWP"],"uri":["http://zotero.org/users/3663041/items/V3TIJIWP"],"itemData":{"id":1506,"type":"article-journal","container-title":"ChemCatChem","page":"961-964","title":"Tetrahedral Nickel(II) Phosphosilicate Single‐Site Selective Propane Dehydrogenation Catalyst","volume":"10","author":[{"family":"Zhang","given":"Guanghui"},{"family":"Yang","given":"Ce"},{"family":"Miller","given":"Jeffrey T."}],"issued":{"date-parts":[["2017"]]}}}],"schema":"https://github.com/citation-style-language/schema/raw/master/csl-citation.json"} </w:instrText>
      </w:r>
      <w:r w:rsidRPr="00B531E8">
        <w:rPr>
          <w:rFonts w:ascii="Times New Roman" w:hAnsi="Times New Roman" w:cs="Times New Roman"/>
          <w:sz w:val="24"/>
          <w:szCs w:val="24"/>
          <w:shd w:val="clear" w:color="auto" w:fill="FFFFFF"/>
        </w:rPr>
        <w:fldChar w:fldCharType="separate"/>
      </w:r>
      <w:r w:rsidR="001C112B" w:rsidRPr="001C112B">
        <w:rPr>
          <w:rFonts w:ascii="Times New Roman" w:hAnsi="Times New Roman" w:cs="Times New Roman"/>
          <w:sz w:val="24"/>
          <w:szCs w:val="24"/>
          <w:vertAlign w:val="superscript"/>
        </w:rPr>
        <w:t>4–6</w:t>
      </w:r>
      <w:r w:rsidRPr="00B531E8">
        <w:rPr>
          <w:rFonts w:ascii="Times New Roman" w:hAnsi="Times New Roman" w:cs="Times New Roman"/>
          <w:sz w:val="24"/>
          <w:szCs w:val="24"/>
          <w:shd w:val="clear" w:color="auto" w:fill="FFFFFF"/>
        </w:rPr>
        <w:fldChar w:fldCharType="end"/>
      </w:r>
      <w:r w:rsidRPr="00B531E8">
        <w:rPr>
          <w:rFonts w:ascii="Times New Roman" w:hAnsi="Times New Roman" w:cs="Times New Roman"/>
          <w:sz w:val="24"/>
          <w:szCs w:val="24"/>
          <w:shd w:val="clear" w:color="auto" w:fill="FFFFFF"/>
        </w:rPr>
        <w:t xml:space="preserve"> </w:t>
      </w:r>
    </w:p>
    <w:p w14:paraId="4CC30229" w14:textId="0BBB5D1B" w:rsidR="0046430C" w:rsidRPr="00B531E8" w:rsidRDefault="0046430C" w:rsidP="00DB1067">
      <w:pPr>
        <w:spacing w:after="0" w:line="240" w:lineRule="auto"/>
        <w:ind w:firstLine="720"/>
        <w:rPr>
          <w:rFonts w:ascii="Times New Roman" w:hAnsi="Times New Roman" w:cs="Times New Roman"/>
          <w:sz w:val="24"/>
          <w:szCs w:val="24"/>
          <w:shd w:val="clear" w:color="auto" w:fill="FFFFFF"/>
        </w:rPr>
      </w:pPr>
      <w:r w:rsidRPr="00B531E8">
        <w:rPr>
          <w:rFonts w:ascii="Times New Roman" w:hAnsi="Times New Roman" w:cs="Times New Roman"/>
          <w:sz w:val="24"/>
          <w:szCs w:val="24"/>
          <w:shd w:val="clear" w:color="auto" w:fill="FFFFFF"/>
        </w:rPr>
        <w:t>Since Ga/SiO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and Zn/SiO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have d</w:t>
      </w:r>
      <w:r w:rsidRPr="00B531E8">
        <w:rPr>
          <w:rFonts w:ascii="Times New Roman" w:hAnsi="Times New Roman" w:cs="Times New Roman"/>
          <w:sz w:val="24"/>
          <w:szCs w:val="24"/>
          <w:shd w:val="clear" w:color="auto" w:fill="FFFFFF"/>
          <w:vertAlign w:val="superscript"/>
        </w:rPr>
        <w:t>10</w:t>
      </w:r>
      <w:r w:rsidRPr="00B531E8">
        <w:rPr>
          <w:rFonts w:ascii="Times New Roman" w:hAnsi="Times New Roman" w:cs="Times New Roman"/>
          <w:sz w:val="24"/>
          <w:szCs w:val="24"/>
          <w:shd w:val="clear" w:color="auto" w:fill="FFFFFF"/>
        </w:rPr>
        <w:t>-electron configuration, there is no pre-edge feature in the XANES region. The XANES energy relative to known references was used to identify the oxidation state of each catalyst. The XANES energy of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xml:space="preserve"> is also dependent on the coordination geometry</w:t>
      </w:r>
      <w:r w:rsidRPr="00B531E8">
        <w:rPr>
          <w:rFonts w:ascii="Times New Roman" w:hAnsi="Times New Roman" w:cs="Times New Roman"/>
          <w:sz w:val="24"/>
          <w:szCs w:val="24"/>
          <w:shd w:val="clear" w:color="auto" w:fill="FFFFFF"/>
        </w:rPr>
        <w:fldChar w:fldCharType="begin"/>
      </w:r>
      <w:r w:rsidR="001C112B">
        <w:rPr>
          <w:rFonts w:ascii="Times New Roman" w:hAnsi="Times New Roman" w:cs="Times New Roman"/>
          <w:sz w:val="24"/>
          <w:szCs w:val="24"/>
          <w:shd w:val="clear" w:color="auto" w:fill="FFFFFF"/>
        </w:rPr>
        <w:instrText xml:space="preserve"> ADDIN ZOTERO_ITEM CSL_CITATION {"citationID":"eHAFm09G","properties":{"formattedCitation":"\\super 7,8\\nosupersub{}","plainCitation":"7,8","noteIndex":0},"citationItems":[{"id":1195,"uris":["http://zotero.org/users/3663041/items/T5XRFUTQ"],"uri":["http://zotero.org/users/3663041/items/T5XRFUTQ"],"itemData":{"id":1195,"type":"article-journal","abstract":"Ga/H-MFI was prepared by vapor-phase reaction of GaCl3 with Brønsted acid O–H groups in dehydrated H-MFI zeolite. The resulting [GaCl2]+ cations in the as-exchanged zeolite are treated in H2 at 823 K to stoichiometrically remove Cl ligands and form [GaH2]+ cations. Subsequent oxidation in O2 and characterization by IR spectroscopy and NH3-temperature-programmed desorption (TPD) suggests that, for Ga/Al ratios ≤0.3, Ga3+ exists predominantly as [Ga(OH)2]+–H+ cation pairs and to a lesser degree as [Ga(OH)]2+ cations at low Ga/Al ratios (</w:instrText>
      </w:r>
      <w:r w:rsidR="001C112B">
        <w:rPr>
          <w:rFonts w:ascii="Cambria Math" w:hAnsi="Cambria Math" w:cs="Cambria Math"/>
          <w:sz w:val="24"/>
          <w:szCs w:val="24"/>
          <w:shd w:val="clear" w:color="auto" w:fill="FFFFFF"/>
        </w:rPr>
        <w:instrText>∼</w:instrText>
      </w:r>
      <w:r w:rsidR="001C112B">
        <w:rPr>
          <w:rFonts w:ascii="Times New Roman" w:hAnsi="Times New Roman" w:cs="Times New Roman"/>
          <w:sz w:val="24"/>
          <w:szCs w:val="24"/>
          <w:shd w:val="clear" w:color="auto" w:fill="FFFFFF"/>
        </w:rPr>
        <w:instrText xml:space="preserve">0.1); while both species are associated with proximate cation-exchange sites, calculated free energies of formation suggest that [Ga(OH)]2+ cations are more stable on cation-exchange sites associated with NNN (next-nearest neighbor) framework Al atoms than on those associated with NNNN (next-next-nearest neighbor) framework Al atoms. Ga K-edge X-ray Absorption Near Edge Spectroscopy (XANES) measurements indicate that, under oxidizing conditions and for all Ga/Al ratios, all Ga species are in the +3 oxidation state and are tetrahedrally coordinated to 4 O atoms. Fourier analysis of Ga K-edge Extended X-ray Absorption Fine Structure (EXAFS) data supports the conclusion that Ga3+ is present predominantly as [Ga(OH)2]+ cations (or [Ga(OH)2]+–H+ cation pairs). For Ga/Al ratios ≤0.3, wavelet analysis of EXAFS data provide evidence for backscattering from nearest neighboring O atoms and from next-nearest neighboring framework Al atoms. For Ga/Al &gt; 0.3, backscattering from next-nearest neighboring Ga atoms is also evident, characteristic of GaOx species. Upon reduction in H2, the oxidized Ga3+ species produce [Ga(OH)H]+–H+ cation pairs, [GaH2]+–H+ cation pairs, and [GaH]2+ cations. Computed phase diagrams indicate that the thermodynamic stability of the reduced Ga3+ species depends sensitively on temperature, Al–Al interatomic distance, and H2 and H2O partial pressures. For Ga/Al ratios ≤0.2, it is concluded that [GaH2]+–H+ cation pairs and [GaH]2+ cations are the predominant species present in Ga/H-MFI reduced above 673 K in 105 Pa H2 and in the absence of water vapor.","container-title":"ACS Catalysis","DOI":"10.1021/acscatal.8b01254","journalAbbreviation":"ACS Catal.","page":"6106-6126","source":"ACS Publications","title":"Characterization of Isolated Ga3+ Cations in Ga/H-MFI Prepared by Vapor-Phase Exchange of H-MFI Zeolite with GaCl3","author":[{"family":"Phadke","given":"Neelay M."},{"family":"Van der Mynsbrugge","given":"Jeroen"},{"family":"Mansoor","given":"Erum"},{"family":"Getsoian","given":"Andrew Bean"},{"family":"Head-Gordon","given":"Martin"},{"family":"Bell","given":"Alexis T."}],"issued":{"date-parts":[["2018",5,21]]}}},{"id":818,"uris":["http://zotero.org/users/3663041/items/EQ2ZJVZU"],"uri":["http://zotero.org/users/3663041/items/EQ2ZJVZU"],"itemData":{"id":818,"type":"article-journal","container-title":"Catalysis Science &amp; Technology","DOI":"10.1039/C6CY00698A","issue":"16","language":"en","page":"6339-6353","source":"pubs.rsc.org","title":"Organometallic model complexes elucidate the active gallium species in alkane dehydrogenation catalysts based on ligand effects in Ga K-edge XANES","volume":"6","author":[{"family":"Andrew “Bean” Getsoian","given":""},{"family":"Das","given":"Ujjal"},{"family":"Camacho-Bunquin","given":"Jeffrey"},{"family":"Zhang","given":"Guanghui"},{"family":"R. Gallagher","given":"James"},{"family":"Hu","given":"Bo"},{"family":"Cheah","given":"Singfoong"},{"family":"A. Schaidle","given":"Joshua"},{"family":"A. Ruddy","given":"Daniel"},{"family":"E. Hensley","given":"Jesse"},{"family":"R. Krause","given":"Theodore"},{"family":"A. Curtiss","given":"Larry"},{"family":"T. Miller","given":"Jeffrey"},{"family":"S. Hock","given":"Adam"}],"issued":{"date-parts":[["2016"]]}}}],"schema":"https://github.com/citation-style-language/schema/raw/master/csl-citation.json"} </w:instrText>
      </w:r>
      <w:r w:rsidRPr="00B531E8">
        <w:rPr>
          <w:rFonts w:ascii="Times New Roman" w:hAnsi="Times New Roman" w:cs="Times New Roman"/>
          <w:sz w:val="24"/>
          <w:szCs w:val="24"/>
          <w:shd w:val="clear" w:color="auto" w:fill="FFFFFF"/>
        </w:rPr>
        <w:fldChar w:fldCharType="separate"/>
      </w:r>
      <w:r w:rsidR="001C112B" w:rsidRPr="001C112B">
        <w:rPr>
          <w:rFonts w:ascii="Times New Roman" w:hAnsi="Times New Roman" w:cs="Times New Roman"/>
          <w:sz w:val="24"/>
          <w:szCs w:val="24"/>
          <w:vertAlign w:val="superscript"/>
        </w:rPr>
        <w:t>7,8</w:t>
      </w:r>
      <w:r w:rsidRPr="00B531E8">
        <w:rPr>
          <w:rFonts w:ascii="Times New Roman" w:hAnsi="Times New Roman" w:cs="Times New Roman"/>
          <w:sz w:val="24"/>
          <w:szCs w:val="24"/>
          <w:shd w:val="clear" w:color="auto" w:fill="FFFFFF"/>
        </w:rPr>
        <w:fldChar w:fldCharType="end"/>
      </w:r>
      <w:r w:rsidRPr="00B531E8">
        <w:rPr>
          <w:rFonts w:ascii="Times New Roman" w:hAnsi="Times New Roman" w:cs="Times New Roman"/>
          <w:sz w:val="24"/>
          <w:szCs w:val="24"/>
          <w:shd w:val="clear" w:color="auto" w:fill="FFFFFF"/>
        </w:rPr>
        <w:t>. Tetrahedral (Td)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xml:space="preserve"> (10.3745 keV) has a XANES energy, lower than that in octahedral (Oh) coordination (10.3793 keV). Ga</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O</w:t>
      </w:r>
      <w:r w:rsidRPr="00B531E8">
        <w:rPr>
          <w:rFonts w:ascii="Times New Roman" w:hAnsi="Times New Roman" w:cs="Times New Roman"/>
          <w:sz w:val="24"/>
          <w:szCs w:val="24"/>
          <w:shd w:val="clear" w:color="auto" w:fill="FFFFFF"/>
          <w:vertAlign w:val="subscript"/>
        </w:rPr>
        <w:t>3</w:t>
      </w:r>
      <w:r w:rsidRPr="00B531E8">
        <w:rPr>
          <w:rFonts w:ascii="Times New Roman" w:hAnsi="Times New Roman" w:cs="Times New Roman"/>
          <w:sz w:val="24"/>
          <w:szCs w:val="24"/>
          <w:shd w:val="clear" w:color="auto" w:fill="FFFFFF"/>
        </w:rPr>
        <w:t xml:space="preserve"> has 50% Td and 50% Oh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shd w:val="clear" w:color="auto" w:fill="FFFFFF"/>
        </w:rPr>
        <w:fldChar w:fldCharType="begin"/>
      </w:r>
      <w:r w:rsidR="001C112B">
        <w:rPr>
          <w:rFonts w:ascii="Times New Roman" w:hAnsi="Times New Roman" w:cs="Times New Roman"/>
          <w:sz w:val="24"/>
          <w:szCs w:val="24"/>
          <w:shd w:val="clear" w:color="auto" w:fill="FFFFFF"/>
        </w:rPr>
        <w:instrText xml:space="preserve"> ADDIN ZOTERO_ITEM CSL_CITATION {"citationID":"4owHMFue","properties":{"formattedCitation":"\\super 9\\nosupersub{}","plainCitation":"9","noteIndex":0},"citationItems":[{"id":1510,"uris":["http://zotero.org/users/3663041/items/AZM882KS"],"uri":["http://zotero.org/users/3663041/items/AZM882KS"],"itemData":{"id":1510,"type":"article-journal","container-title":"The Journal of Chemical Physics","DOI":"10.1063/1.1731237","ISSN":"0021-9606","issue":"3","journalAbbreviation":"J. Chem. Phys.","page":"676-684","source":"aip.scitation.org (Atypon)","title":"Crystal Structure of β‐Ga2O3","volume":"33","author":[{"family":"Geller","given":"S."}],"issued":{"date-parts":[["1960",9,1]]}}}],"schema":"https://github.com/citation-style-language/schema/raw/master/csl-citation.json"} </w:instrText>
      </w:r>
      <w:r w:rsidRPr="00B531E8">
        <w:rPr>
          <w:rFonts w:ascii="Times New Roman" w:hAnsi="Times New Roman" w:cs="Times New Roman"/>
          <w:sz w:val="24"/>
          <w:szCs w:val="24"/>
          <w:shd w:val="clear" w:color="auto" w:fill="FFFFFF"/>
        </w:rPr>
        <w:fldChar w:fldCharType="separate"/>
      </w:r>
      <w:r w:rsidR="001C112B" w:rsidRPr="001C112B">
        <w:rPr>
          <w:rFonts w:ascii="Times New Roman" w:hAnsi="Times New Roman" w:cs="Times New Roman"/>
          <w:sz w:val="24"/>
          <w:szCs w:val="24"/>
          <w:vertAlign w:val="superscript"/>
        </w:rPr>
        <w:t>9</w:t>
      </w:r>
      <w:r w:rsidRPr="00B531E8">
        <w:rPr>
          <w:rFonts w:ascii="Times New Roman" w:hAnsi="Times New Roman" w:cs="Times New Roman"/>
          <w:sz w:val="24"/>
          <w:szCs w:val="24"/>
          <w:shd w:val="clear" w:color="auto" w:fill="FFFFFF"/>
        </w:rPr>
        <w:fldChar w:fldCharType="end"/>
      </w:r>
      <w:r w:rsidRPr="00B531E8">
        <w:rPr>
          <w:rFonts w:ascii="Times New Roman" w:hAnsi="Times New Roman" w:cs="Times New Roman"/>
          <w:sz w:val="24"/>
          <w:szCs w:val="24"/>
          <w:shd w:val="clear" w:color="auto" w:fill="FFFFFF"/>
        </w:rPr>
        <w:t xml:space="preserve"> Since the edge energy of Td is lower than Oh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the XANES of Ga</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O</w:t>
      </w:r>
      <w:r w:rsidRPr="00B531E8">
        <w:rPr>
          <w:rFonts w:ascii="Times New Roman" w:hAnsi="Times New Roman" w:cs="Times New Roman"/>
          <w:sz w:val="24"/>
          <w:szCs w:val="24"/>
          <w:shd w:val="clear" w:color="auto" w:fill="FFFFFF"/>
          <w:vertAlign w:val="subscript"/>
        </w:rPr>
        <w:t>3</w:t>
      </w:r>
      <w:r w:rsidRPr="00B531E8">
        <w:rPr>
          <w:rFonts w:ascii="Times New Roman" w:hAnsi="Times New Roman" w:cs="Times New Roman"/>
          <w:sz w:val="24"/>
          <w:szCs w:val="24"/>
          <w:shd w:val="clear" w:color="auto" w:fill="FFFFFF"/>
        </w:rPr>
        <w:t xml:space="preserve"> is 10.3751 keV, (Figure </w:t>
      </w:r>
      <w:r w:rsidR="000110E2" w:rsidRPr="00B531E8">
        <w:rPr>
          <w:rFonts w:ascii="Times New Roman" w:hAnsi="Times New Roman" w:cs="Times New Roman"/>
          <w:sz w:val="24"/>
          <w:szCs w:val="24"/>
        </w:rPr>
        <w:t>S1</w:t>
      </w:r>
      <w:r w:rsidRPr="00B531E8">
        <w:rPr>
          <w:rFonts w:ascii="Times New Roman" w:hAnsi="Times New Roman" w:cs="Times New Roman"/>
          <w:sz w:val="24"/>
          <w:szCs w:val="24"/>
          <w:shd w:val="clear" w:color="auto" w:fill="FFFFFF"/>
        </w:rPr>
        <w:t xml:space="preserve">C).  The XANES energy of </w:t>
      </w:r>
      <w:proofErr w:type="gramStart"/>
      <w:r w:rsidRPr="00B531E8">
        <w:rPr>
          <w:rFonts w:ascii="Times New Roman" w:hAnsi="Times New Roman" w:cs="Times New Roman"/>
          <w:sz w:val="24"/>
          <w:szCs w:val="24"/>
          <w:shd w:val="clear" w:color="auto" w:fill="FFFFFF"/>
        </w:rPr>
        <w:t>Ga(</w:t>
      </w:r>
      <w:proofErr w:type="spellStart"/>
      <w:proofErr w:type="gramEnd"/>
      <w:r w:rsidRPr="00B531E8">
        <w:rPr>
          <w:rFonts w:ascii="Times New Roman" w:hAnsi="Times New Roman" w:cs="Times New Roman"/>
          <w:sz w:val="24"/>
          <w:szCs w:val="24"/>
          <w:shd w:val="clear" w:color="auto" w:fill="FFFFFF"/>
        </w:rPr>
        <w:t>AcAc</w:t>
      </w:r>
      <w:proofErr w:type="spellEnd"/>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shd w:val="clear" w:color="auto" w:fill="FFFFFF"/>
          <w:vertAlign w:val="subscript"/>
        </w:rPr>
        <w:t>3</w:t>
      </w:r>
      <w:r w:rsidRPr="00B531E8">
        <w:rPr>
          <w:rFonts w:ascii="Times New Roman" w:hAnsi="Times New Roman" w:cs="Times New Roman"/>
          <w:sz w:val="24"/>
          <w:szCs w:val="24"/>
          <w:shd w:val="clear" w:color="auto" w:fill="FFFFFF"/>
        </w:rPr>
        <w:t>, Oh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xml:space="preserve"> is 10.3765 keV. The XANES energy (10.3751 keV) of Ga/SiO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is consistent with Td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xml:space="preserve">. </w:t>
      </w:r>
    </w:p>
    <w:p w14:paraId="7036BA01" w14:textId="4F4D009D" w:rsidR="0046430C" w:rsidRPr="00B531E8" w:rsidRDefault="0046430C" w:rsidP="00DB1067">
      <w:pPr>
        <w:spacing w:after="0" w:line="240" w:lineRule="auto"/>
        <w:ind w:firstLine="720"/>
        <w:rPr>
          <w:rFonts w:ascii="Times New Roman" w:hAnsi="Times New Roman" w:cs="Times New Roman"/>
          <w:sz w:val="24"/>
          <w:szCs w:val="24"/>
          <w:shd w:val="clear" w:color="auto" w:fill="FFFFFF"/>
        </w:rPr>
      </w:pPr>
      <w:r w:rsidRPr="00B531E8">
        <w:rPr>
          <w:rFonts w:ascii="Times New Roman" w:hAnsi="Times New Roman" w:cs="Times New Roman"/>
          <w:sz w:val="24"/>
          <w:szCs w:val="24"/>
          <w:shd w:val="clear" w:color="auto" w:fill="FFFFFF"/>
        </w:rPr>
        <w:t>The Ga coordination geometry also affects the Ga-O bond distance.  The bond distance of Ga-O in a Td Ga compound is about 1.83 Å; while in Oh compounds Ga-O bonds are longer, about 1.90-2.00 Å.</w:t>
      </w:r>
      <w:r w:rsidRPr="00B531E8">
        <w:rPr>
          <w:rFonts w:ascii="Times New Roman" w:hAnsi="Times New Roman" w:cs="Times New Roman"/>
          <w:sz w:val="24"/>
          <w:szCs w:val="24"/>
          <w:shd w:val="clear" w:color="auto" w:fill="FFFFFF"/>
        </w:rPr>
        <w:fldChar w:fldCharType="begin"/>
      </w:r>
      <w:r w:rsidR="001C112B">
        <w:rPr>
          <w:rFonts w:ascii="Times New Roman" w:hAnsi="Times New Roman" w:cs="Times New Roman"/>
          <w:sz w:val="24"/>
          <w:szCs w:val="24"/>
          <w:shd w:val="clear" w:color="auto" w:fill="FFFFFF"/>
        </w:rPr>
        <w:instrText xml:space="preserve"> ADDIN ZOTERO_ITEM CSL_CITATION {"citationID":"ITAq3lIv","properties":{"formattedCitation":"\\super 9\\nosupersub{}","plainCitation":"9","noteIndex":0},"citationItems":[{"id":1510,"uris":["http://zotero.org/users/3663041/items/AZM882KS"],"uri":["http://zotero.org/users/3663041/items/AZM882KS"],"itemData":{"id":1510,"type":"article-journal","container-title":"The Journal of Chemical Physics","DOI":"10.1063/1.1731237","ISSN":"0021-9606","issue":"3","journalAbbreviation":"J. Chem. Phys.","page":"676-684","source":"aip.scitation.org (Atypon)","title":"Crystal Structure of β‐Ga2O3","volume":"33","author":[{"family":"Geller","given":"S."}],"issued":{"date-parts":[["1960",9,1]]}}}],"schema":"https://github.com/citation-style-language/schema/raw/master/csl-citation.json"} </w:instrText>
      </w:r>
      <w:r w:rsidRPr="00B531E8">
        <w:rPr>
          <w:rFonts w:ascii="Times New Roman" w:hAnsi="Times New Roman" w:cs="Times New Roman"/>
          <w:sz w:val="24"/>
          <w:szCs w:val="24"/>
          <w:shd w:val="clear" w:color="auto" w:fill="FFFFFF"/>
        </w:rPr>
        <w:fldChar w:fldCharType="separate"/>
      </w:r>
      <w:r w:rsidR="001C112B" w:rsidRPr="001C112B">
        <w:rPr>
          <w:rFonts w:ascii="Times New Roman" w:hAnsi="Times New Roman" w:cs="Times New Roman"/>
          <w:sz w:val="24"/>
          <w:szCs w:val="24"/>
          <w:vertAlign w:val="superscript"/>
        </w:rPr>
        <w:t>9</w:t>
      </w:r>
      <w:r w:rsidRPr="00B531E8">
        <w:rPr>
          <w:rFonts w:ascii="Times New Roman" w:hAnsi="Times New Roman" w:cs="Times New Roman"/>
          <w:sz w:val="24"/>
          <w:szCs w:val="24"/>
          <w:shd w:val="clear" w:color="auto" w:fill="FFFFFF"/>
        </w:rPr>
        <w:fldChar w:fldCharType="end"/>
      </w:r>
      <w:r w:rsidRPr="00B531E8">
        <w:rPr>
          <w:rFonts w:ascii="Times New Roman" w:hAnsi="Times New Roman" w:cs="Times New Roman"/>
          <w:sz w:val="24"/>
          <w:szCs w:val="24"/>
          <w:shd w:val="clear" w:color="auto" w:fill="FFFFFF"/>
        </w:rPr>
        <w:t xml:space="preserve"> The k</w:t>
      </w:r>
      <w:r w:rsidRPr="00B531E8">
        <w:rPr>
          <w:rFonts w:ascii="Times New Roman" w:hAnsi="Times New Roman" w:cs="Times New Roman"/>
          <w:sz w:val="24"/>
          <w:szCs w:val="24"/>
          <w:shd w:val="clear" w:color="auto" w:fill="FFFFFF"/>
          <w:vertAlign w:val="superscript"/>
        </w:rPr>
        <w:t>2</w:t>
      </w:r>
      <w:r w:rsidRPr="00B531E8">
        <w:rPr>
          <w:rFonts w:ascii="Times New Roman" w:hAnsi="Times New Roman" w:cs="Times New Roman"/>
          <w:sz w:val="24"/>
          <w:szCs w:val="24"/>
          <w:shd w:val="clear" w:color="auto" w:fill="FFFFFF"/>
        </w:rPr>
        <w:t>-weighted magnitude of the EXAFS of Ga/SiO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is lower than that of </w:t>
      </w:r>
      <w:proofErr w:type="gramStart"/>
      <w:r w:rsidRPr="00B531E8">
        <w:rPr>
          <w:rFonts w:ascii="Times New Roman" w:hAnsi="Times New Roman" w:cs="Times New Roman"/>
          <w:sz w:val="24"/>
          <w:szCs w:val="24"/>
          <w:shd w:val="clear" w:color="auto" w:fill="FFFFFF"/>
        </w:rPr>
        <w:t>Ga(</w:t>
      </w:r>
      <w:proofErr w:type="spellStart"/>
      <w:proofErr w:type="gramEnd"/>
      <w:r w:rsidRPr="00B531E8">
        <w:rPr>
          <w:rFonts w:ascii="Times New Roman" w:hAnsi="Times New Roman" w:cs="Times New Roman"/>
          <w:sz w:val="24"/>
          <w:szCs w:val="24"/>
          <w:shd w:val="clear" w:color="auto" w:fill="FFFFFF"/>
        </w:rPr>
        <w:t>AcAc</w:t>
      </w:r>
      <w:proofErr w:type="spellEnd"/>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shd w:val="clear" w:color="auto" w:fill="FFFFFF"/>
          <w:vertAlign w:val="subscript"/>
        </w:rPr>
        <w:t>3</w:t>
      </w:r>
      <w:r w:rsidRPr="00B531E8">
        <w:rPr>
          <w:rFonts w:ascii="Times New Roman" w:hAnsi="Times New Roman" w:cs="Times New Roman"/>
          <w:sz w:val="24"/>
          <w:szCs w:val="24"/>
          <w:shd w:val="clear" w:color="auto" w:fill="FFFFFF"/>
        </w:rPr>
        <w:t xml:space="preserve"> (6 Ga-O at 1.93 Å) (Figure </w:t>
      </w:r>
      <w:r w:rsidR="000110E2" w:rsidRPr="00B531E8">
        <w:rPr>
          <w:rFonts w:ascii="Times New Roman" w:hAnsi="Times New Roman" w:cs="Times New Roman"/>
          <w:sz w:val="24"/>
          <w:szCs w:val="24"/>
        </w:rPr>
        <w:t>S1</w:t>
      </w:r>
      <w:r w:rsidRPr="00B531E8">
        <w:rPr>
          <w:rFonts w:ascii="Times New Roman" w:hAnsi="Times New Roman" w:cs="Times New Roman"/>
          <w:sz w:val="24"/>
          <w:szCs w:val="24"/>
          <w:shd w:val="clear" w:color="auto" w:fill="FFFFFF"/>
        </w:rPr>
        <w:t>D). The fit of Ga/SiO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EXAFS, Table 1, indicates about 4 Ga-O bonds at 1.81 Å, both consistent with Td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The absence of Ga-O-Ga bonds also suggests isolated Ga</w:t>
      </w:r>
      <w:r w:rsidRPr="00B531E8">
        <w:rPr>
          <w:rFonts w:ascii="Times New Roman" w:hAnsi="Times New Roman" w:cs="Times New Roman"/>
          <w:sz w:val="24"/>
          <w:szCs w:val="24"/>
          <w:shd w:val="clear" w:color="auto" w:fill="FFFFFF"/>
          <w:vertAlign w:val="superscript"/>
        </w:rPr>
        <w:t>3+</w:t>
      </w:r>
      <w:r w:rsidRPr="00B531E8">
        <w:rPr>
          <w:rFonts w:ascii="Times New Roman" w:hAnsi="Times New Roman" w:cs="Times New Roman"/>
          <w:sz w:val="24"/>
          <w:szCs w:val="24"/>
          <w:shd w:val="clear" w:color="auto" w:fill="FFFFFF"/>
        </w:rPr>
        <w:t xml:space="preserve"> bound to the support.</w:t>
      </w:r>
    </w:p>
    <w:p w14:paraId="7E8AB3C4" w14:textId="1297BD38" w:rsidR="0046430C" w:rsidRPr="00B531E8" w:rsidRDefault="0046430C" w:rsidP="00DB1067">
      <w:pPr>
        <w:spacing w:after="0" w:line="240" w:lineRule="auto"/>
        <w:ind w:firstLine="720"/>
        <w:rPr>
          <w:rFonts w:ascii="Times New Roman" w:hAnsi="Times New Roman" w:cs="Times New Roman"/>
          <w:sz w:val="24"/>
          <w:szCs w:val="24"/>
          <w:shd w:val="clear" w:color="auto" w:fill="FFFFFF"/>
        </w:rPr>
      </w:pPr>
      <w:r w:rsidRPr="00B531E8">
        <w:rPr>
          <w:rFonts w:ascii="Times New Roman" w:hAnsi="Times New Roman" w:cs="Times New Roman"/>
          <w:sz w:val="24"/>
          <w:szCs w:val="24"/>
          <w:shd w:val="clear" w:color="auto" w:fill="FFFFFF"/>
        </w:rPr>
        <w:t>Similarly, the XANES energy for Zn/SiO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w:t>
      </w:r>
      <w:r w:rsidRPr="00B531E8">
        <w:rPr>
          <w:rFonts w:ascii="Times New Roman" w:hAnsi="Times New Roman" w:cs="Times New Roman"/>
          <w:sz w:val="24"/>
          <w:szCs w:val="24"/>
        </w:rPr>
        <w:t xml:space="preserve">9.6628 keV) is similar to that of </w:t>
      </w:r>
      <w:proofErr w:type="spellStart"/>
      <w:r w:rsidRPr="00B531E8">
        <w:rPr>
          <w:rFonts w:ascii="Times New Roman" w:hAnsi="Times New Roman" w:cs="Times New Roman"/>
          <w:sz w:val="24"/>
          <w:szCs w:val="24"/>
        </w:rPr>
        <w:t>ZnO</w:t>
      </w:r>
      <w:proofErr w:type="spellEnd"/>
      <w:r w:rsidRPr="00B531E8">
        <w:rPr>
          <w:rFonts w:ascii="Times New Roman" w:hAnsi="Times New Roman" w:cs="Times New Roman"/>
          <w:sz w:val="24"/>
          <w:szCs w:val="24"/>
        </w:rPr>
        <w:t xml:space="preserve"> (9.6625 keV) (Figure </w:t>
      </w:r>
      <w:r w:rsidR="000110E2" w:rsidRPr="00B531E8">
        <w:rPr>
          <w:rFonts w:ascii="Times New Roman" w:hAnsi="Times New Roman" w:cs="Times New Roman"/>
          <w:sz w:val="24"/>
          <w:szCs w:val="24"/>
        </w:rPr>
        <w:t>S1</w:t>
      </w:r>
      <w:r w:rsidRPr="00B531E8">
        <w:rPr>
          <w:rFonts w:ascii="Times New Roman" w:hAnsi="Times New Roman" w:cs="Times New Roman"/>
          <w:sz w:val="24"/>
          <w:szCs w:val="24"/>
        </w:rPr>
        <w:t>E) consistent with Zn</w:t>
      </w:r>
      <w:r w:rsidRPr="00B531E8">
        <w:rPr>
          <w:rFonts w:ascii="Times New Roman" w:hAnsi="Times New Roman" w:cs="Times New Roman"/>
          <w:sz w:val="24"/>
          <w:szCs w:val="24"/>
          <w:vertAlign w:val="superscript"/>
        </w:rPr>
        <w:t xml:space="preserve">2+ </w:t>
      </w:r>
      <w:r w:rsidRPr="00B531E8">
        <w:rPr>
          <w:rFonts w:ascii="Times New Roman" w:hAnsi="Times New Roman" w:cs="Times New Roman"/>
          <w:sz w:val="24"/>
          <w:szCs w:val="24"/>
        </w:rPr>
        <w:t>oxidation state. The magnitude of the k</w:t>
      </w:r>
      <w:r w:rsidRPr="00B531E8">
        <w:rPr>
          <w:rFonts w:ascii="Times New Roman" w:hAnsi="Times New Roman" w:cs="Times New Roman"/>
          <w:sz w:val="24"/>
          <w:szCs w:val="24"/>
          <w:vertAlign w:val="superscript"/>
        </w:rPr>
        <w:t>2</w:t>
      </w:r>
      <w:r w:rsidRPr="00B531E8">
        <w:rPr>
          <w:rFonts w:ascii="Times New Roman" w:hAnsi="Times New Roman" w:cs="Times New Roman"/>
          <w:sz w:val="24"/>
          <w:szCs w:val="24"/>
        </w:rPr>
        <w:t xml:space="preserve">-weighted EXAFS of </w:t>
      </w:r>
      <w:r w:rsidRPr="00B531E8">
        <w:rPr>
          <w:rFonts w:ascii="Times New Roman" w:hAnsi="Times New Roman" w:cs="Times New Roman"/>
          <w:sz w:val="24"/>
          <w:szCs w:val="24"/>
          <w:shd w:val="clear" w:color="auto" w:fill="FFFFFF"/>
        </w:rPr>
        <w:t>Zn/SiO</w:t>
      </w:r>
      <w:r w:rsidRPr="00B531E8">
        <w:rPr>
          <w:rFonts w:ascii="Times New Roman" w:hAnsi="Times New Roman" w:cs="Times New Roman"/>
          <w:sz w:val="24"/>
          <w:szCs w:val="24"/>
          <w:shd w:val="clear" w:color="auto" w:fill="FFFFFF"/>
          <w:vertAlign w:val="subscript"/>
        </w:rPr>
        <w:t>2</w:t>
      </w:r>
      <w:r w:rsidRPr="00B531E8">
        <w:rPr>
          <w:rFonts w:ascii="Times New Roman" w:hAnsi="Times New Roman" w:cs="Times New Roman"/>
          <w:sz w:val="24"/>
          <w:szCs w:val="24"/>
          <w:shd w:val="clear" w:color="auto" w:fill="FFFFFF"/>
        </w:rPr>
        <w:t xml:space="preserve"> has </w:t>
      </w:r>
      <w:r w:rsidRPr="00B531E8">
        <w:rPr>
          <w:rFonts w:ascii="Times New Roman" w:hAnsi="Times New Roman" w:cs="Times New Roman"/>
          <w:sz w:val="24"/>
          <w:szCs w:val="24"/>
        </w:rPr>
        <w:t>4 Zn-O bonds at 1.96</w:t>
      </w:r>
      <w:r w:rsidRPr="00B531E8">
        <w:rPr>
          <w:rFonts w:ascii="Times New Roman" w:hAnsi="Times New Roman" w:cs="Times New Roman"/>
          <w:sz w:val="24"/>
          <w:szCs w:val="24"/>
          <w:shd w:val="clear" w:color="auto" w:fill="FFFFFF"/>
        </w:rPr>
        <w:t xml:space="preserve"> Å</w:t>
      </w:r>
      <w:r w:rsidRPr="00B531E8">
        <w:rPr>
          <w:rFonts w:ascii="Times New Roman" w:hAnsi="Times New Roman" w:cs="Times New Roman"/>
          <w:sz w:val="24"/>
          <w:szCs w:val="24"/>
        </w:rPr>
        <w:t xml:space="preserve"> and is also similar to </w:t>
      </w:r>
      <w:proofErr w:type="spellStart"/>
      <w:r w:rsidRPr="00B531E8">
        <w:rPr>
          <w:rFonts w:ascii="Times New Roman" w:hAnsi="Times New Roman" w:cs="Times New Roman"/>
          <w:sz w:val="24"/>
          <w:szCs w:val="24"/>
        </w:rPr>
        <w:t>ZnO</w:t>
      </w:r>
      <w:proofErr w:type="spellEnd"/>
      <w:r w:rsidRPr="00B531E8">
        <w:rPr>
          <w:rFonts w:ascii="Times New Roman" w:hAnsi="Times New Roman" w:cs="Times New Roman"/>
          <w:sz w:val="24"/>
          <w:szCs w:val="24"/>
        </w:rPr>
        <w:t xml:space="preserve"> (4 Zn-O at 1.98 Å). </w:t>
      </w:r>
      <w:r w:rsidRPr="00B531E8">
        <w:rPr>
          <w:rFonts w:ascii="Times New Roman" w:hAnsi="Times New Roman" w:cs="Times New Roman"/>
          <w:sz w:val="24"/>
          <w:szCs w:val="24"/>
          <w:shd w:val="clear" w:color="auto" w:fill="FFFFFF"/>
        </w:rPr>
        <w:t>Th</w:t>
      </w:r>
      <w:r w:rsidRPr="00B531E8">
        <w:rPr>
          <w:rFonts w:ascii="Times New Roman" w:hAnsi="Times New Roman" w:cs="Times New Roman"/>
          <w:sz w:val="24"/>
          <w:szCs w:val="24"/>
        </w:rPr>
        <w:t>e absence of Zn-O-Zn higher shell coordination in the catalyst, however, suggests a single site Zn</w:t>
      </w:r>
      <w:r w:rsidRPr="00B531E8">
        <w:rPr>
          <w:rFonts w:ascii="Times New Roman" w:hAnsi="Times New Roman" w:cs="Times New Roman"/>
          <w:sz w:val="24"/>
          <w:szCs w:val="24"/>
          <w:vertAlign w:val="superscript"/>
        </w:rPr>
        <w:t>2+</w:t>
      </w:r>
      <w:r w:rsidRPr="00B531E8">
        <w:rPr>
          <w:rFonts w:ascii="Times New Roman" w:hAnsi="Times New Roman" w:cs="Times New Roman"/>
          <w:sz w:val="24"/>
          <w:szCs w:val="24"/>
        </w:rPr>
        <w:t xml:space="preserve"> structure. </w:t>
      </w:r>
    </w:p>
    <w:p w14:paraId="7697D7BE" w14:textId="3E2D5A18" w:rsidR="00686AEC" w:rsidRPr="00B531E8" w:rsidRDefault="006F522E" w:rsidP="006F522E">
      <w:pPr>
        <w:pStyle w:val="Heading1"/>
        <w:rPr>
          <w:rFonts w:ascii="Times New Roman" w:hAnsi="Times New Roman" w:cs="Times New Roman"/>
          <w:color w:val="auto"/>
          <w:shd w:val="clear" w:color="auto" w:fill="FFFFFF"/>
        </w:rPr>
      </w:pPr>
      <w:r w:rsidRPr="00B531E8">
        <w:rPr>
          <w:rFonts w:ascii="Times New Roman" w:hAnsi="Times New Roman" w:cs="Times New Roman"/>
          <w:color w:val="auto"/>
          <w:shd w:val="clear" w:color="auto" w:fill="FFFFFF"/>
        </w:rPr>
        <w:t>Propane Dehydrogenation and Propylene Hydrogenation</w:t>
      </w:r>
    </w:p>
    <w:p w14:paraId="4B5D34D5" w14:textId="6B857419" w:rsidR="006162C6" w:rsidRPr="00B531E8" w:rsidRDefault="006162C6" w:rsidP="006162C6">
      <w:pPr>
        <w:spacing w:after="0" w:line="240" w:lineRule="auto"/>
        <w:ind w:firstLine="720"/>
        <w:rPr>
          <w:rFonts w:ascii="Times New Roman" w:hAnsi="Times New Roman" w:cs="Times New Roman"/>
          <w:sz w:val="24"/>
          <w:szCs w:val="24"/>
        </w:rPr>
      </w:pPr>
      <w:r w:rsidRPr="00B531E8">
        <w:rPr>
          <w:rFonts w:ascii="Times New Roman" w:hAnsi="Times New Roman" w:cs="Times New Roman"/>
          <w:sz w:val="24"/>
          <w:szCs w:val="24"/>
        </w:rPr>
        <w:t>The turnover rate and selectivity for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8</w:t>
      </w:r>
      <w:r w:rsidRPr="00B531E8">
        <w:rPr>
          <w:rFonts w:ascii="Times New Roman" w:hAnsi="Times New Roman" w:cs="Times New Roman"/>
          <w:sz w:val="24"/>
          <w:szCs w:val="24"/>
        </w:rPr>
        <w:t xml:space="preserve"> dehydrogenation was determined with and without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t>
      </w:r>
      <w:proofErr w:type="spellStart"/>
      <w:r w:rsidRPr="00B531E8">
        <w:rPr>
          <w:rFonts w:ascii="Times New Roman" w:hAnsi="Times New Roman" w:cs="Times New Roman"/>
          <w:sz w:val="24"/>
          <w:szCs w:val="24"/>
        </w:rPr>
        <w:t>cofeed</w:t>
      </w:r>
      <w:proofErr w:type="spellEnd"/>
      <w:r w:rsidRPr="00B531E8">
        <w:rPr>
          <w:rFonts w:ascii="Times New Roman" w:hAnsi="Times New Roman" w:cs="Times New Roman"/>
          <w:sz w:val="24"/>
          <w:szCs w:val="24"/>
        </w:rPr>
        <w:t xml:space="preserve">. </w:t>
      </w:r>
      <w:bookmarkStart w:id="6" w:name="_Hlk29736402"/>
      <w:r w:rsidRPr="00B531E8">
        <w:rPr>
          <w:rFonts w:ascii="Times New Roman" w:hAnsi="Times New Roman" w:cs="Times New Roman"/>
          <w:sz w:val="24"/>
          <w:szCs w:val="24"/>
        </w:rPr>
        <w:t>Dehydrogenation in the presence of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is a more rigorous way to test for selective performance towards the production of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 xml:space="preserve">. </w:t>
      </w:r>
      <w:bookmarkEnd w:id="6"/>
      <w:r w:rsidRPr="00B531E8">
        <w:rPr>
          <w:rFonts w:ascii="Times New Roman" w:hAnsi="Times New Roman" w:cs="Times New Roman"/>
          <w:sz w:val="24"/>
          <w:szCs w:val="24"/>
        </w:rPr>
        <w:t>Both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were highly selective towards olefins (&gt; 95%) up to 20% conversion, even in the presence of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High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 xml:space="preserve">6 </w:t>
      </w:r>
      <w:r w:rsidRPr="00B531E8">
        <w:rPr>
          <w:rFonts w:ascii="Times New Roman" w:hAnsi="Times New Roman" w:cs="Times New Roman"/>
          <w:sz w:val="24"/>
          <w:szCs w:val="24"/>
        </w:rPr>
        <w:t>selectivity was maintained as a function of conversion. In addition, the catalysts were stable under reaction conditions at 550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 xml:space="preserve">C for over 6 hours. </w:t>
      </w:r>
      <w:bookmarkStart w:id="7" w:name="_Hlk29736494"/>
      <w:r w:rsidRPr="00B531E8">
        <w:rPr>
          <w:rFonts w:ascii="Times New Roman" w:hAnsi="Times New Roman" w:cs="Times New Roman"/>
          <w:sz w:val="24"/>
          <w:szCs w:val="24"/>
        </w:rPr>
        <w:t>The turnover rates (TOR) for each catalyst were calculated by normalizing the amount of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 xml:space="preserve"> production by the moles of metal on the surface of the catalyst (2.6% for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4.0% for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The TOR is shown for 10% conversion (Table </w:t>
      </w:r>
      <w:r w:rsidR="00400B55" w:rsidRPr="00B531E8">
        <w:rPr>
          <w:rFonts w:ascii="Times New Roman" w:hAnsi="Times New Roman" w:cs="Times New Roman"/>
          <w:sz w:val="24"/>
          <w:szCs w:val="24"/>
        </w:rPr>
        <w:t>S</w:t>
      </w:r>
      <w:r w:rsidRPr="00B531E8">
        <w:rPr>
          <w:rFonts w:ascii="Times New Roman" w:hAnsi="Times New Roman" w:cs="Times New Roman"/>
          <w:sz w:val="24"/>
          <w:szCs w:val="24"/>
        </w:rPr>
        <w:t xml:space="preserve">2). </w:t>
      </w:r>
    </w:p>
    <w:bookmarkEnd w:id="7"/>
    <w:p w14:paraId="51C0B01C" w14:textId="77777777" w:rsidR="006162C6" w:rsidRPr="00B531E8" w:rsidRDefault="006162C6" w:rsidP="006162C6">
      <w:pPr>
        <w:spacing w:after="0" w:line="240" w:lineRule="auto"/>
        <w:ind w:firstLine="360"/>
        <w:rPr>
          <w:rFonts w:ascii="Times New Roman" w:hAnsi="Times New Roman" w:cs="Times New Roman"/>
          <w:sz w:val="24"/>
          <w:szCs w:val="24"/>
        </w:rPr>
      </w:pPr>
    </w:p>
    <w:p w14:paraId="68310F1E" w14:textId="4C8B453D" w:rsidR="006162C6" w:rsidRPr="00B531E8" w:rsidRDefault="006162C6" w:rsidP="006162C6">
      <w:pPr>
        <w:spacing w:after="0" w:line="240" w:lineRule="auto"/>
        <w:rPr>
          <w:rFonts w:ascii="Times New Roman" w:hAnsi="Times New Roman" w:cs="Times New Roman"/>
          <w:sz w:val="24"/>
          <w:szCs w:val="24"/>
          <w:vertAlign w:val="subscript"/>
        </w:rPr>
      </w:pPr>
      <w:r w:rsidRPr="00B531E8">
        <w:rPr>
          <w:rFonts w:ascii="Times New Roman" w:hAnsi="Times New Roman" w:cs="Times New Roman"/>
          <w:b/>
          <w:sz w:val="24"/>
          <w:szCs w:val="24"/>
        </w:rPr>
        <w:t xml:space="preserve">Table </w:t>
      </w:r>
      <w:r w:rsidR="00400B55" w:rsidRPr="00B531E8">
        <w:rPr>
          <w:rFonts w:ascii="Times New Roman" w:hAnsi="Times New Roman" w:cs="Times New Roman"/>
          <w:b/>
          <w:sz w:val="24"/>
          <w:szCs w:val="24"/>
        </w:rPr>
        <w:t>S</w:t>
      </w:r>
      <w:r w:rsidRPr="00B531E8">
        <w:rPr>
          <w:rFonts w:ascii="Times New Roman" w:hAnsi="Times New Roman" w:cs="Times New Roman"/>
          <w:b/>
          <w:sz w:val="24"/>
          <w:szCs w:val="24"/>
        </w:rPr>
        <w:t>2.</w:t>
      </w:r>
      <w:r w:rsidRPr="00B531E8">
        <w:rPr>
          <w:rFonts w:ascii="Times New Roman" w:hAnsi="Times New Roman" w:cs="Times New Roman"/>
          <w:sz w:val="24"/>
          <w:szCs w:val="24"/>
        </w:rPr>
        <w:t xml:space="preserve"> Initial selectivity and TOR for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at 10% conversion during propane dehydrogenation performed at 550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in 3%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8</w:t>
      </w:r>
      <w:r w:rsidRPr="00B531E8">
        <w:rPr>
          <w:rFonts w:ascii="Times New Roman" w:hAnsi="Times New Roman" w:cs="Times New Roman"/>
          <w:sz w:val="24"/>
          <w:szCs w:val="24"/>
        </w:rPr>
        <w:t xml:space="preserve"> and 2% H</w:t>
      </w:r>
      <w:r w:rsidRPr="00B531E8">
        <w:rPr>
          <w:rFonts w:ascii="Times New Roman" w:hAnsi="Times New Roman" w:cs="Times New Roman"/>
          <w:sz w:val="24"/>
          <w:szCs w:val="24"/>
          <w:vertAlign w:val="subscript"/>
        </w:rPr>
        <w:t xml:space="preserve">2 </w:t>
      </w:r>
    </w:p>
    <w:tbl>
      <w:tblPr>
        <w:tblStyle w:val="TableGrid"/>
        <w:tblW w:w="0" w:type="auto"/>
        <w:tblLook w:val="04A0" w:firstRow="1" w:lastRow="0" w:firstColumn="1" w:lastColumn="0" w:noHBand="0" w:noVBand="1"/>
      </w:tblPr>
      <w:tblGrid>
        <w:gridCol w:w="1255"/>
        <w:gridCol w:w="2790"/>
        <w:gridCol w:w="1350"/>
        <w:gridCol w:w="2520"/>
        <w:gridCol w:w="1435"/>
      </w:tblGrid>
      <w:tr w:rsidR="00B531E8" w:rsidRPr="00B531E8" w14:paraId="49CDC93E" w14:textId="77777777" w:rsidTr="00AF4AB3">
        <w:tc>
          <w:tcPr>
            <w:tcW w:w="1255" w:type="dxa"/>
          </w:tcPr>
          <w:p w14:paraId="3D1DCFC9" w14:textId="77777777" w:rsidR="006162C6" w:rsidRPr="00B531E8" w:rsidRDefault="006162C6" w:rsidP="006162C6">
            <w:pPr>
              <w:rPr>
                <w:rFonts w:ascii="Times New Roman" w:hAnsi="Times New Roman" w:cs="Times New Roman"/>
                <w:sz w:val="24"/>
                <w:szCs w:val="24"/>
              </w:rPr>
            </w:pPr>
          </w:p>
        </w:tc>
        <w:tc>
          <w:tcPr>
            <w:tcW w:w="4140" w:type="dxa"/>
            <w:gridSpan w:val="2"/>
          </w:tcPr>
          <w:p w14:paraId="3BB91C59" w14:textId="77777777" w:rsidR="006162C6" w:rsidRPr="00B531E8" w:rsidRDefault="006162C6" w:rsidP="006162C6">
            <w:pPr>
              <w:rPr>
                <w:rFonts w:ascii="Times New Roman" w:hAnsi="Times New Roman" w:cs="Times New Roman"/>
                <w:b/>
                <w:i/>
                <w:sz w:val="24"/>
                <w:szCs w:val="24"/>
              </w:rPr>
            </w:pPr>
            <w:r w:rsidRPr="00B531E8">
              <w:rPr>
                <w:rFonts w:ascii="Times New Roman" w:hAnsi="Times New Roman" w:cs="Times New Roman"/>
                <w:b/>
                <w:i/>
                <w:sz w:val="24"/>
                <w:szCs w:val="24"/>
              </w:rPr>
              <w:t>Without H</w:t>
            </w:r>
            <w:r w:rsidRPr="00B531E8">
              <w:rPr>
                <w:rFonts w:ascii="Times New Roman" w:hAnsi="Times New Roman" w:cs="Times New Roman"/>
                <w:b/>
                <w:i/>
                <w:sz w:val="24"/>
                <w:szCs w:val="24"/>
                <w:vertAlign w:val="subscript"/>
              </w:rPr>
              <w:t>2</w:t>
            </w:r>
          </w:p>
        </w:tc>
        <w:tc>
          <w:tcPr>
            <w:tcW w:w="3955" w:type="dxa"/>
            <w:gridSpan w:val="2"/>
          </w:tcPr>
          <w:p w14:paraId="4781635D" w14:textId="77777777" w:rsidR="006162C6" w:rsidRPr="00B531E8" w:rsidRDefault="006162C6" w:rsidP="006162C6">
            <w:pPr>
              <w:rPr>
                <w:rFonts w:ascii="Times New Roman" w:hAnsi="Times New Roman" w:cs="Times New Roman"/>
                <w:b/>
                <w:i/>
                <w:sz w:val="24"/>
                <w:szCs w:val="24"/>
              </w:rPr>
            </w:pPr>
            <w:r w:rsidRPr="00B531E8">
              <w:rPr>
                <w:rFonts w:ascii="Times New Roman" w:hAnsi="Times New Roman" w:cs="Times New Roman"/>
                <w:b/>
                <w:i/>
                <w:sz w:val="24"/>
                <w:szCs w:val="24"/>
              </w:rPr>
              <w:t>With H</w:t>
            </w:r>
            <w:r w:rsidRPr="00B531E8">
              <w:rPr>
                <w:rFonts w:ascii="Times New Roman" w:hAnsi="Times New Roman" w:cs="Times New Roman"/>
                <w:b/>
                <w:i/>
                <w:sz w:val="24"/>
                <w:szCs w:val="24"/>
                <w:vertAlign w:val="subscript"/>
              </w:rPr>
              <w:t>2</w:t>
            </w:r>
          </w:p>
        </w:tc>
      </w:tr>
      <w:tr w:rsidR="00B531E8" w:rsidRPr="00B531E8" w14:paraId="6ADF29A1" w14:textId="77777777" w:rsidTr="00AF4AB3">
        <w:tc>
          <w:tcPr>
            <w:tcW w:w="1255" w:type="dxa"/>
          </w:tcPr>
          <w:p w14:paraId="76AE1CEC" w14:textId="77777777" w:rsidR="006162C6" w:rsidRPr="00B531E8" w:rsidRDefault="006162C6" w:rsidP="006162C6">
            <w:pPr>
              <w:rPr>
                <w:rFonts w:ascii="Times New Roman" w:hAnsi="Times New Roman" w:cs="Times New Roman"/>
                <w:sz w:val="24"/>
                <w:szCs w:val="24"/>
              </w:rPr>
            </w:pPr>
          </w:p>
        </w:tc>
        <w:tc>
          <w:tcPr>
            <w:tcW w:w="2790" w:type="dxa"/>
          </w:tcPr>
          <w:p w14:paraId="10987BEE" w14:textId="77777777"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Initial Selectivity (%)</w:t>
            </w:r>
          </w:p>
        </w:tc>
        <w:tc>
          <w:tcPr>
            <w:tcW w:w="1350" w:type="dxa"/>
          </w:tcPr>
          <w:p w14:paraId="44D7060B" w14:textId="0D45F102"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TOR (1/</w:t>
            </w:r>
            <w:r w:rsidR="009B4DC2">
              <w:rPr>
                <w:rFonts w:ascii="Times New Roman" w:hAnsi="Times New Roman" w:cs="Times New Roman"/>
                <w:b/>
                <w:sz w:val="24"/>
                <w:szCs w:val="24"/>
              </w:rPr>
              <w:t>h</w:t>
            </w:r>
            <w:r w:rsidRPr="00B531E8">
              <w:rPr>
                <w:rFonts w:ascii="Times New Roman" w:hAnsi="Times New Roman" w:cs="Times New Roman"/>
                <w:b/>
                <w:sz w:val="24"/>
                <w:szCs w:val="24"/>
              </w:rPr>
              <w:t>)</w:t>
            </w:r>
          </w:p>
        </w:tc>
        <w:tc>
          <w:tcPr>
            <w:tcW w:w="2520" w:type="dxa"/>
          </w:tcPr>
          <w:p w14:paraId="080FB0C3" w14:textId="77777777"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Initial Selectivity (%)</w:t>
            </w:r>
          </w:p>
        </w:tc>
        <w:tc>
          <w:tcPr>
            <w:tcW w:w="1435" w:type="dxa"/>
          </w:tcPr>
          <w:p w14:paraId="5CFCD75E" w14:textId="1355DD5C"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TOR (1/</w:t>
            </w:r>
            <w:r w:rsidR="001A4CA1">
              <w:rPr>
                <w:rFonts w:ascii="Times New Roman" w:hAnsi="Times New Roman" w:cs="Times New Roman"/>
                <w:b/>
                <w:sz w:val="24"/>
                <w:szCs w:val="24"/>
              </w:rPr>
              <w:t>s</w:t>
            </w:r>
            <w:r w:rsidRPr="00B531E8">
              <w:rPr>
                <w:rFonts w:ascii="Times New Roman" w:hAnsi="Times New Roman" w:cs="Times New Roman"/>
                <w:b/>
                <w:sz w:val="24"/>
                <w:szCs w:val="24"/>
              </w:rPr>
              <w:t>)</w:t>
            </w:r>
          </w:p>
        </w:tc>
      </w:tr>
      <w:tr w:rsidR="00B531E8" w:rsidRPr="00B531E8" w14:paraId="50C1817E" w14:textId="77777777" w:rsidTr="00AF4AB3">
        <w:tc>
          <w:tcPr>
            <w:tcW w:w="1255" w:type="dxa"/>
          </w:tcPr>
          <w:p w14:paraId="0E4D08B1" w14:textId="77777777"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Ga/SiO</w:t>
            </w:r>
            <w:r w:rsidRPr="00B531E8">
              <w:rPr>
                <w:rFonts w:ascii="Times New Roman" w:hAnsi="Times New Roman" w:cs="Times New Roman"/>
                <w:b/>
                <w:sz w:val="24"/>
                <w:szCs w:val="24"/>
                <w:vertAlign w:val="subscript"/>
              </w:rPr>
              <w:t>2</w:t>
            </w:r>
          </w:p>
        </w:tc>
        <w:tc>
          <w:tcPr>
            <w:tcW w:w="2790" w:type="dxa"/>
          </w:tcPr>
          <w:p w14:paraId="3C5323E0" w14:textId="77777777" w:rsidR="006162C6" w:rsidRPr="00B531E8" w:rsidRDefault="006162C6" w:rsidP="006162C6">
            <w:pPr>
              <w:rPr>
                <w:rFonts w:ascii="Times New Roman" w:hAnsi="Times New Roman" w:cs="Times New Roman"/>
                <w:sz w:val="24"/>
                <w:szCs w:val="24"/>
              </w:rPr>
            </w:pPr>
            <w:r w:rsidRPr="00B531E8">
              <w:rPr>
                <w:rFonts w:ascii="Times New Roman" w:hAnsi="Times New Roman" w:cs="Times New Roman"/>
                <w:sz w:val="24"/>
                <w:szCs w:val="24"/>
              </w:rPr>
              <w:t>97</w:t>
            </w:r>
          </w:p>
        </w:tc>
        <w:tc>
          <w:tcPr>
            <w:tcW w:w="1350" w:type="dxa"/>
          </w:tcPr>
          <w:p w14:paraId="5C941D58" w14:textId="77777777" w:rsidR="006162C6" w:rsidRPr="00B531E8" w:rsidRDefault="006162C6" w:rsidP="006162C6">
            <w:pPr>
              <w:rPr>
                <w:rFonts w:ascii="Times New Roman" w:hAnsi="Times New Roman" w:cs="Times New Roman"/>
                <w:sz w:val="24"/>
                <w:szCs w:val="24"/>
              </w:rPr>
            </w:pPr>
            <w:r w:rsidRPr="00B531E8">
              <w:rPr>
                <w:rFonts w:ascii="Times New Roman" w:hAnsi="Times New Roman" w:cs="Times New Roman"/>
                <w:sz w:val="24"/>
                <w:szCs w:val="24"/>
              </w:rPr>
              <w:t>2.1</w:t>
            </w:r>
          </w:p>
        </w:tc>
        <w:tc>
          <w:tcPr>
            <w:tcW w:w="2520" w:type="dxa"/>
          </w:tcPr>
          <w:p w14:paraId="3936920F" w14:textId="77777777" w:rsidR="006162C6" w:rsidRPr="00B531E8" w:rsidRDefault="006162C6" w:rsidP="006162C6">
            <w:pPr>
              <w:rPr>
                <w:rFonts w:ascii="Times New Roman" w:hAnsi="Times New Roman" w:cs="Times New Roman"/>
                <w:sz w:val="24"/>
                <w:szCs w:val="24"/>
              </w:rPr>
            </w:pPr>
            <w:r w:rsidRPr="00B531E8">
              <w:rPr>
                <w:rFonts w:ascii="Times New Roman" w:hAnsi="Times New Roman" w:cs="Times New Roman"/>
                <w:sz w:val="24"/>
                <w:szCs w:val="24"/>
              </w:rPr>
              <w:t>98</w:t>
            </w:r>
          </w:p>
        </w:tc>
        <w:tc>
          <w:tcPr>
            <w:tcW w:w="1435" w:type="dxa"/>
          </w:tcPr>
          <w:p w14:paraId="7D8E2229" w14:textId="50513195" w:rsidR="006162C6" w:rsidRPr="00B531E8" w:rsidRDefault="001A4CA1" w:rsidP="006162C6">
            <w:pPr>
              <w:rPr>
                <w:rFonts w:ascii="Times New Roman" w:hAnsi="Times New Roman" w:cs="Times New Roman"/>
                <w:sz w:val="24"/>
                <w:szCs w:val="24"/>
              </w:rPr>
            </w:pPr>
            <w:r>
              <w:rPr>
                <w:rFonts w:ascii="Times New Roman" w:hAnsi="Times New Roman" w:cs="Times New Roman"/>
                <w:sz w:val="24"/>
                <w:szCs w:val="24"/>
              </w:rPr>
              <w:t>4.4*10</w:t>
            </w:r>
            <w:r w:rsidRPr="001A4CA1">
              <w:rPr>
                <w:rFonts w:ascii="Times New Roman" w:hAnsi="Times New Roman" w:cs="Times New Roman"/>
                <w:sz w:val="24"/>
                <w:szCs w:val="24"/>
                <w:vertAlign w:val="superscript"/>
              </w:rPr>
              <w:t>-3</w:t>
            </w:r>
          </w:p>
        </w:tc>
      </w:tr>
      <w:tr w:rsidR="001A4CA1" w:rsidRPr="00B531E8" w14:paraId="64F80989" w14:textId="77777777" w:rsidTr="00AF4AB3">
        <w:tc>
          <w:tcPr>
            <w:tcW w:w="1255" w:type="dxa"/>
          </w:tcPr>
          <w:p w14:paraId="2A91AFB1" w14:textId="77777777" w:rsidR="001A4CA1" w:rsidRPr="00B531E8" w:rsidRDefault="001A4CA1" w:rsidP="001A4CA1">
            <w:pPr>
              <w:rPr>
                <w:rFonts w:ascii="Times New Roman" w:hAnsi="Times New Roman" w:cs="Times New Roman"/>
                <w:b/>
                <w:sz w:val="24"/>
                <w:szCs w:val="24"/>
              </w:rPr>
            </w:pPr>
            <w:r w:rsidRPr="00B531E8">
              <w:rPr>
                <w:rFonts w:ascii="Times New Roman" w:hAnsi="Times New Roman" w:cs="Times New Roman"/>
                <w:b/>
                <w:sz w:val="24"/>
                <w:szCs w:val="24"/>
              </w:rPr>
              <w:t>Zn/SiO</w:t>
            </w:r>
            <w:r w:rsidRPr="00B531E8">
              <w:rPr>
                <w:rFonts w:ascii="Times New Roman" w:hAnsi="Times New Roman" w:cs="Times New Roman"/>
                <w:b/>
                <w:sz w:val="24"/>
                <w:szCs w:val="24"/>
                <w:vertAlign w:val="subscript"/>
              </w:rPr>
              <w:t>2</w:t>
            </w:r>
          </w:p>
        </w:tc>
        <w:tc>
          <w:tcPr>
            <w:tcW w:w="2790" w:type="dxa"/>
          </w:tcPr>
          <w:p w14:paraId="320DE8E0" w14:textId="77777777" w:rsidR="001A4CA1" w:rsidRPr="00B531E8" w:rsidRDefault="001A4CA1" w:rsidP="001A4CA1">
            <w:pPr>
              <w:rPr>
                <w:rFonts w:ascii="Times New Roman" w:hAnsi="Times New Roman" w:cs="Times New Roman"/>
                <w:sz w:val="24"/>
                <w:szCs w:val="24"/>
              </w:rPr>
            </w:pPr>
            <w:r w:rsidRPr="00B531E8">
              <w:rPr>
                <w:rFonts w:ascii="Times New Roman" w:hAnsi="Times New Roman" w:cs="Times New Roman"/>
                <w:sz w:val="24"/>
                <w:szCs w:val="24"/>
              </w:rPr>
              <w:t>99</w:t>
            </w:r>
          </w:p>
        </w:tc>
        <w:tc>
          <w:tcPr>
            <w:tcW w:w="1350" w:type="dxa"/>
          </w:tcPr>
          <w:p w14:paraId="5AABAF77" w14:textId="5234DD2B" w:rsidR="001A4CA1" w:rsidRPr="00B531E8" w:rsidRDefault="001A4CA1" w:rsidP="001A4CA1">
            <w:pPr>
              <w:rPr>
                <w:rFonts w:ascii="Times New Roman" w:hAnsi="Times New Roman" w:cs="Times New Roman"/>
                <w:sz w:val="24"/>
                <w:szCs w:val="24"/>
              </w:rPr>
            </w:pPr>
            <w:r>
              <w:rPr>
                <w:rFonts w:ascii="Times New Roman" w:hAnsi="Times New Roman" w:cs="Times New Roman"/>
                <w:sz w:val="24"/>
                <w:szCs w:val="24"/>
              </w:rPr>
              <w:t>0.9</w:t>
            </w:r>
          </w:p>
        </w:tc>
        <w:tc>
          <w:tcPr>
            <w:tcW w:w="2520" w:type="dxa"/>
          </w:tcPr>
          <w:p w14:paraId="07775D1F" w14:textId="77777777" w:rsidR="001A4CA1" w:rsidRPr="00B531E8" w:rsidRDefault="001A4CA1" w:rsidP="001A4CA1">
            <w:pPr>
              <w:rPr>
                <w:rFonts w:ascii="Times New Roman" w:hAnsi="Times New Roman" w:cs="Times New Roman"/>
                <w:sz w:val="24"/>
                <w:szCs w:val="24"/>
              </w:rPr>
            </w:pPr>
            <w:r w:rsidRPr="00B531E8">
              <w:rPr>
                <w:rFonts w:ascii="Times New Roman" w:hAnsi="Times New Roman" w:cs="Times New Roman"/>
                <w:sz w:val="24"/>
                <w:szCs w:val="24"/>
              </w:rPr>
              <w:t>99</w:t>
            </w:r>
          </w:p>
        </w:tc>
        <w:tc>
          <w:tcPr>
            <w:tcW w:w="1435" w:type="dxa"/>
          </w:tcPr>
          <w:p w14:paraId="093C2F87" w14:textId="5229C3EE" w:rsidR="001A4CA1" w:rsidRPr="00B531E8" w:rsidRDefault="001A4CA1" w:rsidP="001A4CA1">
            <w:pPr>
              <w:rPr>
                <w:rFonts w:ascii="Times New Roman" w:hAnsi="Times New Roman" w:cs="Times New Roman"/>
                <w:sz w:val="24"/>
                <w:szCs w:val="24"/>
              </w:rPr>
            </w:pPr>
            <w:r>
              <w:rPr>
                <w:rFonts w:ascii="Times New Roman" w:hAnsi="Times New Roman" w:cs="Times New Roman"/>
                <w:sz w:val="24"/>
                <w:szCs w:val="24"/>
              </w:rPr>
              <w:t>3.3*10</w:t>
            </w:r>
            <w:r w:rsidRPr="001A4CA1">
              <w:rPr>
                <w:rFonts w:ascii="Times New Roman" w:hAnsi="Times New Roman" w:cs="Times New Roman"/>
                <w:sz w:val="24"/>
                <w:szCs w:val="24"/>
                <w:vertAlign w:val="superscript"/>
              </w:rPr>
              <w:t>-3</w:t>
            </w:r>
          </w:p>
        </w:tc>
      </w:tr>
    </w:tbl>
    <w:p w14:paraId="1A92AF27" w14:textId="77777777" w:rsidR="006162C6" w:rsidRPr="00B531E8" w:rsidRDefault="006162C6" w:rsidP="006162C6">
      <w:pPr>
        <w:spacing w:after="0" w:line="240" w:lineRule="auto"/>
        <w:ind w:firstLine="360"/>
        <w:rPr>
          <w:rFonts w:ascii="Times New Roman" w:hAnsi="Times New Roman" w:cs="Times New Roman"/>
          <w:sz w:val="24"/>
          <w:szCs w:val="24"/>
        </w:rPr>
      </w:pPr>
    </w:p>
    <w:p w14:paraId="0856319B" w14:textId="15CD728F" w:rsidR="006162C6" w:rsidRPr="00B531E8" w:rsidRDefault="006162C6" w:rsidP="006162C6">
      <w:pPr>
        <w:spacing w:after="0" w:line="240" w:lineRule="auto"/>
        <w:ind w:firstLine="360"/>
        <w:rPr>
          <w:rFonts w:ascii="Times New Roman" w:hAnsi="Times New Roman" w:cs="Times New Roman"/>
          <w:sz w:val="24"/>
          <w:szCs w:val="24"/>
        </w:rPr>
      </w:pPr>
      <w:r w:rsidRPr="00B531E8">
        <w:rPr>
          <w:rFonts w:ascii="Times New Roman" w:hAnsi="Times New Roman" w:cs="Times New Roman"/>
          <w:sz w:val="24"/>
          <w:szCs w:val="24"/>
        </w:rPr>
        <w:t>The TOR on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are of the same order of magnitude, and co-feeding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does not significantly change the TOR during dehydrogenation. These results are consistent with what has previously been reported.</w:t>
      </w:r>
      <w:r w:rsidRPr="00B531E8">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{"citationID":"S4xReCt4","properties":{"formattedCitation":"\\super 3,8\\nosupersub{}","plainCitation":"3,8","noteIndex":0},"citationItems":[{"id":205,"uris":["http://zotero.org/users/3663041/items/79WD5KJ8"],"uri":["http://zotero.org/users/3663041/items/79WD5KJ8"],"itemData":{"id":205,"type":"article-journal","abstract":"This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S."}],"issued":{"date-parts":[["2014",4,4]]}}},{"id":818,"uris":["http://zotero.org/users/3663041/items/EQ2ZJVZU"],"uri":["http://zotero.org/users/3663041/items/EQ2ZJVZU"],"itemData":{"id":818,"type":"article-journal","container-title":"Catalysis Science &amp; Technology","DOI":"10.1039/C6CY00698A","issue":"16","language":"en","page":"6339-6353","source":"pubs.rsc.org","title":"Organometallic model complexes elucidate the active gallium species in alkane dehydrogenation catalysts based on ligand effects in Ga K-edge XANES","volume":"6","author":[{"family":"Andrew “Bean” Getsoian","given":""},{"family":"Das","given":"Ujjal"},{"family":"Camacho-Bunquin","given":"Jeffrey"},{"family":"Zhang","given":"Guanghui"},{"family":"R. Gallagher","given":"James"},{"family":"Hu","given":"Bo"},{"family":"Cheah","given":"Singfoong"},{"family":"A. Schaidle","given":"Joshua"},{"family":"A. Ruddy","given":"Daniel"},{"family":"E. Hensley","given":"Jesse"},{"family":"R. Krause","given":"Theodore"},{"family":"A. Curtiss","given":"Larry"},{"family":"T. Miller","given":"Jeffrey"},{"family":"S. Hock","given":"Adam"}],"issued":{"date-parts":[["2016"]]}},"locator":"3"}],"schema":"https://github.com/citation-style-language/schema/raw/master/csl-citation.json"} </w:instrText>
      </w:r>
      <w:r w:rsidRPr="00B531E8">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3</w:t>
      </w:r>
      <w:proofErr w:type="gramStart"/>
      <w:r w:rsidR="001C112B" w:rsidRPr="001C112B">
        <w:rPr>
          <w:rFonts w:ascii="Times New Roman" w:hAnsi="Times New Roman" w:cs="Times New Roman"/>
          <w:sz w:val="24"/>
          <w:szCs w:val="24"/>
          <w:vertAlign w:val="superscript"/>
        </w:rPr>
        <w:t>,8</w:t>
      </w:r>
      <w:proofErr w:type="gramEnd"/>
      <w:r w:rsidRPr="00B531E8">
        <w:rPr>
          <w:rFonts w:ascii="Times New Roman" w:hAnsi="Times New Roman" w:cs="Times New Roman"/>
          <w:sz w:val="24"/>
          <w:szCs w:val="24"/>
        </w:rPr>
        <w:fldChar w:fldCharType="end"/>
      </w:r>
      <w:r w:rsidRPr="00B531E8">
        <w:rPr>
          <w:rFonts w:ascii="Times New Roman" w:hAnsi="Times New Roman" w:cs="Times New Roman"/>
          <w:sz w:val="24"/>
          <w:szCs w:val="24"/>
        </w:rPr>
        <w:t xml:space="preserve"> </w:t>
      </w:r>
    </w:p>
    <w:p w14:paraId="6DB9B0E4" w14:textId="0AA0DEE1" w:rsidR="006162C6" w:rsidRPr="00B531E8" w:rsidRDefault="006162C6" w:rsidP="006162C6">
      <w:pPr>
        <w:spacing w:after="0" w:line="240" w:lineRule="auto"/>
        <w:ind w:firstLine="360"/>
        <w:rPr>
          <w:rFonts w:ascii="Times New Roman" w:hAnsi="Times New Roman" w:cs="Times New Roman"/>
          <w:sz w:val="24"/>
          <w:szCs w:val="24"/>
        </w:rPr>
      </w:pPr>
      <w:r w:rsidRPr="00B531E8">
        <w:rPr>
          <w:rFonts w:ascii="Times New Roman" w:hAnsi="Times New Roman" w:cs="Times New Roman"/>
          <w:sz w:val="24"/>
          <w:szCs w:val="24"/>
        </w:rPr>
        <w:t>Both catalysts also perform the microscopic reverse reaction of propane dehydrogenation (propylene hydrogenation) at lower reaction temperatures. Propane was the only product indicating few side reactions occurred at 200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The influence of H</w:t>
      </w:r>
      <w:r w:rsidRPr="00B531E8">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pretreatment on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 xml:space="preserve"> hydrogenation activity at 200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was explored to demonstrate how the catalysts behave in the presence of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(Table </w:t>
      </w:r>
      <w:r w:rsidR="00400B55" w:rsidRPr="00B531E8">
        <w:rPr>
          <w:rFonts w:ascii="Times New Roman" w:hAnsi="Times New Roman" w:cs="Times New Roman"/>
          <w:sz w:val="24"/>
          <w:szCs w:val="24"/>
        </w:rPr>
        <w:t>S</w:t>
      </w:r>
      <w:r w:rsidRPr="00B531E8">
        <w:rPr>
          <w:rFonts w:ascii="Times New Roman" w:hAnsi="Times New Roman" w:cs="Times New Roman"/>
          <w:sz w:val="24"/>
          <w:szCs w:val="24"/>
        </w:rPr>
        <w:t xml:space="preserve">3). </w:t>
      </w:r>
    </w:p>
    <w:p w14:paraId="07C413C4" w14:textId="77777777" w:rsidR="006162C6" w:rsidRPr="00B531E8" w:rsidRDefault="006162C6" w:rsidP="006162C6">
      <w:pPr>
        <w:spacing w:after="0" w:line="240" w:lineRule="auto"/>
        <w:ind w:firstLine="360"/>
        <w:rPr>
          <w:rFonts w:ascii="Times New Roman" w:hAnsi="Times New Roman" w:cs="Times New Roman"/>
          <w:sz w:val="24"/>
          <w:szCs w:val="24"/>
        </w:rPr>
      </w:pPr>
    </w:p>
    <w:p w14:paraId="08370047" w14:textId="1E10EEAB" w:rsidR="006162C6" w:rsidRPr="00B531E8" w:rsidRDefault="006162C6" w:rsidP="006162C6">
      <w:pPr>
        <w:spacing w:after="0" w:line="240" w:lineRule="auto"/>
        <w:rPr>
          <w:rFonts w:ascii="Times New Roman" w:hAnsi="Times New Roman" w:cs="Times New Roman"/>
          <w:sz w:val="24"/>
          <w:szCs w:val="24"/>
        </w:rPr>
      </w:pPr>
      <w:r w:rsidRPr="00B531E8">
        <w:rPr>
          <w:rFonts w:ascii="Times New Roman" w:hAnsi="Times New Roman" w:cs="Times New Roman"/>
          <w:b/>
          <w:sz w:val="24"/>
          <w:szCs w:val="24"/>
        </w:rPr>
        <w:t xml:space="preserve">Table </w:t>
      </w:r>
      <w:r w:rsidR="00400B55" w:rsidRPr="00B531E8">
        <w:rPr>
          <w:rFonts w:ascii="Times New Roman" w:hAnsi="Times New Roman" w:cs="Times New Roman"/>
          <w:b/>
          <w:sz w:val="24"/>
          <w:szCs w:val="24"/>
        </w:rPr>
        <w:t>S</w:t>
      </w:r>
      <w:r w:rsidRPr="00B531E8">
        <w:rPr>
          <w:rFonts w:ascii="Times New Roman" w:hAnsi="Times New Roman" w:cs="Times New Roman"/>
          <w:b/>
          <w:sz w:val="24"/>
          <w:szCs w:val="24"/>
        </w:rPr>
        <w:t>3.</w:t>
      </w:r>
      <w:r w:rsidRPr="00B531E8">
        <w:rPr>
          <w:rFonts w:ascii="Times New Roman" w:hAnsi="Times New Roman" w:cs="Times New Roman"/>
          <w:sz w:val="24"/>
          <w:szCs w:val="24"/>
        </w:rPr>
        <w:t xml:space="preserve"> Initial TORs for Ga/SiO</w:t>
      </w:r>
      <w:r w:rsidRPr="00B531E8">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and Zn/SiO</w:t>
      </w:r>
      <w:r w:rsidRPr="00B531E8">
        <w:rPr>
          <w:rFonts w:ascii="Times New Roman" w:hAnsi="Times New Roman" w:cs="Times New Roman"/>
          <w:sz w:val="24"/>
          <w:szCs w:val="24"/>
          <w:vertAlign w:val="subscript"/>
        </w:rPr>
        <w:t xml:space="preserve">2 </w:t>
      </w:r>
      <w:r w:rsidRPr="00B531E8">
        <w:rPr>
          <w:rFonts w:ascii="Times New Roman" w:hAnsi="Times New Roman" w:cs="Times New Roman"/>
          <w:sz w:val="24"/>
          <w:szCs w:val="24"/>
        </w:rPr>
        <w:t>at 15% conversion during propylene hydrogenation performed at 200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in 1% C</w:t>
      </w:r>
      <w:r w:rsidRPr="00B531E8">
        <w:rPr>
          <w:rFonts w:ascii="Times New Roman" w:hAnsi="Times New Roman" w:cs="Times New Roman"/>
          <w:sz w:val="24"/>
          <w:szCs w:val="24"/>
          <w:vertAlign w:val="subscript"/>
        </w:rPr>
        <w:t>3</w:t>
      </w:r>
      <w:r w:rsidRPr="00B531E8">
        <w:rPr>
          <w:rFonts w:ascii="Times New Roman" w:hAnsi="Times New Roman" w:cs="Times New Roman"/>
          <w:sz w:val="24"/>
          <w:szCs w:val="24"/>
        </w:rPr>
        <w:t>H</w:t>
      </w:r>
      <w:r w:rsidRPr="00B531E8">
        <w:rPr>
          <w:rFonts w:ascii="Times New Roman" w:hAnsi="Times New Roman" w:cs="Times New Roman"/>
          <w:sz w:val="24"/>
          <w:szCs w:val="24"/>
          <w:vertAlign w:val="subscript"/>
        </w:rPr>
        <w:t>6</w:t>
      </w:r>
      <w:r w:rsidRPr="00B531E8">
        <w:rPr>
          <w:rFonts w:ascii="Times New Roman" w:hAnsi="Times New Roman" w:cs="Times New Roman"/>
          <w:sz w:val="24"/>
          <w:szCs w:val="24"/>
        </w:rPr>
        <w:t xml:space="preserve"> and 3%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after treatment various pretreatments</w:t>
      </w:r>
    </w:p>
    <w:tbl>
      <w:tblPr>
        <w:tblStyle w:val="TableGrid"/>
        <w:tblW w:w="0" w:type="auto"/>
        <w:tblLook w:val="04A0" w:firstRow="1" w:lastRow="0" w:firstColumn="1" w:lastColumn="0" w:noHBand="0" w:noVBand="1"/>
      </w:tblPr>
      <w:tblGrid>
        <w:gridCol w:w="3116"/>
        <w:gridCol w:w="3117"/>
        <w:gridCol w:w="3117"/>
      </w:tblGrid>
      <w:tr w:rsidR="00B531E8" w:rsidRPr="00B531E8" w14:paraId="17B5303A" w14:textId="77777777" w:rsidTr="00AF4AB3">
        <w:tc>
          <w:tcPr>
            <w:tcW w:w="3116" w:type="dxa"/>
          </w:tcPr>
          <w:p w14:paraId="41124E81" w14:textId="77777777"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Pretreatment</w:t>
            </w:r>
          </w:p>
        </w:tc>
        <w:tc>
          <w:tcPr>
            <w:tcW w:w="3117" w:type="dxa"/>
          </w:tcPr>
          <w:p w14:paraId="765A72DE" w14:textId="665C870D"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Ga/SiO</w:t>
            </w:r>
            <w:r w:rsidRPr="00B531E8">
              <w:rPr>
                <w:rFonts w:ascii="Times New Roman" w:hAnsi="Times New Roman" w:cs="Times New Roman"/>
                <w:b/>
                <w:sz w:val="24"/>
                <w:szCs w:val="24"/>
                <w:vertAlign w:val="subscript"/>
              </w:rPr>
              <w:t>2</w:t>
            </w:r>
            <w:r w:rsidRPr="00B531E8">
              <w:rPr>
                <w:rFonts w:ascii="Times New Roman" w:hAnsi="Times New Roman" w:cs="Times New Roman"/>
                <w:b/>
                <w:sz w:val="24"/>
                <w:szCs w:val="24"/>
              </w:rPr>
              <w:t>:</w:t>
            </w:r>
            <w:r w:rsidRPr="00B531E8">
              <w:rPr>
                <w:rFonts w:ascii="Times New Roman" w:hAnsi="Times New Roman" w:cs="Times New Roman"/>
                <w:b/>
                <w:sz w:val="24"/>
                <w:szCs w:val="24"/>
                <w:vertAlign w:val="subscript"/>
              </w:rPr>
              <w:t xml:space="preserve"> </w:t>
            </w:r>
            <w:r w:rsidRPr="00B531E8">
              <w:rPr>
                <w:rFonts w:ascii="Times New Roman" w:hAnsi="Times New Roman" w:cs="Times New Roman"/>
                <w:b/>
                <w:sz w:val="24"/>
                <w:szCs w:val="24"/>
              </w:rPr>
              <w:t>Initial TOR (1/</w:t>
            </w:r>
            <w:r w:rsidR="009B4DC2">
              <w:rPr>
                <w:rFonts w:ascii="Times New Roman" w:hAnsi="Times New Roman" w:cs="Times New Roman"/>
                <w:b/>
                <w:sz w:val="24"/>
                <w:szCs w:val="24"/>
              </w:rPr>
              <w:t>h</w:t>
            </w:r>
            <w:r w:rsidRPr="00B531E8">
              <w:rPr>
                <w:rFonts w:ascii="Times New Roman" w:hAnsi="Times New Roman" w:cs="Times New Roman"/>
                <w:b/>
                <w:sz w:val="24"/>
                <w:szCs w:val="24"/>
              </w:rPr>
              <w:t xml:space="preserve">) </w:t>
            </w:r>
          </w:p>
        </w:tc>
        <w:tc>
          <w:tcPr>
            <w:tcW w:w="3117" w:type="dxa"/>
          </w:tcPr>
          <w:p w14:paraId="06F59DD9" w14:textId="03AFC3FE" w:rsidR="006162C6" w:rsidRPr="00B531E8" w:rsidRDefault="006162C6" w:rsidP="006162C6">
            <w:pPr>
              <w:rPr>
                <w:rFonts w:ascii="Times New Roman" w:hAnsi="Times New Roman" w:cs="Times New Roman"/>
                <w:b/>
                <w:sz w:val="24"/>
                <w:szCs w:val="24"/>
              </w:rPr>
            </w:pPr>
            <w:r w:rsidRPr="00B531E8">
              <w:rPr>
                <w:rFonts w:ascii="Times New Roman" w:hAnsi="Times New Roman" w:cs="Times New Roman"/>
                <w:b/>
                <w:sz w:val="24"/>
                <w:szCs w:val="24"/>
              </w:rPr>
              <w:t>Zn/SiO</w:t>
            </w:r>
            <w:r w:rsidRPr="00B531E8">
              <w:rPr>
                <w:rFonts w:ascii="Times New Roman" w:hAnsi="Times New Roman" w:cs="Times New Roman"/>
                <w:b/>
                <w:sz w:val="24"/>
                <w:szCs w:val="24"/>
                <w:vertAlign w:val="subscript"/>
              </w:rPr>
              <w:t>2</w:t>
            </w:r>
            <w:r w:rsidRPr="00B531E8">
              <w:rPr>
                <w:rFonts w:ascii="Times New Roman" w:hAnsi="Times New Roman" w:cs="Times New Roman"/>
                <w:b/>
                <w:sz w:val="24"/>
                <w:szCs w:val="24"/>
              </w:rPr>
              <w:t>:</w:t>
            </w:r>
            <w:r w:rsidRPr="00B531E8">
              <w:rPr>
                <w:rFonts w:ascii="Times New Roman" w:hAnsi="Times New Roman" w:cs="Times New Roman"/>
                <w:b/>
                <w:sz w:val="24"/>
                <w:szCs w:val="24"/>
                <w:vertAlign w:val="subscript"/>
              </w:rPr>
              <w:t xml:space="preserve"> </w:t>
            </w:r>
            <w:r w:rsidRPr="00B531E8">
              <w:rPr>
                <w:rFonts w:ascii="Times New Roman" w:hAnsi="Times New Roman" w:cs="Times New Roman"/>
                <w:b/>
                <w:sz w:val="24"/>
                <w:szCs w:val="24"/>
              </w:rPr>
              <w:t>Initial TOR (1/</w:t>
            </w:r>
            <w:r w:rsidR="009B4DC2">
              <w:rPr>
                <w:rFonts w:ascii="Times New Roman" w:hAnsi="Times New Roman" w:cs="Times New Roman"/>
                <w:b/>
                <w:sz w:val="24"/>
                <w:szCs w:val="24"/>
              </w:rPr>
              <w:t>h</w:t>
            </w:r>
            <w:r w:rsidRPr="00B531E8">
              <w:rPr>
                <w:rFonts w:ascii="Times New Roman" w:hAnsi="Times New Roman" w:cs="Times New Roman"/>
                <w:b/>
                <w:sz w:val="24"/>
                <w:szCs w:val="24"/>
              </w:rPr>
              <w:t>)</w:t>
            </w:r>
          </w:p>
        </w:tc>
      </w:tr>
      <w:tr w:rsidR="0094617B" w:rsidRPr="00B531E8" w14:paraId="3AB59910" w14:textId="77777777" w:rsidTr="00AF4AB3">
        <w:tc>
          <w:tcPr>
            <w:tcW w:w="3116" w:type="dxa"/>
          </w:tcPr>
          <w:p w14:paraId="1D07E2DC" w14:textId="77777777" w:rsidR="0094617B" w:rsidRPr="00B531E8" w:rsidRDefault="0094617B" w:rsidP="0094617B">
            <w:pPr>
              <w:rPr>
                <w:rFonts w:ascii="Times New Roman" w:hAnsi="Times New Roman" w:cs="Times New Roman"/>
                <w:b/>
                <w:sz w:val="24"/>
                <w:szCs w:val="24"/>
              </w:rPr>
            </w:pPr>
            <w:r w:rsidRPr="00B531E8">
              <w:rPr>
                <w:rFonts w:ascii="Times New Roman" w:hAnsi="Times New Roman" w:cs="Times New Roman"/>
                <w:b/>
                <w:sz w:val="24"/>
                <w:szCs w:val="24"/>
              </w:rPr>
              <w:t>200</w:t>
            </w:r>
            <w:r w:rsidRPr="00B531E8">
              <w:rPr>
                <w:rFonts w:ascii="Times New Roman" w:hAnsi="Times New Roman" w:cs="Times New Roman"/>
                <w:b/>
                <w:sz w:val="24"/>
                <w:szCs w:val="24"/>
                <w:shd w:val="clear" w:color="auto" w:fill="FFFFFF"/>
              </w:rPr>
              <w:t>°</w:t>
            </w:r>
            <w:r w:rsidRPr="00B531E8">
              <w:rPr>
                <w:rFonts w:ascii="Times New Roman" w:hAnsi="Times New Roman" w:cs="Times New Roman"/>
                <w:b/>
                <w:sz w:val="24"/>
                <w:szCs w:val="24"/>
              </w:rPr>
              <w:t>C N</w:t>
            </w:r>
            <w:r w:rsidRPr="00B531E8">
              <w:rPr>
                <w:rFonts w:ascii="Times New Roman" w:hAnsi="Times New Roman" w:cs="Times New Roman"/>
                <w:b/>
                <w:sz w:val="24"/>
                <w:szCs w:val="24"/>
                <w:vertAlign w:val="subscript"/>
              </w:rPr>
              <w:t>2</w:t>
            </w:r>
          </w:p>
        </w:tc>
        <w:tc>
          <w:tcPr>
            <w:tcW w:w="3117" w:type="dxa"/>
          </w:tcPr>
          <w:p w14:paraId="5296D7D4" w14:textId="15E3A4DA"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8.3*10</w:t>
            </w:r>
            <w:r w:rsidRPr="001A4CA1">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p>
        </w:tc>
        <w:tc>
          <w:tcPr>
            <w:tcW w:w="3117" w:type="dxa"/>
          </w:tcPr>
          <w:p w14:paraId="7FE2CBE9" w14:textId="08CB833D"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2.2*10</w:t>
            </w:r>
            <w:r w:rsidRPr="001A4CA1">
              <w:rPr>
                <w:rFonts w:ascii="Times New Roman" w:hAnsi="Times New Roman" w:cs="Times New Roman"/>
                <w:sz w:val="24"/>
                <w:szCs w:val="24"/>
                <w:vertAlign w:val="superscript"/>
              </w:rPr>
              <w:t>-3</w:t>
            </w:r>
          </w:p>
        </w:tc>
      </w:tr>
      <w:tr w:rsidR="0094617B" w:rsidRPr="00B531E8" w14:paraId="5C2A2568" w14:textId="77777777" w:rsidTr="00AF4AB3">
        <w:tc>
          <w:tcPr>
            <w:tcW w:w="3116" w:type="dxa"/>
          </w:tcPr>
          <w:p w14:paraId="63BDD88C" w14:textId="77777777" w:rsidR="0094617B" w:rsidRPr="00B531E8" w:rsidRDefault="0094617B" w:rsidP="0094617B">
            <w:pPr>
              <w:rPr>
                <w:rFonts w:ascii="Times New Roman" w:hAnsi="Times New Roman" w:cs="Times New Roman"/>
                <w:b/>
                <w:sz w:val="24"/>
                <w:szCs w:val="24"/>
              </w:rPr>
            </w:pPr>
            <w:r w:rsidRPr="00B531E8">
              <w:rPr>
                <w:rFonts w:ascii="Times New Roman" w:hAnsi="Times New Roman" w:cs="Times New Roman"/>
                <w:b/>
                <w:sz w:val="24"/>
                <w:szCs w:val="24"/>
              </w:rPr>
              <w:t>200</w:t>
            </w:r>
            <w:r w:rsidRPr="00B531E8">
              <w:rPr>
                <w:rFonts w:ascii="Times New Roman" w:hAnsi="Times New Roman" w:cs="Times New Roman"/>
                <w:b/>
                <w:sz w:val="24"/>
                <w:szCs w:val="24"/>
                <w:shd w:val="clear" w:color="auto" w:fill="FFFFFF"/>
              </w:rPr>
              <w:t>°</w:t>
            </w:r>
            <w:r w:rsidRPr="00B531E8">
              <w:rPr>
                <w:rFonts w:ascii="Times New Roman" w:hAnsi="Times New Roman" w:cs="Times New Roman"/>
                <w:b/>
                <w:sz w:val="24"/>
                <w:szCs w:val="24"/>
              </w:rPr>
              <w:t>C H</w:t>
            </w:r>
            <w:r w:rsidRPr="00B531E8">
              <w:rPr>
                <w:rFonts w:ascii="Times New Roman" w:hAnsi="Times New Roman" w:cs="Times New Roman"/>
                <w:b/>
                <w:sz w:val="24"/>
                <w:szCs w:val="24"/>
                <w:vertAlign w:val="subscript"/>
              </w:rPr>
              <w:t>2</w:t>
            </w:r>
          </w:p>
        </w:tc>
        <w:tc>
          <w:tcPr>
            <w:tcW w:w="3117" w:type="dxa"/>
          </w:tcPr>
          <w:p w14:paraId="0529559E" w14:textId="3F5F3566"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6.9*10</w:t>
            </w:r>
            <w:r w:rsidRPr="001A4CA1">
              <w:rPr>
                <w:rFonts w:ascii="Times New Roman" w:hAnsi="Times New Roman" w:cs="Times New Roman"/>
                <w:sz w:val="24"/>
                <w:szCs w:val="24"/>
                <w:vertAlign w:val="superscript"/>
              </w:rPr>
              <w:t>-3</w:t>
            </w:r>
          </w:p>
        </w:tc>
        <w:tc>
          <w:tcPr>
            <w:tcW w:w="3117" w:type="dxa"/>
          </w:tcPr>
          <w:p w14:paraId="1DC65150" w14:textId="185AF418"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4.7*10</w:t>
            </w:r>
            <w:r w:rsidRPr="001A4CA1">
              <w:rPr>
                <w:rFonts w:ascii="Times New Roman" w:hAnsi="Times New Roman" w:cs="Times New Roman"/>
                <w:sz w:val="24"/>
                <w:szCs w:val="24"/>
                <w:vertAlign w:val="superscript"/>
              </w:rPr>
              <w:t>-3</w:t>
            </w:r>
          </w:p>
        </w:tc>
      </w:tr>
      <w:tr w:rsidR="0094617B" w:rsidRPr="00B531E8" w14:paraId="6ED1481B" w14:textId="77777777" w:rsidTr="001E28D7">
        <w:trPr>
          <w:trHeight w:val="233"/>
        </w:trPr>
        <w:tc>
          <w:tcPr>
            <w:tcW w:w="3116" w:type="dxa"/>
          </w:tcPr>
          <w:p w14:paraId="57E9DB39" w14:textId="77777777" w:rsidR="0094617B" w:rsidRPr="00B531E8" w:rsidRDefault="0094617B" w:rsidP="0094617B">
            <w:pPr>
              <w:rPr>
                <w:rFonts w:ascii="Times New Roman" w:hAnsi="Times New Roman" w:cs="Times New Roman"/>
                <w:b/>
                <w:sz w:val="24"/>
                <w:szCs w:val="24"/>
              </w:rPr>
            </w:pPr>
            <w:r w:rsidRPr="00B531E8">
              <w:rPr>
                <w:rFonts w:ascii="Times New Roman" w:hAnsi="Times New Roman" w:cs="Times New Roman"/>
                <w:b/>
                <w:sz w:val="24"/>
                <w:szCs w:val="24"/>
              </w:rPr>
              <w:t>550</w:t>
            </w:r>
            <w:r w:rsidRPr="00B531E8">
              <w:rPr>
                <w:rFonts w:ascii="Times New Roman" w:hAnsi="Times New Roman" w:cs="Times New Roman"/>
                <w:b/>
                <w:sz w:val="24"/>
                <w:szCs w:val="24"/>
                <w:shd w:val="clear" w:color="auto" w:fill="FFFFFF"/>
              </w:rPr>
              <w:t>°</w:t>
            </w:r>
            <w:r w:rsidRPr="00B531E8">
              <w:rPr>
                <w:rFonts w:ascii="Times New Roman" w:hAnsi="Times New Roman" w:cs="Times New Roman"/>
                <w:b/>
                <w:sz w:val="24"/>
                <w:szCs w:val="24"/>
              </w:rPr>
              <w:t>C H</w:t>
            </w:r>
            <w:r w:rsidRPr="00B531E8">
              <w:rPr>
                <w:rFonts w:ascii="Times New Roman" w:hAnsi="Times New Roman" w:cs="Times New Roman"/>
                <w:b/>
                <w:sz w:val="24"/>
                <w:szCs w:val="24"/>
                <w:vertAlign w:val="subscript"/>
              </w:rPr>
              <w:t>2</w:t>
            </w:r>
          </w:p>
        </w:tc>
        <w:tc>
          <w:tcPr>
            <w:tcW w:w="3117" w:type="dxa"/>
          </w:tcPr>
          <w:p w14:paraId="418C0EBF" w14:textId="5571C3E7"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5.8*10</w:t>
            </w:r>
            <w:r w:rsidRPr="001A4CA1">
              <w:rPr>
                <w:rFonts w:ascii="Times New Roman" w:hAnsi="Times New Roman" w:cs="Times New Roman"/>
                <w:sz w:val="24"/>
                <w:szCs w:val="24"/>
                <w:vertAlign w:val="superscript"/>
              </w:rPr>
              <w:t>-3</w:t>
            </w:r>
          </w:p>
        </w:tc>
        <w:tc>
          <w:tcPr>
            <w:tcW w:w="3117" w:type="dxa"/>
          </w:tcPr>
          <w:p w14:paraId="351E8496" w14:textId="1D149873" w:rsidR="0094617B" w:rsidRPr="00B531E8" w:rsidRDefault="0094617B" w:rsidP="0094617B">
            <w:pPr>
              <w:rPr>
                <w:rFonts w:ascii="Times New Roman" w:hAnsi="Times New Roman" w:cs="Times New Roman"/>
                <w:sz w:val="24"/>
                <w:szCs w:val="24"/>
              </w:rPr>
            </w:pPr>
            <w:r>
              <w:rPr>
                <w:rFonts w:ascii="Times New Roman" w:hAnsi="Times New Roman" w:cs="Times New Roman"/>
                <w:sz w:val="24"/>
                <w:szCs w:val="24"/>
              </w:rPr>
              <w:t>6.7*10</w:t>
            </w:r>
            <w:r w:rsidRPr="001A4CA1">
              <w:rPr>
                <w:rFonts w:ascii="Times New Roman" w:hAnsi="Times New Roman" w:cs="Times New Roman"/>
                <w:sz w:val="24"/>
                <w:szCs w:val="24"/>
                <w:vertAlign w:val="superscript"/>
              </w:rPr>
              <w:t>-3</w:t>
            </w:r>
          </w:p>
        </w:tc>
      </w:tr>
    </w:tbl>
    <w:p w14:paraId="6DC816F0" w14:textId="77777777" w:rsidR="006162C6" w:rsidRPr="00B531E8" w:rsidRDefault="006162C6" w:rsidP="006162C6">
      <w:pPr>
        <w:spacing w:after="0" w:line="240" w:lineRule="auto"/>
        <w:rPr>
          <w:rFonts w:ascii="Times New Roman" w:hAnsi="Times New Roman" w:cs="Times New Roman"/>
          <w:sz w:val="20"/>
          <w:szCs w:val="20"/>
        </w:rPr>
      </w:pPr>
    </w:p>
    <w:p w14:paraId="3024DB04" w14:textId="0314F708" w:rsidR="006162C6" w:rsidRPr="00B531E8" w:rsidRDefault="006162C6" w:rsidP="006162C6">
      <w:pPr>
        <w:spacing w:after="0" w:line="240" w:lineRule="auto"/>
        <w:ind w:firstLine="720"/>
        <w:rPr>
          <w:rFonts w:ascii="Times New Roman" w:hAnsi="Times New Roman" w:cs="Times New Roman"/>
          <w:sz w:val="24"/>
          <w:szCs w:val="24"/>
        </w:rPr>
      </w:pPr>
      <w:r w:rsidRPr="00B531E8">
        <w:rPr>
          <w:rFonts w:ascii="Times New Roman" w:hAnsi="Times New Roman" w:cs="Times New Roman"/>
          <w:sz w:val="24"/>
          <w:szCs w:val="24"/>
        </w:rPr>
        <w:t>The initial TOR of the catalysts treated in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at 200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and 550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was compared to that of the dehydrated catalyst (200</w:t>
      </w:r>
      <w:r w:rsidRPr="00B531E8">
        <w:rPr>
          <w:rFonts w:ascii="Times New Roman" w:hAnsi="Times New Roman" w:cs="Times New Roman"/>
          <w:sz w:val="24"/>
          <w:szCs w:val="24"/>
          <w:shd w:val="clear" w:color="auto" w:fill="FFFFFF"/>
        </w:rPr>
        <w:t>°</w:t>
      </w:r>
      <w:r w:rsidRPr="00B531E8">
        <w:rPr>
          <w:rFonts w:ascii="Times New Roman" w:hAnsi="Times New Roman" w:cs="Times New Roman"/>
          <w:sz w:val="24"/>
          <w:szCs w:val="24"/>
        </w:rPr>
        <w:t>C N</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Pretreatment in H</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leads to higher initial TOR than what was achieved on the dehydrated catalyst. However, after approximately 30 minutes, the TOR for all pretreatment conditions stabilized to approximately the same value. </w:t>
      </w:r>
    </w:p>
    <w:p w14:paraId="5655AEF1" w14:textId="77777777" w:rsidR="00ED1DA9" w:rsidRPr="00B531E8" w:rsidRDefault="00ED1DA9" w:rsidP="006162C6">
      <w:pPr>
        <w:spacing w:after="0" w:line="240" w:lineRule="auto"/>
        <w:ind w:firstLine="720"/>
        <w:rPr>
          <w:rFonts w:ascii="Times New Roman" w:hAnsi="Times New Roman" w:cs="Times New Roman"/>
          <w:sz w:val="24"/>
          <w:szCs w:val="24"/>
        </w:rPr>
      </w:pPr>
    </w:p>
    <w:p w14:paraId="0BBB7FB7" w14:textId="6493F4F7" w:rsidR="001056CF" w:rsidRPr="00B531E8" w:rsidRDefault="001056CF" w:rsidP="00EB63A4">
      <w:pPr>
        <w:pStyle w:val="Heading1"/>
        <w:rPr>
          <w:rFonts w:ascii="Times New Roman" w:hAnsi="Times New Roman" w:cs="Times New Roman"/>
          <w:color w:val="auto"/>
        </w:rPr>
      </w:pPr>
      <w:r w:rsidRPr="00B531E8">
        <w:rPr>
          <w:rFonts w:ascii="Times New Roman" w:hAnsi="Times New Roman" w:cs="Times New Roman"/>
          <w:color w:val="auto"/>
        </w:rPr>
        <w:t>Olefin Oligomerization</w:t>
      </w:r>
    </w:p>
    <w:p w14:paraId="0FC59F0C" w14:textId="78030557" w:rsidR="003A0E5B" w:rsidRPr="00B531E8" w:rsidRDefault="003A0E5B" w:rsidP="003A0E5B">
      <w:pPr>
        <w:spacing w:after="0" w:line="240" w:lineRule="auto"/>
        <w:ind w:firstLine="720"/>
        <w:rPr>
          <w:rFonts w:ascii="Times New Roman" w:hAnsi="Times New Roman" w:cs="Times New Roman"/>
          <w:sz w:val="24"/>
          <w:szCs w:val="24"/>
        </w:rPr>
      </w:pPr>
      <w:r w:rsidRPr="00B531E8">
        <w:rPr>
          <w:rFonts w:ascii="Times New Roman" w:hAnsi="Times New Roman" w:cs="Times New Roman"/>
          <w:sz w:val="24"/>
          <w:szCs w:val="24"/>
        </w:rPr>
        <w:t>Like the structural characterizations, the catalytic rates and selectivities for propane dehydrogenation and propylene hydrogenation of these Ga/SiO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and Zn/SiO</w:t>
      </w:r>
      <w:r w:rsidRPr="00B531E8">
        <w:rPr>
          <w:rFonts w:ascii="Times New Roman" w:hAnsi="Times New Roman" w:cs="Times New Roman"/>
          <w:sz w:val="24"/>
          <w:szCs w:val="24"/>
          <w:vertAlign w:val="subscript"/>
        </w:rPr>
        <w:t>2</w:t>
      </w:r>
      <w:r w:rsidRPr="00B531E8">
        <w:rPr>
          <w:rFonts w:ascii="Times New Roman" w:hAnsi="Times New Roman" w:cs="Times New Roman"/>
          <w:sz w:val="24"/>
          <w:szCs w:val="24"/>
        </w:rPr>
        <w:t xml:space="preserve"> catalysts are very similar to reported performance, reaction intermediates and elementary reaction steps suggesting that these may also be catalytic for olefin oligomerization.</w:t>
      </w:r>
      <w:r w:rsidR="008C2E85">
        <w:rPr>
          <w:rFonts w:ascii="Times New Roman" w:hAnsi="Times New Roman" w:cs="Times New Roman"/>
          <w:sz w:val="24"/>
          <w:szCs w:val="24"/>
        </w:rPr>
        <w:t xml:space="preserve"> The catalytic performance in both ethylene and propylene oligomerization was investigated at 250</w:t>
      </w:r>
      <w:r w:rsidR="008C2E85" w:rsidRPr="00D626BC">
        <w:rPr>
          <w:rFonts w:ascii="Times New Roman" w:hAnsi="Times New Roman" w:cs="Times New Roman"/>
          <w:sz w:val="24"/>
          <w:szCs w:val="24"/>
          <w:shd w:val="clear" w:color="auto" w:fill="FFFFFF"/>
        </w:rPr>
        <w:t>°</w:t>
      </w:r>
      <w:r w:rsidR="008C2E85" w:rsidRPr="00D626BC">
        <w:rPr>
          <w:rFonts w:ascii="Times New Roman" w:hAnsi="Times New Roman" w:cs="Times New Roman"/>
          <w:sz w:val="24"/>
          <w:szCs w:val="24"/>
        </w:rPr>
        <w:t>C</w:t>
      </w:r>
      <w:r w:rsidR="008C2E85">
        <w:rPr>
          <w:rFonts w:ascii="Times New Roman" w:hAnsi="Times New Roman" w:cs="Times New Roman"/>
          <w:sz w:val="24"/>
          <w:szCs w:val="24"/>
        </w:rPr>
        <w:t>.</w:t>
      </w:r>
    </w:p>
    <w:p w14:paraId="2331D1C4" w14:textId="494906DF" w:rsidR="0074294A" w:rsidRPr="00B531E8" w:rsidRDefault="0074294A" w:rsidP="0074294A">
      <w:pPr>
        <w:spacing w:after="0" w:line="240" w:lineRule="auto"/>
        <w:rPr>
          <w:rFonts w:ascii="Times New Roman" w:hAnsi="Times New Roman" w:cs="Times New Roman"/>
          <w:sz w:val="24"/>
          <w:szCs w:val="24"/>
        </w:rPr>
      </w:pPr>
    </w:p>
    <w:p w14:paraId="1F10D567" w14:textId="3DF1F8FA" w:rsidR="00C73BC9" w:rsidRDefault="00C73BC9" w:rsidP="0074294A">
      <w:pPr>
        <w:spacing w:after="0" w:line="240" w:lineRule="auto"/>
        <w:rPr>
          <w:rFonts w:ascii="Times New Roman" w:hAnsi="Times New Roman" w:cs="Times New Roman"/>
          <w:b/>
          <w:bCs/>
          <w:sz w:val="24"/>
          <w:szCs w:val="24"/>
          <w:u w:val="single"/>
        </w:rPr>
      </w:pPr>
      <w:r w:rsidRPr="006F30DD">
        <w:rPr>
          <w:rFonts w:ascii="Times New Roman" w:hAnsi="Times New Roman" w:cs="Times New Roman"/>
          <w:b/>
          <w:bCs/>
          <w:sz w:val="24"/>
          <w:szCs w:val="24"/>
          <w:u w:val="single"/>
        </w:rPr>
        <w:t>Ethylene Oligomerization</w:t>
      </w:r>
    </w:p>
    <w:p w14:paraId="633EA7BC" w14:textId="75FDB813" w:rsidR="00CF0973" w:rsidRPr="00CF0973" w:rsidRDefault="00CF0973" w:rsidP="0074294A">
      <w:pPr>
        <w:spacing w:after="0" w:line="240" w:lineRule="auto"/>
        <w:rPr>
          <w:rFonts w:ascii="Times New Roman" w:hAnsi="Times New Roman" w:cs="Times New Roman"/>
          <w:sz w:val="24"/>
          <w:szCs w:val="24"/>
        </w:rPr>
      </w:pPr>
      <w:r>
        <w:rPr>
          <w:rFonts w:ascii="Times New Roman" w:hAnsi="Times New Roman" w:cs="Times New Roman"/>
          <w:sz w:val="24"/>
          <w:szCs w:val="24"/>
        </w:rPr>
        <w:tab/>
        <w:t>Ethylene</w:t>
      </w:r>
      <w:r w:rsidR="000D79FC">
        <w:rPr>
          <w:rFonts w:ascii="Times New Roman" w:hAnsi="Times New Roman" w:cs="Times New Roman"/>
          <w:sz w:val="24"/>
          <w:szCs w:val="24"/>
        </w:rPr>
        <w:t xml:space="preserve"> oligomerization was performed at 250</w:t>
      </w:r>
      <w:r w:rsidR="000D79FC" w:rsidRPr="00D626BC">
        <w:rPr>
          <w:rFonts w:ascii="Times New Roman" w:hAnsi="Times New Roman" w:cs="Times New Roman"/>
          <w:sz w:val="24"/>
          <w:szCs w:val="24"/>
          <w:shd w:val="clear" w:color="auto" w:fill="FFFFFF"/>
        </w:rPr>
        <w:t>°</w:t>
      </w:r>
      <w:r w:rsidR="000D79FC" w:rsidRPr="00D626BC">
        <w:rPr>
          <w:rFonts w:ascii="Times New Roman" w:hAnsi="Times New Roman" w:cs="Times New Roman"/>
          <w:sz w:val="24"/>
          <w:szCs w:val="24"/>
        </w:rPr>
        <w:t>C</w:t>
      </w:r>
      <w:r w:rsidR="000D79FC">
        <w:rPr>
          <w:rFonts w:ascii="Times New Roman" w:hAnsi="Times New Roman" w:cs="Times New Roman"/>
          <w:sz w:val="24"/>
          <w:szCs w:val="24"/>
        </w:rPr>
        <w:t xml:space="preserve"> and 1 atm, where low conversions were achieved. The conversion was varied using different space velocities over 1 g of catalyst. Although Ni/SiO</w:t>
      </w:r>
      <w:r w:rsidR="000D79FC" w:rsidRPr="000D79FC">
        <w:rPr>
          <w:rFonts w:ascii="Times New Roman" w:hAnsi="Times New Roman" w:cs="Times New Roman"/>
          <w:sz w:val="24"/>
          <w:szCs w:val="24"/>
          <w:vertAlign w:val="subscript"/>
        </w:rPr>
        <w:t>2</w:t>
      </w:r>
      <w:r w:rsidR="000D79FC">
        <w:rPr>
          <w:rFonts w:ascii="Times New Roman" w:hAnsi="Times New Roman" w:cs="Times New Roman"/>
          <w:sz w:val="24"/>
          <w:szCs w:val="24"/>
        </w:rPr>
        <w:t xml:space="preserve"> had the potential to reach higher conversions than Ga/SiO</w:t>
      </w:r>
      <w:r w:rsidR="000D79FC" w:rsidRPr="000D79FC">
        <w:rPr>
          <w:rFonts w:ascii="Times New Roman" w:hAnsi="Times New Roman" w:cs="Times New Roman"/>
          <w:sz w:val="24"/>
          <w:szCs w:val="24"/>
          <w:vertAlign w:val="subscript"/>
        </w:rPr>
        <w:t>2</w:t>
      </w:r>
      <w:r w:rsidR="000D79FC">
        <w:rPr>
          <w:rFonts w:ascii="Times New Roman" w:hAnsi="Times New Roman" w:cs="Times New Roman"/>
          <w:sz w:val="24"/>
          <w:szCs w:val="24"/>
        </w:rPr>
        <w:t xml:space="preserve"> and Zn/SiO</w:t>
      </w:r>
      <w:r w:rsidR="000D79FC" w:rsidRPr="000D79FC">
        <w:rPr>
          <w:rFonts w:ascii="Times New Roman" w:hAnsi="Times New Roman" w:cs="Times New Roman"/>
          <w:sz w:val="24"/>
          <w:szCs w:val="24"/>
          <w:vertAlign w:val="subscript"/>
        </w:rPr>
        <w:t>2</w:t>
      </w:r>
      <w:r w:rsidR="000D79FC">
        <w:rPr>
          <w:rFonts w:ascii="Times New Roman" w:hAnsi="Times New Roman" w:cs="Times New Roman"/>
          <w:sz w:val="24"/>
          <w:szCs w:val="24"/>
        </w:rPr>
        <w:t>, the conversion was limited to 5% so that direct comparisons in product distributions could be made</w:t>
      </w:r>
      <w:r w:rsidR="009A6653">
        <w:rPr>
          <w:rFonts w:ascii="Times New Roman" w:hAnsi="Times New Roman" w:cs="Times New Roman"/>
          <w:sz w:val="24"/>
          <w:szCs w:val="24"/>
        </w:rPr>
        <w:t xml:space="preserve"> (Table S</w:t>
      </w:r>
      <w:r w:rsidR="006E2813">
        <w:rPr>
          <w:rFonts w:ascii="Times New Roman" w:hAnsi="Times New Roman" w:cs="Times New Roman"/>
          <w:sz w:val="24"/>
          <w:szCs w:val="24"/>
        </w:rPr>
        <w:t>4</w:t>
      </w:r>
      <w:r w:rsidR="009A6653">
        <w:rPr>
          <w:rFonts w:ascii="Times New Roman" w:hAnsi="Times New Roman" w:cs="Times New Roman"/>
          <w:sz w:val="24"/>
          <w:szCs w:val="24"/>
        </w:rPr>
        <w:t>)</w:t>
      </w:r>
      <w:r w:rsidR="000D79FC">
        <w:rPr>
          <w:rFonts w:ascii="Times New Roman" w:hAnsi="Times New Roman" w:cs="Times New Roman"/>
          <w:sz w:val="24"/>
          <w:szCs w:val="24"/>
        </w:rPr>
        <w:t xml:space="preserve">. </w:t>
      </w:r>
    </w:p>
    <w:p w14:paraId="13CEA61B" w14:textId="77777777" w:rsidR="00CF0973" w:rsidRDefault="00CF0973" w:rsidP="0074294A">
      <w:pPr>
        <w:spacing w:after="0" w:line="240" w:lineRule="auto"/>
        <w:rPr>
          <w:rFonts w:ascii="Times New Roman" w:hAnsi="Times New Roman" w:cs="Times New Roman"/>
          <w:b/>
          <w:bCs/>
          <w:sz w:val="24"/>
          <w:szCs w:val="24"/>
          <w:u w:val="single"/>
        </w:rPr>
      </w:pPr>
    </w:p>
    <w:p w14:paraId="13009D33" w14:textId="0330B75C" w:rsidR="001724BD" w:rsidRPr="00D626BC" w:rsidRDefault="001724BD" w:rsidP="001724BD">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Table </w:t>
      </w:r>
      <w:r w:rsidR="00D23AB0">
        <w:rPr>
          <w:rFonts w:ascii="Times New Roman" w:hAnsi="Times New Roman" w:cs="Times New Roman"/>
          <w:b/>
          <w:bCs/>
          <w:sz w:val="24"/>
          <w:szCs w:val="24"/>
        </w:rPr>
        <w:t>S</w:t>
      </w:r>
      <w:r w:rsidR="006E2813">
        <w:rPr>
          <w:rFonts w:ascii="Times New Roman" w:hAnsi="Times New Roman" w:cs="Times New Roman"/>
          <w:b/>
          <w:bCs/>
          <w:sz w:val="24"/>
          <w:szCs w:val="24"/>
        </w:rPr>
        <w:t>4</w:t>
      </w:r>
      <w:r w:rsidRPr="00D626BC">
        <w:rPr>
          <w:rFonts w:ascii="Times New Roman" w:hAnsi="Times New Roman" w:cs="Times New Roman"/>
          <w:sz w:val="24"/>
          <w:szCs w:val="24"/>
        </w:rPr>
        <w:t>. Product selectivity at varying conversions for each catalyst during ethylene oligomerization at 250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 and 1 atm</w:t>
      </w:r>
    </w:p>
    <w:tbl>
      <w:tblPr>
        <w:tblStyle w:val="TableGrid"/>
        <w:tblW w:w="9625" w:type="dxa"/>
        <w:tblLook w:val="04A0" w:firstRow="1" w:lastRow="0" w:firstColumn="1" w:lastColumn="0" w:noHBand="0" w:noVBand="1"/>
      </w:tblPr>
      <w:tblGrid>
        <w:gridCol w:w="1105"/>
        <w:gridCol w:w="1407"/>
        <w:gridCol w:w="987"/>
        <w:gridCol w:w="1077"/>
        <w:gridCol w:w="1079"/>
        <w:gridCol w:w="1030"/>
        <w:gridCol w:w="1950"/>
        <w:gridCol w:w="990"/>
      </w:tblGrid>
      <w:tr w:rsidR="000E50D1" w:rsidRPr="00D626BC" w14:paraId="5C1DB3AF" w14:textId="7E5343B0" w:rsidTr="00EA7A35">
        <w:tc>
          <w:tcPr>
            <w:tcW w:w="1105" w:type="dxa"/>
          </w:tcPr>
          <w:p w14:paraId="199B6CD8" w14:textId="77777777"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Catalyst</w:t>
            </w:r>
          </w:p>
        </w:tc>
        <w:tc>
          <w:tcPr>
            <w:tcW w:w="1407" w:type="dxa"/>
          </w:tcPr>
          <w:p w14:paraId="7AAB6099" w14:textId="5DD8724D"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Conversion (%)</w:t>
            </w:r>
            <w:r w:rsidRPr="000E50D1">
              <w:rPr>
                <w:rFonts w:ascii="Times New Roman" w:hAnsi="Times New Roman" w:cs="Times New Roman"/>
                <w:b/>
                <w:bCs/>
                <w:sz w:val="24"/>
                <w:szCs w:val="24"/>
                <w:vertAlign w:val="superscript"/>
              </w:rPr>
              <w:t>a</w:t>
            </w:r>
          </w:p>
        </w:tc>
        <w:tc>
          <w:tcPr>
            <w:tcW w:w="4173" w:type="dxa"/>
            <w:gridSpan w:val="4"/>
          </w:tcPr>
          <w:p w14:paraId="1BA5CE63" w14:textId="77777777"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Selectivity (%)</w:t>
            </w:r>
          </w:p>
        </w:tc>
        <w:tc>
          <w:tcPr>
            <w:tcW w:w="1950" w:type="dxa"/>
          </w:tcPr>
          <w:p w14:paraId="42EB68BB" w14:textId="77777777" w:rsidR="000E50D1" w:rsidRPr="00D626BC" w:rsidRDefault="000E50D1" w:rsidP="00AF4AB3">
            <w:pPr>
              <w:rPr>
                <w:rFonts w:ascii="Times New Roman" w:hAnsi="Times New Roman" w:cs="Times New Roman"/>
                <w:b/>
                <w:bCs/>
                <w:sz w:val="24"/>
                <w:szCs w:val="24"/>
              </w:rPr>
            </w:pPr>
          </w:p>
        </w:tc>
        <w:tc>
          <w:tcPr>
            <w:tcW w:w="990" w:type="dxa"/>
          </w:tcPr>
          <w:p w14:paraId="5B58BDB2" w14:textId="77777777" w:rsidR="000E50D1" w:rsidRPr="00D626BC" w:rsidRDefault="000E50D1" w:rsidP="00AF4AB3">
            <w:pPr>
              <w:rPr>
                <w:rFonts w:ascii="Times New Roman" w:hAnsi="Times New Roman" w:cs="Times New Roman"/>
                <w:b/>
                <w:bCs/>
                <w:sz w:val="24"/>
                <w:szCs w:val="24"/>
              </w:rPr>
            </w:pPr>
          </w:p>
        </w:tc>
      </w:tr>
      <w:tr w:rsidR="000E50D1" w:rsidRPr="00D626BC" w14:paraId="51C911CD" w14:textId="7672368B" w:rsidTr="00EA7A35">
        <w:tc>
          <w:tcPr>
            <w:tcW w:w="1105" w:type="dxa"/>
          </w:tcPr>
          <w:p w14:paraId="7A833409" w14:textId="77777777" w:rsidR="000E50D1" w:rsidRPr="00D626BC" w:rsidRDefault="000E50D1" w:rsidP="00AF4AB3">
            <w:pPr>
              <w:rPr>
                <w:rFonts w:ascii="Times New Roman" w:hAnsi="Times New Roman" w:cs="Times New Roman"/>
                <w:b/>
                <w:bCs/>
                <w:sz w:val="24"/>
                <w:szCs w:val="24"/>
              </w:rPr>
            </w:pPr>
          </w:p>
        </w:tc>
        <w:tc>
          <w:tcPr>
            <w:tcW w:w="1407" w:type="dxa"/>
          </w:tcPr>
          <w:p w14:paraId="167039F4" w14:textId="77777777" w:rsidR="000E50D1" w:rsidRPr="00D626BC" w:rsidRDefault="000E50D1" w:rsidP="00AF4AB3">
            <w:pPr>
              <w:rPr>
                <w:rFonts w:ascii="Times New Roman" w:hAnsi="Times New Roman" w:cs="Times New Roman"/>
                <w:b/>
                <w:bCs/>
                <w:sz w:val="24"/>
                <w:szCs w:val="24"/>
              </w:rPr>
            </w:pPr>
          </w:p>
        </w:tc>
        <w:tc>
          <w:tcPr>
            <w:tcW w:w="987" w:type="dxa"/>
          </w:tcPr>
          <w:p w14:paraId="6A6C02B4" w14:textId="77777777"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Ethane (C</w:t>
            </w:r>
            <w:r w:rsidRPr="00D626BC">
              <w:rPr>
                <w:rFonts w:ascii="Times New Roman" w:hAnsi="Times New Roman" w:cs="Times New Roman"/>
                <w:b/>
                <w:bCs/>
                <w:sz w:val="24"/>
                <w:szCs w:val="24"/>
                <w:vertAlign w:val="subscript"/>
              </w:rPr>
              <w:t>2</w:t>
            </w:r>
            <w:r w:rsidRPr="00D626BC">
              <w:rPr>
                <w:rFonts w:ascii="Times New Roman" w:hAnsi="Times New Roman" w:cs="Times New Roman"/>
                <w:b/>
                <w:bCs/>
                <w:sz w:val="24"/>
                <w:szCs w:val="24"/>
              </w:rPr>
              <w:t>H</w:t>
            </w:r>
            <w:r w:rsidRPr="00D626BC">
              <w:rPr>
                <w:rFonts w:ascii="Times New Roman" w:hAnsi="Times New Roman" w:cs="Times New Roman"/>
                <w:b/>
                <w:bCs/>
                <w:sz w:val="24"/>
                <w:szCs w:val="24"/>
                <w:vertAlign w:val="subscript"/>
              </w:rPr>
              <w:t>6</w:t>
            </w:r>
            <w:r w:rsidRPr="00D626BC">
              <w:rPr>
                <w:rFonts w:ascii="Times New Roman" w:hAnsi="Times New Roman" w:cs="Times New Roman"/>
                <w:b/>
                <w:bCs/>
                <w:sz w:val="24"/>
                <w:szCs w:val="24"/>
              </w:rPr>
              <w:t>)</w:t>
            </w:r>
          </w:p>
        </w:tc>
        <w:tc>
          <w:tcPr>
            <w:tcW w:w="1077" w:type="dxa"/>
          </w:tcPr>
          <w:p w14:paraId="4CB0B504" w14:textId="77777777"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Butenes (C</w:t>
            </w:r>
            <w:r w:rsidRPr="00D626BC">
              <w:rPr>
                <w:rFonts w:ascii="Times New Roman" w:hAnsi="Times New Roman" w:cs="Times New Roman"/>
                <w:b/>
                <w:bCs/>
                <w:sz w:val="24"/>
                <w:szCs w:val="24"/>
                <w:vertAlign w:val="subscript"/>
              </w:rPr>
              <w:t>4</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1079" w:type="dxa"/>
          </w:tcPr>
          <w:p w14:paraId="321D3D6F" w14:textId="77777777" w:rsidR="000E50D1" w:rsidRPr="00D626BC" w:rsidRDefault="000E50D1" w:rsidP="000E50D1">
            <w:pPr>
              <w:jc w:val="center"/>
              <w:rPr>
                <w:rFonts w:ascii="Times New Roman" w:hAnsi="Times New Roman" w:cs="Times New Roman"/>
                <w:b/>
                <w:bCs/>
                <w:sz w:val="24"/>
                <w:szCs w:val="24"/>
              </w:rPr>
            </w:pPr>
            <w:r w:rsidRPr="00D626BC">
              <w:rPr>
                <w:rFonts w:ascii="Times New Roman" w:hAnsi="Times New Roman" w:cs="Times New Roman"/>
                <w:b/>
                <w:bCs/>
                <w:sz w:val="24"/>
                <w:szCs w:val="24"/>
              </w:rPr>
              <w:t>Hexenes (C</w:t>
            </w:r>
            <w:r w:rsidRPr="00D626BC">
              <w:rPr>
                <w:rFonts w:ascii="Times New Roman" w:hAnsi="Times New Roman" w:cs="Times New Roman"/>
                <w:b/>
                <w:bCs/>
                <w:sz w:val="24"/>
                <w:szCs w:val="24"/>
                <w:vertAlign w:val="subscript"/>
              </w:rPr>
              <w:t>6</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1030" w:type="dxa"/>
          </w:tcPr>
          <w:p w14:paraId="26CAA324" w14:textId="77777777" w:rsidR="000E50D1" w:rsidRPr="00D626BC" w:rsidRDefault="000E50D1" w:rsidP="000E50D1">
            <w:pPr>
              <w:jc w:val="center"/>
              <w:rPr>
                <w:rFonts w:ascii="Times New Roman" w:hAnsi="Times New Roman" w:cs="Times New Roman"/>
                <w:b/>
                <w:bCs/>
                <w:sz w:val="24"/>
                <w:szCs w:val="24"/>
              </w:rPr>
            </w:pPr>
            <w:proofErr w:type="spellStart"/>
            <w:r w:rsidRPr="00D626BC">
              <w:rPr>
                <w:rFonts w:ascii="Times New Roman" w:hAnsi="Times New Roman" w:cs="Times New Roman"/>
                <w:b/>
                <w:bCs/>
                <w:sz w:val="24"/>
                <w:szCs w:val="24"/>
              </w:rPr>
              <w:t>Octenes</w:t>
            </w:r>
            <w:proofErr w:type="spellEnd"/>
            <w:r w:rsidRPr="00D626BC">
              <w:rPr>
                <w:rFonts w:ascii="Times New Roman" w:hAnsi="Times New Roman" w:cs="Times New Roman"/>
                <w:b/>
                <w:bCs/>
                <w:sz w:val="24"/>
                <w:szCs w:val="24"/>
              </w:rPr>
              <w:t xml:space="preserve"> (C</w:t>
            </w:r>
            <w:r w:rsidRPr="00D626BC">
              <w:rPr>
                <w:rFonts w:ascii="Times New Roman" w:hAnsi="Times New Roman" w:cs="Times New Roman"/>
                <w:b/>
                <w:bCs/>
                <w:sz w:val="24"/>
                <w:szCs w:val="24"/>
                <w:vertAlign w:val="subscript"/>
              </w:rPr>
              <w:t>8</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1950" w:type="dxa"/>
          </w:tcPr>
          <w:p w14:paraId="60A3A232" w14:textId="77777777" w:rsidR="003B3743" w:rsidRDefault="003B3743" w:rsidP="003B3743">
            <w:pPr>
              <w:jc w:val="center"/>
              <w:rPr>
                <w:rFonts w:ascii="Times New Roman" w:hAnsi="Times New Roman" w:cs="Times New Roman"/>
                <w:b/>
                <w:bCs/>
                <w:sz w:val="24"/>
                <w:szCs w:val="24"/>
              </w:rPr>
            </w:pPr>
            <w:r>
              <w:rPr>
                <w:rFonts w:ascii="Times New Roman" w:hAnsi="Times New Roman" w:cs="Times New Roman"/>
                <w:b/>
                <w:bCs/>
                <w:sz w:val="24"/>
                <w:szCs w:val="24"/>
              </w:rPr>
              <w:t>rate</w:t>
            </w:r>
            <w:r w:rsidR="000E50D1" w:rsidRPr="00D626BC">
              <w:rPr>
                <w:rFonts w:ascii="Times New Roman" w:hAnsi="Times New Roman" w:cs="Times New Roman"/>
                <w:b/>
                <w:bCs/>
                <w:sz w:val="24"/>
                <w:szCs w:val="24"/>
              </w:rPr>
              <w:t xml:space="preserve"> </w:t>
            </w:r>
          </w:p>
          <w:p w14:paraId="46E1716C" w14:textId="10F34B7D" w:rsidR="000E50D1" w:rsidRPr="000E50D1" w:rsidRDefault="000E50D1" w:rsidP="003B3743">
            <w:pPr>
              <w:jc w:val="center"/>
              <w:rPr>
                <w:rFonts w:ascii="Times New Roman" w:hAnsi="Times New Roman" w:cs="Times New Roman"/>
                <w:b/>
                <w:bCs/>
                <w:sz w:val="24"/>
                <w:szCs w:val="24"/>
              </w:rPr>
            </w:pPr>
            <w:r>
              <w:rPr>
                <w:rFonts w:ascii="Times New Roman" w:hAnsi="Times New Roman" w:cs="Times New Roman"/>
                <w:b/>
                <w:bCs/>
                <w:sz w:val="24"/>
                <w:szCs w:val="24"/>
              </w:rPr>
              <w:t>(</w:t>
            </w:r>
            <w:proofErr w:type="spellStart"/>
            <w:r w:rsidR="003B3743">
              <w:rPr>
                <w:rFonts w:ascii="Times New Roman" w:hAnsi="Times New Roman" w:cs="Times New Roman"/>
                <w:b/>
                <w:bCs/>
                <w:sz w:val="24"/>
                <w:szCs w:val="24"/>
              </w:rPr>
              <w:t>mol</w:t>
            </w:r>
            <w:proofErr w:type="spellEnd"/>
            <w:r w:rsidR="003B3743">
              <w:rPr>
                <w:rFonts w:ascii="Times New Roman" w:hAnsi="Times New Roman" w:cs="Times New Roman"/>
                <w:b/>
                <w:bCs/>
                <w:sz w:val="24"/>
                <w:szCs w:val="24"/>
              </w:rPr>
              <w:t xml:space="preserve"> C</w:t>
            </w:r>
            <w:r w:rsidR="003B3743" w:rsidRPr="003B3743">
              <w:rPr>
                <w:rFonts w:ascii="Times New Roman" w:hAnsi="Times New Roman" w:cs="Times New Roman"/>
                <w:b/>
                <w:bCs/>
                <w:sz w:val="24"/>
                <w:szCs w:val="24"/>
                <w:vertAlign w:val="subscript"/>
              </w:rPr>
              <w:t>4</w:t>
            </w:r>
            <w:r w:rsidR="003B3743">
              <w:rPr>
                <w:rFonts w:ascii="Times New Roman" w:hAnsi="Times New Roman" w:cs="Times New Roman"/>
                <w:b/>
                <w:bCs/>
                <w:sz w:val="24"/>
                <w:szCs w:val="24"/>
              </w:rPr>
              <w:t>H</w:t>
            </w:r>
            <w:r w:rsidR="003B3743" w:rsidRPr="003B3743">
              <w:rPr>
                <w:rFonts w:ascii="Times New Roman" w:hAnsi="Times New Roman" w:cs="Times New Roman"/>
                <w:b/>
                <w:bCs/>
                <w:sz w:val="24"/>
                <w:szCs w:val="24"/>
                <w:vertAlign w:val="subscript"/>
              </w:rPr>
              <w:t>8</w:t>
            </w:r>
            <w:r w:rsidR="003B3743">
              <w:rPr>
                <w:rFonts w:ascii="Times New Roman" w:hAnsi="Times New Roman" w:cs="Times New Roman"/>
                <w:b/>
                <w:bCs/>
                <w:sz w:val="24"/>
                <w:szCs w:val="24"/>
              </w:rPr>
              <w:t xml:space="preserve"> molM</w:t>
            </w:r>
            <w:r w:rsidRPr="00D626BC">
              <w:rPr>
                <w:rFonts w:ascii="Times New Roman" w:hAnsi="Times New Roman" w:cs="Times New Roman"/>
                <w:b/>
                <w:bCs/>
                <w:sz w:val="24"/>
                <w:szCs w:val="24"/>
                <w:vertAlign w:val="superscript"/>
              </w:rPr>
              <w:t>-1</w:t>
            </w:r>
            <w:r w:rsidR="003B3743">
              <w:rPr>
                <w:rFonts w:ascii="Times New Roman" w:hAnsi="Times New Roman" w:cs="Times New Roman"/>
                <w:b/>
                <w:bCs/>
                <w:sz w:val="24"/>
                <w:szCs w:val="24"/>
                <w:vertAlign w:val="superscript"/>
              </w:rPr>
              <w:t xml:space="preserve"> </w:t>
            </w:r>
            <w:r w:rsidR="003B3743">
              <w:rPr>
                <w:rFonts w:ascii="Times New Roman" w:hAnsi="Times New Roman" w:cs="Times New Roman"/>
                <w:b/>
                <w:bCs/>
                <w:sz w:val="24"/>
                <w:szCs w:val="24"/>
              </w:rPr>
              <w:t>s</w:t>
            </w:r>
            <w:r w:rsidR="003B3743" w:rsidRPr="003B3743">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0E50D1">
              <w:rPr>
                <w:rFonts w:ascii="Times New Roman" w:hAnsi="Times New Roman" w:cs="Times New Roman"/>
                <w:b/>
                <w:bCs/>
                <w:sz w:val="24"/>
                <w:szCs w:val="24"/>
                <w:vertAlign w:val="superscript"/>
              </w:rPr>
              <w:t>b</w:t>
            </w:r>
          </w:p>
        </w:tc>
        <w:tc>
          <w:tcPr>
            <w:tcW w:w="990" w:type="dxa"/>
          </w:tcPr>
          <w:p w14:paraId="16A36D62" w14:textId="1A3FFCF6" w:rsidR="000E50D1" w:rsidRPr="00D626BC" w:rsidRDefault="000E50D1" w:rsidP="003B3743">
            <w:pPr>
              <w:jc w:val="center"/>
              <w:rPr>
                <w:rFonts w:ascii="Times New Roman" w:hAnsi="Times New Roman" w:cs="Times New Roman"/>
                <w:b/>
                <w:bCs/>
                <w:sz w:val="24"/>
                <w:szCs w:val="24"/>
              </w:rPr>
            </w:pPr>
            <w:r>
              <w:rPr>
                <w:rFonts w:ascii="Times New Roman" w:hAnsi="Times New Roman" w:cs="Times New Roman"/>
                <w:b/>
                <w:bCs/>
                <w:sz w:val="24"/>
                <w:szCs w:val="24"/>
              </w:rPr>
              <w:t>TOR (s</w:t>
            </w:r>
            <w:r w:rsidRPr="00EA7A35">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0E50D1">
              <w:rPr>
                <w:rFonts w:ascii="Times New Roman" w:hAnsi="Times New Roman" w:cs="Times New Roman"/>
                <w:b/>
                <w:bCs/>
                <w:sz w:val="24"/>
                <w:szCs w:val="24"/>
                <w:vertAlign w:val="superscript"/>
              </w:rPr>
              <w:t>c</w:t>
            </w:r>
          </w:p>
        </w:tc>
      </w:tr>
      <w:tr w:rsidR="000E50D1" w:rsidRPr="00D626BC" w14:paraId="150D83E6" w14:textId="16A7F7E2" w:rsidTr="00EA7A35">
        <w:tc>
          <w:tcPr>
            <w:tcW w:w="1105" w:type="dxa"/>
            <w:vMerge w:val="restart"/>
          </w:tcPr>
          <w:p w14:paraId="29BCCFF3" w14:textId="77777777" w:rsidR="000E50D1" w:rsidRPr="00D626BC" w:rsidRDefault="000E50D1" w:rsidP="00AF4AB3">
            <w:pPr>
              <w:rPr>
                <w:rFonts w:ascii="Times New Roman" w:hAnsi="Times New Roman" w:cs="Times New Roman"/>
                <w:b/>
                <w:bCs/>
                <w:sz w:val="24"/>
                <w:szCs w:val="24"/>
              </w:rPr>
            </w:pPr>
            <w:r w:rsidRPr="00D626BC">
              <w:rPr>
                <w:rFonts w:ascii="Times New Roman" w:hAnsi="Times New Roman" w:cs="Times New Roman"/>
                <w:b/>
                <w:bCs/>
                <w:sz w:val="24"/>
                <w:szCs w:val="24"/>
              </w:rPr>
              <w:t>Ni/SiO</w:t>
            </w:r>
            <w:r w:rsidRPr="00D626BC">
              <w:rPr>
                <w:rFonts w:ascii="Times New Roman" w:hAnsi="Times New Roman" w:cs="Times New Roman"/>
                <w:b/>
                <w:bCs/>
                <w:sz w:val="24"/>
                <w:szCs w:val="24"/>
                <w:vertAlign w:val="subscript"/>
              </w:rPr>
              <w:t>2</w:t>
            </w:r>
          </w:p>
        </w:tc>
        <w:tc>
          <w:tcPr>
            <w:tcW w:w="1407" w:type="dxa"/>
          </w:tcPr>
          <w:p w14:paraId="4B825506"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p>
        </w:tc>
        <w:tc>
          <w:tcPr>
            <w:tcW w:w="987" w:type="dxa"/>
          </w:tcPr>
          <w:p w14:paraId="6204A669"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1.0</w:t>
            </w:r>
          </w:p>
        </w:tc>
        <w:tc>
          <w:tcPr>
            <w:tcW w:w="1077" w:type="dxa"/>
          </w:tcPr>
          <w:p w14:paraId="6771052D"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89.2</w:t>
            </w:r>
          </w:p>
        </w:tc>
        <w:tc>
          <w:tcPr>
            <w:tcW w:w="1079" w:type="dxa"/>
          </w:tcPr>
          <w:p w14:paraId="75E072ED"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9.7</w:t>
            </w:r>
          </w:p>
        </w:tc>
        <w:tc>
          <w:tcPr>
            <w:tcW w:w="1030" w:type="dxa"/>
          </w:tcPr>
          <w:p w14:paraId="3EA5D74C"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0.5</w:t>
            </w:r>
          </w:p>
        </w:tc>
        <w:tc>
          <w:tcPr>
            <w:tcW w:w="1950" w:type="dxa"/>
          </w:tcPr>
          <w:p w14:paraId="7B415958" w14:textId="77777777" w:rsidR="000E50D1" w:rsidRPr="000D3E89" w:rsidRDefault="000E50D1" w:rsidP="00AF4AB3">
            <w:pPr>
              <w:rPr>
                <w:rFonts w:ascii="Times New Roman" w:hAnsi="Times New Roman" w:cs="Times New Roman"/>
                <w:sz w:val="24"/>
                <w:szCs w:val="24"/>
              </w:rPr>
            </w:pPr>
            <w:r w:rsidRPr="000D3E89">
              <w:rPr>
                <w:rFonts w:ascii="Times New Roman" w:hAnsi="Times New Roman" w:cs="Times New Roman"/>
                <w:sz w:val="24"/>
                <w:szCs w:val="24"/>
              </w:rPr>
              <w:t>8 x 10</w:t>
            </w:r>
            <w:r w:rsidRPr="000D3E89">
              <w:rPr>
                <w:rFonts w:ascii="Times New Roman" w:hAnsi="Times New Roman" w:cs="Times New Roman"/>
                <w:sz w:val="24"/>
                <w:szCs w:val="24"/>
                <w:vertAlign w:val="superscript"/>
              </w:rPr>
              <w:t>-4</w:t>
            </w:r>
          </w:p>
        </w:tc>
        <w:tc>
          <w:tcPr>
            <w:tcW w:w="990" w:type="dxa"/>
          </w:tcPr>
          <w:p w14:paraId="44DD642E" w14:textId="77777777" w:rsidR="000E50D1" w:rsidRPr="000D3E89" w:rsidRDefault="000E50D1" w:rsidP="00AF4AB3">
            <w:pPr>
              <w:rPr>
                <w:rFonts w:ascii="Times New Roman" w:hAnsi="Times New Roman" w:cs="Times New Roman"/>
                <w:sz w:val="24"/>
                <w:szCs w:val="24"/>
              </w:rPr>
            </w:pPr>
          </w:p>
        </w:tc>
      </w:tr>
      <w:tr w:rsidR="000E50D1" w:rsidRPr="00D626BC" w14:paraId="2C28BC61" w14:textId="7C5912B2" w:rsidTr="00EA7A35">
        <w:tc>
          <w:tcPr>
            <w:tcW w:w="1105" w:type="dxa"/>
            <w:vMerge/>
          </w:tcPr>
          <w:p w14:paraId="4289DD01" w14:textId="77777777" w:rsidR="000E50D1" w:rsidRPr="00D626BC" w:rsidRDefault="000E50D1" w:rsidP="00AF4AB3">
            <w:pPr>
              <w:rPr>
                <w:rFonts w:ascii="Times New Roman" w:hAnsi="Times New Roman" w:cs="Times New Roman"/>
                <w:b/>
                <w:bCs/>
                <w:sz w:val="24"/>
                <w:szCs w:val="24"/>
              </w:rPr>
            </w:pPr>
          </w:p>
        </w:tc>
        <w:tc>
          <w:tcPr>
            <w:tcW w:w="1407" w:type="dxa"/>
          </w:tcPr>
          <w:p w14:paraId="3DF05005"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w:t>
            </w:r>
          </w:p>
        </w:tc>
        <w:tc>
          <w:tcPr>
            <w:tcW w:w="987" w:type="dxa"/>
          </w:tcPr>
          <w:p w14:paraId="473AB5CB"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2.6</w:t>
            </w:r>
          </w:p>
        </w:tc>
        <w:tc>
          <w:tcPr>
            <w:tcW w:w="1077" w:type="dxa"/>
          </w:tcPr>
          <w:p w14:paraId="325D0EC1"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86.5</w:t>
            </w:r>
          </w:p>
        </w:tc>
        <w:tc>
          <w:tcPr>
            <w:tcW w:w="1079" w:type="dxa"/>
          </w:tcPr>
          <w:p w14:paraId="370BCC12"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9.6</w:t>
            </w:r>
          </w:p>
        </w:tc>
        <w:tc>
          <w:tcPr>
            <w:tcW w:w="1030" w:type="dxa"/>
          </w:tcPr>
          <w:p w14:paraId="5AA08CBA"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1.0</w:t>
            </w:r>
          </w:p>
        </w:tc>
        <w:tc>
          <w:tcPr>
            <w:tcW w:w="1950" w:type="dxa"/>
          </w:tcPr>
          <w:p w14:paraId="5C43B2A1"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13</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002F3CA4" w14:textId="77777777" w:rsidR="000E50D1" w:rsidRPr="00D626BC" w:rsidRDefault="000E50D1" w:rsidP="00AF4AB3">
            <w:pPr>
              <w:rPr>
                <w:rFonts w:ascii="Times New Roman" w:hAnsi="Times New Roman" w:cs="Times New Roman"/>
                <w:sz w:val="24"/>
                <w:szCs w:val="24"/>
              </w:rPr>
            </w:pPr>
          </w:p>
        </w:tc>
      </w:tr>
      <w:tr w:rsidR="000E50D1" w:rsidRPr="00D626BC" w14:paraId="46378C3F" w14:textId="2F360A5D" w:rsidTr="00EA7A35">
        <w:tc>
          <w:tcPr>
            <w:tcW w:w="1105" w:type="dxa"/>
            <w:vMerge/>
          </w:tcPr>
          <w:p w14:paraId="31CFB2AD" w14:textId="77777777" w:rsidR="000E50D1" w:rsidRPr="00D626BC" w:rsidRDefault="000E50D1" w:rsidP="00AF4AB3">
            <w:pPr>
              <w:rPr>
                <w:rFonts w:ascii="Times New Roman" w:hAnsi="Times New Roman" w:cs="Times New Roman"/>
                <w:b/>
                <w:bCs/>
                <w:sz w:val="24"/>
                <w:szCs w:val="24"/>
              </w:rPr>
            </w:pPr>
          </w:p>
        </w:tc>
        <w:tc>
          <w:tcPr>
            <w:tcW w:w="1407" w:type="dxa"/>
          </w:tcPr>
          <w:p w14:paraId="08065DBC" w14:textId="6270598B"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3</w:t>
            </w:r>
          </w:p>
        </w:tc>
        <w:tc>
          <w:tcPr>
            <w:tcW w:w="987" w:type="dxa"/>
          </w:tcPr>
          <w:p w14:paraId="7746A253"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1.4</w:t>
            </w:r>
          </w:p>
        </w:tc>
        <w:tc>
          <w:tcPr>
            <w:tcW w:w="1077" w:type="dxa"/>
          </w:tcPr>
          <w:p w14:paraId="6BCE50B9"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86.1</w:t>
            </w:r>
          </w:p>
        </w:tc>
        <w:tc>
          <w:tcPr>
            <w:tcW w:w="1079" w:type="dxa"/>
          </w:tcPr>
          <w:p w14:paraId="64FBABBC"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11.8</w:t>
            </w:r>
          </w:p>
        </w:tc>
        <w:tc>
          <w:tcPr>
            <w:tcW w:w="1030" w:type="dxa"/>
          </w:tcPr>
          <w:p w14:paraId="25F8461B"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0.4</w:t>
            </w:r>
          </w:p>
        </w:tc>
        <w:tc>
          <w:tcPr>
            <w:tcW w:w="1950" w:type="dxa"/>
          </w:tcPr>
          <w:p w14:paraId="40A6487C"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15</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473860C3" w14:textId="77777777" w:rsidR="000E50D1" w:rsidRPr="00D626BC" w:rsidRDefault="000E50D1" w:rsidP="00AF4AB3">
            <w:pPr>
              <w:rPr>
                <w:rFonts w:ascii="Times New Roman" w:hAnsi="Times New Roman" w:cs="Times New Roman"/>
                <w:sz w:val="24"/>
                <w:szCs w:val="24"/>
              </w:rPr>
            </w:pPr>
          </w:p>
        </w:tc>
      </w:tr>
      <w:tr w:rsidR="000E50D1" w:rsidRPr="00D626BC" w14:paraId="6CB3B9E4" w14:textId="58E4EBEF" w:rsidTr="00EA7A35">
        <w:tc>
          <w:tcPr>
            <w:tcW w:w="1105" w:type="dxa"/>
            <w:vMerge/>
          </w:tcPr>
          <w:p w14:paraId="5C0C2680" w14:textId="77777777" w:rsidR="000E50D1" w:rsidRPr="00D626BC" w:rsidRDefault="000E50D1" w:rsidP="00AF4AB3">
            <w:pPr>
              <w:rPr>
                <w:rFonts w:ascii="Times New Roman" w:hAnsi="Times New Roman" w:cs="Times New Roman"/>
                <w:b/>
                <w:bCs/>
                <w:sz w:val="24"/>
                <w:szCs w:val="24"/>
              </w:rPr>
            </w:pPr>
          </w:p>
        </w:tc>
        <w:tc>
          <w:tcPr>
            <w:tcW w:w="1407" w:type="dxa"/>
          </w:tcPr>
          <w:p w14:paraId="592DDFA1" w14:textId="21606A8F"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5</w:t>
            </w:r>
          </w:p>
        </w:tc>
        <w:tc>
          <w:tcPr>
            <w:tcW w:w="987" w:type="dxa"/>
          </w:tcPr>
          <w:p w14:paraId="4FE9093E"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1.1</w:t>
            </w:r>
          </w:p>
        </w:tc>
        <w:tc>
          <w:tcPr>
            <w:tcW w:w="1077" w:type="dxa"/>
          </w:tcPr>
          <w:p w14:paraId="3A145CA0"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85.1</w:t>
            </w:r>
          </w:p>
        </w:tc>
        <w:tc>
          <w:tcPr>
            <w:tcW w:w="1079" w:type="dxa"/>
          </w:tcPr>
          <w:p w14:paraId="3A323C71"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13.5</w:t>
            </w:r>
          </w:p>
        </w:tc>
        <w:tc>
          <w:tcPr>
            <w:tcW w:w="1030" w:type="dxa"/>
          </w:tcPr>
          <w:p w14:paraId="34459E7B"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0.5</w:t>
            </w:r>
          </w:p>
        </w:tc>
        <w:tc>
          <w:tcPr>
            <w:tcW w:w="1950" w:type="dxa"/>
          </w:tcPr>
          <w:p w14:paraId="6DDDAFF2"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10</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613C1A85" w14:textId="77777777" w:rsidR="000E50D1" w:rsidRPr="00D626BC" w:rsidRDefault="000E50D1" w:rsidP="00AF4AB3">
            <w:pPr>
              <w:rPr>
                <w:rFonts w:ascii="Times New Roman" w:hAnsi="Times New Roman" w:cs="Times New Roman"/>
                <w:sz w:val="24"/>
                <w:szCs w:val="24"/>
              </w:rPr>
            </w:pPr>
          </w:p>
        </w:tc>
      </w:tr>
      <w:tr w:rsidR="000E50D1" w:rsidRPr="00D626BC" w14:paraId="1CB2B638" w14:textId="59D25355" w:rsidTr="00EA7A35">
        <w:tc>
          <w:tcPr>
            <w:tcW w:w="1105" w:type="dxa"/>
            <w:vMerge w:val="restart"/>
          </w:tcPr>
          <w:p w14:paraId="45EF5E15" w14:textId="77777777" w:rsidR="000E50D1" w:rsidRPr="00D626BC" w:rsidRDefault="000E50D1" w:rsidP="00AF4AB3">
            <w:pPr>
              <w:rPr>
                <w:rFonts w:ascii="Times New Roman" w:hAnsi="Times New Roman" w:cs="Times New Roman"/>
                <w:b/>
                <w:bCs/>
                <w:sz w:val="24"/>
                <w:szCs w:val="24"/>
              </w:rPr>
            </w:pPr>
            <w:r w:rsidRPr="00D626BC">
              <w:rPr>
                <w:rFonts w:ascii="Times New Roman" w:hAnsi="Times New Roman" w:cs="Times New Roman"/>
                <w:b/>
                <w:bCs/>
                <w:sz w:val="24"/>
                <w:szCs w:val="24"/>
              </w:rPr>
              <w:t>Ga/SiO</w:t>
            </w:r>
            <w:r w:rsidRPr="00D626BC">
              <w:rPr>
                <w:rFonts w:ascii="Times New Roman" w:hAnsi="Times New Roman" w:cs="Times New Roman"/>
                <w:b/>
                <w:bCs/>
                <w:sz w:val="24"/>
                <w:szCs w:val="24"/>
                <w:vertAlign w:val="subscript"/>
              </w:rPr>
              <w:t>2</w:t>
            </w:r>
          </w:p>
        </w:tc>
        <w:tc>
          <w:tcPr>
            <w:tcW w:w="1407" w:type="dxa"/>
          </w:tcPr>
          <w:p w14:paraId="0AF92805"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p>
        </w:tc>
        <w:tc>
          <w:tcPr>
            <w:tcW w:w="987" w:type="dxa"/>
          </w:tcPr>
          <w:p w14:paraId="1380F9DF"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4.5</w:t>
            </w:r>
          </w:p>
        </w:tc>
        <w:tc>
          <w:tcPr>
            <w:tcW w:w="1077" w:type="dxa"/>
          </w:tcPr>
          <w:p w14:paraId="55FEA060"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87.0</w:t>
            </w:r>
          </w:p>
        </w:tc>
        <w:tc>
          <w:tcPr>
            <w:tcW w:w="1079" w:type="dxa"/>
          </w:tcPr>
          <w:p w14:paraId="245B5DD7"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2.6</w:t>
            </w:r>
          </w:p>
        </w:tc>
        <w:tc>
          <w:tcPr>
            <w:tcW w:w="1030" w:type="dxa"/>
          </w:tcPr>
          <w:p w14:paraId="602BC836"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5.8</w:t>
            </w:r>
          </w:p>
        </w:tc>
        <w:tc>
          <w:tcPr>
            <w:tcW w:w="1950" w:type="dxa"/>
          </w:tcPr>
          <w:p w14:paraId="0AACA7EC" w14:textId="77777777"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 xml:space="preserve">3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74D3B6BF" w14:textId="3391CA85" w:rsidR="000E50D1" w:rsidRDefault="000E50D1" w:rsidP="00AF4AB3">
            <w:pPr>
              <w:rPr>
                <w:rFonts w:ascii="Times New Roman" w:hAnsi="Times New Roman" w:cs="Times New Roman"/>
                <w:sz w:val="24"/>
                <w:szCs w:val="24"/>
              </w:rPr>
            </w:pPr>
            <w:r>
              <w:rPr>
                <w:rFonts w:ascii="Times New Roman" w:hAnsi="Times New Roman" w:cs="Times New Roman"/>
                <w:sz w:val="24"/>
                <w:szCs w:val="24"/>
              </w:rPr>
              <w:t xml:space="preserve">4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r w:rsidR="000E50D1" w:rsidRPr="00D626BC" w14:paraId="24FEE290" w14:textId="7916B98A" w:rsidTr="00EA7A35">
        <w:tc>
          <w:tcPr>
            <w:tcW w:w="1105" w:type="dxa"/>
            <w:vMerge/>
          </w:tcPr>
          <w:p w14:paraId="0F053FA3" w14:textId="77777777" w:rsidR="000E50D1" w:rsidRPr="00D626BC" w:rsidRDefault="000E50D1" w:rsidP="00AF4AB3">
            <w:pPr>
              <w:rPr>
                <w:rFonts w:ascii="Times New Roman" w:hAnsi="Times New Roman" w:cs="Times New Roman"/>
                <w:b/>
                <w:bCs/>
                <w:sz w:val="24"/>
                <w:szCs w:val="24"/>
              </w:rPr>
            </w:pPr>
          </w:p>
        </w:tc>
        <w:tc>
          <w:tcPr>
            <w:tcW w:w="1407" w:type="dxa"/>
          </w:tcPr>
          <w:p w14:paraId="57671A05"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w:t>
            </w:r>
          </w:p>
        </w:tc>
        <w:tc>
          <w:tcPr>
            <w:tcW w:w="987" w:type="dxa"/>
          </w:tcPr>
          <w:p w14:paraId="295E086F"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3.3</w:t>
            </w:r>
          </w:p>
        </w:tc>
        <w:tc>
          <w:tcPr>
            <w:tcW w:w="1077" w:type="dxa"/>
          </w:tcPr>
          <w:p w14:paraId="17766344"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85.2</w:t>
            </w:r>
          </w:p>
        </w:tc>
        <w:tc>
          <w:tcPr>
            <w:tcW w:w="1079" w:type="dxa"/>
          </w:tcPr>
          <w:p w14:paraId="33CAF27C"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3.6</w:t>
            </w:r>
          </w:p>
        </w:tc>
        <w:tc>
          <w:tcPr>
            <w:tcW w:w="1030" w:type="dxa"/>
          </w:tcPr>
          <w:p w14:paraId="0BC53D2A"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7.9</w:t>
            </w:r>
          </w:p>
        </w:tc>
        <w:tc>
          <w:tcPr>
            <w:tcW w:w="1950" w:type="dxa"/>
          </w:tcPr>
          <w:p w14:paraId="28C83DFD" w14:textId="77777777"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 xml:space="preserve">7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77D8E295" w14:textId="2C191492" w:rsidR="000E50D1" w:rsidRDefault="000E50D1" w:rsidP="00AF4AB3">
            <w:pPr>
              <w:rPr>
                <w:rFonts w:ascii="Times New Roman" w:hAnsi="Times New Roman" w:cs="Times New Roman"/>
                <w:sz w:val="24"/>
                <w:szCs w:val="24"/>
              </w:rPr>
            </w:pPr>
            <w:r>
              <w:rPr>
                <w:rFonts w:ascii="Times New Roman" w:hAnsi="Times New Roman" w:cs="Times New Roman"/>
                <w:sz w:val="24"/>
                <w:szCs w:val="24"/>
              </w:rPr>
              <w:t xml:space="preserve">9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r w:rsidR="000E50D1" w:rsidRPr="00D626BC" w14:paraId="678594AB" w14:textId="56796D48" w:rsidTr="00EA7A35">
        <w:tc>
          <w:tcPr>
            <w:tcW w:w="1105" w:type="dxa"/>
            <w:vMerge/>
          </w:tcPr>
          <w:p w14:paraId="61466502" w14:textId="77777777" w:rsidR="000E50D1" w:rsidRPr="00D626BC" w:rsidRDefault="000E50D1" w:rsidP="00AF4AB3">
            <w:pPr>
              <w:rPr>
                <w:rFonts w:ascii="Times New Roman" w:hAnsi="Times New Roman" w:cs="Times New Roman"/>
                <w:b/>
                <w:bCs/>
                <w:sz w:val="24"/>
                <w:szCs w:val="24"/>
              </w:rPr>
            </w:pPr>
          </w:p>
        </w:tc>
        <w:tc>
          <w:tcPr>
            <w:tcW w:w="1407" w:type="dxa"/>
          </w:tcPr>
          <w:p w14:paraId="649DEE7E" w14:textId="38229AC2"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3</w:t>
            </w:r>
          </w:p>
        </w:tc>
        <w:tc>
          <w:tcPr>
            <w:tcW w:w="987" w:type="dxa"/>
          </w:tcPr>
          <w:p w14:paraId="19D33FC7"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1.8</w:t>
            </w:r>
          </w:p>
        </w:tc>
        <w:tc>
          <w:tcPr>
            <w:tcW w:w="1077" w:type="dxa"/>
          </w:tcPr>
          <w:p w14:paraId="58426D43"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75.9</w:t>
            </w:r>
          </w:p>
        </w:tc>
        <w:tc>
          <w:tcPr>
            <w:tcW w:w="1079" w:type="dxa"/>
          </w:tcPr>
          <w:p w14:paraId="0766977C"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16.8</w:t>
            </w:r>
          </w:p>
        </w:tc>
        <w:tc>
          <w:tcPr>
            <w:tcW w:w="1030" w:type="dxa"/>
          </w:tcPr>
          <w:p w14:paraId="05CE11FE" w14:textId="542F496B"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6.4</w:t>
            </w:r>
          </w:p>
        </w:tc>
        <w:tc>
          <w:tcPr>
            <w:tcW w:w="1950" w:type="dxa"/>
          </w:tcPr>
          <w:p w14:paraId="4D94FB9D"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7</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0B624671" w14:textId="299376A3"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 xml:space="preserve">9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r w:rsidR="000E50D1" w:rsidRPr="00D626BC" w14:paraId="59534B80" w14:textId="54350403" w:rsidTr="00EA7A35">
        <w:tc>
          <w:tcPr>
            <w:tcW w:w="1105" w:type="dxa"/>
            <w:vMerge w:val="restart"/>
          </w:tcPr>
          <w:p w14:paraId="0AA54DC6" w14:textId="77777777" w:rsidR="000E50D1" w:rsidRPr="00D626BC" w:rsidRDefault="000E50D1" w:rsidP="00AF4AB3">
            <w:pPr>
              <w:rPr>
                <w:rFonts w:ascii="Times New Roman" w:hAnsi="Times New Roman" w:cs="Times New Roman"/>
                <w:b/>
                <w:bCs/>
                <w:sz w:val="24"/>
                <w:szCs w:val="24"/>
              </w:rPr>
            </w:pPr>
            <w:r w:rsidRPr="00D626BC">
              <w:rPr>
                <w:rFonts w:ascii="Times New Roman" w:hAnsi="Times New Roman" w:cs="Times New Roman"/>
                <w:b/>
                <w:bCs/>
                <w:sz w:val="24"/>
                <w:szCs w:val="24"/>
              </w:rPr>
              <w:t>Zn/SiO</w:t>
            </w:r>
            <w:r w:rsidRPr="00D626BC">
              <w:rPr>
                <w:rFonts w:ascii="Times New Roman" w:hAnsi="Times New Roman" w:cs="Times New Roman"/>
                <w:b/>
                <w:bCs/>
                <w:sz w:val="24"/>
                <w:szCs w:val="24"/>
                <w:vertAlign w:val="subscript"/>
              </w:rPr>
              <w:t>2</w:t>
            </w:r>
          </w:p>
        </w:tc>
        <w:tc>
          <w:tcPr>
            <w:tcW w:w="1407" w:type="dxa"/>
          </w:tcPr>
          <w:p w14:paraId="02A55CC1"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p>
        </w:tc>
        <w:tc>
          <w:tcPr>
            <w:tcW w:w="987" w:type="dxa"/>
          </w:tcPr>
          <w:p w14:paraId="1CE417F4"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5.7</w:t>
            </w:r>
          </w:p>
        </w:tc>
        <w:tc>
          <w:tcPr>
            <w:tcW w:w="1077" w:type="dxa"/>
          </w:tcPr>
          <w:p w14:paraId="7577BC30"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91.5</w:t>
            </w:r>
          </w:p>
        </w:tc>
        <w:tc>
          <w:tcPr>
            <w:tcW w:w="1079" w:type="dxa"/>
          </w:tcPr>
          <w:p w14:paraId="0D7B7866"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2.8</w:t>
            </w:r>
          </w:p>
        </w:tc>
        <w:tc>
          <w:tcPr>
            <w:tcW w:w="1030" w:type="dxa"/>
          </w:tcPr>
          <w:p w14:paraId="54C69760"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0.0</w:t>
            </w:r>
          </w:p>
        </w:tc>
        <w:tc>
          <w:tcPr>
            <w:tcW w:w="1950" w:type="dxa"/>
          </w:tcPr>
          <w:p w14:paraId="61AA3229"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10E7D251" w14:textId="755B1F35" w:rsidR="000E50D1" w:rsidRPr="00D626BC" w:rsidRDefault="00C03239" w:rsidP="00AF4AB3">
            <w:pPr>
              <w:rPr>
                <w:rFonts w:ascii="Times New Roman" w:hAnsi="Times New Roman" w:cs="Times New Roman"/>
                <w:sz w:val="24"/>
                <w:szCs w:val="24"/>
              </w:rPr>
            </w:pPr>
            <w:r>
              <w:rPr>
                <w:rFonts w:ascii="Times New Roman" w:hAnsi="Times New Roman" w:cs="Times New Roman"/>
                <w:sz w:val="24"/>
                <w:szCs w:val="24"/>
              </w:rPr>
              <w:t xml:space="preserve">5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r w:rsidR="000E50D1" w:rsidRPr="00D626BC" w14:paraId="23D8C7C2" w14:textId="287C1E22" w:rsidTr="00EA7A35">
        <w:tc>
          <w:tcPr>
            <w:tcW w:w="1105" w:type="dxa"/>
            <w:vMerge/>
          </w:tcPr>
          <w:p w14:paraId="6B8449F6" w14:textId="77777777" w:rsidR="000E50D1" w:rsidRPr="00D626BC" w:rsidRDefault="000E50D1" w:rsidP="00AF4AB3">
            <w:pPr>
              <w:rPr>
                <w:rFonts w:ascii="Times New Roman" w:hAnsi="Times New Roman" w:cs="Times New Roman"/>
                <w:b/>
                <w:bCs/>
                <w:sz w:val="24"/>
                <w:szCs w:val="24"/>
              </w:rPr>
            </w:pPr>
          </w:p>
        </w:tc>
        <w:tc>
          <w:tcPr>
            <w:tcW w:w="1407" w:type="dxa"/>
          </w:tcPr>
          <w:p w14:paraId="4D1641C0"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w:t>
            </w:r>
          </w:p>
        </w:tc>
        <w:tc>
          <w:tcPr>
            <w:tcW w:w="987" w:type="dxa"/>
          </w:tcPr>
          <w:p w14:paraId="69E5456E"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11.6</w:t>
            </w:r>
          </w:p>
        </w:tc>
        <w:tc>
          <w:tcPr>
            <w:tcW w:w="1077" w:type="dxa"/>
          </w:tcPr>
          <w:p w14:paraId="1BA56F45"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87.3</w:t>
            </w:r>
          </w:p>
        </w:tc>
        <w:tc>
          <w:tcPr>
            <w:tcW w:w="1079" w:type="dxa"/>
          </w:tcPr>
          <w:p w14:paraId="34AA6988"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1.1</w:t>
            </w:r>
          </w:p>
        </w:tc>
        <w:tc>
          <w:tcPr>
            <w:tcW w:w="1030" w:type="dxa"/>
          </w:tcPr>
          <w:p w14:paraId="089F5A7B"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0.0</w:t>
            </w:r>
          </w:p>
        </w:tc>
        <w:tc>
          <w:tcPr>
            <w:tcW w:w="1950" w:type="dxa"/>
          </w:tcPr>
          <w:p w14:paraId="645ECC84"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3C9CB460" w14:textId="45E38B93" w:rsidR="000E50D1" w:rsidRPr="00D626BC" w:rsidRDefault="00C03239" w:rsidP="00AF4AB3">
            <w:pPr>
              <w:rPr>
                <w:rFonts w:ascii="Times New Roman" w:hAnsi="Times New Roman" w:cs="Times New Roman"/>
                <w:sz w:val="24"/>
                <w:szCs w:val="24"/>
              </w:rPr>
            </w:pPr>
            <w:r>
              <w:rPr>
                <w:rFonts w:ascii="Times New Roman" w:hAnsi="Times New Roman" w:cs="Times New Roman"/>
                <w:sz w:val="24"/>
                <w:szCs w:val="24"/>
              </w:rPr>
              <w:t xml:space="preserve">5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r w:rsidR="000E50D1" w:rsidRPr="00D626BC" w14:paraId="1253CC35" w14:textId="62C09F4A" w:rsidTr="00EA7A35">
        <w:tc>
          <w:tcPr>
            <w:tcW w:w="1105" w:type="dxa"/>
            <w:vMerge/>
          </w:tcPr>
          <w:p w14:paraId="4E743538" w14:textId="77777777" w:rsidR="000E50D1" w:rsidRPr="00D626BC" w:rsidRDefault="000E50D1" w:rsidP="00AF4AB3">
            <w:pPr>
              <w:rPr>
                <w:rFonts w:ascii="Times New Roman" w:hAnsi="Times New Roman" w:cs="Times New Roman"/>
                <w:b/>
                <w:bCs/>
                <w:sz w:val="24"/>
                <w:szCs w:val="24"/>
              </w:rPr>
            </w:pPr>
          </w:p>
        </w:tc>
        <w:tc>
          <w:tcPr>
            <w:tcW w:w="1407" w:type="dxa"/>
          </w:tcPr>
          <w:p w14:paraId="5B2A73B8" w14:textId="360508F0" w:rsidR="000E50D1" w:rsidRPr="00D626BC" w:rsidRDefault="000E50D1" w:rsidP="00AF4AB3">
            <w:pPr>
              <w:rPr>
                <w:rFonts w:ascii="Times New Roman" w:hAnsi="Times New Roman" w:cs="Times New Roman"/>
                <w:sz w:val="24"/>
                <w:szCs w:val="24"/>
              </w:rPr>
            </w:pPr>
            <w:r>
              <w:rPr>
                <w:rFonts w:ascii="Times New Roman" w:hAnsi="Times New Roman" w:cs="Times New Roman"/>
                <w:sz w:val="24"/>
                <w:szCs w:val="24"/>
              </w:rPr>
              <w:t>3</w:t>
            </w:r>
          </w:p>
        </w:tc>
        <w:tc>
          <w:tcPr>
            <w:tcW w:w="987" w:type="dxa"/>
          </w:tcPr>
          <w:p w14:paraId="06A63389"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12.5</w:t>
            </w:r>
          </w:p>
        </w:tc>
        <w:tc>
          <w:tcPr>
            <w:tcW w:w="1077" w:type="dxa"/>
          </w:tcPr>
          <w:p w14:paraId="3113D282"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85.5</w:t>
            </w:r>
          </w:p>
        </w:tc>
        <w:tc>
          <w:tcPr>
            <w:tcW w:w="1079" w:type="dxa"/>
          </w:tcPr>
          <w:p w14:paraId="607F807E"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2.0</w:t>
            </w:r>
          </w:p>
        </w:tc>
        <w:tc>
          <w:tcPr>
            <w:tcW w:w="1030" w:type="dxa"/>
          </w:tcPr>
          <w:p w14:paraId="1671559E"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0.0</w:t>
            </w:r>
          </w:p>
        </w:tc>
        <w:tc>
          <w:tcPr>
            <w:tcW w:w="1950" w:type="dxa"/>
          </w:tcPr>
          <w:p w14:paraId="14EE3AD5" w14:textId="77777777" w:rsidR="000E50D1" w:rsidRPr="00D626BC" w:rsidRDefault="000E50D1" w:rsidP="00AF4AB3">
            <w:pPr>
              <w:rPr>
                <w:rFonts w:ascii="Times New Roman" w:hAnsi="Times New Roman" w:cs="Times New Roman"/>
                <w:sz w:val="24"/>
                <w:szCs w:val="24"/>
              </w:rPr>
            </w:pPr>
            <w:r w:rsidRPr="00D626BC">
              <w:rPr>
                <w:rFonts w:ascii="Times New Roman" w:hAnsi="Times New Roman" w:cs="Times New Roman"/>
                <w:sz w:val="24"/>
                <w:szCs w:val="24"/>
              </w:rPr>
              <w:t>1</w:t>
            </w:r>
            <w:r>
              <w:rPr>
                <w:rFonts w:ascii="Times New Roman" w:hAnsi="Times New Roman" w:cs="Times New Roman"/>
                <w:sz w:val="24"/>
                <w:szCs w:val="24"/>
              </w:rPr>
              <w:t xml:space="preserve">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c>
          <w:tcPr>
            <w:tcW w:w="990" w:type="dxa"/>
          </w:tcPr>
          <w:p w14:paraId="12ABC09D" w14:textId="456E7020" w:rsidR="000E50D1" w:rsidRPr="00D626BC" w:rsidRDefault="00C03239" w:rsidP="00AF4AB3">
            <w:pPr>
              <w:rPr>
                <w:rFonts w:ascii="Times New Roman" w:hAnsi="Times New Roman" w:cs="Times New Roman"/>
                <w:sz w:val="24"/>
                <w:szCs w:val="24"/>
              </w:rPr>
            </w:pPr>
            <w:r>
              <w:rPr>
                <w:rFonts w:ascii="Times New Roman" w:hAnsi="Times New Roman" w:cs="Times New Roman"/>
                <w:sz w:val="24"/>
                <w:szCs w:val="24"/>
              </w:rPr>
              <w:t xml:space="preserve">5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-4</w:t>
            </w:r>
          </w:p>
        </w:tc>
      </w:tr>
    </w:tbl>
    <w:p w14:paraId="33CDC407" w14:textId="4CEF668C" w:rsidR="001724BD" w:rsidRDefault="003B3743" w:rsidP="001724BD">
      <w:pPr>
        <w:spacing w:before="120" w:after="0" w:line="240" w:lineRule="auto"/>
        <w:rPr>
          <w:rFonts w:ascii="Times New Roman" w:hAnsi="Times New Roman" w:cs="Times New Roman"/>
          <w:sz w:val="24"/>
          <w:szCs w:val="24"/>
        </w:rPr>
      </w:pPr>
      <w:proofErr w:type="gramStart"/>
      <w:r w:rsidRPr="003B3743">
        <w:rPr>
          <w:rFonts w:ascii="Times New Roman" w:hAnsi="Times New Roman" w:cs="Times New Roman"/>
          <w:sz w:val="24"/>
          <w:szCs w:val="24"/>
          <w:vertAlign w:val="superscript"/>
        </w:rPr>
        <w:t>a</w:t>
      </w:r>
      <w:proofErr w:type="gramEnd"/>
      <w:r w:rsidR="001724BD" w:rsidRPr="00D626BC">
        <w:rPr>
          <w:rFonts w:ascii="Times New Roman" w:hAnsi="Times New Roman" w:cs="Times New Roman"/>
          <w:sz w:val="24"/>
          <w:szCs w:val="24"/>
        </w:rPr>
        <w:t xml:space="preserve"> Conversion was varied using different space velocities over 1g of catalyst in a 3/8 in diameter quartz reactor tube</w:t>
      </w:r>
    </w:p>
    <w:p w14:paraId="3538D8CC" w14:textId="3C83F7C8" w:rsidR="00756716" w:rsidRPr="00756716" w:rsidRDefault="003B3743" w:rsidP="001724BD">
      <w:pPr>
        <w:spacing w:before="120" w:after="0" w:line="240" w:lineRule="auto"/>
        <w:rPr>
          <w:rFonts w:ascii="Times New Roman" w:eastAsiaTheme="minorEastAsia" w:hAnsi="Times New Roman" w:cs="Times New Roman"/>
          <w:sz w:val="24"/>
          <w:szCs w:val="24"/>
        </w:rPr>
      </w:pPr>
      <w:proofErr w:type="gramStart"/>
      <w:r w:rsidRPr="00DC166B">
        <w:rPr>
          <w:rFonts w:ascii="Times New Roman" w:hAnsi="Times New Roman" w:cs="Times New Roman"/>
          <w:sz w:val="24"/>
          <w:szCs w:val="24"/>
          <w:vertAlign w:val="superscript"/>
        </w:rPr>
        <w:t>b</w:t>
      </w:r>
      <w:proofErr w:type="gramEnd"/>
      <w:r>
        <w:rPr>
          <w:rFonts w:ascii="Times New Roman" w:hAnsi="Times New Roman" w:cs="Times New Roman"/>
          <w:sz w:val="24"/>
          <w:szCs w:val="24"/>
        </w:rPr>
        <w:t xml:space="preserve"> </w:t>
      </w:r>
      <w:r w:rsidR="00DC166B">
        <w:rPr>
          <w:rFonts w:ascii="Times New Roman" w:hAnsi="Times New Roman" w:cs="Times New Roman"/>
          <w:sz w:val="24"/>
          <w:szCs w:val="24"/>
        </w:rPr>
        <w:t xml:space="preserve">Rate was calculated by normalizing the </w:t>
      </w:r>
      <w:proofErr w:type="spellStart"/>
      <w:r w:rsidR="00DC166B">
        <w:rPr>
          <w:rFonts w:ascii="Times New Roman" w:hAnsi="Times New Roman" w:cs="Times New Roman"/>
          <w:sz w:val="24"/>
          <w:szCs w:val="24"/>
        </w:rPr>
        <w:t>mol</w:t>
      </w:r>
      <w:proofErr w:type="spellEnd"/>
      <w:r w:rsidR="00DC166B">
        <w:rPr>
          <w:rFonts w:ascii="Times New Roman" w:hAnsi="Times New Roman" w:cs="Times New Roman"/>
          <w:sz w:val="24"/>
          <w:szCs w:val="24"/>
        </w:rPr>
        <w:t xml:space="preserve"> C</w:t>
      </w:r>
      <w:r w:rsidR="00DC166B" w:rsidRPr="00DC166B">
        <w:rPr>
          <w:rFonts w:ascii="Times New Roman" w:hAnsi="Times New Roman" w:cs="Times New Roman"/>
          <w:sz w:val="24"/>
          <w:szCs w:val="24"/>
          <w:vertAlign w:val="subscript"/>
        </w:rPr>
        <w:t>4</w:t>
      </w:r>
      <w:r w:rsidR="00DC166B">
        <w:rPr>
          <w:rFonts w:ascii="Times New Roman" w:hAnsi="Times New Roman" w:cs="Times New Roman"/>
          <w:sz w:val="24"/>
          <w:szCs w:val="24"/>
        </w:rPr>
        <w:t>H</w:t>
      </w:r>
      <w:r w:rsidR="00DC166B" w:rsidRPr="00DC166B">
        <w:rPr>
          <w:rFonts w:ascii="Times New Roman" w:hAnsi="Times New Roman" w:cs="Times New Roman"/>
          <w:sz w:val="24"/>
          <w:szCs w:val="24"/>
          <w:vertAlign w:val="subscript"/>
        </w:rPr>
        <w:t>8</w:t>
      </w:r>
      <w:r w:rsidR="00DC166B">
        <w:rPr>
          <w:rFonts w:ascii="Times New Roman" w:hAnsi="Times New Roman" w:cs="Times New Roman"/>
          <w:sz w:val="24"/>
          <w:szCs w:val="24"/>
        </w:rPr>
        <w:t xml:space="preserve">/s produced by the total </w:t>
      </w:r>
      <w:proofErr w:type="spellStart"/>
      <w:r w:rsidR="00DC166B">
        <w:rPr>
          <w:rFonts w:ascii="Times New Roman" w:hAnsi="Times New Roman" w:cs="Times New Roman"/>
          <w:sz w:val="24"/>
          <w:szCs w:val="24"/>
        </w:rPr>
        <w:t>mol</w:t>
      </w:r>
      <w:proofErr w:type="spellEnd"/>
      <w:r w:rsidR="00DC166B">
        <w:rPr>
          <w:rFonts w:ascii="Times New Roman" w:hAnsi="Times New Roman" w:cs="Times New Roman"/>
          <w:sz w:val="24"/>
          <w:szCs w:val="24"/>
        </w:rPr>
        <w:t xml:space="preserve"> of metal on the catalyst</w:t>
      </w:r>
      <w:r w:rsidR="00756716">
        <w:rPr>
          <w:rFonts w:ascii="Times New Roman" w:hAnsi="Times New Roman" w:cs="Times New Roman"/>
          <w:sz w:val="24"/>
          <w:szCs w:val="24"/>
        </w:rPr>
        <w:t xml:space="preserve"> (</w:t>
      </w:r>
      <m:oMath>
        <m:r>
          <w:rPr>
            <w:rFonts w:ascii="Cambria Math" w:eastAsiaTheme="minorEastAsia" w:hAnsi="Cambria Math" w:cs="Times New Roman"/>
            <w:sz w:val="24"/>
            <w:szCs w:val="24"/>
          </w:rPr>
          <m:t xml:space="preserve">rate= (mol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8</m:t>
            </m:r>
          </m:sub>
        </m:sSub>
        <m:r>
          <w:rPr>
            <w:rFonts w:ascii="Cambria Math" w:eastAsiaTheme="minorEastAsia" w:hAnsi="Cambria Math" w:cs="Times New Roman"/>
            <w:sz w:val="24"/>
            <w:szCs w:val="24"/>
          </w:rPr>
          <m:t>)/(mol M* s)</m:t>
        </m:r>
      </m:oMath>
      <w:r w:rsidR="00756716">
        <w:rPr>
          <w:rFonts w:ascii="Times New Roman" w:eastAsiaTheme="minorEastAsia" w:hAnsi="Times New Roman" w:cs="Times New Roman"/>
          <w:sz w:val="24"/>
          <w:szCs w:val="24"/>
        </w:rPr>
        <w:t>)</w:t>
      </w:r>
    </w:p>
    <w:p w14:paraId="0C75969B" w14:textId="57EF78A1" w:rsidR="00756716" w:rsidRPr="00756716" w:rsidRDefault="003B3743" w:rsidP="00756716">
      <w:pPr>
        <w:spacing w:before="120" w:after="0" w:line="240" w:lineRule="auto"/>
        <w:rPr>
          <w:rFonts w:ascii="Times New Roman" w:eastAsiaTheme="minorEastAsia" w:hAnsi="Times New Roman" w:cs="Times New Roman"/>
          <w:sz w:val="24"/>
          <w:szCs w:val="24"/>
        </w:rPr>
      </w:pPr>
      <w:r w:rsidRPr="001A700C">
        <w:rPr>
          <w:rFonts w:ascii="Times New Roman" w:hAnsi="Times New Roman" w:cs="Times New Roman"/>
          <w:sz w:val="24"/>
          <w:szCs w:val="24"/>
          <w:vertAlign w:val="superscript"/>
        </w:rPr>
        <w:t>c</w:t>
      </w:r>
      <w:r w:rsidR="00DC166B">
        <w:rPr>
          <w:rFonts w:ascii="Times New Roman" w:hAnsi="Times New Roman" w:cs="Times New Roman"/>
          <w:sz w:val="24"/>
          <w:szCs w:val="24"/>
        </w:rPr>
        <w:t xml:space="preserve"> TOR was calculated by normalizing the rate by the percent of M-H formed, using the fraction of M-H obtained by H/D exchange experiments (described in Figure S6-S7, Table S9-S10)</w:t>
      </w:r>
      <w:r w:rsidR="00756716">
        <w:rPr>
          <w:rFonts w:ascii="Times New Roman" w:hAnsi="Times New Roman" w:cs="Times New Roman"/>
          <w:sz w:val="24"/>
          <w:szCs w:val="24"/>
        </w:rPr>
        <w:t xml:space="preserve"> (</w:t>
      </w:r>
      <m:oMath>
        <m:r>
          <w:rPr>
            <w:rFonts w:ascii="Cambria Math" w:eastAsiaTheme="minorEastAsia" w:hAnsi="Cambria Math" w:cs="Times New Roman"/>
            <w:sz w:val="24"/>
            <w:szCs w:val="24"/>
          </w:rPr>
          <m:t xml:space="preserve">TOR= (mol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8</m:t>
            </m:r>
          </m:sub>
        </m:sSub>
        <m:r>
          <w:rPr>
            <w:rFonts w:ascii="Cambria Math" w:eastAsiaTheme="minorEastAsia" w:hAnsi="Cambria Math" w:cs="Times New Roman"/>
            <w:sz w:val="24"/>
            <w:szCs w:val="24"/>
          </w:rPr>
          <m:t>)/(mol M*</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%M-H</m:t>
                </m:r>
              </m:num>
              <m:den>
                <m:r>
                  <w:rPr>
                    <w:rFonts w:ascii="Cambria Math" w:eastAsiaTheme="minorEastAsia" w:hAnsi="Cambria Math" w:cs="Times New Roman"/>
                    <w:sz w:val="24"/>
                    <w:szCs w:val="24"/>
                  </w:rPr>
                  <m:t>100</m:t>
                </m:r>
              </m:den>
            </m:f>
          </m:e>
        </m:d>
        <m:r>
          <w:rPr>
            <w:rFonts w:ascii="Cambria Math" w:eastAsiaTheme="minorEastAsia" w:hAnsi="Cambria Math" w:cs="Times New Roman"/>
            <w:sz w:val="24"/>
            <w:szCs w:val="24"/>
          </w:rPr>
          <m:t>* s)</m:t>
        </m:r>
      </m:oMath>
      <w:r w:rsidR="00756716">
        <w:rPr>
          <w:rFonts w:ascii="Times New Roman" w:eastAsiaTheme="minorEastAsia" w:hAnsi="Times New Roman" w:cs="Times New Roman"/>
          <w:sz w:val="24"/>
          <w:szCs w:val="24"/>
        </w:rPr>
        <w:t>)</w:t>
      </w:r>
    </w:p>
    <w:p w14:paraId="6BC97014" w14:textId="77777777" w:rsidR="00B85747" w:rsidRDefault="00A9025A" w:rsidP="001724BD">
      <w:pPr>
        <w:spacing w:before="120" w:after="0" w:line="240" w:lineRule="auto"/>
        <w:rPr>
          <w:rFonts w:ascii="Times New Roman" w:hAnsi="Times New Roman" w:cs="Times New Roman"/>
          <w:sz w:val="24"/>
          <w:szCs w:val="24"/>
        </w:rPr>
      </w:pPr>
      <w:r>
        <w:rPr>
          <w:rFonts w:ascii="Times New Roman" w:hAnsi="Times New Roman" w:cs="Times New Roman"/>
          <w:sz w:val="24"/>
          <w:szCs w:val="24"/>
        </w:rPr>
        <w:tab/>
      </w:r>
    </w:p>
    <w:p w14:paraId="27F4AF6C" w14:textId="6EAFB037" w:rsidR="00C30250" w:rsidRPr="00EE028A" w:rsidRDefault="00B85747" w:rsidP="00B85747">
      <w:pPr>
        <w:spacing w:before="120" w:after="0" w:line="240" w:lineRule="auto"/>
        <w:ind w:firstLine="720"/>
        <w:rPr>
          <w:rFonts w:ascii="Times New Roman" w:hAnsi="Times New Roman" w:cs="Times New Roman"/>
          <w:sz w:val="24"/>
          <w:szCs w:val="24"/>
        </w:rPr>
      </w:pPr>
      <w:r>
        <w:rPr>
          <w:rFonts w:ascii="Times New Roman" w:hAnsi="Times New Roman" w:cs="Times New Roman"/>
          <w:sz w:val="24"/>
          <w:szCs w:val="24"/>
        </w:rPr>
        <w:t>In Table S4-S6, two rates are reported. First, the rate of butene (or dimer) formation</w:t>
      </w:r>
      <w:r w:rsidR="00255DA4">
        <w:rPr>
          <w:rFonts w:ascii="Times New Roman" w:hAnsi="Times New Roman" w:cs="Times New Roman"/>
          <w:sz w:val="24"/>
          <w:szCs w:val="24"/>
        </w:rPr>
        <w:t xml:space="preserve">, in </w:t>
      </w:r>
      <w:proofErr w:type="spellStart"/>
      <w:r w:rsidR="00255DA4">
        <w:rPr>
          <w:rFonts w:ascii="Times New Roman" w:hAnsi="Times New Roman" w:cs="Times New Roman"/>
          <w:sz w:val="24"/>
          <w:szCs w:val="24"/>
        </w:rPr>
        <w:t>mol</w:t>
      </w:r>
      <w:proofErr w:type="spellEnd"/>
      <w:r w:rsidR="00255DA4">
        <w:rPr>
          <w:rFonts w:ascii="Times New Roman" w:hAnsi="Times New Roman" w:cs="Times New Roman"/>
          <w:sz w:val="24"/>
          <w:szCs w:val="24"/>
        </w:rPr>
        <w:t xml:space="preserve">/s, </w:t>
      </w:r>
      <w:r>
        <w:rPr>
          <w:rFonts w:ascii="Times New Roman" w:hAnsi="Times New Roman" w:cs="Times New Roman"/>
          <w:sz w:val="24"/>
          <w:szCs w:val="24"/>
        </w:rPr>
        <w:t>was normalized by the total number of moles M on the catalyst. For</w:t>
      </w:r>
      <w:r w:rsidR="00510774">
        <w:rPr>
          <w:rFonts w:ascii="Times New Roman" w:hAnsi="Times New Roman" w:cs="Times New Roman"/>
          <w:sz w:val="24"/>
          <w:szCs w:val="24"/>
        </w:rPr>
        <w:t xml:space="preserve"> Ni/SiO</w:t>
      </w:r>
      <w:r w:rsidR="00510774" w:rsidRPr="00255DA4">
        <w:rPr>
          <w:rFonts w:ascii="Times New Roman" w:hAnsi="Times New Roman" w:cs="Times New Roman"/>
          <w:sz w:val="24"/>
          <w:szCs w:val="24"/>
          <w:vertAlign w:val="subscript"/>
        </w:rPr>
        <w:t>2</w:t>
      </w:r>
      <w:r w:rsidR="00510774">
        <w:rPr>
          <w:rFonts w:ascii="Times New Roman" w:hAnsi="Times New Roman" w:cs="Times New Roman"/>
          <w:sz w:val="24"/>
          <w:szCs w:val="24"/>
        </w:rPr>
        <w:t xml:space="preserve"> this was 2.7 </w:t>
      </w:r>
      <w:proofErr w:type="spellStart"/>
      <w:r w:rsidR="00510774">
        <w:rPr>
          <w:rFonts w:ascii="Times New Roman" w:hAnsi="Times New Roman" w:cs="Times New Roman"/>
          <w:sz w:val="24"/>
          <w:szCs w:val="24"/>
        </w:rPr>
        <w:t>wt</w:t>
      </w:r>
      <w:proofErr w:type="spellEnd"/>
      <w:r w:rsidR="00510774">
        <w:rPr>
          <w:rFonts w:ascii="Times New Roman" w:hAnsi="Times New Roman" w:cs="Times New Roman"/>
          <w:sz w:val="24"/>
          <w:szCs w:val="24"/>
        </w:rPr>
        <w:t>% and for Ga/SiO</w:t>
      </w:r>
      <w:r w:rsidR="00510774" w:rsidRPr="005C1CBD">
        <w:rPr>
          <w:rFonts w:ascii="Times New Roman" w:hAnsi="Times New Roman" w:cs="Times New Roman"/>
          <w:sz w:val="24"/>
          <w:szCs w:val="24"/>
          <w:vertAlign w:val="subscript"/>
        </w:rPr>
        <w:t>2</w:t>
      </w:r>
      <w:r w:rsidR="00510774">
        <w:rPr>
          <w:rFonts w:ascii="Times New Roman" w:hAnsi="Times New Roman" w:cs="Times New Roman"/>
          <w:sz w:val="24"/>
          <w:szCs w:val="24"/>
        </w:rPr>
        <w:t xml:space="preserve"> and Zn/SiO</w:t>
      </w:r>
      <w:r w:rsidR="00510774" w:rsidRPr="005C1CBD">
        <w:rPr>
          <w:rFonts w:ascii="Times New Roman" w:hAnsi="Times New Roman" w:cs="Times New Roman"/>
          <w:sz w:val="24"/>
          <w:szCs w:val="24"/>
          <w:vertAlign w:val="subscript"/>
        </w:rPr>
        <w:t>2</w:t>
      </w:r>
      <w:r w:rsidR="00510774">
        <w:rPr>
          <w:rFonts w:ascii="Times New Roman" w:hAnsi="Times New Roman" w:cs="Times New Roman"/>
          <w:sz w:val="24"/>
          <w:szCs w:val="24"/>
        </w:rPr>
        <w:t xml:space="preserve">, it was 2.6 and 4.0 </w:t>
      </w:r>
      <w:proofErr w:type="spellStart"/>
      <w:r w:rsidR="00510774">
        <w:rPr>
          <w:rFonts w:ascii="Times New Roman" w:hAnsi="Times New Roman" w:cs="Times New Roman"/>
          <w:sz w:val="24"/>
          <w:szCs w:val="24"/>
        </w:rPr>
        <w:t>wt</w:t>
      </w:r>
      <w:proofErr w:type="spellEnd"/>
      <w:r w:rsidR="00510774">
        <w:rPr>
          <w:rFonts w:ascii="Times New Roman" w:hAnsi="Times New Roman" w:cs="Times New Roman"/>
          <w:sz w:val="24"/>
          <w:szCs w:val="24"/>
        </w:rPr>
        <w:t xml:space="preserve">%, respectively. </w:t>
      </w:r>
      <w:r w:rsidR="005C1CBD">
        <w:rPr>
          <w:rFonts w:ascii="Times New Roman" w:hAnsi="Times New Roman" w:cs="Times New Roman"/>
          <w:sz w:val="24"/>
          <w:szCs w:val="24"/>
        </w:rPr>
        <w:t xml:space="preserve">The TOR was reported by normalizing the rate by the amount of M-H formed, as obtained by H/D exchange experiments, described in Figure S6-S7 and Table S9-S10. </w:t>
      </w:r>
      <w:r w:rsidR="00EE028A">
        <w:rPr>
          <w:rFonts w:ascii="Times New Roman" w:hAnsi="Times New Roman" w:cs="Times New Roman"/>
          <w:sz w:val="24"/>
          <w:szCs w:val="24"/>
        </w:rPr>
        <w:t>This value was no</w:t>
      </w:r>
      <w:r w:rsidR="00E00C4A">
        <w:rPr>
          <w:rFonts w:ascii="Times New Roman" w:hAnsi="Times New Roman" w:cs="Times New Roman"/>
          <w:sz w:val="24"/>
          <w:szCs w:val="24"/>
        </w:rPr>
        <w:t>t</w:t>
      </w:r>
      <w:r w:rsidR="00EE028A">
        <w:rPr>
          <w:rFonts w:ascii="Times New Roman" w:hAnsi="Times New Roman" w:cs="Times New Roman"/>
          <w:sz w:val="24"/>
          <w:szCs w:val="24"/>
        </w:rPr>
        <w:t xml:space="preserve"> obtained for Ni/SiO</w:t>
      </w:r>
      <w:r w:rsidR="00EE028A" w:rsidRPr="00EE028A">
        <w:rPr>
          <w:rFonts w:ascii="Times New Roman" w:hAnsi="Times New Roman" w:cs="Times New Roman"/>
          <w:sz w:val="24"/>
          <w:szCs w:val="24"/>
          <w:vertAlign w:val="subscript"/>
        </w:rPr>
        <w:t>2</w:t>
      </w:r>
      <w:r w:rsidR="00EE028A">
        <w:rPr>
          <w:rFonts w:ascii="Times New Roman" w:hAnsi="Times New Roman" w:cs="Times New Roman"/>
          <w:sz w:val="24"/>
          <w:szCs w:val="24"/>
        </w:rPr>
        <w:t xml:space="preserve"> but was determined to be 70% and 19% for Ga/SiO</w:t>
      </w:r>
      <w:r w:rsidR="00EE028A" w:rsidRPr="005C1CBD">
        <w:rPr>
          <w:rFonts w:ascii="Times New Roman" w:hAnsi="Times New Roman" w:cs="Times New Roman"/>
          <w:sz w:val="24"/>
          <w:szCs w:val="24"/>
          <w:vertAlign w:val="subscript"/>
        </w:rPr>
        <w:t>2</w:t>
      </w:r>
      <w:r w:rsidR="00EE028A">
        <w:rPr>
          <w:rFonts w:ascii="Times New Roman" w:hAnsi="Times New Roman" w:cs="Times New Roman"/>
          <w:sz w:val="24"/>
          <w:szCs w:val="24"/>
        </w:rPr>
        <w:t xml:space="preserve"> and Zn/SiO</w:t>
      </w:r>
      <w:r w:rsidR="00EE028A" w:rsidRPr="005C1CBD">
        <w:rPr>
          <w:rFonts w:ascii="Times New Roman" w:hAnsi="Times New Roman" w:cs="Times New Roman"/>
          <w:sz w:val="24"/>
          <w:szCs w:val="24"/>
          <w:vertAlign w:val="subscript"/>
        </w:rPr>
        <w:t>2</w:t>
      </w:r>
      <w:r w:rsidR="00EE028A">
        <w:rPr>
          <w:rFonts w:ascii="Times New Roman" w:hAnsi="Times New Roman" w:cs="Times New Roman"/>
          <w:sz w:val="24"/>
          <w:szCs w:val="24"/>
        </w:rPr>
        <w:t>, respectively.</w:t>
      </w:r>
      <w:r w:rsidR="00EE028A">
        <w:rPr>
          <w:rFonts w:ascii="Times New Roman" w:hAnsi="Times New Roman" w:cs="Times New Roman"/>
          <w:sz w:val="24"/>
          <w:szCs w:val="24"/>
          <w:vertAlign w:val="subscript"/>
        </w:rPr>
        <w:t xml:space="preserve"> </w:t>
      </w:r>
      <w:r w:rsidR="00EE028A">
        <w:rPr>
          <w:rFonts w:ascii="Times New Roman" w:hAnsi="Times New Roman" w:cs="Times New Roman"/>
          <w:sz w:val="24"/>
          <w:szCs w:val="24"/>
        </w:rPr>
        <w:t>During oligomerization, the M-H is thought to be the active intermediate. This shows that the rate of Ga/SiO</w:t>
      </w:r>
      <w:r w:rsidR="00EE028A" w:rsidRPr="005C1CBD">
        <w:rPr>
          <w:rFonts w:ascii="Times New Roman" w:hAnsi="Times New Roman" w:cs="Times New Roman"/>
          <w:sz w:val="24"/>
          <w:szCs w:val="24"/>
          <w:vertAlign w:val="subscript"/>
        </w:rPr>
        <w:t>2</w:t>
      </w:r>
      <w:r w:rsidR="00EE028A">
        <w:rPr>
          <w:rFonts w:ascii="Times New Roman" w:hAnsi="Times New Roman" w:cs="Times New Roman"/>
          <w:sz w:val="24"/>
          <w:szCs w:val="24"/>
        </w:rPr>
        <w:t xml:space="preserve"> and Ni/SiO</w:t>
      </w:r>
      <w:r w:rsidR="00EE028A" w:rsidRPr="003F657E">
        <w:rPr>
          <w:rFonts w:ascii="Times New Roman" w:hAnsi="Times New Roman" w:cs="Times New Roman"/>
          <w:sz w:val="24"/>
          <w:szCs w:val="24"/>
          <w:vertAlign w:val="subscript"/>
        </w:rPr>
        <w:t>2</w:t>
      </w:r>
      <w:r w:rsidR="00EE028A">
        <w:rPr>
          <w:rFonts w:ascii="Times New Roman" w:hAnsi="Times New Roman" w:cs="Times New Roman"/>
          <w:sz w:val="24"/>
          <w:szCs w:val="24"/>
        </w:rPr>
        <w:t xml:space="preserve"> are about three times higher than Zn/SiO</w:t>
      </w:r>
      <w:r w:rsidR="00EE028A" w:rsidRPr="005C1CBD">
        <w:rPr>
          <w:rFonts w:ascii="Times New Roman" w:hAnsi="Times New Roman" w:cs="Times New Roman"/>
          <w:sz w:val="24"/>
          <w:szCs w:val="24"/>
          <w:vertAlign w:val="subscript"/>
        </w:rPr>
        <w:t>2</w:t>
      </w:r>
      <w:r w:rsidR="00EE028A">
        <w:rPr>
          <w:rFonts w:ascii="Times New Roman" w:hAnsi="Times New Roman" w:cs="Times New Roman"/>
          <w:sz w:val="24"/>
          <w:szCs w:val="24"/>
        </w:rPr>
        <w:t xml:space="preserve">. However, when the rate is normalized by the fraction of M-H formed, the rates </w:t>
      </w:r>
      <w:r w:rsidR="005D7ADA">
        <w:rPr>
          <w:rFonts w:ascii="Times New Roman" w:hAnsi="Times New Roman" w:cs="Times New Roman"/>
          <w:sz w:val="24"/>
          <w:szCs w:val="24"/>
        </w:rPr>
        <w:t>are</w:t>
      </w:r>
      <w:r w:rsidR="00EE028A">
        <w:rPr>
          <w:rFonts w:ascii="Times New Roman" w:hAnsi="Times New Roman" w:cs="Times New Roman"/>
          <w:sz w:val="24"/>
          <w:szCs w:val="24"/>
        </w:rPr>
        <w:t xml:space="preserve"> similar. </w:t>
      </w:r>
    </w:p>
    <w:p w14:paraId="04765B61" w14:textId="3EF41E1E" w:rsidR="00A9025A" w:rsidRDefault="00A9025A" w:rsidP="00C30250">
      <w:pPr>
        <w:spacing w:before="120" w:after="0" w:line="240" w:lineRule="auto"/>
        <w:ind w:firstLine="720"/>
        <w:rPr>
          <w:rFonts w:ascii="Times New Roman" w:hAnsi="Times New Roman" w:cs="Times New Roman"/>
          <w:sz w:val="24"/>
          <w:szCs w:val="24"/>
        </w:rPr>
      </w:pPr>
      <w:r>
        <w:rPr>
          <w:rFonts w:ascii="Times New Roman" w:hAnsi="Times New Roman" w:cs="Times New Roman"/>
          <w:sz w:val="24"/>
          <w:szCs w:val="24"/>
        </w:rPr>
        <w:t>Like Ni/SiO</w:t>
      </w:r>
      <w:r w:rsidRPr="000D79FC">
        <w:rPr>
          <w:rFonts w:ascii="Times New Roman" w:hAnsi="Times New Roman" w:cs="Times New Roman"/>
          <w:sz w:val="24"/>
          <w:szCs w:val="24"/>
          <w:vertAlign w:val="subscript"/>
        </w:rPr>
        <w:t>2</w:t>
      </w:r>
      <w:r>
        <w:rPr>
          <w:rFonts w:ascii="Times New Roman" w:hAnsi="Times New Roman" w:cs="Times New Roman"/>
          <w:sz w:val="24"/>
          <w:szCs w:val="24"/>
        </w:rPr>
        <w:t>, Zn/SiO</w:t>
      </w:r>
      <w:r w:rsidRPr="000D79F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favored the</w:t>
      </w:r>
      <w:r w:rsidR="006867B8">
        <w:rPr>
          <w:rFonts w:ascii="Times New Roman" w:hAnsi="Times New Roman" w:cs="Times New Roman"/>
          <w:sz w:val="24"/>
          <w:szCs w:val="24"/>
        </w:rPr>
        <w:t xml:space="preserve"> formation of butene from ethylene. However, the rate of the latter </w:t>
      </w:r>
      <w:r w:rsidR="00493A55">
        <w:rPr>
          <w:rFonts w:ascii="Times New Roman" w:hAnsi="Times New Roman" w:cs="Times New Roman"/>
          <w:sz w:val="24"/>
          <w:szCs w:val="24"/>
        </w:rPr>
        <w:t>(1*10</w:t>
      </w:r>
      <w:r w:rsidR="00493A55" w:rsidRPr="00493A55">
        <w:rPr>
          <w:rFonts w:ascii="Times New Roman" w:hAnsi="Times New Roman" w:cs="Times New Roman"/>
          <w:sz w:val="24"/>
          <w:szCs w:val="24"/>
          <w:vertAlign w:val="superscript"/>
        </w:rPr>
        <w:t>-4</w:t>
      </w:r>
      <w:r w:rsidR="00493A55">
        <w:rPr>
          <w:rFonts w:ascii="Times New Roman" w:hAnsi="Times New Roman" w:cs="Times New Roman"/>
          <w:sz w:val="24"/>
          <w:szCs w:val="24"/>
        </w:rPr>
        <w:t xml:space="preserve"> s</w:t>
      </w:r>
      <w:r w:rsidR="00493A55" w:rsidRPr="00493A55">
        <w:rPr>
          <w:rFonts w:ascii="Times New Roman" w:hAnsi="Times New Roman" w:cs="Times New Roman"/>
          <w:sz w:val="24"/>
          <w:szCs w:val="24"/>
          <w:vertAlign w:val="superscript"/>
        </w:rPr>
        <w:t>-1</w:t>
      </w:r>
      <w:r w:rsidR="00493A55">
        <w:rPr>
          <w:rFonts w:ascii="Times New Roman" w:hAnsi="Times New Roman" w:cs="Times New Roman"/>
          <w:sz w:val="24"/>
          <w:szCs w:val="24"/>
        </w:rPr>
        <w:t xml:space="preserve">) </w:t>
      </w:r>
      <w:r w:rsidR="006867B8">
        <w:rPr>
          <w:rFonts w:ascii="Times New Roman" w:hAnsi="Times New Roman" w:cs="Times New Roman"/>
          <w:sz w:val="24"/>
          <w:szCs w:val="24"/>
        </w:rPr>
        <w:t>was lower than the former</w:t>
      </w:r>
      <w:r w:rsidR="00493A55">
        <w:rPr>
          <w:rFonts w:ascii="Times New Roman" w:hAnsi="Times New Roman" w:cs="Times New Roman"/>
          <w:sz w:val="24"/>
          <w:szCs w:val="24"/>
        </w:rPr>
        <w:t xml:space="preserve"> (10*10</w:t>
      </w:r>
      <w:r w:rsidR="00493A55" w:rsidRPr="00493A55">
        <w:rPr>
          <w:rFonts w:ascii="Times New Roman" w:hAnsi="Times New Roman" w:cs="Times New Roman"/>
          <w:sz w:val="24"/>
          <w:szCs w:val="24"/>
          <w:vertAlign w:val="superscript"/>
        </w:rPr>
        <w:t>-4</w:t>
      </w:r>
      <w:r w:rsidR="00493A55">
        <w:rPr>
          <w:rFonts w:ascii="Times New Roman" w:hAnsi="Times New Roman" w:cs="Times New Roman"/>
          <w:sz w:val="24"/>
          <w:szCs w:val="24"/>
        </w:rPr>
        <w:t xml:space="preserve"> s</w:t>
      </w:r>
      <w:r w:rsidR="00493A55" w:rsidRPr="00493A55">
        <w:rPr>
          <w:rFonts w:ascii="Times New Roman" w:hAnsi="Times New Roman" w:cs="Times New Roman"/>
          <w:sz w:val="24"/>
          <w:szCs w:val="24"/>
          <w:vertAlign w:val="superscript"/>
        </w:rPr>
        <w:t>-1</w:t>
      </w:r>
      <w:r w:rsidR="00493A55">
        <w:rPr>
          <w:rFonts w:ascii="Times New Roman" w:hAnsi="Times New Roman" w:cs="Times New Roman"/>
          <w:sz w:val="24"/>
          <w:szCs w:val="24"/>
        </w:rPr>
        <w:t>)</w:t>
      </w:r>
      <w:r w:rsidR="006867B8">
        <w:rPr>
          <w:rFonts w:ascii="Times New Roman" w:hAnsi="Times New Roman" w:cs="Times New Roman"/>
          <w:sz w:val="24"/>
          <w:szCs w:val="24"/>
        </w:rPr>
        <w:t xml:space="preserve">. </w:t>
      </w:r>
      <w:r w:rsidR="00C03E04">
        <w:rPr>
          <w:rFonts w:ascii="Times New Roman" w:hAnsi="Times New Roman" w:cs="Times New Roman"/>
          <w:sz w:val="24"/>
          <w:szCs w:val="24"/>
        </w:rPr>
        <w:t>Ga/SiO</w:t>
      </w:r>
      <w:r w:rsidR="00C03E04" w:rsidRPr="000D79FC">
        <w:rPr>
          <w:rFonts w:ascii="Times New Roman" w:hAnsi="Times New Roman" w:cs="Times New Roman"/>
          <w:sz w:val="24"/>
          <w:szCs w:val="24"/>
          <w:vertAlign w:val="subscript"/>
        </w:rPr>
        <w:t>2</w:t>
      </w:r>
      <w:r w:rsidR="00493A55">
        <w:rPr>
          <w:rFonts w:ascii="Times New Roman" w:hAnsi="Times New Roman" w:cs="Times New Roman"/>
          <w:sz w:val="24"/>
          <w:szCs w:val="24"/>
          <w:vertAlign w:val="subscript"/>
        </w:rPr>
        <w:t xml:space="preserve"> </w:t>
      </w:r>
      <w:r w:rsidR="00493A55">
        <w:rPr>
          <w:rFonts w:ascii="Times New Roman" w:hAnsi="Times New Roman" w:cs="Times New Roman"/>
          <w:sz w:val="24"/>
          <w:szCs w:val="24"/>
        </w:rPr>
        <w:t>(7*10</w:t>
      </w:r>
      <w:r w:rsidR="00493A55" w:rsidRPr="00493A55">
        <w:rPr>
          <w:rFonts w:ascii="Times New Roman" w:hAnsi="Times New Roman" w:cs="Times New Roman"/>
          <w:sz w:val="24"/>
          <w:szCs w:val="24"/>
          <w:vertAlign w:val="superscript"/>
        </w:rPr>
        <w:t>-4</w:t>
      </w:r>
      <w:r w:rsidR="00493A55">
        <w:rPr>
          <w:rFonts w:ascii="Times New Roman" w:hAnsi="Times New Roman" w:cs="Times New Roman"/>
          <w:sz w:val="24"/>
          <w:szCs w:val="24"/>
        </w:rPr>
        <w:t xml:space="preserve"> s</w:t>
      </w:r>
      <w:r w:rsidR="00493A55" w:rsidRPr="00493A55">
        <w:rPr>
          <w:rFonts w:ascii="Times New Roman" w:hAnsi="Times New Roman" w:cs="Times New Roman"/>
          <w:sz w:val="24"/>
          <w:szCs w:val="24"/>
          <w:vertAlign w:val="superscript"/>
        </w:rPr>
        <w:t>-1</w:t>
      </w:r>
      <w:r w:rsidR="00493A55">
        <w:rPr>
          <w:rFonts w:ascii="Times New Roman" w:hAnsi="Times New Roman" w:cs="Times New Roman"/>
          <w:sz w:val="24"/>
          <w:szCs w:val="24"/>
        </w:rPr>
        <w:t>)</w:t>
      </w:r>
      <w:r w:rsidR="00C03E04">
        <w:rPr>
          <w:rFonts w:ascii="Times New Roman" w:hAnsi="Times New Roman" w:cs="Times New Roman"/>
          <w:sz w:val="24"/>
          <w:szCs w:val="24"/>
        </w:rPr>
        <w:t>, on the other hand, had a rate more comparable to that of Ni/SiO</w:t>
      </w:r>
      <w:r w:rsidR="00C03E04" w:rsidRPr="000D79FC">
        <w:rPr>
          <w:rFonts w:ascii="Times New Roman" w:hAnsi="Times New Roman" w:cs="Times New Roman"/>
          <w:sz w:val="24"/>
          <w:szCs w:val="24"/>
          <w:vertAlign w:val="subscript"/>
        </w:rPr>
        <w:t>2</w:t>
      </w:r>
      <w:r w:rsidR="00C03E04">
        <w:rPr>
          <w:rFonts w:ascii="Times New Roman" w:hAnsi="Times New Roman" w:cs="Times New Roman"/>
          <w:sz w:val="24"/>
          <w:szCs w:val="24"/>
        </w:rPr>
        <w:t xml:space="preserve"> and</w:t>
      </w:r>
      <w:r w:rsidR="004B3567">
        <w:rPr>
          <w:rFonts w:ascii="Times New Roman" w:hAnsi="Times New Roman" w:cs="Times New Roman"/>
          <w:sz w:val="24"/>
          <w:szCs w:val="24"/>
        </w:rPr>
        <w:t xml:space="preserve"> facilitated the formation of higher molecular weigh</w:t>
      </w:r>
      <w:r w:rsidR="00BD5267">
        <w:rPr>
          <w:rFonts w:ascii="Times New Roman" w:hAnsi="Times New Roman" w:cs="Times New Roman"/>
          <w:sz w:val="24"/>
          <w:szCs w:val="24"/>
        </w:rPr>
        <w:t>t</w:t>
      </w:r>
      <w:r w:rsidR="004B3567">
        <w:rPr>
          <w:rFonts w:ascii="Times New Roman" w:hAnsi="Times New Roman" w:cs="Times New Roman"/>
          <w:sz w:val="24"/>
          <w:szCs w:val="24"/>
        </w:rPr>
        <w:t xml:space="preserve"> hydrocarbons. </w:t>
      </w:r>
      <w:r w:rsidR="00B768D9">
        <w:rPr>
          <w:rFonts w:ascii="Times New Roman" w:hAnsi="Times New Roman" w:cs="Times New Roman"/>
          <w:sz w:val="24"/>
          <w:szCs w:val="24"/>
        </w:rPr>
        <w:t>To</w:t>
      </w:r>
      <w:r w:rsidR="00E05F90">
        <w:rPr>
          <w:rFonts w:ascii="Times New Roman" w:hAnsi="Times New Roman" w:cs="Times New Roman"/>
          <w:sz w:val="24"/>
          <w:szCs w:val="24"/>
        </w:rPr>
        <w:t xml:space="preserve"> increase the reaction rate, and therefore</w:t>
      </w:r>
      <w:r w:rsidR="00B768D9">
        <w:rPr>
          <w:rFonts w:ascii="Times New Roman" w:hAnsi="Times New Roman" w:cs="Times New Roman"/>
          <w:sz w:val="24"/>
          <w:szCs w:val="24"/>
        </w:rPr>
        <w:t xml:space="preserve"> drive the conversion to a higher value, a higher concentration of ethylene was used by increasing the total reaction pressure to 30.6 atm.</w:t>
      </w:r>
      <w:r w:rsidR="009C6AF4">
        <w:rPr>
          <w:rFonts w:ascii="Times New Roman" w:hAnsi="Times New Roman" w:cs="Times New Roman"/>
          <w:sz w:val="24"/>
          <w:szCs w:val="24"/>
        </w:rPr>
        <w:t xml:space="preserve"> Through this, higher molecular weight products in the liquid range were favored. </w:t>
      </w:r>
      <w:r w:rsidR="002344C3">
        <w:rPr>
          <w:rFonts w:ascii="Times New Roman" w:hAnsi="Times New Roman" w:cs="Times New Roman"/>
          <w:sz w:val="24"/>
          <w:szCs w:val="24"/>
        </w:rPr>
        <w:t>Although Table S</w:t>
      </w:r>
      <w:r w:rsidR="0033247B">
        <w:rPr>
          <w:rFonts w:ascii="Times New Roman" w:hAnsi="Times New Roman" w:cs="Times New Roman"/>
          <w:sz w:val="24"/>
          <w:szCs w:val="24"/>
        </w:rPr>
        <w:t>5</w:t>
      </w:r>
      <w:r w:rsidR="002344C3">
        <w:rPr>
          <w:rFonts w:ascii="Times New Roman" w:hAnsi="Times New Roman" w:cs="Times New Roman"/>
          <w:sz w:val="24"/>
          <w:szCs w:val="24"/>
        </w:rPr>
        <w:t xml:space="preserve"> quantifies only the gas phase products, the liquid products were accumulated and analyzed offline by GC-MS after the reaction</w:t>
      </w:r>
      <w:r w:rsidR="006D026A">
        <w:rPr>
          <w:rFonts w:ascii="Times New Roman" w:hAnsi="Times New Roman" w:cs="Times New Roman"/>
          <w:sz w:val="24"/>
          <w:szCs w:val="24"/>
        </w:rPr>
        <w:t xml:space="preserve"> to develop a qualitative understanding of the hydrocarbon species being formed</w:t>
      </w:r>
      <w:r w:rsidR="002344C3">
        <w:rPr>
          <w:rFonts w:ascii="Times New Roman" w:hAnsi="Times New Roman" w:cs="Times New Roman"/>
          <w:sz w:val="24"/>
          <w:szCs w:val="24"/>
        </w:rPr>
        <w:t xml:space="preserve">. </w:t>
      </w:r>
      <w:r w:rsidR="00B768D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p>
    <w:p w14:paraId="1A1CFEE2" w14:textId="656AF64C" w:rsidR="00E508CE" w:rsidRDefault="00E508CE" w:rsidP="001724BD">
      <w:pPr>
        <w:spacing w:before="120" w:after="0" w:line="240" w:lineRule="auto"/>
        <w:rPr>
          <w:rFonts w:ascii="Times New Roman" w:hAnsi="Times New Roman" w:cs="Times New Roman"/>
          <w:sz w:val="24"/>
          <w:szCs w:val="24"/>
        </w:rPr>
      </w:pPr>
    </w:p>
    <w:p w14:paraId="3011AB40" w14:textId="7D156204" w:rsidR="00E508CE" w:rsidRPr="00D626BC" w:rsidRDefault="00E508CE" w:rsidP="00E508CE">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Table </w:t>
      </w:r>
      <w:r w:rsidR="00A76967">
        <w:rPr>
          <w:rFonts w:ascii="Times New Roman" w:hAnsi="Times New Roman" w:cs="Times New Roman"/>
          <w:b/>
          <w:bCs/>
          <w:sz w:val="24"/>
          <w:szCs w:val="24"/>
        </w:rPr>
        <w:t>S</w:t>
      </w:r>
      <w:r w:rsidR="0033247B">
        <w:rPr>
          <w:rFonts w:ascii="Times New Roman" w:hAnsi="Times New Roman" w:cs="Times New Roman"/>
          <w:b/>
          <w:bCs/>
          <w:sz w:val="24"/>
          <w:szCs w:val="24"/>
        </w:rPr>
        <w:t>5</w:t>
      </w:r>
      <w:r w:rsidRPr="00D626BC">
        <w:rPr>
          <w:rFonts w:ascii="Times New Roman" w:hAnsi="Times New Roman" w:cs="Times New Roman"/>
          <w:sz w:val="24"/>
          <w:szCs w:val="24"/>
        </w:rPr>
        <w:t>. Product selectivity and conversion for ethylene oligomerization at 250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 and 30.6 atm</w:t>
      </w:r>
    </w:p>
    <w:tbl>
      <w:tblPr>
        <w:tblStyle w:val="TableGrid"/>
        <w:tblW w:w="9810" w:type="dxa"/>
        <w:tblInd w:w="-185" w:type="dxa"/>
        <w:tblLayout w:type="fixed"/>
        <w:tblLook w:val="04A0" w:firstRow="1" w:lastRow="0" w:firstColumn="1" w:lastColumn="0" w:noHBand="0" w:noVBand="1"/>
      </w:tblPr>
      <w:tblGrid>
        <w:gridCol w:w="1080"/>
        <w:gridCol w:w="1440"/>
        <w:gridCol w:w="990"/>
        <w:gridCol w:w="1080"/>
        <w:gridCol w:w="1080"/>
        <w:gridCol w:w="1080"/>
        <w:gridCol w:w="720"/>
        <w:gridCol w:w="1350"/>
        <w:gridCol w:w="990"/>
      </w:tblGrid>
      <w:tr w:rsidR="00E4603C" w:rsidRPr="00D626BC" w14:paraId="59557B05" w14:textId="3EBD0A4E" w:rsidTr="007D551B">
        <w:tc>
          <w:tcPr>
            <w:tcW w:w="1080" w:type="dxa"/>
          </w:tcPr>
          <w:p w14:paraId="30E384A0" w14:textId="77777777" w:rsidR="00E4603C" w:rsidRPr="00514125" w:rsidRDefault="00E4603C" w:rsidP="00E4603C">
            <w:pPr>
              <w:jc w:val="center"/>
              <w:rPr>
                <w:rFonts w:ascii="Times New Roman" w:hAnsi="Times New Roman" w:cs="Times New Roman"/>
                <w:b/>
                <w:bCs/>
                <w:sz w:val="24"/>
                <w:szCs w:val="24"/>
              </w:rPr>
            </w:pPr>
            <w:r w:rsidRPr="00514125">
              <w:rPr>
                <w:rFonts w:ascii="Times New Roman" w:hAnsi="Times New Roman" w:cs="Times New Roman"/>
                <w:b/>
                <w:bCs/>
                <w:sz w:val="24"/>
                <w:szCs w:val="24"/>
              </w:rPr>
              <w:t>Catalyst</w:t>
            </w:r>
          </w:p>
        </w:tc>
        <w:tc>
          <w:tcPr>
            <w:tcW w:w="1440" w:type="dxa"/>
          </w:tcPr>
          <w:p w14:paraId="2363C7D1" w14:textId="77777777" w:rsidR="00E4603C" w:rsidRPr="00D626BC" w:rsidRDefault="00E4603C" w:rsidP="00E4603C">
            <w:pPr>
              <w:jc w:val="center"/>
              <w:rPr>
                <w:rFonts w:ascii="Times New Roman" w:hAnsi="Times New Roman" w:cs="Times New Roman"/>
                <w:b/>
                <w:bCs/>
                <w:sz w:val="24"/>
                <w:szCs w:val="24"/>
              </w:rPr>
            </w:pPr>
            <w:r w:rsidRPr="00D626BC">
              <w:rPr>
                <w:rFonts w:ascii="Times New Roman" w:hAnsi="Times New Roman" w:cs="Times New Roman"/>
                <w:b/>
                <w:bCs/>
                <w:sz w:val="24"/>
                <w:szCs w:val="24"/>
              </w:rPr>
              <w:t>Conversion (%)</w:t>
            </w:r>
          </w:p>
        </w:tc>
        <w:tc>
          <w:tcPr>
            <w:tcW w:w="4950" w:type="dxa"/>
            <w:gridSpan w:val="5"/>
          </w:tcPr>
          <w:p w14:paraId="45F560A9" w14:textId="77777777" w:rsidR="00E4603C" w:rsidRPr="00D626BC" w:rsidRDefault="00E4603C" w:rsidP="00E4603C">
            <w:pPr>
              <w:jc w:val="center"/>
              <w:rPr>
                <w:rFonts w:ascii="Times New Roman" w:hAnsi="Times New Roman" w:cs="Times New Roman"/>
                <w:b/>
                <w:bCs/>
                <w:sz w:val="24"/>
                <w:szCs w:val="24"/>
              </w:rPr>
            </w:pPr>
            <w:r w:rsidRPr="00D626BC">
              <w:rPr>
                <w:rFonts w:ascii="Times New Roman" w:hAnsi="Times New Roman" w:cs="Times New Roman"/>
                <w:b/>
                <w:bCs/>
                <w:sz w:val="24"/>
                <w:szCs w:val="24"/>
              </w:rPr>
              <w:t>Selectivity (%)</w:t>
            </w:r>
          </w:p>
        </w:tc>
        <w:tc>
          <w:tcPr>
            <w:tcW w:w="1350" w:type="dxa"/>
          </w:tcPr>
          <w:p w14:paraId="718A1506" w14:textId="3771102C" w:rsidR="00E4603C" w:rsidRPr="0048431E" w:rsidRDefault="00E4603C" w:rsidP="00AF4AB3">
            <w:pPr>
              <w:rPr>
                <w:rFonts w:ascii="Times New Roman" w:hAnsi="Times New Roman" w:cs="Times New Roman"/>
                <w:b/>
                <w:bCs/>
                <w:sz w:val="24"/>
                <w:szCs w:val="24"/>
                <w:vertAlign w:val="superscript"/>
              </w:rPr>
            </w:pPr>
            <w:r w:rsidRPr="00D626BC">
              <w:rPr>
                <w:rFonts w:ascii="Times New Roman" w:hAnsi="Times New Roman" w:cs="Times New Roman"/>
                <w:b/>
                <w:bCs/>
                <w:sz w:val="24"/>
                <w:szCs w:val="24"/>
                <w:vertAlign w:val="superscript"/>
              </w:rPr>
              <w:t xml:space="preserve"> </w:t>
            </w:r>
          </w:p>
        </w:tc>
        <w:tc>
          <w:tcPr>
            <w:tcW w:w="990" w:type="dxa"/>
          </w:tcPr>
          <w:p w14:paraId="75411578" w14:textId="77777777" w:rsidR="00E4603C" w:rsidRPr="00D626BC" w:rsidRDefault="00E4603C" w:rsidP="00AF4AB3">
            <w:pPr>
              <w:rPr>
                <w:rFonts w:ascii="Times New Roman" w:hAnsi="Times New Roman" w:cs="Times New Roman"/>
                <w:b/>
                <w:bCs/>
                <w:sz w:val="24"/>
                <w:szCs w:val="24"/>
              </w:rPr>
            </w:pPr>
          </w:p>
        </w:tc>
      </w:tr>
      <w:tr w:rsidR="00E4603C" w:rsidRPr="00D626BC" w14:paraId="1E74A355" w14:textId="5CE19334" w:rsidTr="007D551B">
        <w:tc>
          <w:tcPr>
            <w:tcW w:w="1080" w:type="dxa"/>
          </w:tcPr>
          <w:p w14:paraId="3F5D41C3" w14:textId="77777777" w:rsidR="00E4603C" w:rsidRPr="00514125" w:rsidRDefault="00E4603C" w:rsidP="00E4603C">
            <w:pPr>
              <w:rPr>
                <w:rFonts w:ascii="Times New Roman" w:hAnsi="Times New Roman" w:cs="Times New Roman"/>
                <w:b/>
                <w:bCs/>
                <w:sz w:val="20"/>
                <w:szCs w:val="20"/>
              </w:rPr>
            </w:pPr>
          </w:p>
        </w:tc>
        <w:tc>
          <w:tcPr>
            <w:tcW w:w="1440" w:type="dxa"/>
          </w:tcPr>
          <w:p w14:paraId="77B0B299" w14:textId="77777777" w:rsidR="00E4603C" w:rsidRPr="00D626BC" w:rsidRDefault="00E4603C" w:rsidP="00E4603C">
            <w:pPr>
              <w:rPr>
                <w:rFonts w:ascii="Times New Roman" w:hAnsi="Times New Roman" w:cs="Times New Roman"/>
                <w:sz w:val="24"/>
                <w:szCs w:val="24"/>
              </w:rPr>
            </w:pPr>
          </w:p>
        </w:tc>
        <w:tc>
          <w:tcPr>
            <w:tcW w:w="990" w:type="dxa"/>
          </w:tcPr>
          <w:p w14:paraId="50C092D7" w14:textId="77777777" w:rsidR="00E4603C" w:rsidRPr="00D626BC" w:rsidRDefault="00E4603C" w:rsidP="00E4603C">
            <w:pPr>
              <w:rPr>
                <w:rFonts w:ascii="Times New Roman" w:hAnsi="Times New Roman" w:cs="Times New Roman"/>
                <w:b/>
                <w:bCs/>
                <w:sz w:val="24"/>
                <w:szCs w:val="24"/>
              </w:rPr>
            </w:pPr>
            <w:r w:rsidRPr="00D626BC">
              <w:rPr>
                <w:rFonts w:ascii="Times New Roman" w:hAnsi="Times New Roman" w:cs="Times New Roman"/>
                <w:b/>
                <w:bCs/>
                <w:sz w:val="24"/>
                <w:szCs w:val="24"/>
              </w:rPr>
              <w:t>Ethane (C</w:t>
            </w:r>
            <w:r w:rsidRPr="00D626BC">
              <w:rPr>
                <w:rFonts w:ascii="Times New Roman" w:hAnsi="Times New Roman" w:cs="Times New Roman"/>
                <w:b/>
                <w:bCs/>
                <w:sz w:val="24"/>
                <w:szCs w:val="24"/>
                <w:vertAlign w:val="subscript"/>
              </w:rPr>
              <w:t>2</w:t>
            </w:r>
            <w:r w:rsidRPr="00D626BC">
              <w:rPr>
                <w:rFonts w:ascii="Times New Roman" w:hAnsi="Times New Roman" w:cs="Times New Roman"/>
                <w:b/>
                <w:bCs/>
                <w:sz w:val="24"/>
                <w:szCs w:val="24"/>
              </w:rPr>
              <w:t>H</w:t>
            </w:r>
            <w:r w:rsidRPr="00D626BC">
              <w:rPr>
                <w:rFonts w:ascii="Times New Roman" w:hAnsi="Times New Roman" w:cs="Times New Roman"/>
                <w:b/>
                <w:bCs/>
                <w:sz w:val="24"/>
                <w:szCs w:val="24"/>
                <w:vertAlign w:val="subscript"/>
              </w:rPr>
              <w:t>6</w:t>
            </w:r>
            <w:r w:rsidRPr="00D626BC">
              <w:rPr>
                <w:rFonts w:ascii="Times New Roman" w:hAnsi="Times New Roman" w:cs="Times New Roman"/>
                <w:b/>
                <w:bCs/>
                <w:sz w:val="24"/>
                <w:szCs w:val="24"/>
              </w:rPr>
              <w:t>)</w:t>
            </w:r>
          </w:p>
        </w:tc>
        <w:tc>
          <w:tcPr>
            <w:tcW w:w="1080" w:type="dxa"/>
          </w:tcPr>
          <w:p w14:paraId="06CE144E" w14:textId="77777777" w:rsidR="00E4603C" w:rsidRPr="00D626BC" w:rsidRDefault="00E4603C" w:rsidP="00E4603C">
            <w:pPr>
              <w:rPr>
                <w:rFonts w:ascii="Times New Roman" w:hAnsi="Times New Roman" w:cs="Times New Roman"/>
                <w:b/>
                <w:bCs/>
                <w:sz w:val="24"/>
                <w:szCs w:val="24"/>
              </w:rPr>
            </w:pPr>
            <w:r w:rsidRPr="00D626BC">
              <w:rPr>
                <w:rFonts w:ascii="Times New Roman" w:hAnsi="Times New Roman" w:cs="Times New Roman"/>
                <w:b/>
                <w:bCs/>
                <w:sz w:val="24"/>
                <w:szCs w:val="24"/>
              </w:rPr>
              <w:t>Butenes (C</w:t>
            </w:r>
            <w:r w:rsidRPr="00D626BC">
              <w:rPr>
                <w:rFonts w:ascii="Times New Roman" w:hAnsi="Times New Roman" w:cs="Times New Roman"/>
                <w:b/>
                <w:bCs/>
                <w:sz w:val="24"/>
                <w:szCs w:val="24"/>
                <w:vertAlign w:val="subscript"/>
              </w:rPr>
              <w:t>4</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1080" w:type="dxa"/>
          </w:tcPr>
          <w:p w14:paraId="2AEDB1C7" w14:textId="77777777" w:rsidR="00E4603C" w:rsidRPr="00D626BC" w:rsidRDefault="00E4603C" w:rsidP="00E4603C">
            <w:pPr>
              <w:rPr>
                <w:rFonts w:ascii="Times New Roman" w:hAnsi="Times New Roman" w:cs="Times New Roman"/>
                <w:b/>
                <w:bCs/>
                <w:sz w:val="24"/>
                <w:szCs w:val="24"/>
              </w:rPr>
            </w:pPr>
            <w:r w:rsidRPr="00D626BC">
              <w:rPr>
                <w:rFonts w:ascii="Times New Roman" w:hAnsi="Times New Roman" w:cs="Times New Roman"/>
                <w:b/>
                <w:bCs/>
                <w:sz w:val="24"/>
                <w:szCs w:val="24"/>
              </w:rPr>
              <w:t>Hexenes (C</w:t>
            </w:r>
            <w:r w:rsidRPr="00D626BC">
              <w:rPr>
                <w:rFonts w:ascii="Times New Roman" w:hAnsi="Times New Roman" w:cs="Times New Roman"/>
                <w:b/>
                <w:bCs/>
                <w:sz w:val="24"/>
                <w:szCs w:val="24"/>
                <w:vertAlign w:val="subscript"/>
              </w:rPr>
              <w:t>6</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1080" w:type="dxa"/>
          </w:tcPr>
          <w:p w14:paraId="7BC9F708" w14:textId="77777777" w:rsidR="00E4603C" w:rsidRPr="00D626BC" w:rsidRDefault="00E4603C" w:rsidP="00E4603C">
            <w:pPr>
              <w:rPr>
                <w:rFonts w:ascii="Times New Roman" w:hAnsi="Times New Roman" w:cs="Times New Roman"/>
                <w:b/>
                <w:bCs/>
                <w:sz w:val="24"/>
                <w:szCs w:val="24"/>
              </w:rPr>
            </w:pPr>
            <w:proofErr w:type="spellStart"/>
            <w:r w:rsidRPr="00D626BC">
              <w:rPr>
                <w:rFonts w:ascii="Times New Roman" w:hAnsi="Times New Roman" w:cs="Times New Roman"/>
                <w:b/>
                <w:bCs/>
                <w:sz w:val="24"/>
                <w:szCs w:val="24"/>
              </w:rPr>
              <w:t>Octenes</w:t>
            </w:r>
            <w:proofErr w:type="spellEnd"/>
            <w:r w:rsidRPr="00D626BC">
              <w:rPr>
                <w:rFonts w:ascii="Times New Roman" w:hAnsi="Times New Roman" w:cs="Times New Roman"/>
                <w:b/>
                <w:bCs/>
                <w:sz w:val="24"/>
                <w:szCs w:val="24"/>
              </w:rPr>
              <w:t xml:space="preserve"> (C</w:t>
            </w:r>
            <w:r w:rsidRPr="00D626BC">
              <w:rPr>
                <w:rFonts w:ascii="Times New Roman" w:hAnsi="Times New Roman" w:cs="Times New Roman"/>
                <w:b/>
                <w:bCs/>
                <w:sz w:val="24"/>
                <w:szCs w:val="24"/>
                <w:vertAlign w:val="subscript"/>
              </w:rPr>
              <w:t>8</w:t>
            </w:r>
            <w:r w:rsidRPr="00D626BC">
              <w:rPr>
                <w:rFonts w:ascii="Times New Roman" w:hAnsi="Times New Roman" w:cs="Times New Roman"/>
                <w:b/>
                <w:bCs/>
                <w:sz w:val="24"/>
                <w:szCs w:val="24"/>
                <w:vertAlign w:val="superscript"/>
              </w:rPr>
              <w:t>=</w:t>
            </w:r>
            <w:r w:rsidRPr="00D626BC">
              <w:rPr>
                <w:rFonts w:ascii="Times New Roman" w:hAnsi="Times New Roman" w:cs="Times New Roman"/>
                <w:b/>
                <w:bCs/>
                <w:sz w:val="24"/>
                <w:szCs w:val="24"/>
              </w:rPr>
              <w:t>)</w:t>
            </w:r>
          </w:p>
        </w:tc>
        <w:tc>
          <w:tcPr>
            <w:tcW w:w="720" w:type="dxa"/>
          </w:tcPr>
          <w:p w14:paraId="0E16E2A6" w14:textId="77777777" w:rsidR="00E4603C" w:rsidRPr="00D626BC" w:rsidRDefault="00E4603C" w:rsidP="00E4603C">
            <w:pPr>
              <w:rPr>
                <w:rFonts w:ascii="Times New Roman" w:hAnsi="Times New Roman" w:cs="Times New Roman"/>
                <w:b/>
                <w:bCs/>
                <w:sz w:val="24"/>
                <w:szCs w:val="24"/>
              </w:rPr>
            </w:pPr>
            <w:r w:rsidRPr="00D626BC">
              <w:rPr>
                <w:rFonts w:ascii="Times New Roman" w:hAnsi="Times New Roman" w:cs="Times New Roman"/>
                <w:b/>
                <w:bCs/>
                <w:sz w:val="24"/>
                <w:szCs w:val="24"/>
              </w:rPr>
              <w:t>C</w:t>
            </w:r>
            <w:r w:rsidRPr="00D626BC">
              <w:rPr>
                <w:rFonts w:ascii="Times New Roman" w:hAnsi="Times New Roman" w:cs="Times New Roman"/>
                <w:b/>
                <w:bCs/>
                <w:sz w:val="24"/>
                <w:szCs w:val="24"/>
                <w:vertAlign w:val="subscript"/>
              </w:rPr>
              <w:t>10</w:t>
            </w:r>
            <w:r w:rsidRPr="00D626BC">
              <w:rPr>
                <w:rFonts w:ascii="Times New Roman" w:hAnsi="Times New Roman" w:cs="Times New Roman"/>
                <w:b/>
                <w:bCs/>
                <w:sz w:val="24"/>
                <w:szCs w:val="24"/>
              </w:rPr>
              <w:t>+</w:t>
            </w:r>
          </w:p>
        </w:tc>
        <w:tc>
          <w:tcPr>
            <w:tcW w:w="1350" w:type="dxa"/>
          </w:tcPr>
          <w:p w14:paraId="107C03FA" w14:textId="157C36E0" w:rsidR="00E4603C" w:rsidRDefault="00E4603C" w:rsidP="00E4603C">
            <w:pPr>
              <w:jc w:val="center"/>
              <w:rPr>
                <w:rFonts w:ascii="Times New Roman" w:hAnsi="Times New Roman" w:cs="Times New Roman"/>
                <w:b/>
                <w:bCs/>
                <w:sz w:val="24"/>
                <w:szCs w:val="24"/>
              </w:rPr>
            </w:pPr>
            <w:r>
              <w:rPr>
                <w:rFonts w:ascii="Times New Roman" w:hAnsi="Times New Roman" w:cs="Times New Roman"/>
                <w:b/>
                <w:bCs/>
                <w:sz w:val="24"/>
                <w:szCs w:val="24"/>
              </w:rPr>
              <w:t>rate</w:t>
            </w:r>
          </w:p>
          <w:p w14:paraId="1F01ADC8" w14:textId="6F481B2F" w:rsidR="00E4603C" w:rsidRPr="00D626BC" w:rsidRDefault="00E4603C" w:rsidP="00E4603C">
            <w:pPr>
              <w:jc w:val="cente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mol</w:t>
            </w:r>
            <w:proofErr w:type="spellEnd"/>
            <w:r>
              <w:rPr>
                <w:rFonts w:ascii="Times New Roman" w:hAnsi="Times New Roman" w:cs="Times New Roman"/>
                <w:b/>
                <w:bCs/>
                <w:sz w:val="24"/>
                <w:szCs w:val="24"/>
              </w:rPr>
              <w:t xml:space="preserve"> C</w:t>
            </w:r>
            <w:r w:rsidRPr="003B3743">
              <w:rPr>
                <w:rFonts w:ascii="Times New Roman" w:hAnsi="Times New Roman" w:cs="Times New Roman"/>
                <w:b/>
                <w:bCs/>
                <w:sz w:val="24"/>
                <w:szCs w:val="24"/>
                <w:vertAlign w:val="subscript"/>
              </w:rPr>
              <w:t>4</w:t>
            </w:r>
            <w:r>
              <w:rPr>
                <w:rFonts w:ascii="Times New Roman" w:hAnsi="Times New Roman" w:cs="Times New Roman"/>
                <w:b/>
                <w:bCs/>
                <w:sz w:val="24"/>
                <w:szCs w:val="24"/>
              </w:rPr>
              <w:t>H</w:t>
            </w:r>
            <w:r w:rsidRPr="003B3743">
              <w:rPr>
                <w:rFonts w:ascii="Times New Roman" w:hAnsi="Times New Roman" w:cs="Times New Roman"/>
                <w:b/>
                <w:bCs/>
                <w:sz w:val="24"/>
                <w:szCs w:val="24"/>
                <w:vertAlign w:val="subscript"/>
              </w:rPr>
              <w:t>8</w:t>
            </w:r>
            <w:r>
              <w:rPr>
                <w:rFonts w:ascii="Times New Roman" w:hAnsi="Times New Roman" w:cs="Times New Roman"/>
                <w:b/>
                <w:bCs/>
                <w:sz w:val="24"/>
                <w:szCs w:val="24"/>
              </w:rPr>
              <w:t xml:space="preserve"> molM</w:t>
            </w:r>
            <w:r w:rsidRPr="00D626BC">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 xml:space="preserve"> </w:t>
            </w:r>
            <w:r>
              <w:rPr>
                <w:rFonts w:ascii="Times New Roman" w:hAnsi="Times New Roman" w:cs="Times New Roman"/>
                <w:b/>
                <w:bCs/>
                <w:sz w:val="24"/>
                <w:szCs w:val="24"/>
              </w:rPr>
              <w:t>s</w:t>
            </w:r>
            <w:r w:rsidRPr="003B3743">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990" w:type="dxa"/>
          </w:tcPr>
          <w:p w14:paraId="54D92069" w14:textId="3C47D375" w:rsidR="00E4603C" w:rsidRPr="00D626BC" w:rsidRDefault="00E4603C" w:rsidP="00E4603C">
            <w:pPr>
              <w:jc w:val="center"/>
              <w:rPr>
                <w:rFonts w:ascii="Times New Roman" w:hAnsi="Times New Roman" w:cs="Times New Roman"/>
                <w:b/>
                <w:bCs/>
                <w:sz w:val="24"/>
                <w:szCs w:val="24"/>
              </w:rPr>
            </w:pPr>
            <w:r>
              <w:rPr>
                <w:rFonts w:ascii="Times New Roman" w:hAnsi="Times New Roman" w:cs="Times New Roman"/>
                <w:b/>
                <w:bCs/>
                <w:sz w:val="24"/>
                <w:szCs w:val="24"/>
              </w:rPr>
              <w:t>TOR (s</w:t>
            </w:r>
            <w:r w:rsidRPr="00EA7A35">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E4603C" w:rsidRPr="00D626BC" w14:paraId="604A189B" w14:textId="28BD32EA" w:rsidTr="007D551B">
        <w:tc>
          <w:tcPr>
            <w:tcW w:w="1080" w:type="dxa"/>
          </w:tcPr>
          <w:p w14:paraId="7BAAA6E7" w14:textId="77777777" w:rsidR="00E4603C" w:rsidRPr="00514125" w:rsidRDefault="00E4603C" w:rsidP="00E4603C">
            <w:pPr>
              <w:rPr>
                <w:rFonts w:ascii="Times New Roman" w:hAnsi="Times New Roman" w:cs="Times New Roman"/>
                <w:b/>
                <w:bCs/>
                <w:sz w:val="24"/>
                <w:szCs w:val="24"/>
              </w:rPr>
            </w:pPr>
            <w:r w:rsidRPr="00514125">
              <w:rPr>
                <w:rFonts w:ascii="Times New Roman" w:hAnsi="Times New Roman" w:cs="Times New Roman"/>
                <w:b/>
                <w:bCs/>
                <w:sz w:val="24"/>
                <w:szCs w:val="24"/>
              </w:rPr>
              <w:t>Ni/SiO</w:t>
            </w:r>
            <w:r w:rsidRPr="00514125">
              <w:rPr>
                <w:rFonts w:ascii="Times New Roman" w:hAnsi="Times New Roman" w:cs="Times New Roman"/>
                <w:b/>
                <w:bCs/>
                <w:sz w:val="24"/>
                <w:szCs w:val="24"/>
                <w:vertAlign w:val="subscript"/>
              </w:rPr>
              <w:t>2</w:t>
            </w:r>
          </w:p>
        </w:tc>
        <w:tc>
          <w:tcPr>
            <w:tcW w:w="1440" w:type="dxa"/>
          </w:tcPr>
          <w:p w14:paraId="5CD1E081"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20.7</w:t>
            </w:r>
          </w:p>
        </w:tc>
        <w:tc>
          <w:tcPr>
            <w:tcW w:w="990" w:type="dxa"/>
          </w:tcPr>
          <w:p w14:paraId="7A9EA6FA"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0.6</w:t>
            </w:r>
          </w:p>
        </w:tc>
        <w:tc>
          <w:tcPr>
            <w:tcW w:w="1080" w:type="dxa"/>
          </w:tcPr>
          <w:p w14:paraId="3378B729"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86.2</w:t>
            </w:r>
          </w:p>
        </w:tc>
        <w:tc>
          <w:tcPr>
            <w:tcW w:w="1080" w:type="dxa"/>
          </w:tcPr>
          <w:p w14:paraId="391780ED"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11.1</w:t>
            </w:r>
          </w:p>
        </w:tc>
        <w:tc>
          <w:tcPr>
            <w:tcW w:w="1080" w:type="dxa"/>
          </w:tcPr>
          <w:p w14:paraId="55B9E68D"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2.9</w:t>
            </w:r>
          </w:p>
        </w:tc>
        <w:tc>
          <w:tcPr>
            <w:tcW w:w="720" w:type="dxa"/>
          </w:tcPr>
          <w:p w14:paraId="57CEA2FC"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0.0</w:t>
            </w:r>
          </w:p>
        </w:tc>
        <w:tc>
          <w:tcPr>
            <w:tcW w:w="1350" w:type="dxa"/>
          </w:tcPr>
          <w:p w14:paraId="2D4F8FBD" w14:textId="77777777" w:rsidR="00E4603C" w:rsidRPr="00D626BC" w:rsidRDefault="00E4603C" w:rsidP="00E4603C">
            <w:pPr>
              <w:rPr>
                <w:rFonts w:ascii="Times New Roman" w:hAnsi="Times New Roman" w:cs="Times New Roman"/>
                <w:sz w:val="24"/>
                <w:szCs w:val="24"/>
              </w:rPr>
            </w:pPr>
            <w:r>
              <w:rPr>
                <w:rFonts w:ascii="Times New Roman" w:hAnsi="Times New Roman" w:cs="Times New Roman"/>
                <w:sz w:val="24"/>
                <w:szCs w:val="24"/>
              </w:rPr>
              <w:t xml:space="preserve">7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w:t>
            </w:r>
            <w:r>
              <w:rPr>
                <w:rFonts w:ascii="Times New Roman" w:hAnsi="Times New Roman" w:cs="Times New Roman"/>
                <w:sz w:val="24"/>
                <w:szCs w:val="24"/>
                <w:vertAlign w:val="superscript"/>
              </w:rPr>
              <w:t>2</w:t>
            </w:r>
          </w:p>
        </w:tc>
        <w:tc>
          <w:tcPr>
            <w:tcW w:w="990" w:type="dxa"/>
          </w:tcPr>
          <w:p w14:paraId="7D56FB85" w14:textId="77777777" w:rsidR="00E4603C" w:rsidRDefault="00E4603C" w:rsidP="00E4603C">
            <w:pPr>
              <w:rPr>
                <w:rFonts w:ascii="Times New Roman" w:hAnsi="Times New Roman" w:cs="Times New Roman"/>
                <w:sz w:val="24"/>
                <w:szCs w:val="24"/>
              </w:rPr>
            </w:pPr>
          </w:p>
        </w:tc>
      </w:tr>
      <w:tr w:rsidR="00E4603C" w:rsidRPr="00D626BC" w14:paraId="4C863A70" w14:textId="0CFC0638" w:rsidTr="007D551B">
        <w:tc>
          <w:tcPr>
            <w:tcW w:w="1080" w:type="dxa"/>
          </w:tcPr>
          <w:p w14:paraId="159ECF13" w14:textId="77777777" w:rsidR="00E4603C" w:rsidRPr="00514125" w:rsidRDefault="00E4603C" w:rsidP="00E4603C">
            <w:pPr>
              <w:rPr>
                <w:rFonts w:ascii="Times New Roman" w:hAnsi="Times New Roman" w:cs="Times New Roman"/>
                <w:b/>
                <w:bCs/>
                <w:sz w:val="24"/>
                <w:szCs w:val="24"/>
              </w:rPr>
            </w:pPr>
            <w:r w:rsidRPr="00514125">
              <w:rPr>
                <w:rFonts w:ascii="Times New Roman" w:hAnsi="Times New Roman" w:cs="Times New Roman"/>
                <w:b/>
                <w:bCs/>
                <w:sz w:val="24"/>
                <w:szCs w:val="24"/>
              </w:rPr>
              <w:t>Ga/SiO</w:t>
            </w:r>
            <w:r w:rsidRPr="00514125">
              <w:rPr>
                <w:rFonts w:ascii="Times New Roman" w:hAnsi="Times New Roman" w:cs="Times New Roman"/>
                <w:b/>
                <w:bCs/>
                <w:sz w:val="24"/>
                <w:szCs w:val="24"/>
                <w:vertAlign w:val="subscript"/>
              </w:rPr>
              <w:t>2</w:t>
            </w:r>
          </w:p>
        </w:tc>
        <w:tc>
          <w:tcPr>
            <w:tcW w:w="1440" w:type="dxa"/>
          </w:tcPr>
          <w:p w14:paraId="087ABA70"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20.6</w:t>
            </w:r>
          </w:p>
        </w:tc>
        <w:tc>
          <w:tcPr>
            <w:tcW w:w="990" w:type="dxa"/>
          </w:tcPr>
          <w:p w14:paraId="674F0672"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0.6</w:t>
            </w:r>
          </w:p>
        </w:tc>
        <w:tc>
          <w:tcPr>
            <w:tcW w:w="1080" w:type="dxa"/>
          </w:tcPr>
          <w:p w14:paraId="5DB72040"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74.2</w:t>
            </w:r>
          </w:p>
        </w:tc>
        <w:tc>
          <w:tcPr>
            <w:tcW w:w="1080" w:type="dxa"/>
          </w:tcPr>
          <w:p w14:paraId="555D131C"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16.1</w:t>
            </w:r>
          </w:p>
        </w:tc>
        <w:tc>
          <w:tcPr>
            <w:tcW w:w="1080" w:type="dxa"/>
          </w:tcPr>
          <w:p w14:paraId="6EB30D88"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4.9</w:t>
            </w:r>
          </w:p>
        </w:tc>
        <w:tc>
          <w:tcPr>
            <w:tcW w:w="720" w:type="dxa"/>
          </w:tcPr>
          <w:p w14:paraId="661B1DFA"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4.2</w:t>
            </w:r>
          </w:p>
        </w:tc>
        <w:tc>
          <w:tcPr>
            <w:tcW w:w="1350" w:type="dxa"/>
          </w:tcPr>
          <w:p w14:paraId="3959FE86" w14:textId="77777777" w:rsidR="00E4603C" w:rsidRPr="00D626BC" w:rsidRDefault="00E4603C" w:rsidP="00E4603C">
            <w:pPr>
              <w:rPr>
                <w:rFonts w:ascii="Times New Roman" w:hAnsi="Times New Roman" w:cs="Times New Roman"/>
                <w:sz w:val="24"/>
                <w:szCs w:val="24"/>
              </w:rPr>
            </w:pPr>
            <w:r>
              <w:rPr>
                <w:rFonts w:ascii="Times New Roman" w:hAnsi="Times New Roman" w:cs="Times New Roman"/>
                <w:sz w:val="24"/>
                <w:szCs w:val="24"/>
              </w:rPr>
              <w:t xml:space="preserve">8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w:t>
            </w:r>
            <w:r>
              <w:rPr>
                <w:rFonts w:ascii="Times New Roman" w:hAnsi="Times New Roman" w:cs="Times New Roman"/>
                <w:sz w:val="24"/>
                <w:szCs w:val="24"/>
                <w:vertAlign w:val="superscript"/>
              </w:rPr>
              <w:t>2</w:t>
            </w:r>
          </w:p>
        </w:tc>
        <w:tc>
          <w:tcPr>
            <w:tcW w:w="990" w:type="dxa"/>
          </w:tcPr>
          <w:p w14:paraId="3B875136" w14:textId="4932B155" w:rsidR="00E4603C" w:rsidRDefault="008007B2" w:rsidP="00E4603C">
            <w:pPr>
              <w:rPr>
                <w:rFonts w:ascii="Times New Roman" w:hAnsi="Times New Roman" w:cs="Times New Roman"/>
                <w:sz w:val="24"/>
                <w:szCs w:val="24"/>
              </w:rPr>
            </w:pPr>
            <w:r>
              <w:rPr>
                <w:rFonts w:ascii="Times New Roman" w:hAnsi="Times New Roman" w:cs="Times New Roman"/>
                <w:sz w:val="24"/>
                <w:szCs w:val="24"/>
              </w:rPr>
              <w:t xml:space="preserve">1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w:t>
            </w:r>
            <w:r>
              <w:rPr>
                <w:rFonts w:ascii="Times New Roman" w:hAnsi="Times New Roman" w:cs="Times New Roman"/>
                <w:sz w:val="24"/>
                <w:szCs w:val="24"/>
                <w:vertAlign w:val="superscript"/>
              </w:rPr>
              <w:t>1</w:t>
            </w:r>
          </w:p>
        </w:tc>
      </w:tr>
      <w:tr w:rsidR="00E4603C" w:rsidRPr="00D626BC" w14:paraId="116C5B61" w14:textId="5143474D" w:rsidTr="007D551B">
        <w:tc>
          <w:tcPr>
            <w:tcW w:w="1080" w:type="dxa"/>
          </w:tcPr>
          <w:p w14:paraId="547CB9C5" w14:textId="77777777" w:rsidR="00E4603C" w:rsidRPr="00514125" w:rsidRDefault="00E4603C" w:rsidP="00E4603C">
            <w:pPr>
              <w:rPr>
                <w:rFonts w:ascii="Times New Roman" w:hAnsi="Times New Roman" w:cs="Times New Roman"/>
                <w:b/>
                <w:bCs/>
                <w:sz w:val="24"/>
                <w:szCs w:val="24"/>
              </w:rPr>
            </w:pPr>
            <w:r w:rsidRPr="00514125">
              <w:rPr>
                <w:rFonts w:ascii="Times New Roman" w:hAnsi="Times New Roman" w:cs="Times New Roman"/>
                <w:b/>
                <w:bCs/>
                <w:sz w:val="24"/>
                <w:szCs w:val="24"/>
              </w:rPr>
              <w:t>Zn/SiO</w:t>
            </w:r>
            <w:r w:rsidRPr="00514125">
              <w:rPr>
                <w:rFonts w:ascii="Times New Roman" w:hAnsi="Times New Roman" w:cs="Times New Roman"/>
                <w:b/>
                <w:bCs/>
                <w:sz w:val="24"/>
                <w:szCs w:val="24"/>
                <w:vertAlign w:val="subscript"/>
              </w:rPr>
              <w:t>2</w:t>
            </w:r>
          </w:p>
        </w:tc>
        <w:tc>
          <w:tcPr>
            <w:tcW w:w="1440" w:type="dxa"/>
          </w:tcPr>
          <w:p w14:paraId="4FEFA7A9"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15.2</w:t>
            </w:r>
          </w:p>
        </w:tc>
        <w:tc>
          <w:tcPr>
            <w:tcW w:w="990" w:type="dxa"/>
          </w:tcPr>
          <w:p w14:paraId="37FFEA38"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0.5</w:t>
            </w:r>
          </w:p>
        </w:tc>
        <w:tc>
          <w:tcPr>
            <w:tcW w:w="1080" w:type="dxa"/>
          </w:tcPr>
          <w:p w14:paraId="6FC9286E"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96.0</w:t>
            </w:r>
          </w:p>
        </w:tc>
        <w:tc>
          <w:tcPr>
            <w:tcW w:w="1080" w:type="dxa"/>
          </w:tcPr>
          <w:p w14:paraId="1320E5BF"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0.8</w:t>
            </w:r>
          </w:p>
        </w:tc>
        <w:tc>
          <w:tcPr>
            <w:tcW w:w="1080" w:type="dxa"/>
          </w:tcPr>
          <w:p w14:paraId="701A8582"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0.0</w:t>
            </w:r>
          </w:p>
        </w:tc>
        <w:tc>
          <w:tcPr>
            <w:tcW w:w="720" w:type="dxa"/>
          </w:tcPr>
          <w:p w14:paraId="4480C41D" w14:textId="77777777" w:rsidR="00E4603C" w:rsidRPr="00D626BC" w:rsidRDefault="00E4603C" w:rsidP="00E4603C">
            <w:pPr>
              <w:rPr>
                <w:rFonts w:ascii="Times New Roman" w:hAnsi="Times New Roman" w:cs="Times New Roman"/>
                <w:sz w:val="24"/>
                <w:szCs w:val="24"/>
              </w:rPr>
            </w:pPr>
            <w:r w:rsidRPr="00D626BC">
              <w:rPr>
                <w:rFonts w:ascii="Times New Roman" w:hAnsi="Times New Roman" w:cs="Times New Roman"/>
                <w:sz w:val="24"/>
                <w:szCs w:val="24"/>
              </w:rPr>
              <w:t>0.0</w:t>
            </w:r>
          </w:p>
        </w:tc>
        <w:tc>
          <w:tcPr>
            <w:tcW w:w="1350" w:type="dxa"/>
          </w:tcPr>
          <w:p w14:paraId="1AF057FE" w14:textId="77777777" w:rsidR="00E4603C" w:rsidRPr="00D626BC" w:rsidRDefault="00E4603C" w:rsidP="00E4603C">
            <w:pPr>
              <w:rPr>
                <w:rFonts w:ascii="Times New Roman" w:hAnsi="Times New Roman" w:cs="Times New Roman"/>
                <w:sz w:val="24"/>
                <w:szCs w:val="24"/>
              </w:rPr>
            </w:pPr>
            <w:r>
              <w:rPr>
                <w:rFonts w:ascii="Times New Roman" w:hAnsi="Times New Roman" w:cs="Times New Roman"/>
                <w:sz w:val="24"/>
                <w:szCs w:val="24"/>
              </w:rPr>
              <w:t xml:space="preserve">5 </w:t>
            </w:r>
            <w:r w:rsidRPr="000D3E89">
              <w:rPr>
                <w:rFonts w:ascii="Times New Roman" w:hAnsi="Times New Roman" w:cs="Times New Roman"/>
                <w:sz w:val="24"/>
                <w:szCs w:val="24"/>
              </w:rPr>
              <w:t>x 10</w:t>
            </w:r>
            <w:r w:rsidRPr="000D3E89">
              <w:rPr>
                <w:rFonts w:ascii="Times New Roman" w:hAnsi="Times New Roman" w:cs="Times New Roman"/>
                <w:sz w:val="24"/>
                <w:szCs w:val="24"/>
                <w:vertAlign w:val="superscript"/>
              </w:rPr>
              <w:t>-</w:t>
            </w:r>
            <w:r>
              <w:rPr>
                <w:rFonts w:ascii="Times New Roman" w:hAnsi="Times New Roman" w:cs="Times New Roman"/>
                <w:sz w:val="24"/>
                <w:szCs w:val="24"/>
                <w:vertAlign w:val="superscript"/>
              </w:rPr>
              <w:t>2</w:t>
            </w:r>
          </w:p>
        </w:tc>
        <w:tc>
          <w:tcPr>
            <w:tcW w:w="990" w:type="dxa"/>
          </w:tcPr>
          <w:p w14:paraId="1D134824" w14:textId="66E1E4A8" w:rsidR="00E4603C" w:rsidRDefault="00F20934" w:rsidP="00E4603C">
            <w:pPr>
              <w:rPr>
                <w:rFonts w:ascii="Times New Roman" w:hAnsi="Times New Roman" w:cs="Times New Roman"/>
                <w:sz w:val="24"/>
                <w:szCs w:val="24"/>
              </w:rPr>
            </w:pPr>
            <w:r>
              <w:rPr>
                <w:rFonts w:ascii="Times New Roman" w:hAnsi="Times New Roman" w:cs="Times New Roman"/>
                <w:sz w:val="24"/>
                <w:szCs w:val="24"/>
              </w:rPr>
              <w:t>3</w:t>
            </w:r>
            <w:r w:rsidR="008007B2">
              <w:rPr>
                <w:rFonts w:ascii="Times New Roman" w:hAnsi="Times New Roman" w:cs="Times New Roman"/>
                <w:sz w:val="24"/>
                <w:szCs w:val="24"/>
              </w:rPr>
              <w:t xml:space="preserve"> </w:t>
            </w:r>
            <w:r w:rsidR="008007B2" w:rsidRPr="000D3E89">
              <w:rPr>
                <w:rFonts w:ascii="Times New Roman" w:hAnsi="Times New Roman" w:cs="Times New Roman"/>
                <w:sz w:val="24"/>
                <w:szCs w:val="24"/>
              </w:rPr>
              <w:t>x 10</w:t>
            </w:r>
            <w:r w:rsidR="008007B2" w:rsidRPr="000D3E89">
              <w:rPr>
                <w:rFonts w:ascii="Times New Roman" w:hAnsi="Times New Roman" w:cs="Times New Roman"/>
                <w:sz w:val="24"/>
                <w:szCs w:val="24"/>
                <w:vertAlign w:val="superscript"/>
              </w:rPr>
              <w:t>-</w:t>
            </w:r>
            <w:r w:rsidR="008007B2">
              <w:rPr>
                <w:rFonts w:ascii="Times New Roman" w:hAnsi="Times New Roman" w:cs="Times New Roman"/>
                <w:sz w:val="24"/>
                <w:szCs w:val="24"/>
                <w:vertAlign w:val="superscript"/>
              </w:rPr>
              <w:t>1</w:t>
            </w:r>
          </w:p>
        </w:tc>
      </w:tr>
    </w:tbl>
    <w:p w14:paraId="5377A56A" w14:textId="06652119" w:rsidR="00E508CE" w:rsidRDefault="00E508CE" w:rsidP="001724BD">
      <w:pPr>
        <w:spacing w:before="120" w:after="0" w:line="240" w:lineRule="auto"/>
        <w:rPr>
          <w:rFonts w:ascii="Times New Roman" w:hAnsi="Times New Roman" w:cs="Times New Roman"/>
          <w:sz w:val="24"/>
          <w:szCs w:val="24"/>
        </w:rPr>
      </w:pPr>
    </w:p>
    <w:p w14:paraId="70B37314" w14:textId="0F19FD88" w:rsidR="003711AE" w:rsidRPr="00147ACB" w:rsidRDefault="003711AE" w:rsidP="001724BD">
      <w:pPr>
        <w:spacing w:before="120" w:after="0" w:line="240" w:lineRule="auto"/>
        <w:rPr>
          <w:rFonts w:ascii="Times New Roman" w:hAnsi="Times New Roman" w:cs="Times New Roman"/>
          <w:sz w:val="24"/>
          <w:szCs w:val="24"/>
        </w:rPr>
      </w:pPr>
      <w:r>
        <w:rPr>
          <w:rFonts w:ascii="Times New Roman" w:hAnsi="Times New Roman" w:cs="Times New Roman"/>
          <w:sz w:val="24"/>
          <w:szCs w:val="24"/>
        </w:rPr>
        <w:tab/>
        <w:t xml:space="preserve">Here, the reaction rates were improved </w:t>
      </w:r>
      <w:r w:rsidR="003260DE">
        <w:rPr>
          <w:rFonts w:ascii="Times New Roman" w:hAnsi="Times New Roman" w:cs="Times New Roman"/>
          <w:sz w:val="24"/>
          <w:szCs w:val="24"/>
        </w:rPr>
        <w:t xml:space="preserve">by two orders of magnitude </w:t>
      </w:r>
      <w:r>
        <w:rPr>
          <w:rFonts w:ascii="Times New Roman" w:hAnsi="Times New Roman" w:cs="Times New Roman"/>
          <w:sz w:val="24"/>
          <w:szCs w:val="24"/>
        </w:rPr>
        <w:t xml:space="preserve">such that those on all three catalysts were similar (and to the same order of magnitude). </w:t>
      </w:r>
      <w:r w:rsidR="00095951">
        <w:rPr>
          <w:rFonts w:ascii="Times New Roman" w:hAnsi="Times New Roman" w:cs="Times New Roman"/>
          <w:sz w:val="24"/>
          <w:szCs w:val="24"/>
        </w:rPr>
        <w:t>Although Ni/SiO</w:t>
      </w:r>
      <w:r w:rsidR="00095951" w:rsidRPr="000D79FC">
        <w:rPr>
          <w:rFonts w:ascii="Times New Roman" w:hAnsi="Times New Roman" w:cs="Times New Roman"/>
          <w:sz w:val="24"/>
          <w:szCs w:val="24"/>
          <w:vertAlign w:val="subscript"/>
        </w:rPr>
        <w:t>2</w:t>
      </w:r>
      <w:r w:rsidR="00095951">
        <w:rPr>
          <w:rFonts w:ascii="Times New Roman" w:hAnsi="Times New Roman" w:cs="Times New Roman"/>
          <w:sz w:val="24"/>
          <w:szCs w:val="24"/>
        </w:rPr>
        <w:t xml:space="preserve"> formed </w:t>
      </w:r>
      <w:r w:rsidR="00DC0015">
        <w:rPr>
          <w:rFonts w:ascii="Times New Roman" w:hAnsi="Times New Roman" w:cs="Times New Roman"/>
          <w:sz w:val="24"/>
          <w:szCs w:val="24"/>
        </w:rPr>
        <w:t>predominantly butenes</w:t>
      </w:r>
      <w:r w:rsidR="003A7FCB">
        <w:rPr>
          <w:rFonts w:ascii="Times New Roman" w:hAnsi="Times New Roman" w:cs="Times New Roman"/>
          <w:sz w:val="24"/>
          <w:szCs w:val="24"/>
        </w:rPr>
        <w:t xml:space="preserve"> (86%)</w:t>
      </w:r>
      <w:r w:rsidR="00DC0015">
        <w:rPr>
          <w:rFonts w:ascii="Times New Roman" w:hAnsi="Times New Roman" w:cs="Times New Roman"/>
          <w:sz w:val="24"/>
          <w:szCs w:val="24"/>
        </w:rPr>
        <w:t xml:space="preserve">, the higher ethylene concentration promoted the formation of some hexenes </w:t>
      </w:r>
      <w:r w:rsidR="003A7FCB">
        <w:rPr>
          <w:rFonts w:ascii="Times New Roman" w:hAnsi="Times New Roman" w:cs="Times New Roman"/>
          <w:sz w:val="24"/>
          <w:szCs w:val="24"/>
        </w:rPr>
        <w:t xml:space="preserve">(11%) </w:t>
      </w:r>
      <w:r w:rsidR="00DC0015">
        <w:rPr>
          <w:rFonts w:ascii="Times New Roman" w:hAnsi="Times New Roman" w:cs="Times New Roman"/>
          <w:sz w:val="24"/>
          <w:szCs w:val="24"/>
        </w:rPr>
        <w:t xml:space="preserve">and </w:t>
      </w:r>
      <w:proofErr w:type="spellStart"/>
      <w:r w:rsidR="00DC0015">
        <w:rPr>
          <w:rFonts w:ascii="Times New Roman" w:hAnsi="Times New Roman" w:cs="Times New Roman"/>
          <w:sz w:val="24"/>
          <w:szCs w:val="24"/>
        </w:rPr>
        <w:t>octenes</w:t>
      </w:r>
      <w:proofErr w:type="spellEnd"/>
      <w:r w:rsidR="003A7FCB">
        <w:rPr>
          <w:rFonts w:ascii="Times New Roman" w:hAnsi="Times New Roman" w:cs="Times New Roman"/>
          <w:sz w:val="24"/>
          <w:szCs w:val="24"/>
        </w:rPr>
        <w:t xml:space="preserve"> (3%)</w:t>
      </w:r>
      <w:r w:rsidR="00DC0015">
        <w:rPr>
          <w:rFonts w:ascii="Times New Roman" w:hAnsi="Times New Roman" w:cs="Times New Roman"/>
          <w:sz w:val="24"/>
          <w:szCs w:val="24"/>
        </w:rPr>
        <w:t>. Zn/SiO</w:t>
      </w:r>
      <w:r w:rsidR="00DC0015" w:rsidRPr="000D79FC">
        <w:rPr>
          <w:rFonts w:ascii="Times New Roman" w:hAnsi="Times New Roman" w:cs="Times New Roman"/>
          <w:sz w:val="24"/>
          <w:szCs w:val="24"/>
          <w:vertAlign w:val="subscript"/>
        </w:rPr>
        <w:t>2</w:t>
      </w:r>
      <w:r w:rsidR="00DC0015">
        <w:rPr>
          <w:rFonts w:ascii="Times New Roman" w:hAnsi="Times New Roman" w:cs="Times New Roman"/>
          <w:sz w:val="24"/>
          <w:szCs w:val="24"/>
          <w:vertAlign w:val="subscript"/>
        </w:rPr>
        <w:t xml:space="preserve"> </w:t>
      </w:r>
      <w:r w:rsidR="00DC0015">
        <w:rPr>
          <w:rFonts w:ascii="Times New Roman" w:hAnsi="Times New Roman" w:cs="Times New Roman"/>
          <w:sz w:val="24"/>
          <w:szCs w:val="24"/>
        </w:rPr>
        <w:t>almost exclusively produced butenes</w:t>
      </w:r>
      <w:r w:rsidR="003A7FCB">
        <w:rPr>
          <w:rFonts w:ascii="Times New Roman" w:hAnsi="Times New Roman" w:cs="Times New Roman"/>
          <w:sz w:val="24"/>
          <w:szCs w:val="24"/>
        </w:rPr>
        <w:t xml:space="preserve"> (96%) with only some hexenes (0.8%) and no </w:t>
      </w:r>
      <w:proofErr w:type="spellStart"/>
      <w:r w:rsidR="003A7FCB">
        <w:rPr>
          <w:rFonts w:ascii="Times New Roman" w:hAnsi="Times New Roman" w:cs="Times New Roman"/>
          <w:sz w:val="24"/>
          <w:szCs w:val="24"/>
        </w:rPr>
        <w:t>octenes</w:t>
      </w:r>
      <w:proofErr w:type="spellEnd"/>
      <w:r w:rsidR="00DC0015">
        <w:rPr>
          <w:rFonts w:ascii="Times New Roman" w:hAnsi="Times New Roman" w:cs="Times New Roman"/>
          <w:sz w:val="24"/>
          <w:szCs w:val="24"/>
        </w:rPr>
        <w:t xml:space="preserve">. </w:t>
      </w:r>
      <w:r w:rsidR="007029CD">
        <w:rPr>
          <w:rFonts w:ascii="Times New Roman" w:hAnsi="Times New Roman" w:cs="Times New Roman"/>
          <w:sz w:val="24"/>
          <w:szCs w:val="24"/>
        </w:rPr>
        <w:t>Ga/</w:t>
      </w:r>
      <w:r w:rsidR="003260DE">
        <w:rPr>
          <w:rFonts w:ascii="Times New Roman" w:hAnsi="Times New Roman" w:cs="Times New Roman"/>
          <w:sz w:val="24"/>
          <w:szCs w:val="24"/>
        </w:rPr>
        <w:t>SiO</w:t>
      </w:r>
      <w:r w:rsidR="003260DE" w:rsidRPr="000D79FC">
        <w:rPr>
          <w:rFonts w:ascii="Times New Roman" w:hAnsi="Times New Roman" w:cs="Times New Roman"/>
          <w:sz w:val="24"/>
          <w:szCs w:val="24"/>
          <w:vertAlign w:val="subscript"/>
        </w:rPr>
        <w:t>2</w:t>
      </w:r>
      <w:r w:rsidR="00147ACB">
        <w:rPr>
          <w:rFonts w:ascii="Times New Roman" w:hAnsi="Times New Roman" w:cs="Times New Roman"/>
          <w:sz w:val="24"/>
          <w:szCs w:val="24"/>
          <w:vertAlign w:val="subscript"/>
        </w:rPr>
        <w:t xml:space="preserve"> </w:t>
      </w:r>
      <w:r w:rsidR="00147ACB">
        <w:rPr>
          <w:rFonts w:ascii="Times New Roman" w:hAnsi="Times New Roman" w:cs="Times New Roman"/>
          <w:sz w:val="24"/>
          <w:szCs w:val="24"/>
        </w:rPr>
        <w:t xml:space="preserve">formed </w:t>
      </w:r>
      <w:r w:rsidR="00AB3BEA">
        <w:rPr>
          <w:rFonts w:ascii="Times New Roman" w:hAnsi="Times New Roman" w:cs="Times New Roman"/>
          <w:sz w:val="24"/>
          <w:szCs w:val="24"/>
        </w:rPr>
        <w:t>a larger amount of</w:t>
      </w:r>
      <w:r w:rsidR="00147ACB">
        <w:rPr>
          <w:rFonts w:ascii="Times New Roman" w:hAnsi="Times New Roman" w:cs="Times New Roman"/>
          <w:sz w:val="24"/>
          <w:szCs w:val="24"/>
        </w:rPr>
        <w:t xml:space="preserve"> </w:t>
      </w:r>
      <w:r w:rsidR="00AB3BEA">
        <w:rPr>
          <w:rFonts w:ascii="Times New Roman" w:hAnsi="Times New Roman" w:cs="Times New Roman"/>
          <w:sz w:val="24"/>
          <w:szCs w:val="24"/>
        </w:rPr>
        <w:t>higher</w:t>
      </w:r>
      <w:r w:rsidR="00147ACB">
        <w:rPr>
          <w:rFonts w:ascii="Times New Roman" w:hAnsi="Times New Roman" w:cs="Times New Roman"/>
          <w:sz w:val="24"/>
          <w:szCs w:val="24"/>
        </w:rPr>
        <w:t xml:space="preserve"> molecular weight hydrocarbons than </w:t>
      </w:r>
      <w:r w:rsidR="007029CD">
        <w:rPr>
          <w:rFonts w:ascii="Times New Roman" w:hAnsi="Times New Roman" w:cs="Times New Roman"/>
          <w:sz w:val="24"/>
          <w:szCs w:val="24"/>
        </w:rPr>
        <w:t>Ni/SiO</w:t>
      </w:r>
      <w:r w:rsidR="007029CD" w:rsidRPr="000D79FC">
        <w:rPr>
          <w:rFonts w:ascii="Times New Roman" w:hAnsi="Times New Roman" w:cs="Times New Roman"/>
          <w:sz w:val="24"/>
          <w:szCs w:val="24"/>
          <w:vertAlign w:val="subscript"/>
        </w:rPr>
        <w:t>2</w:t>
      </w:r>
      <w:r w:rsidR="00515393">
        <w:rPr>
          <w:rFonts w:ascii="Times New Roman" w:hAnsi="Times New Roman" w:cs="Times New Roman"/>
          <w:sz w:val="24"/>
          <w:szCs w:val="24"/>
          <w:vertAlign w:val="subscript"/>
        </w:rPr>
        <w:t xml:space="preserve"> </w:t>
      </w:r>
      <w:r w:rsidR="00515393">
        <w:rPr>
          <w:rFonts w:ascii="Times New Roman" w:hAnsi="Times New Roman" w:cs="Times New Roman"/>
          <w:sz w:val="24"/>
          <w:szCs w:val="24"/>
        </w:rPr>
        <w:t xml:space="preserve">including 74% butenes, 16% hexenes, 5% </w:t>
      </w:r>
      <w:proofErr w:type="spellStart"/>
      <w:r w:rsidR="00515393">
        <w:rPr>
          <w:rFonts w:ascii="Times New Roman" w:hAnsi="Times New Roman" w:cs="Times New Roman"/>
          <w:sz w:val="24"/>
          <w:szCs w:val="24"/>
        </w:rPr>
        <w:t>octenes</w:t>
      </w:r>
      <w:proofErr w:type="spellEnd"/>
      <w:r w:rsidR="00515393">
        <w:rPr>
          <w:rFonts w:ascii="Times New Roman" w:hAnsi="Times New Roman" w:cs="Times New Roman"/>
          <w:sz w:val="24"/>
          <w:szCs w:val="24"/>
        </w:rPr>
        <w:t>, and 4% higher than C10</w:t>
      </w:r>
      <w:r w:rsidR="007029CD">
        <w:rPr>
          <w:rFonts w:ascii="Times New Roman" w:hAnsi="Times New Roman" w:cs="Times New Roman"/>
          <w:sz w:val="24"/>
          <w:szCs w:val="24"/>
        </w:rPr>
        <w:t>.</w:t>
      </w:r>
    </w:p>
    <w:p w14:paraId="1CA8CE57" w14:textId="77777777" w:rsidR="001724BD" w:rsidRPr="006F30DD" w:rsidRDefault="001724BD" w:rsidP="0074294A">
      <w:pPr>
        <w:spacing w:after="0" w:line="240" w:lineRule="auto"/>
        <w:rPr>
          <w:rFonts w:ascii="Times New Roman" w:hAnsi="Times New Roman" w:cs="Times New Roman"/>
          <w:b/>
          <w:bCs/>
          <w:sz w:val="24"/>
          <w:szCs w:val="24"/>
          <w:u w:val="single"/>
        </w:rPr>
      </w:pPr>
    </w:p>
    <w:p w14:paraId="36452C45" w14:textId="2DD9E3FE" w:rsidR="00C73BC9" w:rsidRDefault="00C73BC9" w:rsidP="0074294A">
      <w:pPr>
        <w:spacing w:after="0" w:line="240" w:lineRule="auto"/>
        <w:rPr>
          <w:rFonts w:ascii="Times New Roman" w:hAnsi="Times New Roman" w:cs="Times New Roman"/>
          <w:b/>
          <w:bCs/>
          <w:sz w:val="24"/>
          <w:szCs w:val="24"/>
          <w:u w:val="single"/>
        </w:rPr>
      </w:pPr>
      <w:r w:rsidRPr="006F30DD">
        <w:rPr>
          <w:rFonts w:ascii="Times New Roman" w:hAnsi="Times New Roman" w:cs="Times New Roman"/>
          <w:b/>
          <w:bCs/>
          <w:sz w:val="24"/>
          <w:szCs w:val="24"/>
          <w:u w:val="single"/>
        </w:rPr>
        <w:t xml:space="preserve">Propylene </w:t>
      </w:r>
      <w:r w:rsidR="006F30DD" w:rsidRPr="006F30DD">
        <w:rPr>
          <w:rFonts w:ascii="Times New Roman" w:hAnsi="Times New Roman" w:cs="Times New Roman"/>
          <w:b/>
          <w:bCs/>
          <w:sz w:val="24"/>
          <w:szCs w:val="24"/>
          <w:u w:val="single"/>
        </w:rPr>
        <w:t>Oligomerization</w:t>
      </w:r>
    </w:p>
    <w:p w14:paraId="1B0C4A1D" w14:textId="323BA25E" w:rsidR="00C55ED4" w:rsidRDefault="00C55ED4" w:rsidP="00C55ED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 further investigate the ability of these single site catalysts to activate C-H bonds, propylene oligomerization was performed at 250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w:t>
      </w:r>
      <w:r>
        <w:rPr>
          <w:rFonts w:ascii="Times New Roman" w:hAnsi="Times New Roman" w:cs="Times New Roman"/>
          <w:sz w:val="24"/>
          <w:szCs w:val="24"/>
        </w:rPr>
        <w:t xml:space="preserve"> and 1 atm</w:t>
      </w:r>
      <w:r w:rsidR="004B4349">
        <w:rPr>
          <w:rFonts w:ascii="Times New Roman" w:hAnsi="Times New Roman" w:cs="Times New Roman"/>
          <w:sz w:val="24"/>
          <w:szCs w:val="24"/>
        </w:rPr>
        <w:t xml:space="preserve"> on Ga/SiO</w:t>
      </w:r>
      <w:r w:rsidR="004B4349" w:rsidRPr="00AA3FD1">
        <w:rPr>
          <w:rFonts w:ascii="Times New Roman" w:hAnsi="Times New Roman" w:cs="Times New Roman"/>
          <w:sz w:val="24"/>
          <w:szCs w:val="24"/>
          <w:vertAlign w:val="subscript"/>
        </w:rPr>
        <w:t>2</w:t>
      </w:r>
      <w:r w:rsidR="004B4349">
        <w:rPr>
          <w:rFonts w:ascii="Times New Roman" w:hAnsi="Times New Roman" w:cs="Times New Roman"/>
          <w:sz w:val="24"/>
          <w:szCs w:val="24"/>
        </w:rPr>
        <w:t xml:space="preserve"> and Zn/SiO</w:t>
      </w:r>
      <w:r w:rsidR="004B4349" w:rsidRPr="00AA3FD1">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1649A8">
        <w:rPr>
          <w:rFonts w:ascii="Times New Roman" w:hAnsi="Times New Roman" w:cs="Times New Roman"/>
          <w:sz w:val="24"/>
          <w:szCs w:val="24"/>
        </w:rPr>
        <w:t xml:space="preserve">Though, the C-H bond activation energy of propylene is lower than that of ethylene, which could lead to higher reaction rates. </w:t>
      </w:r>
      <w:r w:rsidR="00371C20">
        <w:rPr>
          <w:rFonts w:ascii="Times New Roman" w:hAnsi="Times New Roman" w:cs="Times New Roman"/>
          <w:sz w:val="24"/>
          <w:szCs w:val="24"/>
        </w:rPr>
        <w:t>Through this, the formation of higher molecular weight hydrocarbons is expected</w:t>
      </w:r>
      <w:r w:rsidR="00501CF7">
        <w:rPr>
          <w:rFonts w:ascii="Times New Roman" w:hAnsi="Times New Roman" w:cs="Times New Roman"/>
          <w:sz w:val="24"/>
          <w:szCs w:val="24"/>
        </w:rPr>
        <w:t xml:space="preserve"> (Table S</w:t>
      </w:r>
      <w:r w:rsidR="0033247B">
        <w:rPr>
          <w:rFonts w:ascii="Times New Roman" w:hAnsi="Times New Roman" w:cs="Times New Roman"/>
          <w:sz w:val="24"/>
          <w:szCs w:val="24"/>
        </w:rPr>
        <w:t>6</w:t>
      </w:r>
      <w:r w:rsidR="00501CF7">
        <w:rPr>
          <w:rFonts w:ascii="Times New Roman" w:hAnsi="Times New Roman" w:cs="Times New Roman"/>
          <w:sz w:val="24"/>
          <w:szCs w:val="24"/>
        </w:rPr>
        <w:t>)</w:t>
      </w:r>
      <w:r w:rsidR="00371C20">
        <w:rPr>
          <w:rFonts w:ascii="Times New Roman" w:hAnsi="Times New Roman" w:cs="Times New Roman"/>
          <w:sz w:val="24"/>
          <w:szCs w:val="24"/>
        </w:rPr>
        <w:t xml:space="preserve">. </w:t>
      </w:r>
    </w:p>
    <w:p w14:paraId="1CC8E335" w14:textId="77777777" w:rsidR="00C55ED4" w:rsidRDefault="00C55ED4" w:rsidP="00C55ED4">
      <w:pPr>
        <w:spacing w:after="0" w:line="240" w:lineRule="auto"/>
        <w:ind w:firstLine="720"/>
        <w:rPr>
          <w:rFonts w:ascii="Times New Roman" w:hAnsi="Times New Roman" w:cs="Times New Roman"/>
          <w:b/>
          <w:bCs/>
          <w:sz w:val="24"/>
          <w:szCs w:val="24"/>
          <w:u w:val="single"/>
        </w:rPr>
      </w:pPr>
    </w:p>
    <w:p w14:paraId="084EA43D" w14:textId="45F38256" w:rsidR="00A76967" w:rsidRPr="00D626BC" w:rsidRDefault="00A76967" w:rsidP="00A76967">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Table </w:t>
      </w:r>
      <w:r>
        <w:rPr>
          <w:rFonts w:ascii="Times New Roman" w:hAnsi="Times New Roman" w:cs="Times New Roman"/>
          <w:b/>
          <w:bCs/>
          <w:sz w:val="24"/>
          <w:szCs w:val="24"/>
        </w:rPr>
        <w:t>S</w:t>
      </w:r>
      <w:r w:rsidR="0033247B">
        <w:rPr>
          <w:rFonts w:ascii="Times New Roman" w:hAnsi="Times New Roman" w:cs="Times New Roman"/>
          <w:b/>
          <w:bCs/>
          <w:sz w:val="24"/>
          <w:szCs w:val="24"/>
        </w:rPr>
        <w:t>6</w:t>
      </w:r>
      <w:r w:rsidRPr="00D626BC">
        <w:rPr>
          <w:rFonts w:ascii="Times New Roman" w:hAnsi="Times New Roman" w:cs="Times New Roman"/>
          <w:sz w:val="24"/>
          <w:szCs w:val="24"/>
        </w:rPr>
        <w:t>. Product selectivity at varying conversions for each catalyst during propylene oligomerization at 250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 and 1 atm</w:t>
      </w:r>
    </w:p>
    <w:tbl>
      <w:tblPr>
        <w:tblStyle w:val="TableGrid"/>
        <w:tblW w:w="11430" w:type="dxa"/>
        <w:tblInd w:w="-905" w:type="dxa"/>
        <w:tblLayout w:type="fixed"/>
        <w:tblLook w:val="04A0" w:firstRow="1" w:lastRow="0" w:firstColumn="1" w:lastColumn="0" w:noHBand="0" w:noVBand="1"/>
      </w:tblPr>
      <w:tblGrid>
        <w:gridCol w:w="999"/>
        <w:gridCol w:w="1292"/>
        <w:gridCol w:w="1047"/>
        <w:gridCol w:w="1048"/>
        <w:gridCol w:w="1011"/>
        <w:gridCol w:w="962"/>
        <w:gridCol w:w="999"/>
        <w:gridCol w:w="1011"/>
        <w:gridCol w:w="631"/>
        <w:gridCol w:w="1458"/>
        <w:gridCol w:w="972"/>
      </w:tblGrid>
      <w:tr w:rsidR="004E14ED" w:rsidRPr="00FC089A" w14:paraId="5365B5A4" w14:textId="03241199" w:rsidTr="004A4E96">
        <w:trPr>
          <w:trHeight w:val="470"/>
        </w:trPr>
        <w:tc>
          <w:tcPr>
            <w:tcW w:w="999" w:type="dxa"/>
          </w:tcPr>
          <w:p w14:paraId="5FC94A81" w14:textId="77777777" w:rsidR="004E14ED" w:rsidRPr="00653E9C" w:rsidRDefault="004E14ED" w:rsidP="00F153F2">
            <w:pPr>
              <w:jc w:val="both"/>
              <w:rPr>
                <w:rFonts w:ascii="Times New Roman" w:hAnsi="Times New Roman" w:cs="Times New Roman"/>
                <w:b/>
                <w:bCs/>
              </w:rPr>
            </w:pPr>
            <w:r w:rsidRPr="00653E9C">
              <w:rPr>
                <w:rFonts w:ascii="Times New Roman" w:hAnsi="Times New Roman" w:cs="Times New Roman"/>
                <w:b/>
                <w:bCs/>
              </w:rPr>
              <w:t>Catalyst</w:t>
            </w:r>
          </w:p>
        </w:tc>
        <w:tc>
          <w:tcPr>
            <w:tcW w:w="1292" w:type="dxa"/>
          </w:tcPr>
          <w:p w14:paraId="483C1EF0" w14:textId="42077235" w:rsidR="004E14ED" w:rsidRPr="00653E9C" w:rsidRDefault="004E14ED" w:rsidP="00F153F2">
            <w:pPr>
              <w:jc w:val="center"/>
              <w:rPr>
                <w:rFonts w:ascii="Times New Roman" w:hAnsi="Times New Roman" w:cs="Times New Roman"/>
                <w:b/>
                <w:bCs/>
              </w:rPr>
            </w:pPr>
            <w:r w:rsidRPr="00653E9C">
              <w:rPr>
                <w:rFonts w:ascii="Times New Roman" w:hAnsi="Times New Roman" w:cs="Times New Roman"/>
                <w:b/>
                <w:bCs/>
              </w:rPr>
              <w:t>Conversion (%)</w:t>
            </w:r>
            <w:r w:rsidR="00E232B5" w:rsidRPr="00E232B5">
              <w:rPr>
                <w:rFonts w:ascii="Times New Roman" w:hAnsi="Times New Roman" w:cs="Times New Roman"/>
                <w:b/>
                <w:bCs/>
                <w:vertAlign w:val="superscript"/>
              </w:rPr>
              <w:t>a</w:t>
            </w:r>
          </w:p>
        </w:tc>
        <w:tc>
          <w:tcPr>
            <w:tcW w:w="6709" w:type="dxa"/>
            <w:gridSpan w:val="7"/>
          </w:tcPr>
          <w:p w14:paraId="457BC27E" w14:textId="77777777" w:rsidR="004E14ED" w:rsidRPr="00653E9C" w:rsidRDefault="004E14ED" w:rsidP="00F153F2">
            <w:pPr>
              <w:jc w:val="center"/>
              <w:rPr>
                <w:rFonts w:ascii="Times New Roman" w:hAnsi="Times New Roman" w:cs="Times New Roman"/>
                <w:b/>
                <w:bCs/>
              </w:rPr>
            </w:pPr>
            <w:r w:rsidRPr="00653E9C">
              <w:rPr>
                <w:rFonts w:ascii="Times New Roman" w:hAnsi="Times New Roman" w:cs="Times New Roman"/>
                <w:b/>
                <w:bCs/>
              </w:rPr>
              <w:t>Selectivity (%)</w:t>
            </w:r>
          </w:p>
        </w:tc>
        <w:tc>
          <w:tcPr>
            <w:tcW w:w="1458" w:type="dxa"/>
          </w:tcPr>
          <w:p w14:paraId="37E1256E" w14:textId="77777777" w:rsidR="004E14ED" w:rsidRPr="00653E9C" w:rsidRDefault="004E14ED" w:rsidP="00F153F2">
            <w:pPr>
              <w:jc w:val="center"/>
              <w:rPr>
                <w:rFonts w:ascii="Times New Roman" w:hAnsi="Times New Roman" w:cs="Times New Roman"/>
                <w:b/>
                <w:bCs/>
              </w:rPr>
            </w:pPr>
          </w:p>
        </w:tc>
        <w:tc>
          <w:tcPr>
            <w:tcW w:w="972" w:type="dxa"/>
          </w:tcPr>
          <w:p w14:paraId="19C3C358" w14:textId="77777777" w:rsidR="004E14ED" w:rsidRPr="00653E9C" w:rsidRDefault="004E14ED" w:rsidP="00F153F2">
            <w:pPr>
              <w:jc w:val="center"/>
              <w:rPr>
                <w:rFonts w:ascii="Times New Roman" w:hAnsi="Times New Roman" w:cs="Times New Roman"/>
                <w:b/>
                <w:bCs/>
              </w:rPr>
            </w:pPr>
          </w:p>
        </w:tc>
      </w:tr>
      <w:tr w:rsidR="004E14ED" w:rsidRPr="00D83DA2" w14:paraId="5A382EA5" w14:textId="0629D99F" w:rsidTr="004A4E96">
        <w:trPr>
          <w:trHeight w:val="470"/>
        </w:trPr>
        <w:tc>
          <w:tcPr>
            <w:tcW w:w="999" w:type="dxa"/>
          </w:tcPr>
          <w:p w14:paraId="7FF635C2" w14:textId="77777777" w:rsidR="004E14ED" w:rsidRPr="00653E9C" w:rsidRDefault="004E14ED" w:rsidP="004E14ED">
            <w:pPr>
              <w:jc w:val="both"/>
              <w:rPr>
                <w:rFonts w:ascii="Times New Roman" w:hAnsi="Times New Roman" w:cs="Times New Roman"/>
                <w:b/>
                <w:bCs/>
              </w:rPr>
            </w:pPr>
          </w:p>
        </w:tc>
        <w:tc>
          <w:tcPr>
            <w:tcW w:w="1292" w:type="dxa"/>
          </w:tcPr>
          <w:p w14:paraId="237943DF" w14:textId="77777777" w:rsidR="004E14ED" w:rsidRPr="00653E9C" w:rsidRDefault="004E14ED" w:rsidP="004E14ED">
            <w:pPr>
              <w:jc w:val="center"/>
              <w:rPr>
                <w:rFonts w:ascii="Times New Roman" w:hAnsi="Times New Roman" w:cs="Times New Roman"/>
                <w:b/>
                <w:bCs/>
              </w:rPr>
            </w:pPr>
          </w:p>
        </w:tc>
        <w:tc>
          <w:tcPr>
            <w:tcW w:w="1047" w:type="dxa"/>
          </w:tcPr>
          <w:p w14:paraId="7E2D872B"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Methane</w:t>
            </w:r>
          </w:p>
          <w:p w14:paraId="33A76F90"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(CH</w:t>
            </w:r>
            <w:r w:rsidRPr="00653E9C">
              <w:rPr>
                <w:rFonts w:ascii="Times New Roman" w:hAnsi="Times New Roman" w:cs="Times New Roman"/>
                <w:b/>
                <w:bCs/>
                <w:vertAlign w:val="subscript"/>
              </w:rPr>
              <w:t>4</w:t>
            </w:r>
            <w:r w:rsidRPr="00653E9C">
              <w:rPr>
                <w:rFonts w:ascii="Times New Roman" w:hAnsi="Times New Roman" w:cs="Times New Roman"/>
                <w:b/>
                <w:bCs/>
              </w:rPr>
              <w:t>)</w:t>
            </w:r>
          </w:p>
        </w:tc>
        <w:tc>
          <w:tcPr>
            <w:tcW w:w="1048" w:type="dxa"/>
          </w:tcPr>
          <w:p w14:paraId="396FB35E"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Ethylene (C</w:t>
            </w:r>
            <w:r w:rsidRPr="00653E9C">
              <w:rPr>
                <w:rFonts w:ascii="Times New Roman" w:hAnsi="Times New Roman" w:cs="Times New Roman"/>
                <w:b/>
                <w:bCs/>
                <w:vertAlign w:val="subscript"/>
              </w:rPr>
              <w:t>2</w:t>
            </w:r>
            <w:r w:rsidRPr="00653E9C">
              <w:rPr>
                <w:rFonts w:ascii="Times New Roman" w:hAnsi="Times New Roman" w:cs="Times New Roman"/>
                <w:b/>
                <w:bCs/>
                <w:vertAlign w:val="superscript"/>
              </w:rPr>
              <w:t>=</w:t>
            </w:r>
            <w:r w:rsidRPr="00653E9C">
              <w:rPr>
                <w:rFonts w:ascii="Times New Roman" w:hAnsi="Times New Roman" w:cs="Times New Roman"/>
                <w:b/>
                <w:bCs/>
              </w:rPr>
              <w:t>)</w:t>
            </w:r>
          </w:p>
        </w:tc>
        <w:tc>
          <w:tcPr>
            <w:tcW w:w="1011" w:type="dxa"/>
          </w:tcPr>
          <w:p w14:paraId="0D40DEA4"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Propane (C</w:t>
            </w:r>
            <w:r w:rsidRPr="00653E9C">
              <w:rPr>
                <w:rFonts w:ascii="Times New Roman" w:hAnsi="Times New Roman" w:cs="Times New Roman"/>
                <w:b/>
                <w:bCs/>
                <w:vertAlign w:val="subscript"/>
              </w:rPr>
              <w:t>3</w:t>
            </w:r>
            <w:r w:rsidRPr="00653E9C">
              <w:rPr>
                <w:rFonts w:ascii="Times New Roman" w:hAnsi="Times New Roman" w:cs="Times New Roman"/>
                <w:b/>
                <w:bCs/>
              </w:rPr>
              <w:t>H</w:t>
            </w:r>
            <w:r w:rsidRPr="00653E9C">
              <w:rPr>
                <w:rFonts w:ascii="Times New Roman" w:hAnsi="Times New Roman" w:cs="Times New Roman"/>
                <w:b/>
                <w:bCs/>
                <w:vertAlign w:val="subscript"/>
              </w:rPr>
              <w:t>8</w:t>
            </w:r>
            <w:r w:rsidRPr="00653E9C">
              <w:rPr>
                <w:rFonts w:ascii="Times New Roman" w:hAnsi="Times New Roman" w:cs="Times New Roman"/>
                <w:b/>
                <w:bCs/>
              </w:rPr>
              <w:t>)</w:t>
            </w:r>
          </w:p>
        </w:tc>
        <w:tc>
          <w:tcPr>
            <w:tcW w:w="962" w:type="dxa"/>
          </w:tcPr>
          <w:p w14:paraId="0CA9E39E"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Butenes (C</w:t>
            </w:r>
            <w:r w:rsidRPr="00653E9C">
              <w:rPr>
                <w:rFonts w:ascii="Times New Roman" w:hAnsi="Times New Roman" w:cs="Times New Roman"/>
                <w:b/>
                <w:bCs/>
                <w:vertAlign w:val="subscript"/>
              </w:rPr>
              <w:t>4</w:t>
            </w:r>
            <w:r w:rsidRPr="00653E9C">
              <w:rPr>
                <w:rFonts w:ascii="Times New Roman" w:hAnsi="Times New Roman" w:cs="Times New Roman"/>
                <w:b/>
                <w:bCs/>
                <w:vertAlign w:val="superscript"/>
              </w:rPr>
              <w:t>=</w:t>
            </w:r>
            <w:r w:rsidRPr="00653E9C">
              <w:rPr>
                <w:rFonts w:ascii="Times New Roman" w:hAnsi="Times New Roman" w:cs="Times New Roman"/>
                <w:b/>
                <w:bCs/>
              </w:rPr>
              <w:t>)</w:t>
            </w:r>
          </w:p>
        </w:tc>
        <w:tc>
          <w:tcPr>
            <w:tcW w:w="999" w:type="dxa"/>
          </w:tcPr>
          <w:p w14:paraId="6C8DD40D" w14:textId="77777777"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Hexenes (C</w:t>
            </w:r>
            <w:r w:rsidRPr="00653E9C">
              <w:rPr>
                <w:rFonts w:ascii="Times New Roman" w:hAnsi="Times New Roman" w:cs="Times New Roman"/>
                <w:b/>
                <w:bCs/>
                <w:vertAlign w:val="subscript"/>
              </w:rPr>
              <w:t>6</w:t>
            </w:r>
            <w:r w:rsidRPr="00653E9C">
              <w:rPr>
                <w:rFonts w:ascii="Times New Roman" w:hAnsi="Times New Roman" w:cs="Times New Roman"/>
                <w:b/>
                <w:bCs/>
                <w:vertAlign w:val="superscript"/>
              </w:rPr>
              <w:t>=</w:t>
            </w:r>
            <w:r w:rsidRPr="00653E9C">
              <w:rPr>
                <w:rFonts w:ascii="Times New Roman" w:hAnsi="Times New Roman" w:cs="Times New Roman"/>
                <w:b/>
                <w:bCs/>
              </w:rPr>
              <w:t>)</w:t>
            </w:r>
          </w:p>
        </w:tc>
        <w:tc>
          <w:tcPr>
            <w:tcW w:w="1011" w:type="dxa"/>
          </w:tcPr>
          <w:p w14:paraId="180CE4A5" w14:textId="77777777" w:rsidR="004E14ED" w:rsidRPr="00653E9C" w:rsidRDefault="004E14ED" w:rsidP="004E14ED">
            <w:pPr>
              <w:jc w:val="center"/>
              <w:rPr>
                <w:rFonts w:ascii="Times New Roman" w:hAnsi="Times New Roman" w:cs="Times New Roman"/>
                <w:b/>
                <w:bCs/>
              </w:rPr>
            </w:pPr>
            <w:proofErr w:type="spellStart"/>
            <w:r w:rsidRPr="00653E9C">
              <w:rPr>
                <w:rFonts w:ascii="Times New Roman" w:hAnsi="Times New Roman" w:cs="Times New Roman"/>
                <w:b/>
                <w:bCs/>
              </w:rPr>
              <w:t>Nonenes</w:t>
            </w:r>
            <w:proofErr w:type="spellEnd"/>
            <w:r w:rsidRPr="00653E9C">
              <w:rPr>
                <w:rFonts w:ascii="Times New Roman" w:hAnsi="Times New Roman" w:cs="Times New Roman"/>
                <w:b/>
                <w:bCs/>
              </w:rPr>
              <w:t xml:space="preserve"> (C</w:t>
            </w:r>
            <w:r w:rsidRPr="00653E9C">
              <w:rPr>
                <w:rFonts w:ascii="Times New Roman" w:hAnsi="Times New Roman" w:cs="Times New Roman"/>
                <w:b/>
                <w:bCs/>
                <w:vertAlign w:val="subscript"/>
              </w:rPr>
              <w:t>9</w:t>
            </w:r>
            <w:r w:rsidRPr="00653E9C">
              <w:rPr>
                <w:rFonts w:ascii="Times New Roman" w:hAnsi="Times New Roman" w:cs="Times New Roman"/>
                <w:b/>
                <w:bCs/>
                <w:vertAlign w:val="superscript"/>
              </w:rPr>
              <w:t>=</w:t>
            </w:r>
            <w:r w:rsidRPr="00653E9C">
              <w:rPr>
                <w:rFonts w:ascii="Times New Roman" w:hAnsi="Times New Roman" w:cs="Times New Roman"/>
                <w:b/>
                <w:bCs/>
              </w:rPr>
              <w:t>)</w:t>
            </w:r>
          </w:p>
        </w:tc>
        <w:tc>
          <w:tcPr>
            <w:tcW w:w="631" w:type="dxa"/>
          </w:tcPr>
          <w:p w14:paraId="41AC5366" w14:textId="682FC782" w:rsidR="004E14ED" w:rsidRPr="00653E9C" w:rsidRDefault="004E14ED" w:rsidP="004E14ED">
            <w:pPr>
              <w:jc w:val="center"/>
              <w:rPr>
                <w:rFonts w:ascii="Times New Roman" w:hAnsi="Times New Roman" w:cs="Times New Roman"/>
                <w:b/>
                <w:bCs/>
              </w:rPr>
            </w:pPr>
            <w:r w:rsidRPr="00653E9C">
              <w:rPr>
                <w:rFonts w:ascii="Times New Roman" w:hAnsi="Times New Roman" w:cs="Times New Roman"/>
                <w:b/>
                <w:bCs/>
              </w:rPr>
              <w:t>C</w:t>
            </w:r>
            <w:r w:rsidRPr="00653E9C">
              <w:rPr>
                <w:rFonts w:ascii="Times New Roman" w:hAnsi="Times New Roman" w:cs="Times New Roman"/>
                <w:b/>
                <w:bCs/>
                <w:vertAlign w:val="subscript"/>
              </w:rPr>
              <w:t>12</w:t>
            </w:r>
            <w:r w:rsidR="00B632AC">
              <w:rPr>
                <w:rFonts w:ascii="Times New Roman" w:hAnsi="Times New Roman" w:cs="Times New Roman"/>
                <w:b/>
                <w:bCs/>
                <w:vertAlign w:val="superscript"/>
              </w:rPr>
              <w:t>+</w:t>
            </w:r>
          </w:p>
        </w:tc>
        <w:tc>
          <w:tcPr>
            <w:tcW w:w="1458" w:type="dxa"/>
          </w:tcPr>
          <w:p w14:paraId="58878ED5" w14:textId="77777777" w:rsidR="004E14ED" w:rsidRDefault="004E14ED" w:rsidP="004E14ED">
            <w:pPr>
              <w:jc w:val="center"/>
              <w:rPr>
                <w:rFonts w:ascii="Times New Roman" w:hAnsi="Times New Roman" w:cs="Times New Roman"/>
                <w:b/>
                <w:bCs/>
                <w:sz w:val="24"/>
                <w:szCs w:val="24"/>
              </w:rPr>
            </w:pPr>
            <w:r>
              <w:rPr>
                <w:rFonts w:ascii="Times New Roman" w:hAnsi="Times New Roman" w:cs="Times New Roman"/>
                <w:b/>
                <w:bCs/>
                <w:sz w:val="24"/>
                <w:szCs w:val="24"/>
              </w:rPr>
              <w:t>rate</w:t>
            </w:r>
          </w:p>
          <w:p w14:paraId="0B085882" w14:textId="4A6F0831" w:rsidR="004E14ED" w:rsidRPr="00653E9C" w:rsidRDefault="004E14ED" w:rsidP="004E14ED">
            <w:pPr>
              <w:jc w:val="center"/>
              <w:rPr>
                <w:rFonts w:ascii="Times New Roman" w:hAnsi="Times New Roman" w:cs="Times New Roman"/>
                <w:b/>
                <w:bCs/>
              </w:rPr>
            </w:pPr>
            <w:r>
              <w:rPr>
                <w:rFonts w:ascii="Times New Roman" w:hAnsi="Times New Roman" w:cs="Times New Roman"/>
                <w:b/>
                <w:bCs/>
                <w:sz w:val="24"/>
                <w:szCs w:val="24"/>
              </w:rPr>
              <w:t>(</w:t>
            </w:r>
            <w:proofErr w:type="spellStart"/>
            <w:r>
              <w:rPr>
                <w:rFonts w:ascii="Times New Roman" w:hAnsi="Times New Roman" w:cs="Times New Roman"/>
                <w:b/>
                <w:bCs/>
                <w:sz w:val="24"/>
                <w:szCs w:val="24"/>
              </w:rPr>
              <w:t>mol</w:t>
            </w:r>
            <w:proofErr w:type="spellEnd"/>
            <w:r>
              <w:rPr>
                <w:rFonts w:ascii="Times New Roman" w:hAnsi="Times New Roman" w:cs="Times New Roman"/>
                <w:b/>
                <w:bCs/>
                <w:sz w:val="24"/>
                <w:szCs w:val="24"/>
              </w:rPr>
              <w:t xml:space="preserve"> C</w:t>
            </w:r>
            <w:r w:rsidRPr="004E14ED">
              <w:rPr>
                <w:rFonts w:ascii="Times New Roman" w:hAnsi="Times New Roman" w:cs="Times New Roman"/>
                <w:b/>
                <w:bCs/>
                <w:sz w:val="24"/>
                <w:szCs w:val="24"/>
                <w:vertAlign w:val="subscript"/>
              </w:rPr>
              <w:t>6</w:t>
            </w:r>
            <w:r>
              <w:rPr>
                <w:rFonts w:ascii="Times New Roman" w:hAnsi="Times New Roman" w:cs="Times New Roman"/>
                <w:b/>
                <w:bCs/>
                <w:sz w:val="24"/>
                <w:szCs w:val="24"/>
              </w:rPr>
              <w:t>H</w:t>
            </w:r>
            <w:r w:rsidRPr="004E14ED">
              <w:rPr>
                <w:rFonts w:ascii="Times New Roman" w:hAnsi="Times New Roman" w:cs="Times New Roman"/>
                <w:b/>
                <w:bCs/>
                <w:sz w:val="24"/>
                <w:szCs w:val="24"/>
                <w:vertAlign w:val="subscript"/>
              </w:rPr>
              <w:t>12</w:t>
            </w:r>
            <w:r>
              <w:rPr>
                <w:rFonts w:ascii="Times New Roman" w:hAnsi="Times New Roman" w:cs="Times New Roman"/>
                <w:b/>
                <w:bCs/>
                <w:sz w:val="24"/>
                <w:szCs w:val="24"/>
              </w:rPr>
              <w:t xml:space="preserve"> molM</w:t>
            </w:r>
            <w:r w:rsidRPr="00D626BC">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 xml:space="preserve"> </w:t>
            </w:r>
            <w:r>
              <w:rPr>
                <w:rFonts w:ascii="Times New Roman" w:hAnsi="Times New Roman" w:cs="Times New Roman"/>
                <w:b/>
                <w:bCs/>
                <w:sz w:val="24"/>
                <w:szCs w:val="24"/>
              </w:rPr>
              <w:t>s</w:t>
            </w:r>
            <w:r w:rsidRPr="003B3743">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00CF2955" w:rsidRPr="00CF2955">
              <w:rPr>
                <w:rFonts w:ascii="Times New Roman" w:hAnsi="Times New Roman" w:cs="Times New Roman"/>
                <w:b/>
                <w:bCs/>
                <w:sz w:val="24"/>
                <w:szCs w:val="24"/>
                <w:vertAlign w:val="superscript"/>
              </w:rPr>
              <w:t>b</w:t>
            </w:r>
          </w:p>
        </w:tc>
        <w:tc>
          <w:tcPr>
            <w:tcW w:w="972" w:type="dxa"/>
          </w:tcPr>
          <w:p w14:paraId="0E8E5A4B" w14:textId="209A0ABB" w:rsidR="004E14ED" w:rsidRPr="00653E9C" w:rsidRDefault="004E14ED" w:rsidP="004E14ED">
            <w:pPr>
              <w:jc w:val="center"/>
              <w:rPr>
                <w:rFonts w:ascii="Times New Roman" w:hAnsi="Times New Roman" w:cs="Times New Roman"/>
                <w:b/>
                <w:bCs/>
              </w:rPr>
            </w:pPr>
            <w:r>
              <w:rPr>
                <w:rFonts w:ascii="Times New Roman" w:hAnsi="Times New Roman" w:cs="Times New Roman"/>
                <w:b/>
                <w:bCs/>
                <w:sz w:val="24"/>
                <w:szCs w:val="24"/>
              </w:rPr>
              <w:t>TOR (s</w:t>
            </w:r>
            <w:r w:rsidRPr="00EA7A35">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00CF2955" w:rsidRPr="00CF2955">
              <w:rPr>
                <w:rFonts w:ascii="Times New Roman" w:hAnsi="Times New Roman" w:cs="Times New Roman"/>
                <w:b/>
                <w:bCs/>
                <w:sz w:val="24"/>
                <w:szCs w:val="24"/>
                <w:vertAlign w:val="superscript"/>
              </w:rPr>
              <w:t>c</w:t>
            </w:r>
          </w:p>
        </w:tc>
      </w:tr>
      <w:tr w:rsidR="004E14ED" w14:paraId="7CFE216B" w14:textId="062AA533" w:rsidTr="004A4E96">
        <w:trPr>
          <w:trHeight w:val="229"/>
        </w:trPr>
        <w:tc>
          <w:tcPr>
            <w:tcW w:w="999" w:type="dxa"/>
            <w:vMerge w:val="restart"/>
          </w:tcPr>
          <w:p w14:paraId="1C73ADBB" w14:textId="77777777" w:rsidR="004E14ED" w:rsidRPr="00653E9C" w:rsidRDefault="004E14ED" w:rsidP="006023CB">
            <w:pPr>
              <w:jc w:val="both"/>
              <w:rPr>
                <w:rFonts w:ascii="Times New Roman" w:hAnsi="Times New Roman" w:cs="Times New Roman"/>
                <w:b/>
                <w:bCs/>
              </w:rPr>
            </w:pPr>
            <w:r w:rsidRPr="00653E9C">
              <w:rPr>
                <w:rFonts w:ascii="Times New Roman" w:hAnsi="Times New Roman" w:cs="Times New Roman"/>
                <w:b/>
                <w:bCs/>
              </w:rPr>
              <w:t>Ga/SiO</w:t>
            </w:r>
            <w:r w:rsidRPr="00653E9C">
              <w:rPr>
                <w:rFonts w:ascii="Times New Roman" w:hAnsi="Times New Roman" w:cs="Times New Roman"/>
                <w:b/>
                <w:bCs/>
                <w:vertAlign w:val="subscript"/>
              </w:rPr>
              <w:t>2</w:t>
            </w:r>
          </w:p>
        </w:tc>
        <w:tc>
          <w:tcPr>
            <w:tcW w:w="1292" w:type="dxa"/>
          </w:tcPr>
          <w:p w14:paraId="1CDCA033" w14:textId="01B31366" w:rsidR="004E14ED" w:rsidRPr="00653E9C" w:rsidRDefault="004E14ED" w:rsidP="006023CB">
            <w:pPr>
              <w:jc w:val="center"/>
              <w:rPr>
                <w:rFonts w:ascii="Times New Roman" w:hAnsi="Times New Roman" w:cs="Times New Roman"/>
                <w:b/>
                <w:bCs/>
              </w:rPr>
            </w:pPr>
            <w:r w:rsidRPr="00653E9C">
              <w:rPr>
                <w:rFonts w:ascii="Times New Roman" w:hAnsi="Times New Roman" w:cs="Times New Roman"/>
              </w:rPr>
              <w:t>1</w:t>
            </w:r>
          </w:p>
        </w:tc>
        <w:tc>
          <w:tcPr>
            <w:tcW w:w="1047" w:type="dxa"/>
            <w:vAlign w:val="center"/>
          </w:tcPr>
          <w:p w14:paraId="56FA8005" w14:textId="7C05BEF9"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0.1</w:t>
            </w:r>
          </w:p>
        </w:tc>
        <w:tc>
          <w:tcPr>
            <w:tcW w:w="1048" w:type="dxa"/>
            <w:vAlign w:val="center"/>
          </w:tcPr>
          <w:p w14:paraId="630E2232" w14:textId="50B42A25"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5.5</w:t>
            </w:r>
          </w:p>
        </w:tc>
        <w:tc>
          <w:tcPr>
            <w:tcW w:w="1011" w:type="dxa"/>
            <w:vAlign w:val="center"/>
          </w:tcPr>
          <w:p w14:paraId="3042C4F6" w14:textId="606C7BA6"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3.9</w:t>
            </w:r>
          </w:p>
        </w:tc>
        <w:tc>
          <w:tcPr>
            <w:tcW w:w="962" w:type="dxa"/>
            <w:vAlign w:val="center"/>
          </w:tcPr>
          <w:p w14:paraId="0C8AE152" w14:textId="23FF4F5D"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6.3</w:t>
            </w:r>
          </w:p>
        </w:tc>
        <w:tc>
          <w:tcPr>
            <w:tcW w:w="999" w:type="dxa"/>
            <w:vAlign w:val="center"/>
          </w:tcPr>
          <w:p w14:paraId="46F2B2FF" w14:textId="1C1C9EBA"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8.9</w:t>
            </w:r>
          </w:p>
        </w:tc>
        <w:tc>
          <w:tcPr>
            <w:tcW w:w="1011" w:type="dxa"/>
            <w:vAlign w:val="center"/>
          </w:tcPr>
          <w:p w14:paraId="67C9C0EB" w14:textId="15965DB2"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75.1</w:t>
            </w:r>
          </w:p>
        </w:tc>
        <w:tc>
          <w:tcPr>
            <w:tcW w:w="631" w:type="dxa"/>
            <w:vAlign w:val="center"/>
          </w:tcPr>
          <w:p w14:paraId="41FAE0DF" w14:textId="2ADC2A4B" w:rsidR="004E14ED" w:rsidRPr="00653E9C" w:rsidRDefault="004E14ED" w:rsidP="006023CB">
            <w:pPr>
              <w:jc w:val="center"/>
              <w:rPr>
                <w:rFonts w:ascii="Times New Roman" w:hAnsi="Times New Roman" w:cs="Times New Roman"/>
              </w:rPr>
            </w:pPr>
            <w:r w:rsidRPr="00653E9C">
              <w:rPr>
                <w:rFonts w:ascii="Times New Roman" w:hAnsi="Times New Roman" w:cs="Times New Roman"/>
                <w:color w:val="000000"/>
              </w:rPr>
              <w:t>0.2</w:t>
            </w:r>
          </w:p>
        </w:tc>
        <w:tc>
          <w:tcPr>
            <w:tcW w:w="1458" w:type="dxa"/>
          </w:tcPr>
          <w:p w14:paraId="50919B42" w14:textId="675497D2" w:rsidR="004E14ED" w:rsidRPr="00653E9C" w:rsidRDefault="004E14ED" w:rsidP="006023CB">
            <w:pPr>
              <w:jc w:val="center"/>
              <w:rPr>
                <w:rFonts w:ascii="Times New Roman" w:hAnsi="Times New Roman" w:cs="Times New Roman"/>
                <w:b/>
                <w:bCs/>
              </w:rPr>
            </w:pPr>
            <w:r w:rsidRPr="00653E9C">
              <w:rPr>
                <w:rFonts w:ascii="Times New Roman" w:hAnsi="Times New Roman" w:cs="Times New Roman"/>
              </w:rPr>
              <w:t>9 x 10</w:t>
            </w:r>
            <w:r w:rsidRPr="00653E9C">
              <w:rPr>
                <w:rFonts w:ascii="Times New Roman" w:hAnsi="Times New Roman" w:cs="Times New Roman"/>
                <w:vertAlign w:val="superscript"/>
              </w:rPr>
              <w:t>-4</w:t>
            </w:r>
          </w:p>
        </w:tc>
        <w:tc>
          <w:tcPr>
            <w:tcW w:w="972" w:type="dxa"/>
          </w:tcPr>
          <w:p w14:paraId="2D10409D" w14:textId="71B66558" w:rsidR="004E14ED" w:rsidRPr="00653E9C" w:rsidRDefault="00AD4F1D" w:rsidP="006023CB">
            <w:pPr>
              <w:jc w:val="center"/>
              <w:rPr>
                <w:rFonts w:ascii="Times New Roman" w:hAnsi="Times New Roman" w:cs="Times New Roman"/>
              </w:rPr>
            </w:pPr>
            <w:r>
              <w:rPr>
                <w:rFonts w:ascii="Times New Roman" w:hAnsi="Times New Roman" w:cs="Times New Roman"/>
              </w:rPr>
              <w:t>1</w:t>
            </w:r>
            <w:r w:rsidR="004A4E96" w:rsidRPr="00653E9C">
              <w:rPr>
                <w:rFonts w:ascii="Times New Roman" w:hAnsi="Times New Roman" w:cs="Times New Roman"/>
              </w:rPr>
              <w:t xml:space="preserve"> x 10</w:t>
            </w:r>
            <w:r w:rsidR="004A4E96"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1F8A0749" w14:textId="638B8B85" w:rsidTr="004A4E96">
        <w:trPr>
          <w:trHeight w:val="254"/>
        </w:trPr>
        <w:tc>
          <w:tcPr>
            <w:tcW w:w="999" w:type="dxa"/>
            <w:vMerge/>
          </w:tcPr>
          <w:p w14:paraId="3C54FC09" w14:textId="77777777" w:rsidR="00AD4F1D" w:rsidRPr="00653E9C" w:rsidRDefault="00AD4F1D" w:rsidP="00AD4F1D">
            <w:pPr>
              <w:jc w:val="both"/>
              <w:rPr>
                <w:rFonts w:ascii="Times New Roman" w:hAnsi="Times New Roman" w:cs="Times New Roman"/>
                <w:b/>
                <w:bCs/>
              </w:rPr>
            </w:pPr>
          </w:p>
        </w:tc>
        <w:tc>
          <w:tcPr>
            <w:tcW w:w="1292" w:type="dxa"/>
          </w:tcPr>
          <w:p w14:paraId="2355A9FB" w14:textId="548DFBFC"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3</w:t>
            </w:r>
          </w:p>
        </w:tc>
        <w:tc>
          <w:tcPr>
            <w:tcW w:w="1047" w:type="dxa"/>
            <w:vAlign w:val="center"/>
          </w:tcPr>
          <w:p w14:paraId="2866CB51" w14:textId="0B2574A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0.1</w:t>
            </w:r>
          </w:p>
        </w:tc>
        <w:tc>
          <w:tcPr>
            <w:tcW w:w="1048" w:type="dxa"/>
            <w:vAlign w:val="center"/>
          </w:tcPr>
          <w:p w14:paraId="0A92A0B2" w14:textId="2E0EC3B4"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5.9</w:t>
            </w:r>
          </w:p>
        </w:tc>
        <w:tc>
          <w:tcPr>
            <w:tcW w:w="1011" w:type="dxa"/>
            <w:vAlign w:val="center"/>
          </w:tcPr>
          <w:p w14:paraId="362B7DF8" w14:textId="6D22D9FA"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6.3</w:t>
            </w:r>
          </w:p>
        </w:tc>
        <w:tc>
          <w:tcPr>
            <w:tcW w:w="962" w:type="dxa"/>
            <w:vAlign w:val="center"/>
          </w:tcPr>
          <w:p w14:paraId="3D8C5A80" w14:textId="47D59F96"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6.7</w:t>
            </w:r>
          </w:p>
        </w:tc>
        <w:tc>
          <w:tcPr>
            <w:tcW w:w="999" w:type="dxa"/>
            <w:vAlign w:val="center"/>
          </w:tcPr>
          <w:p w14:paraId="4C78BE4F" w14:textId="70F48709"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7.8</w:t>
            </w:r>
          </w:p>
        </w:tc>
        <w:tc>
          <w:tcPr>
            <w:tcW w:w="1011" w:type="dxa"/>
            <w:vAlign w:val="center"/>
          </w:tcPr>
          <w:p w14:paraId="4F29C66C" w14:textId="7E37AA1A"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71.9</w:t>
            </w:r>
          </w:p>
        </w:tc>
        <w:tc>
          <w:tcPr>
            <w:tcW w:w="631" w:type="dxa"/>
            <w:vAlign w:val="center"/>
          </w:tcPr>
          <w:p w14:paraId="10AE0264" w14:textId="7907ADDC"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1.3</w:t>
            </w:r>
          </w:p>
        </w:tc>
        <w:tc>
          <w:tcPr>
            <w:tcW w:w="1458" w:type="dxa"/>
          </w:tcPr>
          <w:p w14:paraId="7E9E720B" w14:textId="4EC0FFB1"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12 x 10</w:t>
            </w:r>
            <w:r w:rsidRPr="00653E9C">
              <w:rPr>
                <w:rFonts w:ascii="Times New Roman" w:hAnsi="Times New Roman" w:cs="Times New Roman"/>
                <w:vertAlign w:val="superscript"/>
              </w:rPr>
              <w:t>-4</w:t>
            </w:r>
          </w:p>
        </w:tc>
        <w:tc>
          <w:tcPr>
            <w:tcW w:w="972" w:type="dxa"/>
          </w:tcPr>
          <w:p w14:paraId="7B7447E7" w14:textId="500E22BE" w:rsidR="00AD4F1D" w:rsidRPr="00653E9C" w:rsidRDefault="00AD4F1D" w:rsidP="00AD4F1D">
            <w:pPr>
              <w:jc w:val="center"/>
              <w:rPr>
                <w:rFonts w:ascii="Times New Roman" w:hAnsi="Times New Roman" w:cs="Times New Roman"/>
              </w:rPr>
            </w:pPr>
            <w:r>
              <w:rPr>
                <w:rFonts w:ascii="Times New Roman" w:hAnsi="Times New Roman" w:cs="Times New Roman"/>
              </w:rPr>
              <w:t>2</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171736F8" w14:textId="36F759E9" w:rsidTr="004A4E96">
        <w:trPr>
          <w:trHeight w:val="241"/>
        </w:trPr>
        <w:tc>
          <w:tcPr>
            <w:tcW w:w="999" w:type="dxa"/>
            <w:vMerge/>
          </w:tcPr>
          <w:p w14:paraId="0D463598" w14:textId="77777777" w:rsidR="00AD4F1D" w:rsidRPr="00653E9C" w:rsidRDefault="00AD4F1D" w:rsidP="00AD4F1D">
            <w:pPr>
              <w:jc w:val="both"/>
              <w:rPr>
                <w:rFonts w:ascii="Times New Roman" w:hAnsi="Times New Roman" w:cs="Times New Roman"/>
                <w:b/>
                <w:bCs/>
              </w:rPr>
            </w:pPr>
          </w:p>
        </w:tc>
        <w:tc>
          <w:tcPr>
            <w:tcW w:w="1292" w:type="dxa"/>
          </w:tcPr>
          <w:p w14:paraId="5982B2ED" w14:textId="79E38BA7"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5</w:t>
            </w:r>
          </w:p>
        </w:tc>
        <w:tc>
          <w:tcPr>
            <w:tcW w:w="1047" w:type="dxa"/>
            <w:vAlign w:val="center"/>
          </w:tcPr>
          <w:p w14:paraId="06171C79" w14:textId="131AE160"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0.2</w:t>
            </w:r>
          </w:p>
        </w:tc>
        <w:tc>
          <w:tcPr>
            <w:tcW w:w="1048" w:type="dxa"/>
            <w:vAlign w:val="center"/>
          </w:tcPr>
          <w:p w14:paraId="3FABF06D" w14:textId="33BCEF38"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7.4</w:t>
            </w:r>
          </w:p>
        </w:tc>
        <w:tc>
          <w:tcPr>
            <w:tcW w:w="1011" w:type="dxa"/>
            <w:vAlign w:val="center"/>
          </w:tcPr>
          <w:p w14:paraId="42334E5A" w14:textId="01C2182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5.3</w:t>
            </w:r>
          </w:p>
        </w:tc>
        <w:tc>
          <w:tcPr>
            <w:tcW w:w="962" w:type="dxa"/>
            <w:vAlign w:val="center"/>
          </w:tcPr>
          <w:p w14:paraId="4551BAD8" w14:textId="6C4FB098"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7.4</w:t>
            </w:r>
          </w:p>
        </w:tc>
        <w:tc>
          <w:tcPr>
            <w:tcW w:w="999" w:type="dxa"/>
            <w:vAlign w:val="center"/>
          </w:tcPr>
          <w:p w14:paraId="6B79DCBD" w14:textId="769D569A"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16.1</w:t>
            </w:r>
          </w:p>
        </w:tc>
        <w:tc>
          <w:tcPr>
            <w:tcW w:w="1011" w:type="dxa"/>
            <w:vAlign w:val="center"/>
          </w:tcPr>
          <w:p w14:paraId="3D162A8F" w14:textId="43C8092C"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52.3</w:t>
            </w:r>
          </w:p>
        </w:tc>
        <w:tc>
          <w:tcPr>
            <w:tcW w:w="631" w:type="dxa"/>
            <w:vAlign w:val="center"/>
          </w:tcPr>
          <w:p w14:paraId="166B7902" w14:textId="730C9EE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11.3</w:t>
            </w:r>
          </w:p>
        </w:tc>
        <w:tc>
          <w:tcPr>
            <w:tcW w:w="1458" w:type="dxa"/>
          </w:tcPr>
          <w:p w14:paraId="340DF906" w14:textId="62FE12AA"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9 x 10</w:t>
            </w:r>
            <w:r w:rsidRPr="00653E9C">
              <w:rPr>
                <w:rFonts w:ascii="Times New Roman" w:hAnsi="Times New Roman" w:cs="Times New Roman"/>
                <w:vertAlign w:val="superscript"/>
              </w:rPr>
              <w:t>-4</w:t>
            </w:r>
          </w:p>
        </w:tc>
        <w:tc>
          <w:tcPr>
            <w:tcW w:w="972" w:type="dxa"/>
          </w:tcPr>
          <w:p w14:paraId="4A411630" w14:textId="55833BE0" w:rsidR="00AD4F1D" w:rsidRPr="00653E9C" w:rsidRDefault="00AD4F1D" w:rsidP="00AD4F1D">
            <w:pPr>
              <w:jc w:val="center"/>
              <w:rPr>
                <w:rFonts w:ascii="Times New Roman" w:hAnsi="Times New Roman" w:cs="Times New Roman"/>
              </w:rPr>
            </w:pPr>
            <w:r>
              <w:rPr>
                <w:rFonts w:ascii="Times New Roman" w:hAnsi="Times New Roman" w:cs="Times New Roman"/>
              </w:rPr>
              <w:t>1</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48DBE10B" w14:textId="3DFD0169" w:rsidTr="004A4E96">
        <w:trPr>
          <w:trHeight w:val="241"/>
        </w:trPr>
        <w:tc>
          <w:tcPr>
            <w:tcW w:w="999" w:type="dxa"/>
            <w:vMerge/>
          </w:tcPr>
          <w:p w14:paraId="70A48F20" w14:textId="77777777" w:rsidR="00AD4F1D" w:rsidRPr="00653E9C" w:rsidRDefault="00AD4F1D" w:rsidP="00AD4F1D">
            <w:pPr>
              <w:jc w:val="both"/>
              <w:rPr>
                <w:rFonts w:ascii="Times New Roman" w:hAnsi="Times New Roman" w:cs="Times New Roman"/>
                <w:b/>
                <w:bCs/>
              </w:rPr>
            </w:pPr>
          </w:p>
        </w:tc>
        <w:tc>
          <w:tcPr>
            <w:tcW w:w="1292" w:type="dxa"/>
          </w:tcPr>
          <w:p w14:paraId="74139FF4" w14:textId="0124250B"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8</w:t>
            </w:r>
          </w:p>
        </w:tc>
        <w:tc>
          <w:tcPr>
            <w:tcW w:w="1047" w:type="dxa"/>
            <w:vAlign w:val="center"/>
          </w:tcPr>
          <w:p w14:paraId="2FEC520C" w14:textId="3DCECDCC"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0.2</w:t>
            </w:r>
          </w:p>
        </w:tc>
        <w:tc>
          <w:tcPr>
            <w:tcW w:w="1048" w:type="dxa"/>
            <w:vAlign w:val="center"/>
          </w:tcPr>
          <w:p w14:paraId="18145A52" w14:textId="1251FE4F"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10.4</w:t>
            </w:r>
          </w:p>
        </w:tc>
        <w:tc>
          <w:tcPr>
            <w:tcW w:w="1011" w:type="dxa"/>
            <w:vAlign w:val="center"/>
          </w:tcPr>
          <w:p w14:paraId="5FD9CBF6" w14:textId="03DEC5D8"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7.7</w:t>
            </w:r>
          </w:p>
        </w:tc>
        <w:tc>
          <w:tcPr>
            <w:tcW w:w="962" w:type="dxa"/>
            <w:vAlign w:val="center"/>
          </w:tcPr>
          <w:p w14:paraId="417283D8" w14:textId="266D3B3A"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8.9</w:t>
            </w:r>
          </w:p>
        </w:tc>
        <w:tc>
          <w:tcPr>
            <w:tcW w:w="999" w:type="dxa"/>
            <w:vAlign w:val="center"/>
          </w:tcPr>
          <w:p w14:paraId="6138C963" w14:textId="77D74813"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23.5</w:t>
            </w:r>
          </w:p>
        </w:tc>
        <w:tc>
          <w:tcPr>
            <w:tcW w:w="1011" w:type="dxa"/>
            <w:vAlign w:val="center"/>
          </w:tcPr>
          <w:p w14:paraId="5A92C596" w14:textId="099D018B"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43.4</w:t>
            </w:r>
          </w:p>
        </w:tc>
        <w:tc>
          <w:tcPr>
            <w:tcW w:w="631" w:type="dxa"/>
            <w:vAlign w:val="center"/>
          </w:tcPr>
          <w:p w14:paraId="4BB2F78A" w14:textId="2541D812"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5.9</w:t>
            </w:r>
          </w:p>
        </w:tc>
        <w:tc>
          <w:tcPr>
            <w:tcW w:w="1458" w:type="dxa"/>
          </w:tcPr>
          <w:p w14:paraId="2BCF4020" w14:textId="638F8399"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14 x 10</w:t>
            </w:r>
            <w:r w:rsidRPr="00653E9C">
              <w:rPr>
                <w:rFonts w:ascii="Times New Roman" w:hAnsi="Times New Roman" w:cs="Times New Roman"/>
                <w:vertAlign w:val="superscript"/>
              </w:rPr>
              <w:t>-4</w:t>
            </w:r>
          </w:p>
        </w:tc>
        <w:tc>
          <w:tcPr>
            <w:tcW w:w="972" w:type="dxa"/>
          </w:tcPr>
          <w:p w14:paraId="2E2BE80C" w14:textId="4552B7A7" w:rsidR="00AD4F1D" w:rsidRPr="00653E9C" w:rsidRDefault="00AD4F1D" w:rsidP="00AD4F1D">
            <w:pPr>
              <w:jc w:val="center"/>
              <w:rPr>
                <w:rFonts w:ascii="Times New Roman" w:hAnsi="Times New Roman" w:cs="Times New Roman"/>
              </w:rPr>
            </w:pPr>
            <w:r>
              <w:rPr>
                <w:rFonts w:ascii="Times New Roman" w:hAnsi="Times New Roman" w:cs="Times New Roman"/>
              </w:rPr>
              <w:t>2</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4262BFCA" w14:textId="6571D219" w:rsidTr="004A4E96">
        <w:trPr>
          <w:trHeight w:val="241"/>
        </w:trPr>
        <w:tc>
          <w:tcPr>
            <w:tcW w:w="999" w:type="dxa"/>
            <w:vMerge w:val="restart"/>
          </w:tcPr>
          <w:p w14:paraId="36553F89" w14:textId="77777777" w:rsidR="00AD4F1D" w:rsidRPr="00653E9C" w:rsidRDefault="00AD4F1D" w:rsidP="00AD4F1D">
            <w:pPr>
              <w:jc w:val="both"/>
              <w:rPr>
                <w:rFonts w:ascii="Times New Roman" w:hAnsi="Times New Roman" w:cs="Times New Roman"/>
                <w:b/>
                <w:bCs/>
              </w:rPr>
            </w:pPr>
            <w:r w:rsidRPr="00653E9C">
              <w:rPr>
                <w:rFonts w:ascii="Times New Roman" w:hAnsi="Times New Roman" w:cs="Times New Roman"/>
                <w:b/>
                <w:bCs/>
              </w:rPr>
              <w:t>Zn/SiO</w:t>
            </w:r>
            <w:r w:rsidRPr="00653E9C">
              <w:rPr>
                <w:rFonts w:ascii="Times New Roman" w:hAnsi="Times New Roman" w:cs="Times New Roman"/>
                <w:b/>
                <w:bCs/>
                <w:vertAlign w:val="subscript"/>
              </w:rPr>
              <w:t>2</w:t>
            </w:r>
          </w:p>
        </w:tc>
        <w:tc>
          <w:tcPr>
            <w:tcW w:w="1292" w:type="dxa"/>
          </w:tcPr>
          <w:p w14:paraId="7F732AC1" w14:textId="3D66165A"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1</w:t>
            </w:r>
          </w:p>
        </w:tc>
        <w:tc>
          <w:tcPr>
            <w:tcW w:w="1047" w:type="dxa"/>
            <w:vAlign w:val="center"/>
          </w:tcPr>
          <w:p w14:paraId="003C32F7" w14:textId="4166896C"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w:t>
            </w:r>
          </w:p>
        </w:tc>
        <w:tc>
          <w:tcPr>
            <w:tcW w:w="1048" w:type="dxa"/>
            <w:vAlign w:val="center"/>
          </w:tcPr>
          <w:p w14:paraId="207BE328" w14:textId="07A6DFE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3.8</w:t>
            </w:r>
          </w:p>
        </w:tc>
        <w:tc>
          <w:tcPr>
            <w:tcW w:w="1011" w:type="dxa"/>
            <w:vAlign w:val="center"/>
          </w:tcPr>
          <w:p w14:paraId="4BC63C90" w14:textId="41D0AAFC"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9.2</w:t>
            </w:r>
          </w:p>
        </w:tc>
        <w:tc>
          <w:tcPr>
            <w:tcW w:w="962" w:type="dxa"/>
            <w:vAlign w:val="center"/>
          </w:tcPr>
          <w:p w14:paraId="0F0E5009" w14:textId="1123FF21"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3.2</w:t>
            </w:r>
          </w:p>
        </w:tc>
        <w:tc>
          <w:tcPr>
            <w:tcW w:w="999" w:type="dxa"/>
            <w:vAlign w:val="center"/>
          </w:tcPr>
          <w:p w14:paraId="33211614" w14:textId="5B043273"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50.5</w:t>
            </w:r>
          </w:p>
        </w:tc>
        <w:tc>
          <w:tcPr>
            <w:tcW w:w="1011" w:type="dxa"/>
            <w:vAlign w:val="center"/>
          </w:tcPr>
          <w:p w14:paraId="1758C892" w14:textId="4B708A88"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28.1</w:t>
            </w:r>
          </w:p>
        </w:tc>
        <w:tc>
          <w:tcPr>
            <w:tcW w:w="631" w:type="dxa"/>
            <w:vAlign w:val="center"/>
          </w:tcPr>
          <w:p w14:paraId="44135192" w14:textId="2EACEE97"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5.2</w:t>
            </w:r>
          </w:p>
        </w:tc>
        <w:tc>
          <w:tcPr>
            <w:tcW w:w="1458" w:type="dxa"/>
          </w:tcPr>
          <w:p w14:paraId="342D2149" w14:textId="23BD5EE4"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8 x 10</w:t>
            </w:r>
            <w:r w:rsidRPr="00653E9C">
              <w:rPr>
                <w:rFonts w:ascii="Times New Roman" w:hAnsi="Times New Roman" w:cs="Times New Roman"/>
                <w:vertAlign w:val="superscript"/>
              </w:rPr>
              <w:t>-4</w:t>
            </w:r>
          </w:p>
        </w:tc>
        <w:tc>
          <w:tcPr>
            <w:tcW w:w="972" w:type="dxa"/>
          </w:tcPr>
          <w:p w14:paraId="5A95FCB2" w14:textId="1A3C0D1B" w:rsidR="00AD4F1D" w:rsidRPr="00653E9C" w:rsidRDefault="00AD4F1D" w:rsidP="00AD4F1D">
            <w:pPr>
              <w:jc w:val="center"/>
              <w:rPr>
                <w:rFonts w:ascii="Times New Roman" w:hAnsi="Times New Roman" w:cs="Times New Roman"/>
              </w:rPr>
            </w:pPr>
            <w:r>
              <w:rPr>
                <w:rFonts w:ascii="Times New Roman" w:hAnsi="Times New Roman" w:cs="Times New Roman"/>
              </w:rPr>
              <w:t>1</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62A5629A" w14:textId="470C1CEB" w:rsidTr="004A4E96">
        <w:trPr>
          <w:trHeight w:val="241"/>
        </w:trPr>
        <w:tc>
          <w:tcPr>
            <w:tcW w:w="999" w:type="dxa"/>
            <w:vMerge/>
          </w:tcPr>
          <w:p w14:paraId="61649327" w14:textId="77777777" w:rsidR="00AD4F1D" w:rsidRPr="00653E9C" w:rsidRDefault="00AD4F1D" w:rsidP="00AD4F1D">
            <w:pPr>
              <w:jc w:val="both"/>
              <w:rPr>
                <w:rFonts w:ascii="Times New Roman" w:hAnsi="Times New Roman" w:cs="Times New Roman"/>
                <w:b/>
                <w:bCs/>
              </w:rPr>
            </w:pPr>
          </w:p>
        </w:tc>
        <w:tc>
          <w:tcPr>
            <w:tcW w:w="1292" w:type="dxa"/>
          </w:tcPr>
          <w:p w14:paraId="6A6E3926" w14:textId="56C840E0"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3</w:t>
            </w:r>
          </w:p>
        </w:tc>
        <w:tc>
          <w:tcPr>
            <w:tcW w:w="1047" w:type="dxa"/>
            <w:vAlign w:val="center"/>
          </w:tcPr>
          <w:p w14:paraId="21935BEB" w14:textId="1E367341"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w:t>
            </w:r>
          </w:p>
        </w:tc>
        <w:tc>
          <w:tcPr>
            <w:tcW w:w="1048" w:type="dxa"/>
            <w:vAlign w:val="center"/>
          </w:tcPr>
          <w:p w14:paraId="2D3A1C8A" w14:textId="000C1760"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2</w:t>
            </w:r>
          </w:p>
        </w:tc>
        <w:tc>
          <w:tcPr>
            <w:tcW w:w="1011" w:type="dxa"/>
            <w:vAlign w:val="center"/>
          </w:tcPr>
          <w:p w14:paraId="2965AFA1" w14:textId="1960935A"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6.1</w:t>
            </w:r>
          </w:p>
        </w:tc>
        <w:tc>
          <w:tcPr>
            <w:tcW w:w="962" w:type="dxa"/>
            <w:vAlign w:val="center"/>
          </w:tcPr>
          <w:p w14:paraId="3D0F70A1" w14:textId="41051722"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1.3</w:t>
            </w:r>
          </w:p>
        </w:tc>
        <w:tc>
          <w:tcPr>
            <w:tcW w:w="999" w:type="dxa"/>
            <w:vAlign w:val="center"/>
          </w:tcPr>
          <w:p w14:paraId="1460B2B9" w14:textId="1381D6D6"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52.2</w:t>
            </w:r>
          </w:p>
        </w:tc>
        <w:tc>
          <w:tcPr>
            <w:tcW w:w="1011" w:type="dxa"/>
            <w:vAlign w:val="center"/>
          </w:tcPr>
          <w:p w14:paraId="5CB51BB4" w14:textId="775D37C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29.6</w:t>
            </w:r>
          </w:p>
        </w:tc>
        <w:tc>
          <w:tcPr>
            <w:tcW w:w="631" w:type="dxa"/>
            <w:vAlign w:val="center"/>
          </w:tcPr>
          <w:p w14:paraId="2AF4A095" w14:textId="0C4BACC4"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8.8</w:t>
            </w:r>
          </w:p>
        </w:tc>
        <w:tc>
          <w:tcPr>
            <w:tcW w:w="1458" w:type="dxa"/>
          </w:tcPr>
          <w:p w14:paraId="05C145F4" w14:textId="720AE047"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7 x 10</w:t>
            </w:r>
            <w:r w:rsidRPr="00653E9C">
              <w:rPr>
                <w:rFonts w:ascii="Times New Roman" w:hAnsi="Times New Roman" w:cs="Times New Roman"/>
                <w:vertAlign w:val="superscript"/>
              </w:rPr>
              <w:t>-4</w:t>
            </w:r>
          </w:p>
        </w:tc>
        <w:tc>
          <w:tcPr>
            <w:tcW w:w="972" w:type="dxa"/>
          </w:tcPr>
          <w:p w14:paraId="36BE3E8F" w14:textId="4E526FA0" w:rsidR="00AD4F1D" w:rsidRPr="00653E9C" w:rsidRDefault="00AD4F1D" w:rsidP="00AD4F1D">
            <w:pPr>
              <w:jc w:val="center"/>
              <w:rPr>
                <w:rFonts w:ascii="Times New Roman" w:hAnsi="Times New Roman" w:cs="Times New Roman"/>
              </w:rPr>
            </w:pPr>
            <w:r>
              <w:rPr>
                <w:rFonts w:ascii="Times New Roman" w:hAnsi="Times New Roman" w:cs="Times New Roman"/>
              </w:rPr>
              <w:t>1</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03723A85" w14:textId="3B72CFF6" w:rsidTr="004A4E96">
        <w:trPr>
          <w:trHeight w:val="241"/>
        </w:trPr>
        <w:tc>
          <w:tcPr>
            <w:tcW w:w="999" w:type="dxa"/>
            <w:vMerge/>
          </w:tcPr>
          <w:p w14:paraId="7DC49A4A" w14:textId="77777777" w:rsidR="00AD4F1D" w:rsidRPr="00653E9C" w:rsidRDefault="00AD4F1D" w:rsidP="00AD4F1D">
            <w:pPr>
              <w:jc w:val="both"/>
              <w:rPr>
                <w:rFonts w:ascii="Times New Roman" w:hAnsi="Times New Roman" w:cs="Times New Roman"/>
                <w:b/>
                <w:bCs/>
              </w:rPr>
            </w:pPr>
          </w:p>
        </w:tc>
        <w:tc>
          <w:tcPr>
            <w:tcW w:w="1292" w:type="dxa"/>
          </w:tcPr>
          <w:p w14:paraId="7A5FFBBF" w14:textId="1BBB12B8"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5</w:t>
            </w:r>
          </w:p>
        </w:tc>
        <w:tc>
          <w:tcPr>
            <w:tcW w:w="1047" w:type="dxa"/>
            <w:vAlign w:val="center"/>
          </w:tcPr>
          <w:p w14:paraId="4F49B9C2" w14:textId="14A376C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0</w:t>
            </w:r>
          </w:p>
        </w:tc>
        <w:tc>
          <w:tcPr>
            <w:tcW w:w="1048" w:type="dxa"/>
            <w:vAlign w:val="center"/>
          </w:tcPr>
          <w:p w14:paraId="5A682C8E" w14:textId="5E285D92"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5.9</w:t>
            </w:r>
          </w:p>
        </w:tc>
        <w:tc>
          <w:tcPr>
            <w:tcW w:w="1011" w:type="dxa"/>
            <w:vAlign w:val="center"/>
          </w:tcPr>
          <w:p w14:paraId="69821EB2" w14:textId="3BE1BEFD"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8.9</w:t>
            </w:r>
          </w:p>
        </w:tc>
        <w:tc>
          <w:tcPr>
            <w:tcW w:w="962" w:type="dxa"/>
            <w:vAlign w:val="center"/>
          </w:tcPr>
          <w:p w14:paraId="3FE08E12" w14:textId="73F40939"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5.4</w:t>
            </w:r>
          </w:p>
        </w:tc>
        <w:tc>
          <w:tcPr>
            <w:tcW w:w="999" w:type="dxa"/>
            <w:vAlign w:val="center"/>
          </w:tcPr>
          <w:p w14:paraId="24B72899" w14:textId="0E94286E"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36.7</w:t>
            </w:r>
          </w:p>
        </w:tc>
        <w:tc>
          <w:tcPr>
            <w:tcW w:w="1011" w:type="dxa"/>
            <w:vAlign w:val="center"/>
          </w:tcPr>
          <w:p w14:paraId="219D4A2E" w14:textId="760B8FAB"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30.8</w:t>
            </w:r>
          </w:p>
        </w:tc>
        <w:tc>
          <w:tcPr>
            <w:tcW w:w="631" w:type="dxa"/>
            <w:vAlign w:val="center"/>
          </w:tcPr>
          <w:p w14:paraId="2A337CF6" w14:textId="184919C9" w:rsidR="00AD4F1D" w:rsidRPr="00653E9C" w:rsidRDefault="00AD4F1D" w:rsidP="00AD4F1D">
            <w:pPr>
              <w:jc w:val="center"/>
              <w:rPr>
                <w:rFonts w:ascii="Times New Roman" w:hAnsi="Times New Roman" w:cs="Times New Roman"/>
              </w:rPr>
            </w:pPr>
            <w:r w:rsidRPr="00653E9C">
              <w:rPr>
                <w:rFonts w:ascii="Times New Roman" w:hAnsi="Times New Roman" w:cs="Times New Roman"/>
                <w:color w:val="000000"/>
              </w:rPr>
              <w:t>12.3</w:t>
            </w:r>
          </w:p>
        </w:tc>
        <w:tc>
          <w:tcPr>
            <w:tcW w:w="1458" w:type="dxa"/>
          </w:tcPr>
          <w:p w14:paraId="144DB054" w14:textId="268EE344" w:rsidR="00AD4F1D" w:rsidRPr="00653E9C" w:rsidRDefault="00AD4F1D" w:rsidP="00AD4F1D">
            <w:pPr>
              <w:jc w:val="center"/>
              <w:rPr>
                <w:rFonts w:ascii="Times New Roman" w:hAnsi="Times New Roman" w:cs="Times New Roman"/>
                <w:b/>
                <w:bCs/>
              </w:rPr>
            </w:pPr>
            <w:r w:rsidRPr="00653E9C">
              <w:rPr>
                <w:rFonts w:ascii="Times New Roman" w:hAnsi="Times New Roman" w:cs="Times New Roman"/>
              </w:rPr>
              <w:t>4 x 10</w:t>
            </w:r>
            <w:r w:rsidRPr="00653E9C">
              <w:rPr>
                <w:rFonts w:ascii="Times New Roman" w:hAnsi="Times New Roman" w:cs="Times New Roman"/>
                <w:vertAlign w:val="superscript"/>
              </w:rPr>
              <w:t>-4</w:t>
            </w:r>
          </w:p>
        </w:tc>
        <w:tc>
          <w:tcPr>
            <w:tcW w:w="972" w:type="dxa"/>
          </w:tcPr>
          <w:p w14:paraId="3EA0EC4E" w14:textId="2DC4C5B5" w:rsidR="00AD4F1D" w:rsidRPr="00653E9C" w:rsidRDefault="00AD4F1D" w:rsidP="00AD4F1D">
            <w:pPr>
              <w:jc w:val="center"/>
              <w:rPr>
                <w:rFonts w:ascii="Times New Roman" w:hAnsi="Times New Roman" w:cs="Times New Roman"/>
              </w:rPr>
            </w:pPr>
            <w:r>
              <w:rPr>
                <w:rFonts w:ascii="Times New Roman" w:hAnsi="Times New Roman" w:cs="Times New Roman"/>
              </w:rPr>
              <w:t>1</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r w:rsidR="00AD4F1D" w14:paraId="5C7FA897" w14:textId="3E96414E" w:rsidTr="004A4E96">
        <w:trPr>
          <w:trHeight w:val="254"/>
        </w:trPr>
        <w:tc>
          <w:tcPr>
            <w:tcW w:w="999" w:type="dxa"/>
            <w:vMerge/>
          </w:tcPr>
          <w:p w14:paraId="503BB60A" w14:textId="77777777" w:rsidR="00AD4F1D" w:rsidRDefault="00AD4F1D" w:rsidP="00AD4F1D">
            <w:pPr>
              <w:jc w:val="both"/>
              <w:rPr>
                <w:rFonts w:ascii="Times New Roman" w:hAnsi="Times New Roman" w:cs="Times New Roman"/>
                <w:b/>
                <w:bCs/>
                <w:sz w:val="24"/>
                <w:szCs w:val="24"/>
              </w:rPr>
            </w:pPr>
          </w:p>
        </w:tc>
        <w:tc>
          <w:tcPr>
            <w:tcW w:w="1292" w:type="dxa"/>
          </w:tcPr>
          <w:p w14:paraId="1DC3808A" w14:textId="47CD3779" w:rsidR="00AD4F1D" w:rsidRPr="002A79B6" w:rsidRDefault="00AD4F1D" w:rsidP="00AD4F1D">
            <w:pPr>
              <w:jc w:val="center"/>
              <w:rPr>
                <w:rFonts w:ascii="Times New Roman" w:hAnsi="Times New Roman" w:cs="Times New Roman"/>
                <w:b/>
                <w:bCs/>
              </w:rPr>
            </w:pPr>
            <w:r w:rsidRPr="002A79B6">
              <w:rPr>
                <w:rFonts w:ascii="Times New Roman" w:hAnsi="Times New Roman" w:cs="Times New Roman"/>
              </w:rPr>
              <w:t>8</w:t>
            </w:r>
          </w:p>
        </w:tc>
        <w:tc>
          <w:tcPr>
            <w:tcW w:w="1047" w:type="dxa"/>
            <w:vAlign w:val="center"/>
          </w:tcPr>
          <w:p w14:paraId="7026FEFA" w14:textId="0928F178"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0</w:t>
            </w:r>
          </w:p>
        </w:tc>
        <w:tc>
          <w:tcPr>
            <w:tcW w:w="1048" w:type="dxa"/>
            <w:vAlign w:val="center"/>
          </w:tcPr>
          <w:p w14:paraId="2310BCA6" w14:textId="3F385994"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6.2</w:t>
            </w:r>
          </w:p>
        </w:tc>
        <w:tc>
          <w:tcPr>
            <w:tcW w:w="1011" w:type="dxa"/>
            <w:vAlign w:val="center"/>
          </w:tcPr>
          <w:p w14:paraId="542201A6" w14:textId="4EF16270"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6.2</w:t>
            </w:r>
          </w:p>
        </w:tc>
        <w:tc>
          <w:tcPr>
            <w:tcW w:w="962" w:type="dxa"/>
            <w:vAlign w:val="center"/>
          </w:tcPr>
          <w:p w14:paraId="37A612E0" w14:textId="2BBF4279"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6.6</w:t>
            </w:r>
          </w:p>
        </w:tc>
        <w:tc>
          <w:tcPr>
            <w:tcW w:w="999" w:type="dxa"/>
            <w:vAlign w:val="center"/>
          </w:tcPr>
          <w:p w14:paraId="792EDF7B" w14:textId="56C4C51D"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41.4</w:t>
            </w:r>
          </w:p>
        </w:tc>
        <w:tc>
          <w:tcPr>
            <w:tcW w:w="1011" w:type="dxa"/>
            <w:vAlign w:val="center"/>
          </w:tcPr>
          <w:p w14:paraId="16407629" w14:textId="5DD015E4"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30</w:t>
            </w:r>
          </w:p>
        </w:tc>
        <w:tc>
          <w:tcPr>
            <w:tcW w:w="631" w:type="dxa"/>
            <w:vAlign w:val="center"/>
          </w:tcPr>
          <w:p w14:paraId="4201BBC4" w14:textId="6C0CFC40" w:rsidR="00AD4F1D" w:rsidRPr="002A79B6" w:rsidRDefault="00AD4F1D" w:rsidP="00AD4F1D">
            <w:pPr>
              <w:jc w:val="center"/>
              <w:rPr>
                <w:rFonts w:ascii="Times New Roman" w:hAnsi="Times New Roman" w:cs="Times New Roman"/>
              </w:rPr>
            </w:pPr>
            <w:r w:rsidRPr="002A79B6">
              <w:rPr>
                <w:rFonts w:ascii="Times New Roman" w:hAnsi="Times New Roman" w:cs="Times New Roman"/>
                <w:color w:val="000000"/>
              </w:rPr>
              <w:t>9.6</w:t>
            </w:r>
          </w:p>
        </w:tc>
        <w:tc>
          <w:tcPr>
            <w:tcW w:w="1458" w:type="dxa"/>
          </w:tcPr>
          <w:p w14:paraId="578D22DF" w14:textId="7B458B63" w:rsidR="00AD4F1D" w:rsidRPr="002A79B6" w:rsidRDefault="00AD4F1D" w:rsidP="00AD4F1D">
            <w:pPr>
              <w:jc w:val="center"/>
              <w:rPr>
                <w:rFonts w:ascii="Times New Roman" w:hAnsi="Times New Roman" w:cs="Times New Roman"/>
                <w:b/>
                <w:bCs/>
              </w:rPr>
            </w:pPr>
            <w:r w:rsidRPr="002A79B6">
              <w:rPr>
                <w:rFonts w:ascii="Times New Roman" w:hAnsi="Times New Roman" w:cs="Times New Roman"/>
              </w:rPr>
              <w:t>4 x 10</w:t>
            </w:r>
            <w:r w:rsidRPr="002A79B6">
              <w:rPr>
                <w:rFonts w:ascii="Times New Roman" w:hAnsi="Times New Roman" w:cs="Times New Roman"/>
                <w:vertAlign w:val="superscript"/>
              </w:rPr>
              <w:t>-4</w:t>
            </w:r>
          </w:p>
        </w:tc>
        <w:tc>
          <w:tcPr>
            <w:tcW w:w="972" w:type="dxa"/>
          </w:tcPr>
          <w:p w14:paraId="2554266D" w14:textId="5F40E607" w:rsidR="00AD4F1D" w:rsidRPr="002A79B6" w:rsidRDefault="00AD4F1D" w:rsidP="00AD4F1D">
            <w:pPr>
              <w:jc w:val="center"/>
              <w:rPr>
                <w:rFonts w:ascii="Times New Roman" w:hAnsi="Times New Roman" w:cs="Times New Roman"/>
              </w:rPr>
            </w:pPr>
            <w:r>
              <w:rPr>
                <w:rFonts w:ascii="Times New Roman" w:hAnsi="Times New Roman" w:cs="Times New Roman"/>
              </w:rPr>
              <w:t>1</w:t>
            </w:r>
            <w:r w:rsidRPr="00653E9C">
              <w:rPr>
                <w:rFonts w:ascii="Times New Roman" w:hAnsi="Times New Roman" w:cs="Times New Roman"/>
              </w:rPr>
              <w:t xml:space="preserve"> x 10</w:t>
            </w:r>
            <w:r w:rsidRPr="00653E9C">
              <w:rPr>
                <w:rFonts w:ascii="Times New Roman" w:hAnsi="Times New Roman" w:cs="Times New Roman"/>
                <w:vertAlign w:val="superscript"/>
              </w:rPr>
              <w:t>-</w:t>
            </w:r>
            <w:r>
              <w:rPr>
                <w:rFonts w:ascii="Times New Roman" w:hAnsi="Times New Roman" w:cs="Times New Roman"/>
                <w:vertAlign w:val="superscript"/>
              </w:rPr>
              <w:t>3</w:t>
            </w:r>
          </w:p>
        </w:tc>
      </w:tr>
    </w:tbl>
    <w:p w14:paraId="7AA278B8" w14:textId="6EA595A9" w:rsidR="00A76967" w:rsidRDefault="00E232B5" w:rsidP="00A76967">
      <w:pPr>
        <w:spacing w:before="120" w:after="0" w:line="240" w:lineRule="auto"/>
        <w:rPr>
          <w:rFonts w:ascii="Times New Roman" w:hAnsi="Times New Roman" w:cs="Times New Roman"/>
          <w:sz w:val="24"/>
          <w:szCs w:val="24"/>
        </w:rPr>
      </w:pPr>
      <w:proofErr w:type="spellStart"/>
      <w:proofErr w:type="gramStart"/>
      <w:r w:rsidRPr="00E232B5">
        <w:rPr>
          <w:rFonts w:ascii="Times New Roman" w:hAnsi="Times New Roman" w:cs="Times New Roman"/>
          <w:sz w:val="24"/>
          <w:szCs w:val="24"/>
          <w:vertAlign w:val="superscript"/>
        </w:rPr>
        <w:t>a</w:t>
      </w:r>
      <w:r w:rsidR="00A76967" w:rsidRPr="00D626BC">
        <w:rPr>
          <w:rFonts w:ascii="Times New Roman" w:hAnsi="Times New Roman" w:cs="Times New Roman"/>
          <w:sz w:val="24"/>
          <w:szCs w:val="24"/>
        </w:rPr>
        <w:t>Conversion</w:t>
      </w:r>
      <w:proofErr w:type="spellEnd"/>
      <w:proofErr w:type="gramEnd"/>
      <w:r w:rsidR="00A76967" w:rsidRPr="00D626BC">
        <w:rPr>
          <w:rFonts w:ascii="Times New Roman" w:hAnsi="Times New Roman" w:cs="Times New Roman"/>
          <w:sz w:val="24"/>
          <w:szCs w:val="24"/>
        </w:rPr>
        <w:t xml:space="preserve"> was varied using different space velocities over 1g of catalyst in a 3/8 in diameter quartz reactor tube</w:t>
      </w:r>
    </w:p>
    <w:p w14:paraId="37318528" w14:textId="17D3EBE2" w:rsidR="00E232B5" w:rsidRPr="00756716" w:rsidRDefault="00E232B5" w:rsidP="00E232B5">
      <w:pPr>
        <w:spacing w:before="120" w:after="0" w:line="240" w:lineRule="auto"/>
        <w:rPr>
          <w:rFonts w:ascii="Times New Roman" w:eastAsiaTheme="minorEastAsia" w:hAnsi="Times New Roman" w:cs="Times New Roman"/>
          <w:sz w:val="24"/>
          <w:szCs w:val="24"/>
        </w:rPr>
      </w:pPr>
      <w:proofErr w:type="gramStart"/>
      <w:r w:rsidRPr="00DC166B">
        <w:rPr>
          <w:rFonts w:ascii="Times New Roman" w:hAnsi="Times New Roman" w:cs="Times New Roman"/>
          <w:sz w:val="24"/>
          <w:szCs w:val="24"/>
          <w:vertAlign w:val="superscript"/>
        </w:rPr>
        <w:t>b</w:t>
      </w:r>
      <w:proofErr w:type="gramEnd"/>
      <w:r>
        <w:rPr>
          <w:rFonts w:ascii="Times New Roman" w:hAnsi="Times New Roman" w:cs="Times New Roman"/>
          <w:sz w:val="24"/>
          <w:szCs w:val="24"/>
        </w:rPr>
        <w:t xml:space="preserve"> Rate was calculated by normalizing the </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 xml:space="preserve"> C</w:t>
      </w:r>
      <w:r w:rsidR="00563558">
        <w:rPr>
          <w:rFonts w:ascii="Times New Roman" w:hAnsi="Times New Roman" w:cs="Times New Roman"/>
          <w:sz w:val="24"/>
          <w:szCs w:val="24"/>
          <w:vertAlign w:val="subscript"/>
        </w:rPr>
        <w:t>6</w:t>
      </w:r>
      <w:r>
        <w:rPr>
          <w:rFonts w:ascii="Times New Roman" w:hAnsi="Times New Roman" w:cs="Times New Roman"/>
          <w:sz w:val="24"/>
          <w:szCs w:val="24"/>
        </w:rPr>
        <w:t>H</w:t>
      </w:r>
      <w:r w:rsidR="00563558">
        <w:rPr>
          <w:rFonts w:ascii="Times New Roman" w:hAnsi="Times New Roman" w:cs="Times New Roman"/>
          <w:sz w:val="24"/>
          <w:szCs w:val="24"/>
          <w:vertAlign w:val="subscript"/>
        </w:rPr>
        <w:t>12</w:t>
      </w:r>
      <w:r>
        <w:rPr>
          <w:rFonts w:ascii="Times New Roman" w:hAnsi="Times New Roman" w:cs="Times New Roman"/>
          <w:sz w:val="24"/>
          <w:szCs w:val="24"/>
        </w:rPr>
        <w:t xml:space="preserve">/s produced by the total </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 xml:space="preserve"> of metal on the catalyst (</w:t>
      </w:r>
      <m:oMath>
        <m:r>
          <w:rPr>
            <w:rFonts w:ascii="Cambria Math" w:eastAsiaTheme="minorEastAsia" w:hAnsi="Cambria Math" w:cs="Times New Roman"/>
            <w:sz w:val="24"/>
            <w:szCs w:val="24"/>
          </w:rPr>
          <m:t xml:space="preserve">rate= (mol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)/(mol M* s)</m:t>
        </m:r>
      </m:oMath>
      <w:r>
        <w:rPr>
          <w:rFonts w:ascii="Times New Roman" w:eastAsiaTheme="minorEastAsia" w:hAnsi="Times New Roman" w:cs="Times New Roman"/>
          <w:sz w:val="24"/>
          <w:szCs w:val="24"/>
        </w:rPr>
        <w:t>)</w:t>
      </w:r>
    </w:p>
    <w:p w14:paraId="01CE0E66" w14:textId="418A652C" w:rsidR="00E232B5" w:rsidRPr="00756716" w:rsidRDefault="00E232B5" w:rsidP="00E232B5">
      <w:pPr>
        <w:spacing w:before="120" w:after="0" w:line="240" w:lineRule="auto"/>
        <w:rPr>
          <w:rFonts w:ascii="Times New Roman" w:eastAsiaTheme="minorEastAsia" w:hAnsi="Times New Roman" w:cs="Times New Roman"/>
          <w:sz w:val="24"/>
          <w:szCs w:val="24"/>
        </w:rPr>
      </w:pPr>
      <w:r w:rsidRPr="001A700C">
        <w:rPr>
          <w:rFonts w:ascii="Times New Roman" w:hAnsi="Times New Roman" w:cs="Times New Roman"/>
          <w:sz w:val="24"/>
          <w:szCs w:val="24"/>
          <w:vertAlign w:val="superscript"/>
        </w:rPr>
        <w:t>c</w:t>
      </w:r>
      <w:r>
        <w:rPr>
          <w:rFonts w:ascii="Times New Roman" w:hAnsi="Times New Roman" w:cs="Times New Roman"/>
          <w:sz w:val="24"/>
          <w:szCs w:val="24"/>
        </w:rPr>
        <w:t xml:space="preserve"> TOR was calculated by normalizing the rate by the percent of M-H formed, using the fraction of M-H obtained by H/D exchange experiments (described in Figure S6-S7, Table S9-S10) (</w:t>
      </w:r>
      <m:oMath>
        <m:r>
          <w:rPr>
            <w:rFonts w:ascii="Cambria Math" w:eastAsiaTheme="minorEastAsia" w:hAnsi="Cambria Math" w:cs="Times New Roman"/>
            <w:sz w:val="24"/>
            <w:szCs w:val="24"/>
          </w:rPr>
          <m:t xml:space="preserve">TOR= (mol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)/(mol M*</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%M-H</m:t>
                </m:r>
              </m:num>
              <m:den>
                <m:r>
                  <w:rPr>
                    <w:rFonts w:ascii="Cambria Math" w:eastAsiaTheme="minorEastAsia" w:hAnsi="Cambria Math" w:cs="Times New Roman"/>
                    <w:sz w:val="24"/>
                    <w:szCs w:val="24"/>
                  </w:rPr>
                  <m:t>100</m:t>
                </m:r>
              </m:den>
            </m:f>
          </m:e>
        </m:d>
        <m:r>
          <w:rPr>
            <w:rFonts w:ascii="Cambria Math" w:eastAsiaTheme="minorEastAsia" w:hAnsi="Cambria Math" w:cs="Times New Roman"/>
            <w:sz w:val="24"/>
            <w:szCs w:val="24"/>
          </w:rPr>
          <m:t>* s)</m:t>
        </m:r>
      </m:oMath>
      <w:r>
        <w:rPr>
          <w:rFonts w:ascii="Times New Roman" w:eastAsiaTheme="minorEastAsia" w:hAnsi="Times New Roman" w:cs="Times New Roman"/>
          <w:sz w:val="24"/>
          <w:szCs w:val="24"/>
        </w:rPr>
        <w:t>)</w:t>
      </w:r>
    </w:p>
    <w:p w14:paraId="52636865" w14:textId="4AA8C08F" w:rsidR="00874D5D" w:rsidRDefault="00874D5D" w:rsidP="00A76967">
      <w:pPr>
        <w:spacing w:before="120" w:after="0" w:line="240" w:lineRule="auto"/>
        <w:rPr>
          <w:rFonts w:ascii="Times New Roman" w:hAnsi="Times New Roman" w:cs="Times New Roman"/>
          <w:sz w:val="24"/>
          <w:szCs w:val="24"/>
        </w:rPr>
      </w:pPr>
    </w:p>
    <w:p w14:paraId="46F00DEF" w14:textId="02535774" w:rsidR="00874D5D" w:rsidRPr="00D626BC" w:rsidRDefault="00874D5D" w:rsidP="00686B89">
      <w:pPr>
        <w:spacing w:before="120" w:after="0" w:line="240" w:lineRule="auto"/>
        <w:ind w:firstLine="720"/>
        <w:rPr>
          <w:rFonts w:ascii="Times New Roman" w:hAnsi="Times New Roman" w:cs="Times New Roman"/>
          <w:sz w:val="24"/>
          <w:szCs w:val="24"/>
        </w:rPr>
      </w:pPr>
      <w:r w:rsidRPr="00D626BC">
        <w:rPr>
          <w:rFonts w:ascii="Times New Roman" w:hAnsi="Times New Roman" w:cs="Times New Roman"/>
          <w:sz w:val="24"/>
          <w:szCs w:val="24"/>
        </w:rPr>
        <w:t>Higher conversion of propylene was observed than ethylene on both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In addition, small amounts of products from side reactions were also observed. On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there is a high selectivity towards C</w:t>
      </w:r>
      <w:r w:rsidRPr="00D626BC">
        <w:rPr>
          <w:rFonts w:ascii="Times New Roman" w:hAnsi="Times New Roman" w:cs="Times New Roman"/>
          <w:sz w:val="24"/>
          <w:szCs w:val="24"/>
          <w:vertAlign w:val="subscript"/>
        </w:rPr>
        <w:t>6</w:t>
      </w:r>
      <w:r w:rsidRPr="00D626BC">
        <w:rPr>
          <w:rFonts w:ascii="Times New Roman" w:hAnsi="Times New Roman" w:cs="Times New Roman"/>
          <w:sz w:val="24"/>
          <w:szCs w:val="24"/>
          <w:vertAlign w:val="superscript"/>
        </w:rPr>
        <w:t>=</w:t>
      </w:r>
      <w:r w:rsidRPr="00D626BC">
        <w:rPr>
          <w:rFonts w:ascii="Times New Roman" w:hAnsi="Times New Roman" w:cs="Times New Roman"/>
          <w:sz w:val="24"/>
          <w:szCs w:val="24"/>
        </w:rPr>
        <w:t xml:space="preserve"> (60-80%) and moderate selectivity towards C</w:t>
      </w:r>
      <w:r w:rsidRPr="00D626BC">
        <w:rPr>
          <w:rFonts w:ascii="Times New Roman" w:hAnsi="Times New Roman" w:cs="Times New Roman"/>
          <w:sz w:val="24"/>
          <w:szCs w:val="24"/>
          <w:vertAlign w:val="subscript"/>
        </w:rPr>
        <w:t>9</w:t>
      </w:r>
      <w:r w:rsidRPr="00D626BC">
        <w:rPr>
          <w:rFonts w:ascii="Times New Roman" w:hAnsi="Times New Roman" w:cs="Times New Roman"/>
          <w:sz w:val="24"/>
          <w:szCs w:val="24"/>
          <w:vertAlign w:val="superscript"/>
        </w:rPr>
        <w:t>=</w:t>
      </w:r>
      <w:r w:rsidRPr="00D626BC">
        <w:rPr>
          <w:rFonts w:ascii="Times New Roman" w:hAnsi="Times New Roman" w:cs="Times New Roman"/>
          <w:sz w:val="24"/>
          <w:szCs w:val="24"/>
        </w:rPr>
        <w:t xml:space="preserve"> (5-15%) and higher carbon numbers (1-5%).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had a rate approximately 3 times lower than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but maintained a similar product distribution, however, no products with carbon numbers greater than 9 were observed.</w:t>
      </w:r>
    </w:p>
    <w:p w14:paraId="0A1CA766" w14:textId="77777777" w:rsidR="00A76967" w:rsidRPr="006F30DD" w:rsidRDefault="00A76967" w:rsidP="0074294A">
      <w:pPr>
        <w:spacing w:after="0" w:line="240" w:lineRule="auto"/>
        <w:rPr>
          <w:rFonts w:ascii="Times New Roman" w:hAnsi="Times New Roman" w:cs="Times New Roman"/>
          <w:b/>
          <w:bCs/>
          <w:sz w:val="24"/>
          <w:szCs w:val="24"/>
          <w:u w:val="single"/>
        </w:rPr>
      </w:pPr>
    </w:p>
    <w:p w14:paraId="33F28198" w14:textId="4F68DB34" w:rsidR="007E75E0" w:rsidRDefault="0074294A" w:rsidP="007E75E0">
      <w:pPr>
        <w:spacing w:after="0" w:line="240" w:lineRule="auto"/>
        <w:rPr>
          <w:rFonts w:ascii="Times New Roman" w:hAnsi="Times New Roman" w:cs="Times New Roman"/>
          <w:b/>
          <w:bCs/>
          <w:sz w:val="24"/>
          <w:szCs w:val="24"/>
          <w:u w:val="single"/>
        </w:rPr>
      </w:pPr>
      <w:r w:rsidRPr="006F30DD">
        <w:rPr>
          <w:rFonts w:ascii="Times New Roman" w:hAnsi="Times New Roman" w:cs="Times New Roman"/>
          <w:b/>
          <w:bCs/>
          <w:sz w:val="24"/>
          <w:szCs w:val="24"/>
          <w:u w:val="single"/>
        </w:rPr>
        <w:t>Determination of the Schultz Flory Coefficient</w:t>
      </w:r>
    </w:p>
    <w:p w14:paraId="40D0F3E3" w14:textId="3D5EAC06" w:rsidR="007E75E0" w:rsidRPr="008D0B52" w:rsidRDefault="007E75E0" w:rsidP="0035381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 S</w:t>
      </w:r>
      <w:r w:rsidRPr="00D626BC">
        <w:rPr>
          <w:rFonts w:ascii="Times New Roman" w:hAnsi="Times New Roman" w:cs="Times New Roman"/>
          <w:sz w:val="24"/>
          <w:szCs w:val="24"/>
        </w:rPr>
        <w:t>chulz Flory coefficient</w:t>
      </w:r>
      <w:r>
        <w:rPr>
          <w:rFonts w:ascii="Times New Roman" w:hAnsi="Times New Roman" w:cs="Times New Roman"/>
          <w:sz w:val="24"/>
          <w:szCs w:val="24"/>
        </w:rPr>
        <w:t xml:space="preserve"> i</w:t>
      </w:r>
      <w:r w:rsidRPr="00D626BC">
        <w:rPr>
          <w:rFonts w:ascii="Times New Roman" w:hAnsi="Times New Roman" w:cs="Times New Roman"/>
          <w:sz w:val="24"/>
          <w:szCs w:val="24"/>
        </w:rPr>
        <w:t>nherently compares the rate of olefin insertion, or propagation (</w:t>
      </w:r>
      <w:r w:rsidR="008B25F6" w:rsidRPr="008B25F6">
        <w:rPr>
          <w:rFonts w:ascii="Symbol" w:hAnsi="Symbol" w:cs="Times New Roman"/>
          <w:sz w:val="24"/>
          <w:szCs w:val="24"/>
        </w:rPr>
        <w:t></w:t>
      </w:r>
      <w:r w:rsidRPr="00D626BC">
        <w:rPr>
          <w:rFonts w:ascii="Times New Roman" w:hAnsi="Times New Roman" w:cs="Times New Roman"/>
          <w:sz w:val="24"/>
          <w:szCs w:val="24"/>
        </w:rPr>
        <w:t xml:space="preserve">), and </w:t>
      </w:r>
      <w:r w:rsidRPr="00D626BC">
        <w:rPr>
          <w:rFonts w:ascii="Times New Roman" w:hAnsi="Times New Roman" w:cs="Times New Roman"/>
          <w:sz w:val="24"/>
          <w:szCs w:val="24"/>
        </w:rPr>
        <w:sym w:font="Symbol" w:char="F062"/>
      </w:r>
      <w:r w:rsidRPr="00D626BC">
        <w:rPr>
          <w:rFonts w:ascii="Times New Roman" w:hAnsi="Times New Roman" w:cs="Times New Roman"/>
          <w:sz w:val="24"/>
          <w:szCs w:val="24"/>
        </w:rPr>
        <w:t>-hydride elimination, or terminatio</w:t>
      </w:r>
      <w:r w:rsidR="008B25F6">
        <w:rPr>
          <w:rFonts w:ascii="Times New Roman" w:hAnsi="Times New Roman" w:cs="Times New Roman"/>
          <w:sz w:val="24"/>
          <w:szCs w:val="24"/>
        </w:rPr>
        <w:t>n (1-</w:t>
      </w:r>
      <w:r w:rsidR="008B25F6" w:rsidRPr="008B25F6">
        <w:rPr>
          <w:rFonts w:ascii="Symbol" w:hAnsi="Symbol" w:cs="Times New Roman"/>
          <w:sz w:val="24"/>
          <w:szCs w:val="24"/>
        </w:rPr>
        <w:t></w:t>
      </w:r>
      <w:r w:rsidR="008B25F6" w:rsidRPr="008B25F6">
        <w:rPr>
          <w:rFonts w:ascii="Symbol" w:hAnsi="Symbol" w:cs="Times New Roman"/>
          <w:sz w:val="24"/>
          <w:szCs w:val="24"/>
        </w:rPr>
        <w:t></w:t>
      </w:r>
      <w:r w:rsidR="008B25F6" w:rsidRPr="008B25F6">
        <w:rPr>
          <w:rFonts w:ascii="Times New Roman" w:hAnsi="Times New Roman" w:cs="Times New Roman"/>
          <w:sz w:val="24"/>
          <w:szCs w:val="24"/>
        </w:rPr>
        <w:t>)</w:t>
      </w:r>
      <w:r w:rsidR="008B25F6">
        <w:rPr>
          <w:rFonts w:ascii="Times New Roman" w:hAnsi="Times New Roman" w:cs="Times New Roman"/>
          <w:sz w:val="24"/>
          <w:szCs w:val="24"/>
        </w:rPr>
        <w:t xml:space="preserve">. </w:t>
      </w:r>
      <w:bookmarkStart w:id="8" w:name="_Hlk40791902"/>
      <w:r w:rsidR="005425B5" w:rsidRPr="005425B5">
        <w:rPr>
          <w:rFonts w:ascii="Symbol" w:hAnsi="Symbol" w:cs="Times New Roman"/>
          <w:sz w:val="24"/>
          <w:szCs w:val="24"/>
        </w:rPr>
        <w:t></w:t>
      </w:r>
      <w:bookmarkEnd w:id="8"/>
      <w:r w:rsidR="008B25F6">
        <w:rPr>
          <w:rFonts w:ascii="Times New Roman" w:hAnsi="Times New Roman" w:cs="Times New Roman"/>
          <w:sz w:val="24"/>
          <w:szCs w:val="24"/>
        </w:rPr>
        <w:t xml:space="preserve"> is commonly used to predict the formation of higher molecular weight hydrocarbons on oligomerization catalysts. This means that catalysts with low </w:t>
      </w:r>
      <w:r w:rsidR="005425B5" w:rsidRPr="005425B5">
        <w:rPr>
          <w:rFonts w:ascii="Symbol" w:hAnsi="Symbol" w:cs="Times New Roman"/>
          <w:sz w:val="24"/>
          <w:szCs w:val="24"/>
        </w:rPr>
        <w:t></w:t>
      </w:r>
      <w:r w:rsidR="008D0B52">
        <w:rPr>
          <w:rFonts w:ascii="Symbol" w:hAnsi="Symbol" w:cs="Times New Roman"/>
          <w:sz w:val="24"/>
          <w:szCs w:val="24"/>
        </w:rPr>
        <w:t></w:t>
      </w:r>
      <w:r w:rsidR="008D0B52">
        <w:rPr>
          <w:rFonts w:ascii="Times New Roman" w:hAnsi="Times New Roman" w:cs="Times New Roman"/>
          <w:sz w:val="24"/>
          <w:szCs w:val="24"/>
        </w:rPr>
        <w:t>favor the formation of lower molecular weight hydrocarbons</w:t>
      </w:r>
      <w:r w:rsidR="008379F2">
        <w:rPr>
          <w:rFonts w:ascii="Times New Roman" w:hAnsi="Times New Roman" w:cs="Times New Roman"/>
          <w:sz w:val="24"/>
          <w:szCs w:val="24"/>
        </w:rPr>
        <w:t>, and the rate of termination is higher than the rate of propagation. T</w:t>
      </w:r>
      <w:r w:rsidR="008D0B52">
        <w:rPr>
          <w:rFonts w:ascii="Times New Roman" w:hAnsi="Times New Roman" w:cs="Times New Roman"/>
          <w:sz w:val="24"/>
          <w:szCs w:val="24"/>
        </w:rPr>
        <w:t xml:space="preserve">hose with higher </w:t>
      </w:r>
      <w:r w:rsidR="008D0B52" w:rsidRPr="008B25F6">
        <w:rPr>
          <w:rFonts w:ascii="Symbol" w:hAnsi="Symbol" w:cs="Times New Roman"/>
          <w:sz w:val="24"/>
          <w:szCs w:val="24"/>
        </w:rPr>
        <w:t></w:t>
      </w:r>
      <w:r w:rsidR="008D0B52">
        <w:rPr>
          <w:rFonts w:ascii="Times New Roman" w:hAnsi="Times New Roman" w:cs="Times New Roman"/>
          <w:sz w:val="24"/>
          <w:szCs w:val="24"/>
        </w:rPr>
        <w:t xml:space="preserve"> favor </w:t>
      </w:r>
      <w:r w:rsidR="008379F2">
        <w:rPr>
          <w:rFonts w:ascii="Times New Roman" w:hAnsi="Times New Roman" w:cs="Times New Roman"/>
          <w:sz w:val="24"/>
          <w:szCs w:val="24"/>
        </w:rPr>
        <w:t xml:space="preserve">the formation of higher molecular weight hydrocarbons, and the rate of propagation is higher than the rate of termination. </w:t>
      </w:r>
      <w:r w:rsidR="008D0B52">
        <w:rPr>
          <w:rFonts w:ascii="Times New Roman" w:hAnsi="Times New Roman" w:cs="Times New Roman"/>
          <w:sz w:val="24"/>
          <w:szCs w:val="24"/>
        </w:rPr>
        <w:t xml:space="preserve"> </w:t>
      </w:r>
    </w:p>
    <w:p w14:paraId="4F9CC0FA" w14:textId="2BE08289" w:rsidR="00094012" w:rsidRDefault="002012B8" w:rsidP="008F6158">
      <w:pPr>
        <w:spacing w:after="0" w:line="240" w:lineRule="auto"/>
        <w:ind w:firstLine="360"/>
        <w:rPr>
          <w:rFonts w:ascii="Times New Roman" w:hAnsi="Times New Roman" w:cs="Times New Roman"/>
          <w:sz w:val="24"/>
          <w:szCs w:val="24"/>
        </w:rPr>
      </w:pPr>
      <w:r>
        <w:rPr>
          <w:rFonts w:ascii="Times New Roman" w:eastAsiaTheme="minorEastAsia" w:hAnsi="Times New Roman" w:cs="Times New Roman"/>
          <w:sz w:val="24"/>
          <w:szCs w:val="24"/>
        </w:rPr>
        <w:t>The Schultz Flory coefficient (</w:t>
      </w:r>
      <w:r w:rsidRPr="00DC41D2">
        <w:rPr>
          <w:rFonts w:ascii="Symbol" w:eastAsiaTheme="minorEastAsia" w:hAnsi="Symbol" w:cs="Times New Roman"/>
          <w:sz w:val="24"/>
          <w:szCs w:val="24"/>
        </w:rPr>
        <w:t></w:t>
      </w:r>
      <w:r>
        <w:rPr>
          <w:rFonts w:ascii="Times New Roman" w:eastAsiaTheme="minorEastAsia" w:hAnsi="Times New Roman" w:cs="Times New Roman"/>
          <w:sz w:val="24"/>
          <w:szCs w:val="24"/>
        </w:rPr>
        <w:t>) was calculated for Ni/SiO</w:t>
      </w:r>
      <w:r w:rsidRPr="00B14D57">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w:t>
      </w:r>
      <w:r>
        <w:rPr>
          <w:rFonts w:ascii="Times New Roman" w:hAnsi="Times New Roman" w:cs="Times New Roman"/>
          <w:sz w:val="24"/>
          <w:szCs w:val="24"/>
        </w:rPr>
        <w:t>Ga/SiO</w:t>
      </w:r>
      <w:r w:rsidRPr="00AA3FD1">
        <w:rPr>
          <w:rFonts w:ascii="Times New Roman" w:hAnsi="Times New Roman" w:cs="Times New Roman"/>
          <w:sz w:val="24"/>
          <w:szCs w:val="24"/>
          <w:vertAlign w:val="subscript"/>
        </w:rPr>
        <w:t>2</w:t>
      </w:r>
      <w:r>
        <w:rPr>
          <w:rFonts w:ascii="Times New Roman" w:hAnsi="Times New Roman" w:cs="Times New Roman"/>
          <w:sz w:val="24"/>
          <w:szCs w:val="24"/>
        </w:rPr>
        <w:t>, and Zn/SiO</w:t>
      </w:r>
      <w:r w:rsidRPr="00AA3FD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during ethylene and propylene oligomerization</w:t>
      </w:r>
      <w:r w:rsidRPr="002012B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using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e</w:t>
      </w:r>
      <w:r w:rsidRPr="00DC6EC8">
        <w:rPr>
          <w:rFonts w:ascii="Times New Roman" w:hAnsi="Times New Roman" w:cs="Times New Roman"/>
          <w:sz w:val="24"/>
          <w:szCs w:val="24"/>
          <w:vertAlign w:val="superscript"/>
        </w:rPr>
        <w:t>slope</w:t>
      </w:r>
      <w:proofErr w:type="spellEnd"/>
      <w:r>
        <w:rPr>
          <w:rFonts w:ascii="Times New Roman" w:hAnsi="Times New Roman" w:cs="Times New Roman"/>
          <w:sz w:val="24"/>
          <w:szCs w:val="24"/>
        </w:rPr>
        <w:t xml:space="preserve"> of the Schultz Flory distribution.</w:t>
      </w:r>
      <w:r w:rsidR="0035381B" w:rsidRPr="00B531E8">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{"citationID":"rpMHdpSR","properties":{"formattedCitation":"\\super 10\\nosupersub{}","plainCitation":"10","noteIndex":0},"citationItems":[{"id":1367,"uris":["http://zotero.org/users/3663041/items/BZ6UTIDF"],"uri":["http://zotero.org/users/3663041/items/BZ6UTIDF"],"itemData":{"id":1367,"type":"article-journal","abstract":"The oligomerization of ethylene produces α-oleﬁn distributions ranging from Schulz−Flory distributions to alternating and selective oligomer distributions that can be mathematically analyzed and characterized by recurrence relations.","container-title":"ACS Catal.","language":"en","page":"4","source":"Zotero","title":"Ethylene Oligomerization beyond Schulz−Flory Distributions","author":[{"family":"Britovsek","given":"George J P"},{"family":"Malinowski","given":"Robert"},{"family":"McGuinness","given":"David S"},{"family":"Nobbs","given":"James D"},{"family":"Tomov","given":"Atanas K"},{"family":"Wadsley","given":"Andrew W"},{"family":"Young","given":"Craig T"}],"issued":{"date-parts":[["2015"]]}}}],"schema":"https://github.com/citation-style-language/schema/raw/master/csl-citation.json"} </w:instrText>
      </w:r>
      <w:r w:rsidR="0035381B" w:rsidRPr="00B531E8">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10</w:t>
      </w:r>
      <w:r w:rsidR="0035381B" w:rsidRPr="00B531E8">
        <w:rPr>
          <w:rFonts w:ascii="Times New Roman" w:hAnsi="Times New Roman" w:cs="Times New Roman"/>
          <w:sz w:val="24"/>
          <w:szCs w:val="24"/>
        </w:rPr>
        <w:fldChar w:fldCharType="end"/>
      </w:r>
      <w:r w:rsidR="0035381B" w:rsidRPr="00B531E8">
        <w:rPr>
          <w:rFonts w:ascii="Times New Roman" w:hAnsi="Times New Roman" w:cs="Times New Roman"/>
          <w:sz w:val="24"/>
          <w:szCs w:val="24"/>
        </w:rPr>
        <w:t xml:space="preserve"> </w:t>
      </w:r>
      <w:r w:rsidR="003A7989">
        <w:rPr>
          <w:rFonts w:ascii="Times New Roman" w:hAnsi="Times New Roman" w:cs="Times New Roman"/>
          <w:sz w:val="24"/>
          <w:szCs w:val="24"/>
        </w:rPr>
        <w:t xml:space="preserve">For ethylene oligomerization, it was found that </w:t>
      </w:r>
      <w:r w:rsidR="005425B5" w:rsidRPr="005425B5">
        <w:rPr>
          <w:rFonts w:ascii="Symbol" w:hAnsi="Symbol" w:cs="Times New Roman"/>
          <w:sz w:val="24"/>
          <w:szCs w:val="24"/>
        </w:rPr>
        <w:t></w:t>
      </w:r>
      <w:r w:rsidR="003A7989" w:rsidRPr="003A7989">
        <w:rPr>
          <w:rFonts w:ascii="Times New Roman" w:hAnsi="Times New Roman" w:cs="Times New Roman"/>
          <w:sz w:val="24"/>
          <w:szCs w:val="24"/>
          <w:vertAlign w:val="subscript"/>
        </w:rPr>
        <w:t>Ni</w:t>
      </w:r>
      <w:r w:rsidR="003A7989">
        <w:rPr>
          <w:rFonts w:ascii="Symbol" w:hAnsi="Symbol" w:cs="Times New Roman"/>
          <w:sz w:val="24"/>
          <w:szCs w:val="24"/>
        </w:rPr>
        <w:t></w:t>
      </w:r>
      <w:r w:rsidR="003A7989">
        <w:rPr>
          <w:rFonts w:ascii="Symbol" w:hAnsi="Symbol" w:cs="Times New Roman"/>
          <w:sz w:val="24"/>
          <w:szCs w:val="24"/>
        </w:rPr>
        <w:t></w:t>
      </w:r>
      <w:r w:rsidR="003A7989">
        <w:rPr>
          <w:rFonts w:ascii="Symbol" w:hAnsi="Symbol" w:cs="Times New Roman"/>
          <w:sz w:val="24"/>
          <w:szCs w:val="24"/>
        </w:rPr>
        <w:t></w:t>
      </w:r>
      <w:r w:rsidR="005425B5" w:rsidRPr="005425B5">
        <w:rPr>
          <w:rFonts w:ascii="Symbol" w:hAnsi="Symbol" w:cs="Times New Roman"/>
          <w:sz w:val="24"/>
          <w:szCs w:val="24"/>
        </w:rPr>
        <w:t></w:t>
      </w:r>
      <w:r w:rsidR="003A7989">
        <w:rPr>
          <w:rFonts w:ascii="Times New Roman" w:hAnsi="Times New Roman" w:cs="Times New Roman"/>
          <w:sz w:val="24"/>
          <w:szCs w:val="24"/>
          <w:vertAlign w:val="subscript"/>
        </w:rPr>
        <w:t>Zn</w:t>
      </w:r>
      <w:r w:rsidR="003A7989">
        <w:rPr>
          <w:rFonts w:ascii="Symbol" w:hAnsi="Symbol" w:cs="Times New Roman"/>
          <w:sz w:val="24"/>
          <w:szCs w:val="24"/>
        </w:rPr>
        <w:t></w:t>
      </w:r>
      <w:r w:rsidR="003A7989">
        <w:rPr>
          <w:rFonts w:ascii="Symbol" w:hAnsi="Symbol" w:cs="Times New Roman"/>
          <w:sz w:val="24"/>
          <w:szCs w:val="24"/>
        </w:rPr>
        <w:t></w:t>
      </w:r>
      <w:r w:rsidR="003A7989">
        <w:rPr>
          <w:rFonts w:ascii="Symbol" w:hAnsi="Symbol" w:cs="Times New Roman"/>
          <w:sz w:val="24"/>
          <w:szCs w:val="24"/>
        </w:rPr>
        <w:t></w:t>
      </w:r>
      <w:r w:rsidR="005425B5" w:rsidRPr="005425B5">
        <w:rPr>
          <w:rFonts w:ascii="Symbol" w:hAnsi="Symbol" w:cs="Times New Roman"/>
          <w:sz w:val="24"/>
          <w:szCs w:val="24"/>
        </w:rPr>
        <w:t></w:t>
      </w:r>
      <w:r w:rsidR="003A7989">
        <w:rPr>
          <w:rFonts w:ascii="Times New Roman" w:hAnsi="Times New Roman" w:cs="Times New Roman"/>
          <w:sz w:val="24"/>
          <w:szCs w:val="24"/>
          <w:vertAlign w:val="subscript"/>
        </w:rPr>
        <w:t>Ga</w:t>
      </w:r>
      <w:r w:rsidR="00FD06AC">
        <w:rPr>
          <w:rFonts w:ascii="Times New Roman" w:hAnsi="Times New Roman" w:cs="Times New Roman"/>
          <w:sz w:val="24"/>
          <w:szCs w:val="24"/>
        </w:rPr>
        <w:t xml:space="preserve">. </w:t>
      </w:r>
      <w:r w:rsidR="00F12DF6">
        <w:rPr>
          <w:rFonts w:ascii="Times New Roman" w:hAnsi="Times New Roman" w:cs="Times New Roman"/>
          <w:sz w:val="24"/>
          <w:szCs w:val="24"/>
        </w:rPr>
        <w:t>This is consistent with the product distributions listed in Table S</w:t>
      </w:r>
      <w:r w:rsidR="00EE6A5F">
        <w:rPr>
          <w:rFonts w:ascii="Times New Roman" w:hAnsi="Times New Roman" w:cs="Times New Roman"/>
          <w:sz w:val="24"/>
          <w:szCs w:val="24"/>
        </w:rPr>
        <w:t xml:space="preserve">2 and implies that </w:t>
      </w:r>
      <w:r w:rsidR="002D6EBF" w:rsidRPr="00B531E8">
        <w:rPr>
          <w:rFonts w:ascii="Times New Roman" w:hAnsi="Times New Roman" w:cs="Times New Roman"/>
          <w:sz w:val="24"/>
          <w:szCs w:val="24"/>
        </w:rPr>
        <w:t xml:space="preserve">the </w:t>
      </w:r>
      <w:r w:rsidR="002D6EBF" w:rsidRPr="00B531E8">
        <w:rPr>
          <w:rFonts w:ascii="Times New Roman" w:hAnsi="Times New Roman" w:cs="Times New Roman"/>
          <w:sz w:val="24"/>
          <w:szCs w:val="24"/>
        </w:rPr>
        <w:sym w:font="Symbol" w:char="F062"/>
      </w:r>
      <w:r w:rsidR="002D6EBF" w:rsidRPr="00B531E8">
        <w:rPr>
          <w:rFonts w:ascii="Times New Roman" w:hAnsi="Times New Roman" w:cs="Times New Roman"/>
          <w:sz w:val="24"/>
          <w:szCs w:val="24"/>
        </w:rPr>
        <w:t xml:space="preserve">-H elimination elementary step </w:t>
      </w:r>
      <w:r w:rsidR="00EE6A5F">
        <w:rPr>
          <w:rFonts w:ascii="Times New Roman" w:hAnsi="Times New Roman" w:cs="Times New Roman"/>
          <w:sz w:val="24"/>
          <w:szCs w:val="24"/>
        </w:rPr>
        <w:t>on Ni/SiO</w:t>
      </w:r>
      <w:r w:rsidR="00EE6A5F" w:rsidRPr="00EE6A5F">
        <w:rPr>
          <w:rFonts w:ascii="Times New Roman" w:hAnsi="Times New Roman" w:cs="Times New Roman"/>
          <w:sz w:val="24"/>
          <w:szCs w:val="24"/>
          <w:vertAlign w:val="subscript"/>
        </w:rPr>
        <w:t>2</w:t>
      </w:r>
      <w:r w:rsidR="00EE6A5F">
        <w:rPr>
          <w:rFonts w:ascii="Times New Roman" w:hAnsi="Times New Roman" w:cs="Times New Roman"/>
          <w:sz w:val="24"/>
          <w:szCs w:val="24"/>
        </w:rPr>
        <w:t xml:space="preserve"> and Zn/SiO</w:t>
      </w:r>
      <w:r w:rsidR="00EE6A5F" w:rsidRPr="00EE6A5F">
        <w:rPr>
          <w:rFonts w:ascii="Times New Roman" w:hAnsi="Times New Roman" w:cs="Times New Roman"/>
          <w:sz w:val="24"/>
          <w:szCs w:val="24"/>
          <w:vertAlign w:val="subscript"/>
        </w:rPr>
        <w:t>2</w:t>
      </w:r>
      <w:r w:rsidR="00EE6A5F">
        <w:rPr>
          <w:rFonts w:ascii="Times New Roman" w:hAnsi="Times New Roman" w:cs="Times New Roman"/>
          <w:sz w:val="24"/>
          <w:szCs w:val="24"/>
        </w:rPr>
        <w:t xml:space="preserve"> </w:t>
      </w:r>
      <w:r w:rsidR="002D6EBF" w:rsidRPr="00B531E8">
        <w:rPr>
          <w:rFonts w:ascii="Times New Roman" w:hAnsi="Times New Roman" w:cs="Times New Roman"/>
          <w:sz w:val="24"/>
          <w:szCs w:val="24"/>
        </w:rPr>
        <w:t>is fast relative to olefin insertion, th</w:t>
      </w:r>
      <w:r w:rsidR="00EE6A5F">
        <w:rPr>
          <w:rFonts w:ascii="Times New Roman" w:hAnsi="Times New Roman" w:cs="Times New Roman"/>
          <w:sz w:val="24"/>
          <w:szCs w:val="24"/>
        </w:rPr>
        <w:t>us both</w:t>
      </w:r>
      <w:r w:rsidR="002D6EBF" w:rsidRPr="00B531E8">
        <w:rPr>
          <w:rFonts w:ascii="Times New Roman" w:hAnsi="Times New Roman" w:cs="Times New Roman"/>
          <w:sz w:val="24"/>
          <w:szCs w:val="24"/>
        </w:rPr>
        <w:t xml:space="preserve"> selectivity favor lower molecular weight products, </w:t>
      </w:r>
      <w:r w:rsidR="002D6EBF" w:rsidRPr="00B531E8">
        <w:rPr>
          <w:rFonts w:ascii="Times New Roman" w:hAnsi="Times New Roman" w:cs="Times New Roman"/>
          <w:i/>
          <w:iCs/>
          <w:sz w:val="24"/>
          <w:szCs w:val="24"/>
        </w:rPr>
        <w:t>e.g.</w:t>
      </w:r>
      <w:r w:rsidR="002D6EBF" w:rsidRPr="00B531E8">
        <w:rPr>
          <w:rFonts w:ascii="Times New Roman" w:hAnsi="Times New Roman" w:cs="Times New Roman"/>
          <w:sz w:val="24"/>
          <w:szCs w:val="24"/>
        </w:rPr>
        <w:t xml:space="preserve"> C</w:t>
      </w:r>
      <w:r w:rsidR="002D6EBF" w:rsidRPr="00B531E8">
        <w:rPr>
          <w:rFonts w:ascii="Times New Roman" w:hAnsi="Times New Roman" w:cs="Times New Roman"/>
          <w:sz w:val="24"/>
          <w:szCs w:val="24"/>
          <w:vertAlign w:val="subscript"/>
        </w:rPr>
        <w:t>4</w:t>
      </w:r>
      <w:r w:rsidR="002D6EBF" w:rsidRPr="00B531E8">
        <w:rPr>
          <w:rFonts w:ascii="Times New Roman" w:hAnsi="Times New Roman" w:cs="Times New Roman"/>
          <w:sz w:val="24"/>
          <w:szCs w:val="24"/>
          <w:vertAlign w:val="superscript"/>
        </w:rPr>
        <w:t>=</w:t>
      </w:r>
      <w:r w:rsidR="002D6EBF" w:rsidRPr="00B531E8">
        <w:rPr>
          <w:rFonts w:ascii="Times New Roman" w:hAnsi="Times New Roman" w:cs="Times New Roman"/>
          <w:sz w:val="24"/>
          <w:szCs w:val="24"/>
        </w:rPr>
        <w:t>.</w:t>
      </w:r>
      <w:r w:rsidR="00EE6A5F">
        <w:rPr>
          <w:rFonts w:ascii="Times New Roman" w:hAnsi="Times New Roman" w:cs="Times New Roman"/>
          <w:sz w:val="24"/>
          <w:szCs w:val="24"/>
        </w:rPr>
        <w:t xml:space="preserve"> For Ga/SiO</w:t>
      </w:r>
      <w:r w:rsidR="00EE6A5F" w:rsidRPr="00BB47BA">
        <w:rPr>
          <w:rFonts w:ascii="Times New Roman" w:hAnsi="Times New Roman" w:cs="Times New Roman"/>
          <w:sz w:val="24"/>
          <w:szCs w:val="24"/>
          <w:vertAlign w:val="subscript"/>
        </w:rPr>
        <w:t>2</w:t>
      </w:r>
      <w:r w:rsidR="00EE6A5F">
        <w:rPr>
          <w:rFonts w:ascii="Times New Roman" w:hAnsi="Times New Roman" w:cs="Times New Roman"/>
          <w:sz w:val="24"/>
          <w:szCs w:val="24"/>
        </w:rPr>
        <w:t xml:space="preserve">, the opposite is true. </w:t>
      </w:r>
      <w:r w:rsidR="000222F8">
        <w:rPr>
          <w:rFonts w:ascii="Times New Roman" w:hAnsi="Times New Roman" w:cs="Times New Roman"/>
          <w:sz w:val="24"/>
          <w:szCs w:val="24"/>
        </w:rPr>
        <w:t xml:space="preserve">For propylene oligomerization, it was also found that </w:t>
      </w:r>
      <w:r w:rsidR="005425B5" w:rsidRPr="005425B5">
        <w:rPr>
          <w:rFonts w:ascii="Symbol" w:hAnsi="Symbol" w:cs="Times New Roman"/>
          <w:sz w:val="24"/>
          <w:szCs w:val="24"/>
        </w:rPr>
        <w:t></w:t>
      </w:r>
      <w:r w:rsidR="000222F8">
        <w:rPr>
          <w:rFonts w:ascii="Times New Roman" w:hAnsi="Times New Roman" w:cs="Times New Roman"/>
          <w:sz w:val="24"/>
          <w:szCs w:val="24"/>
          <w:vertAlign w:val="subscript"/>
        </w:rPr>
        <w:t>Zn</w:t>
      </w:r>
      <w:r w:rsidR="000222F8">
        <w:rPr>
          <w:rFonts w:ascii="Symbol" w:hAnsi="Symbol" w:cs="Times New Roman"/>
          <w:sz w:val="24"/>
          <w:szCs w:val="24"/>
        </w:rPr>
        <w:t></w:t>
      </w:r>
      <w:r w:rsidR="000222F8">
        <w:rPr>
          <w:rFonts w:ascii="Symbol" w:hAnsi="Symbol" w:cs="Times New Roman"/>
          <w:sz w:val="24"/>
          <w:szCs w:val="24"/>
        </w:rPr>
        <w:t></w:t>
      </w:r>
      <w:r w:rsidR="000222F8">
        <w:rPr>
          <w:rFonts w:ascii="Symbol" w:hAnsi="Symbol" w:cs="Times New Roman"/>
          <w:sz w:val="24"/>
          <w:szCs w:val="24"/>
        </w:rPr>
        <w:t></w:t>
      </w:r>
      <w:r w:rsidR="005425B5" w:rsidRPr="005425B5">
        <w:rPr>
          <w:rFonts w:ascii="Symbol" w:hAnsi="Symbol" w:cs="Times New Roman"/>
          <w:sz w:val="24"/>
          <w:szCs w:val="24"/>
        </w:rPr>
        <w:t></w:t>
      </w:r>
      <w:r w:rsidR="000222F8">
        <w:rPr>
          <w:rFonts w:ascii="Times New Roman" w:hAnsi="Times New Roman" w:cs="Times New Roman"/>
          <w:sz w:val="24"/>
          <w:szCs w:val="24"/>
          <w:vertAlign w:val="subscript"/>
        </w:rPr>
        <w:t>Ga</w:t>
      </w:r>
      <w:r w:rsidR="0092314F">
        <w:rPr>
          <w:rFonts w:ascii="Times New Roman" w:hAnsi="Times New Roman" w:cs="Times New Roman"/>
          <w:sz w:val="24"/>
          <w:szCs w:val="24"/>
          <w:vertAlign w:val="subscript"/>
        </w:rPr>
        <w:t xml:space="preserve"> </w:t>
      </w:r>
      <w:r w:rsidR="0092314F">
        <w:rPr>
          <w:rFonts w:ascii="Times New Roman" w:hAnsi="Times New Roman" w:cs="Times New Roman"/>
          <w:sz w:val="24"/>
          <w:szCs w:val="24"/>
        </w:rPr>
        <w:t xml:space="preserve">though both values were higher than </w:t>
      </w:r>
      <w:r w:rsidR="00761BCE">
        <w:rPr>
          <w:rFonts w:ascii="Times New Roman" w:hAnsi="Times New Roman" w:cs="Times New Roman"/>
          <w:sz w:val="24"/>
          <w:szCs w:val="24"/>
        </w:rPr>
        <w:t>those</w:t>
      </w:r>
      <w:r w:rsidR="0092314F">
        <w:rPr>
          <w:rFonts w:ascii="Times New Roman" w:hAnsi="Times New Roman" w:cs="Times New Roman"/>
          <w:sz w:val="24"/>
          <w:szCs w:val="24"/>
        </w:rPr>
        <w:t xml:space="preserve"> on the former</w:t>
      </w:r>
      <w:r w:rsidR="008F183F">
        <w:rPr>
          <w:rFonts w:ascii="Times New Roman" w:hAnsi="Times New Roman" w:cs="Times New Roman"/>
          <w:sz w:val="24"/>
          <w:szCs w:val="24"/>
        </w:rPr>
        <w:t xml:space="preserve">. </w:t>
      </w:r>
      <w:r w:rsidR="00962D5A" w:rsidRPr="00D626BC">
        <w:rPr>
          <w:rFonts w:ascii="Times New Roman" w:hAnsi="Times New Roman" w:cs="Times New Roman"/>
          <w:sz w:val="24"/>
          <w:szCs w:val="24"/>
        </w:rPr>
        <w:t>This implies that there is a greater likelihood of making higher molecular weight products with propylene than ethylene and could be due to the lower C-H bond activation energy.</w:t>
      </w:r>
      <w:r w:rsidR="00962D5A" w:rsidRPr="00D626BC">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{"citationID":"WQSABXXu","properties":{"formattedCitation":"\\super 11\\nosupersub{}","plainCitation":"11","noteIndex":0},"citationItems":[{"id":1525,"uris":["http://zotero.org/users/3663041/items/8PKEN7JX"],"uri":["http://zotero.org/users/3663041/items/8PKEN7JX"],"itemData":{"id":1525,"type":"article-journal","abstract":"The development of sustainable active and stable heterogeneous catalysts for the oligomerization of ethylene to replace the unfriendly homogenous systems based on transition metal complexes currently applied in the industry still remains a challenge. In this work we show that bifunctional catalysts comprised of Ni loaded on nanocrystalline zeolite H-Beta can efﬁciently catalyze the oligomerization of ethylene with high stability and selectivity to liquid oligomers under mild reaction conditions. Ni-Beta catalysts were prepared starting from a commercial nanocrystalline H-Beta sample with Si/Al ratio of 12 via both ionic exchange (1.0–2.5 wt% Ni) and incipient wetness impregnation (1.1–10.0 wt% Ni) using aqueous Ni(NO3)2 solutions, followed by air-calcination at 550 ◦C. The Ni-Beta catalysts exhibited no signs of deactivation under the studied conditions (T = 120 ◦C, Ptot = 3.5 MPa, PC2H4 = 2.6 MPa, WHSV = 2.1 h−1, TOS = 0–9 h). The conversion of ethylene increased linearly with increasing Ni loading up to ca. 2.5 wt%, irrespective of the method of Ni incorporation. Then, the conversion leveled off and attained a value of ca. 87% at higher Ni loadings (impregnated series), concurring with the development of large, XRDvisible, NiO crystallites sizing ca. 7–16 nm. Interestingly, the disappearance of Brønsted acid sites upon Ni incorporation increased linearly up to Ni contents of ca. 2.5 wt% and then leveled off, thus paralleling the activity trend. This fact indirectly suggests that Ni2+ cations replacing H+ in ion exchange positions could be the active sites responsible for the activity of Ni-Beta catalysts. Direct evidence for the nature of the active Ni sites was obtained from low temperature (−20 ◦C) CO adsorption and ethylene–CO coadsorption experiments followed by FTIR. CO-FTIR results ruled out the participation of Ni+ ions and provided support for the assignation of ion exchanged Ni2+ species as the likely active sites in Ni-Beta catalysts. Additionally, most active Ni-Beta catalysts displayed a non-Schulz–Flory product distribution with high selectivity to liquid oligomers (≥60 wt%) and high degree of branching due to the contribution of the hetero-oligomerization pathway involving zeolite Brønsted acid sites.","container-title":"Applied Catalysis A: General","DOI":"10.1016/j.apcata.2013.08.021","ISSN":"0926860X","language":"en","page":"509-518","source":"Crossref","title":"New bifunctional Ni–H-Beta catalysts for the heterogeneous oligomerization of ethylene","volume":"467","author":[{"family":"Martínez","given":"Agustín"},{"family":"Arribas","given":"Maria A."},{"family":"Concepción","given":"Patricia"},{"family":"Moussa","given":"Sara"}],"issued":{"date-parts":[["2013",10]]}}}],"schema":"https://github.com/citation-style-language/schema/raw/master/csl-citation.json"} </w:instrText>
      </w:r>
      <w:r w:rsidR="00962D5A" w:rsidRPr="00D626BC">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11</w:t>
      </w:r>
      <w:r w:rsidR="00962D5A" w:rsidRPr="00D626BC">
        <w:rPr>
          <w:rFonts w:ascii="Times New Roman" w:hAnsi="Times New Roman" w:cs="Times New Roman"/>
          <w:sz w:val="24"/>
          <w:szCs w:val="24"/>
        </w:rPr>
        <w:fldChar w:fldCharType="end"/>
      </w:r>
      <w:r w:rsidR="002D6EBF" w:rsidRPr="00B531E8">
        <w:rPr>
          <w:rFonts w:ascii="Times New Roman" w:hAnsi="Times New Roman" w:cs="Times New Roman"/>
          <w:sz w:val="24"/>
          <w:szCs w:val="24"/>
        </w:rPr>
        <w:t xml:space="preserve"> </w:t>
      </w:r>
    </w:p>
    <w:p w14:paraId="090AF9B9" w14:textId="77777777" w:rsidR="00D66C48" w:rsidRDefault="00D66C48" w:rsidP="0035381B">
      <w:pPr>
        <w:spacing w:after="0" w:line="240" w:lineRule="auto"/>
        <w:rPr>
          <w:rFonts w:ascii="Times New Roman" w:eastAsiaTheme="minorEastAsia" w:hAnsi="Times New Roman" w:cs="Times New Roman"/>
          <w:sz w:val="24"/>
          <w:szCs w:val="24"/>
        </w:rPr>
      </w:pPr>
    </w:p>
    <w:p w14:paraId="75A696D3" w14:textId="77777777" w:rsidR="00D66C48" w:rsidRDefault="00D66C48" w:rsidP="0035381B">
      <w:pPr>
        <w:spacing w:after="0" w:line="240" w:lineRule="auto"/>
        <w:rPr>
          <w:rFonts w:ascii="Times New Roman" w:eastAsiaTheme="minorEastAsia" w:hAnsi="Times New Roman" w:cs="Times New Roman"/>
          <w:b/>
          <w:bCs/>
          <w:sz w:val="24"/>
          <w:szCs w:val="24"/>
          <w:u w:val="single"/>
        </w:rPr>
      </w:pPr>
      <w:r>
        <w:rPr>
          <w:rFonts w:ascii="Times New Roman" w:eastAsiaTheme="minorEastAsia" w:hAnsi="Times New Roman" w:cs="Times New Roman"/>
          <w:b/>
          <w:bCs/>
          <w:sz w:val="24"/>
          <w:szCs w:val="24"/>
          <w:u w:val="single"/>
        </w:rPr>
        <w:t>Discussion of Oligomerization Products</w:t>
      </w:r>
    </w:p>
    <w:p w14:paraId="36245756" w14:textId="77777777" w:rsidR="00E668C9" w:rsidRDefault="00D66C48" w:rsidP="002E6DA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Oligomerization on Ga</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and 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single site catalysts were compared to that on Ni</w:t>
      </w:r>
      <w:r>
        <w:rPr>
          <w:rFonts w:ascii="Times New Roman" w:hAnsi="Times New Roman" w:cs="Times New Roman"/>
          <w:sz w:val="24"/>
          <w:szCs w:val="24"/>
          <w:vertAlign w:val="superscript"/>
        </w:rPr>
        <w:t>2+</w:t>
      </w:r>
      <w:r>
        <w:rPr>
          <w:rFonts w:ascii="Times New Roman" w:hAnsi="Times New Roman" w:cs="Times New Roman"/>
          <w:sz w:val="24"/>
          <w:szCs w:val="24"/>
        </w:rPr>
        <w:t xml:space="preserve"> all supported on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(non-acidic). Silica supported catalysts are not expected to result in products containing odd carbon numbers because cracking (C</w:t>
      </w:r>
      <w:r>
        <w:rPr>
          <w:rFonts w:ascii="Times New Roman" w:hAnsi="Times New Roman" w:cs="Times New Roman"/>
          <w:sz w:val="24"/>
          <w:szCs w:val="24"/>
          <w:vertAlign w:val="subscript"/>
        </w:rPr>
        <w:t>8</w:t>
      </w:r>
      <w:r>
        <w:rPr>
          <w:rFonts w:ascii="Times New Roman" w:hAnsi="Times New Roman" w:cs="Times New Roman"/>
          <w:sz w:val="24"/>
          <w:szCs w:val="24"/>
          <w:vertAlign w:val="superscript"/>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sym w:font="Wingdings" w:char="F0E0"/>
      </w:r>
      <w:r>
        <w:rPr>
          <w:rFonts w:ascii="Times New Roman" w:hAnsi="Times New Roman" w:cs="Times New Roman"/>
          <w:sz w:val="24"/>
          <w:szCs w:val="24"/>
        </w:rPr>
        <w:t xml:space="preserve"> iC</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xml:space="preserve"> or C</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 iC</w:t>
      </w:r>
      <w:r>
        <w:rPr>
          <w:rFonts w:ascii="Times New Roman" w:hAnsi="Times New Roman" w:cs="Times New Roman"/>
          <w:sz w:val="24"/>
          <w:szCs w:val="24"/>
          <w:vertAlign w:val="subscript"/>
        </w:rPr>
        <w:t>5</w:t>
      </w:r>
      <w:r>
        <w:rPr>
          <w:rFonts w:ascii="Times New Roman" w:hAnsi="Times New Roman" w:cs="Times New Roman"/>
          <w:sz w:val="24"/>
          <w:szCs w:val="24"/>
          <w:vertAlign w:val="superscript"/>
        </w:rPr>
        <w:t>=</w:t>
      </w:r>
      <w:r>
        <w:rPr>
          <w:rFonts w:ascii="Times New Roman" w:hAnsi="Times New Roman" w:cs="Times New Roman"/>
          <w:sz w:val="24"/>
          <w:szCs w:val="24"/>
        </w:rPr>
        <w:t>) is not expected in the absence of H</w:t>
      </w:r>
      <w:r>
        <w:rPr>
          <w:rFonts w:ascii="Times New Roman" w:hAnsi="Times New Roman" w:cs="Times New Roman"/>
          <w:sz w:val="24"/>
          <w:szCs w:val="24"/>
          <w:vertAlign w:val="superscript"/>
        </w:rPr>
        <w:t>+</w:t>
      </w:r>
      <w:r>
        <w:rPr>
          <w:rFonts w:ascii="Times New Roman" w:hAnsi="Times New Roman" w:cs="Times New Roman"/>
          <w:sz w:val="24"/>
          <w:szCs w:val="24"/>
        </w:rPr>
        <w:t xml:space="preserve"> sites. Consistent with the lack of acidity of the silica support, no isobutene is produced during ethylene oligomerization and higher molecular weight products were not formed during propane dehydrogenation. Each of these catalysts formed varying product distributions of linear olefins including an equilibrium distribution of C</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xml:space="preserve"> (1-butene, cis-2-butene, and trans-2-butene), C</w:t>
      </w:r>
      <w:r>
        <w:rPr>
          <w:rFonts w:ascii="Times New Roman" w:hAnsi="Times New Roman" w:cs="Times New Roman"/>
          <w:sz w:val="24"/>
          <w:szCs w:val="24"/>
          <w:vertAlign w:val="subscript"/>
        </w:rPr>
        <w:t>6</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C</w:t>
      </w:r>
      <w:r>
        <w:rPr>
          <w:rFonts w:ascii="Times New Roman" w:hAnsi="Times New Roman" w:cs="Times New Roman"/>
          <w:sz w:val="24"/>
          <w:szCs w:val="24"/>
          <w:vertAlign w:val="subscript"/>
        </w:rPr>
        <w:t>8</w:t>
      </w:r>
      <w:r>
        <w:rPr>
          <w:rFonts w:ascii="Times New Roman" w:hAnsi="Times New Roman" w:cs="Times New Roman"/>
          <w:sz w:val="24"/>
          <w:szCs w:val="24"/>
          <w:vertAlign w:val="superscript"/>
        </w:rPr>
        <w:t>=</w:t>
      </w:r>
      <w:r>
        <w:rPr>
          <w:rFonts w:ascii="Times New Roman" w:hAnsi="Times New Roman" w:cs="Times New Roman"/>
          <w:sz w:val="24"/>
          <w:szCs w:val="24"/>
        </w:rPr>
        <w:t xml:space="preserve"> isomers, in addition to trace amounts of interesting products like methane and ethane. The formation of paraffins could be explained by the formation of butadiene during initiation.</w:t>
      </w:r>
    </w:p>
    <w:p w14:paraId="6C98BF16" w14:textId="24DC653B" w:rsidR="0035381B" w:rsidRPr="00B531E8" w:rsidRDefault="0035381B" w:rsidP="002E6DA8">
      <w:pPr>
        <w:spacing w:after="0" w:line="240" w:lineRule="auto"/>
        <w:ind w:firstLine="720"/>
        <w:rPr>
          <w:rFonts w:ascii="Times New Roman" w:eastAsiaTheme="minorEastAsia" w:hAnsi="Times New Roman" w:cs="Times New Roman"/>
          <w:sz w:val="24"/>
          <w:szCs w:val="24"/>
        </w:rPr>
      </w:pPr>
      <w:r w:rsidRPr="00B531E8">
        <w:rPr>
          <w:rFonts w:ascii="Times New Roman" w:eastAsiaTheme="minorEastAsia" w:hAnsi="Times New Roman" w:cs="Times New Roman"/>
          <w:sz w:val="24"/>
          <w:szCs w:val="24"/>
        </w:rPr>
        <w:tab/>
      </w:r>
    </w:p>
    <w:p w14:paraId="2EAEF1D2" w14:textId="4CD11265" w:rsidR="00EB63A4" w:rsidRPr="00B531E8" w:rsidRDefault="00EB63A4" w:rsidP="002E6DA8">
      <w:pPr>
        <w:pStyle w:val="Heading1"/>
        <w:rPr>
          <w:rFonts w:ascii="Times New Roman" w:hAnsi="Times New Roman" w:cs="Times New Roman"/>
          <w:color w:val="auto"/>
          <w:vertAlign w:val="subscript"/>
        </w:rPr>
      </w:pPr>
      <w:r w:rsidRPr="00B531E8">
        <w:rPr>
          <w:rFonts w:ascii="Times New Roman" w:hAnsi="Times New Roman" w:cs="Times New Roman"/>
          <w:color w:val="auto"/>
        </w:rPr>
        <w:t>Evidence for Oligomerization Intermediates on Ga/SiO</w:t>
      </w:r>
      <w:r w:rsidRPr="00B531E8">
        <w:rPr>
          <w:rFonts w:ascii="Times New Roman" w:hAnsi="Times New Roman" w:cs="Times New Roman"/>
          <w:color w:val="auto"/>
          <w:vertAlign w:val="subscript"/>
        </w:rPr>
        <w:t>2</w:t>
      </w:r>
      <w:r w:rsidRPr="00B531E8">
        <w:rPr>
          <w:rFonts w:ascii="Times New Roman" w:hAnsi="Times New Roman" w:cs="Times New Roman"/>
          <w:color w:val="auto"/>
        </w:rPr>
        <w:t xml:space="preserve"> and Zn/SiO</w:t>
      </w:r>
      <w:r w:rsidRPr="00B531E8">
        <w:rPr>
          <w:rFonts w:ascii="Times New Roman" w:hAnsi="Times New Roman" w:cs="Times New Roman"/>
          <w:color w:val="auto"/>
          <w:vertAlign w:val="subscript"/>
        </w:rPr>
        <w:t>2</w:t>
      </w:r>
    </w:p>
    <w:p w14:paraId="2E0919DA" w14:textId="07036BB0" w:rsidR="00C269FC" w:rsidRDefault="00EF6DE1" w:rsidP="002E6DA8">
      <w:pPr>
        <w:spacing w:after="0" w:line="240" w:lineRule="auto"/>
        <w:rPr>
          <w:rFonts w:ascii="Times New Roman" w:hAnsi="Times New Roman" w:cs="Times New Roman"/>
          <w:b/>
          <w:bCs/>
          <w:sz w:val="24"/>
          <w:szCs w:val="24"/>
          <w:u w:val="single"/>
        </w:rPr>
      </w:pPr>
      <w:r w:rsidRPr="0020138B">
        <w:rPr>
          <w:rFonts w:ascii="Times New Roman" w:hAnsi="Times New Roman" w:cs="Times New Roman"/>
          <w:b/>
          <w:bCs/>
          <w:sz w:val="24"/>
          <w:szCs w:val="24"/>
          <w:u w:val="single"/>
        </w:rPr>
        <w:t>X-ray Absorption Spectroscopy (XAS)</w:t>
      </w:r>
    </w:p>
    <w:p w14:paraId="7F4E2D54" w14:textId="6CCAE318" w:rsidR="00C31DD2" w:rsidRDefault="00A14F36" w:rsidP="002E6DA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9C14A5">
        <w:rPr>
          <w:rFonts w:ascii="Times New Roman" w:hAnsi="Times New Roman" w:cs="Times New Roman"/>
          <w:i/>
          <w:iCs/>
          <w:sz w:val="24"/>
          <w:szCs w:val="24"/>
        </w:rPr>
        <w:t>In situ</w:t>
      </w:r>
      <w:r>
        <w:rPr>
          <w:rFonts w:ascii="Times New Roman" w:hAnsi="Times New Roman" w:cs="Times New Roman"/>
          <w:sz w:val="24"/>
          <w:szCs w:val="24"/>
        </w:rPr>
        <w:t xml:space="preserve"> XAS on both Ga/SiO</w:t>
      </w:r>
      <w:r w:rsidRPr="00AA3FD1">
        <w:rPr>
          <w:rFonts w:ascii="Times New Roman" w:hAnsi="Times New Roman" w:cs="Times New Roman"/>
          <w:sz w:val="24"/>
          <w:szCs w:val="24"/>
          <w:vertAlign w:val="subscript"/>
        </w:rPr>
        <w:t>2</w:t>
      </w:r>
      <w:r>
        <w:rPr>
          <w:rFonts w:ascii="Times New Roman" w:hAnsi="Times New Roman" w:cs="Times New Roman"/>
          <w:sz w:val="24"/>
          <w:szCs w:val="24"/>
        </w:rPr>
        <w:t>, and Zn/SiO</w:t>
      </w:r>
      <w:r w:rsidRPr="00AA3FD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was performed </w:t>
      </w:r>
      <w:r w:rsidR="004B51FB">
        <w:rPr>
          <w:rFonts w:ascii="Times New Roman" w:hAnsi="Times New Roman" w:cs="Times New Roman"/>
          <w:sz w:val="24"/>
          <w:szCs w:val="24"/>
        </w:rPr>
        <w:t xml:space="preserve">to capture the conditions at which relevant reaction intermediates (M-H and M-R) were formed. </w:t>
      </w:r>
      <w:r w:rsidR="00C31DD2">
        <w:rPr>
          <w:rFonts w:ascii="Times New Roman" w:hAnsi="Times New Roman" w:cs="Times New Roman"/>
          <w:sz w:val="24"/>
          <w:szCs w:val="24"/>
        </w:rPr>
        <w:t>In H</w:t>
      </w:r>
      <w:r w:rsidR="00C31DD2">
        <w:rPr>
          <w:rFonts w:ascii="Times New Roman" w:hAnsi="Times New Roman" w:cs="Times New Roman"/>
          <w:sz w:val="24"/>
          <w:szCs w:val="24"/>
          <w:vertAlign w:val="subscript"/>
        </w:rPr>
        <w:t>2</w:t>
      </w:r>
      <w:r w:rsidR="00C31DD2">
        <w:rPr>
          <w:rFonts w:ascii="Times New Roman" w:hAnsi="Times New Roman" w:cs="Times New Roman"/>
          <w:sz w:val="24"/>
          <w:szCs w:val="24"/>
        </w:rPr>
        <w:t xml:space="preserve"> with increasing temperatures from room temperature to 550</w:t>
      </w:r>
      <w:r w:rsidR="00C31DD2">
        <w:rPr>
          <w:rFonts w:ascii="Times New Roman" w:hAnsi="Times New Roman" w:cs="Times New Roman"/>
          <w:sz w:val="24"/>
          <w:szCs w:val="24"/>
          <w:shd w:val="clear" w:color="auto" w:fill="FFFFFF"/>
        </w:rPr>
        <w:t>°</w:t>
      </w:r>
      <w:r w:rsidR="00C31DD2">
        <w:rPr>
          <w:rFonts w:ascii="Times New Roman" w:hAnsi="Times New Roman" w:cs="Times New Roman"/>
          <w:sz w:val="24"/>
          <w:szCs w:val="24"/>
        </w:rPr>
        <w:t>C, there are continual changes in the shape of the Ga and Zn K-edge XANES. For Ga/SiO</w:t>
      </w:r>
      <w:r w:rsidR="00C31DD2">
        <w:rPr>
          <w:rFonts w:ascii="Times New Roman" w:hAnsi="Times New Roman" w:cs="Times New Roman"/>
          <w:sz w:val="24"/>
          <w:szCs w:val="24"/>
          <w:vertAlign w:val="subscript"/>
        </w:rPr>
        <w:t xml:space="preserve">2 </w:t>
      </w:r>
      <w:r w:rsidR="00C31DD2">
        <w:rPr>
          <w:rFonts w:ascii="Times New Roman" w:hAnsi="Times New Roman" w:cs="Times New Roman"/>
          <w:sz w:val="24"/>
          <w:szCs w:val="24"/>
        </w:rPr>
        <w:t>(Figure S2a), the white line intensity decreases and there is a formation of a feature before the edge. Similar, though less obvious, changes were observed on Zn/SiO</w:t>
      </w:r>
      <w:r w:rsidR="00C31DD2">
        <w:rPr>
          <w:rFonts w:ascii="Times New Roman" w:hAnsi="Times New Roman" w:cs="Times New Roman"/>
          <w:sz w:val="24"/>
          <w:szCs w:val="24"/>
          <w:vertAlign w:val="subscript"/>
        </w:rPr>
        <w:t xml:space="preserve">2 </w:t>
      </w:r>
      <w:r w:rsidR="00C31DD2">
        <w:rPr>
          <w:rFonts w:ascii="Times New Roman" w:hAnsi="Times New Roman" w:cs="Times New Roman"/>
          <w:sz w:val="24"/>
          <w:szCs w:val="24"/>
        </w:rPr>
        <w:t>(Figure S2c)</w:t>
      </w:r>
      <w:r w:rsidR="00C31DD2">
        <w:rPr>
          <w:rFonts w:ascii="Times New Roman" w:hAnsi="Times New Roman" w:cs="Times New Roman"/>
          <w:sz w:val="24"/>
          <w:szCs w:val="24"/>
          <w:vertAlign w:val="subscript"/>
        </w:rPr>
        <w:t>.</w:t>
      </w:r>
      <w:r w:rsidR="00C31DD2">
        <w:rPr>
          <w:rFonts w:ascii="Times New Roman" w:hAnsi="Times New Roman" w:cs="Times New Roman"/>
          <w:sz w:val="24"/>
          <w:szCs w:val="24"/>
        </w:rPr>
        <w:t xml:space="preserve"> Changes in XANES were isolated by subtraction of the dehydrated sample from the sample treated in H</w:t>
      </w:r>
      <w:r w:rsidR="00C31DD2">
        <w:rPr>
          <w:rFonts w:ascii="Times New Roman" w:hAnsi="Times New Roman" w:cs="Times New Roman"/>
          <w:sz w:val="24"/>
          <w:szCs w:val="24"/>
          <w:vertAlign w:val="subscript"/>
        </w:rPr>
        <w:t>2</w:t>
      </w:r>
      <w:r w:rsidR="00C31DD2">
        <w:rPr>
          <w:rFonts w:ascii="Times New Roman" w:hAnsi="Times New Roman" w:cs="Times New Roman"/>
          <w:sz w:val="24"/>
          <w:szCs w:val="24"/>
        </w:rPr>
        <w:t xml:space="preserve"> (Figure S2b, S2d) and are due to changes in electron density on the active metal center.</w:t>
      </w:r>
      <w:r w:rsidR="00C31DD2">
        <w:fldChar w:fldCharType="begin"/>
      </w:r>
      <w:r w:rsidR="001C112B">
        <w:rPr>
          <w:rFonts w:ascii="Times New Roman" w:hAnsi="Times New Roman" w:cs="Times New Roman"/>
          <w:sz w:val="24"/>
          <w:szCs w:val="24"/>
        </w:rPr>
        <w:instrText xml:space="preserve"> ADDIN ZOTERO_ITEM CSL_CITATION {"citationID":"gaF0hn5o","properties":{"formattedCitation":"\\super 12\\nosupersub{}","plainCitation":"12","noteIndex":0},"citationItems":[{"id":1503,"uris":["http://zotero.org/users/3663041/items/P6TTJ2TA"],"uri":["http://zotero.org/users/3663041/items/P6TTJ2TA"],"itemData":{"id":1503,"type":"article-journal","abstract":"The active sites for propane dehydrogenation in Ga/H-ZSM-5 with moderate concentrations of tetrahedral aluminum in the lattice were identified to be Lewis–Brønsted acid pairs. With increasing availability, Ga+ and Brønsted acid site concentrations changed inversely, as protons of Brønsted acid sites were exchanged with Ga+. At a Ga/Al ratio of 1/2, the rate of propane dehydrogenation was 2 orders of magnitude higher than with the parent H-ZSM-5, highlighting the extraordinary activity of the Lewis–Brønsted acid pairs. Density functional theory calculations relate the high activity to a bifunctional mechanism that proceeds via heterolytic activation of the propane C–H bond followed by a monomolecular elimination of H2 and desorption of propene.","container-title":"Journal of the American Chemical Society","DOI":"10.1021/jacs.7b12901","ISSN":"0002-7863","issue":"14","journalAbbreviation":"J. Am. Chem. Soc.","page":"4849-4859","source":"ACS Publications","title":"Lewis–Brønsted Acid Pairs in Ga/H-ZSM-5 To Catalyze Dehydrogenation of Light Alkanes","volume":"140","author":[{"family":"Schreiber","given":"Moritz W."},{"family":"Plaisance","given":"Craig P."},{"family":"Baumgärtl","given":"Martin"},{"family":"Reuter","given":"Karsten"},{"family":"Jentys","given":"Andreas"},{"family":"Bermejo-Deval","given":"Ricardo"},{"family":"Lercher","given":"Johannes A."}],"issued":{"date-parts":[["2018",4,11]]}}}],"schema":"https://github.com/citation-style-language/schema/raw/master/csl-citation.json"} </w:instrText>
      </w:r>
      <w:r w:rsidR="00C31DD2">
        <w:fldChar w:fldCharType="separate"/>
      </w:r>
      <w:r w:rsidR="001C112B" w:rsidRPr="001C112B">
        <w:rPr>
          <w:rFonts w:ascii="Times New Roman" w:hAnsi="Times New Roman" w:cs="Times New Roman"/>
          <w:sz w:val="24"/>
          <w:szCs w:val="24"/>
          <w:vertAlign w:val="superscript"/>
        </w:rPr>
        <w:t>12</w:t>
      </w:r>
      <w:r w:rsidR="00C31DD2">
        <w:fldChar w:fldCharType="end"/>
      </w:r>
      <w:r w:rsidR="00C31DD2">
        <w:rPr>
          <w:rFonts w:ascii="Times New Roman" w:hAnsi="Times New Roman" w:cs="Times New Roman"/>
          <w:sz w:val="24"/>
          <w:szCs w:val="24"/>
        </w:rPr>
        <w:t xml:space="preserve"> This has also previously been assigned to formation of Ga</w:t>
      </w:r>
      <w:r w:rsidR="00C31DD2">
        <w:rPr>
          <w:rFonts w:ascii="Times New Roman" w:hAnsi="Times New Roman" w:cs="Times New Roman"/>
          <w:sz w:val="24"/>
          <w:szCs w:val="24"/>
          <w:vertAlign w:val="superscript"/>
        </w:rPr>
        <w:t xml:space="preserve">3+ </w:t>
      </w:r>
      <w:r w:rsidR="00C31DD2">
        <w:rPr>
          <w:rFonts w:ascii="Times New Roman" w:hAnsi="Times New Roman" w:cs="Times New Roman"/>
          <w:sz w:val="24"/>
          <w:szCs w:val="24"/>
        </w:rPr>
        <w:t>hydride intermediates.</w:t>
      </w:r>
      <w:r w:rsidR="00C31DD2">
        <w:fldChar w:fldCharType="begin"/>
      </w:r>
      <w:r w:rsidR="001C112B">
        <w:rPr>
          <w:rFonts w:ascii="Times New Roman" w:hAnsi="Times New Roman" w:cs="Times New Roman"/>
          <w:sz w:val="24"/>
          <w:szCs w:val="24"/>
        </w:rPr>
        <w:instrText xml:space="preserve"> ADDIN ZOTERO_ITEM CSL_CITATION {"citationID":"EMErYSIk","properties":{"formattedCitation":"\\super 2\\nosupersub{}","plainCitation":"2","noteIndex":0},"citationItems":[{"id":1043,"uris":["http://zotero.org/users/3663041/items/5QB2QS47"],"uri":["http://zotero.org/users/3663041/items/5QB2QS47"],"itemData":{"id":1043,"type":"article-journal","abstract":"Single-site Ga/SiO2 catalysts exhibit up to 99% C3H6 selectivity at 4% propane conversion with an initial rate of 5.4 × 10−4 (mole C3H6) (mole Ga)−1 s−1 during propane dehydrogenation (PDH) at 550 °C. Following pre-treatment in H2 at 550 °C, only four-coordinate, Ga3+–O Lewis acid sites are observed under reaction conditions. At 650 °C in H2, an additional isolated Ga site with lower Ga–O coordination (N Ga−O &lt; 4) is formed and leads to a 30% decrease in the initial PDH rate per total moles of Ga. The PDH rates are equivalent when normalized by the amount of surface, four-coordinate Ga3+–O, regardless of catalyst pre-treatment conditions, which indicates that these isolated Ga3+ centers are the catalytically relevant sites.Graphical AbstractIsolated, Lewis acidic Ga3+ cations present as four-coordinate Ga3+–O centers exhibit up to 99% C3H6 selectivity during propane dehydrogenation (PDH) at 550 °C. An additional isolated Ga site with lower Ga–O coordination is formed during H2 treatment at elevated temperatures, but is inactive for PDH and reversibly decomposes under reaction conditions. Open image in new window","container-title":"Catalysis Letters","DOI":"10.1007/s10562-017-2028-2","ISSN":"1011-372X, 1572-879X","issue":"5","journalAbbreviation":"Catal Lett","language":"en","page":"1252-1262","source":"link-springer-com.ezproxy.lib.purdue.edu","title":"The Nature of the Isolated Gallium Active Center for Propane Dehydrogenation on Ga/SiO2","volume":"147","author":[{"family":"Cybulskis","given":"Viktor J."},{"family":"Pradhan","given":"Shankali U."},{"family":"Lovón-Quintana","given":"Juan J."},{"family":"Hock","given":"Adam S."},{"family":"Hu","given":"Bo"},{"family":"Zhang","given":"Guanghui"},{"family":"Delgass","given":"W. Nicholas"},{"family":"Ribeiro","given":"Fabio H."},{"family":"Miller","given":"Jeffrey T."}],"issued":{"date-parts":[["2017",5,1]]}}}],"schema":"https://github.com/citation-style-language/schema/raw/master/csl-citation.json"} </w:instrText>
      </w:r>
      <w:r w:rsidR="00C31DD2">
        <w:fldChar w:fldCharType="separate"/>
      </w:r>
      <w:r w:rsidR="001C112B" w:rsidRPr="001C112B">
        <w:rPr>
          <w:rFonts w:ascii="Times New Roman" w:hAnsi="Times New Roman" w:cs="Times New Roman"/>
          <w:sz w:val="24"/>
          <w:szCs w:val="24"/>
          <w:vertAlign w:val="superscript"/>
        </w:rPr>
        <w:t>2</w:t>
      </w:r>
      <w:r w:rsidR="00C31DD2">
        <w:fldChar w:fldCharType="end"/>
      </w:r>
      <w:r w:rsidR="00C31DD2">
        <w:rPr>
          <w:rFonts w:ascii="Times New Roman" w:hAnsi="Times New Roman" w:cs="Times New Roman"/>
          <w:sz w:val="24"/>
          <w:szCs w:val="24"/>
        </w:rPr>
        <w:t xml:space="preserve"> Zn</w:t>
      </w:r>
      <w:r w:rsidR="00C31DD2">
        <w:rPr>
          <w:rFonts w:ascii="Times New Roman" w:hAnsi="Times New Roman" w:cs="Times New Roman"/>
          <w:sz w:val="24"/>
          <w:szCs w:val="24"/>
          <w:vertAlign w:val="superscript"/>
        </w:rPr>
        <w:t xml:space="preserve">2+ </w:t>
      </w:r>
      <w:r w:rsidR="00C31DD2">
        <w:rPr>
          <w:rFonts w:ascii="Times New Roman" w:hAnsi="Times New Roman" w:cs="Times New Roman"/>
          <w:sz w:val="24"/>
          <w:szCs w:val="24"/>
        </w:rPr>
        <w:t>hydrides have also been proposed based on DFT modeling.</w:t>
      </w:r>
      <w:r w:rsidR="00C31DD2">
        <w:fldChar w:fldCharType="begin"/>
      </w:r>
      <w:r w:rsidR="001C112B">
        <w:rPr>
          <w:rFonts w:ascii="Times New Roman" w:hAnsi="Times New Roman" w:cs="Times New Roman"/>
          <w:sz w:val="24"/>
          <w:szCs w:val="24"/>
        </w:rPr>
        <w:instrText xml:space="preserve"> ADDIN ZOTERO_ITEM CSL_CITATION {"citationID":"xudoivdP","properties":{"formattedCitation":"\\super 3\\nosupersub{}","plainCitation":"3","noteIndex":0},"citationItems":[{"id":205,"uris":["http://zotero.org/users/3663041/items/79WD5KJ8"],"uri":["http://zotero.org/users/3663041/items/79WD5KJ8"],"itemData":{"id":205,"type":"article-journal","abstract":"This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S."}],"issued":{"date-parts":[["2014",4,4]]}}}],"schema":"https://github.com/citation-style-language/schema/raw/master/csl-citation.json"} </w:instrText>
      </w:r>
      <w:r w:rsidR="00C31DD2">
        <w:fldChar w:fldCharType="separate"/>
      </w:r>
      <w:r w:rsidR="001C112B" w:rsidRPr="001C112B">
        <w:rPr>
          <w:rFonts w:ascii="Times New Roman" w:hAnsi="Times New Roman" w:cs="Times New Roman"/>
          <w:sz w:val="24"/>
          <w:szCs w:val="24"/>
          <w:vertAlign w:val="superscript"/>
        </w:rPr>
        <w:t>3</w:t>
      </w:r>
      <w:r w:rsidR="00C31DD2">
        <w:fldChar w:fldCharType="end"/>
      </w:r>
      <w:r w:rsidR="00C31DD2">
        <w:rPr>
          <w:rFonts w:ascii="Times New Roman" w:hAnsi="Times New Roman" w:cs="Times New Roman"/>
          <w:sz w:val="24"/>
          <w:szCs w:val="24"/>
        </w:rPr>
        <w:t xml:space="preserve">  For both catalysts, at 250</w:t>
      </w:r>
      <w:r w:rsidR="00C31DD2">
        <w:rPr>
          <w:rFonts w:ascii="Times New Roman" w:hAnsi="Times New Roman" w:cs="Times New Roman"/>
          <w:sz w:val="24"/>
          <w:szCs w:val="24"/>
        </w:rPr>
        <w:sym w:font="Symbol" w:char="F0B0"/>
      </w:r>
      <w:r w:rsidR="00C31DD2">
        <w:rPr>
          <w:rFonts w:ascii="Times New Roman" w:hAnsi="Times New Roman" w:cs="Times New Roman"/>
          <w:sz w:val="24"/>
          <w:szCs w:val="24"/>
        </w:rPr>
        <w:t>C, the changes are small but increase with increasing temperature in H</w:t>
      </w:r>
      <w:r w:rsidR="00C31DD2">
        <w:rPr>
          <w:rFonts w:ascii="Times New Roman" w:hAnsi="Times New Roman" w:cs="Times New Roman"/>
          <w:sz w:val="24"/>
          <w:szCs w:val="24"/>
          <w:vertAlign w:val="subscript"/>
        </w:rPr>
        <w:t>2</w:t>
      </w:r>
      <w:r w:rsidR="00C31DD2">
        <w:rPr>
          <w:rFonts w:ascii="Times New Roman" w:hAnsi="Times New Roman" w:cs="Times New Roman"/>
          <w:sz w:val="24"/>
          <w:szCs w:val="24"/>
        </w:rPr>
        <w:t xml:space="preserve">.  </w:t>
      </w:r>
    </w:p>
    <w:p w14:paraId="1C30FBC7" w14:textId="77777777" w:rsidR="00BA678F" w:rsidRDefault="00BA678F" w:rsidP="002E6DA8">
      <w:pPr>
        <w:spacing w:after="0" w:line="240" w:lineRule="auto"/>
        <w:ind w:firstLine="720"/>
        <w:rPr>
          <w:rFonts w:ascii="Times New Roman" w:hAnsi="Times New Roman" w:cs="Times New Roman"/>
          <w:sz w:val="24"/>
          <w:szCs w:val="24"/>
        </w:rPr>
      </w:pPr>
    </w:p>
    <w:p w14:paraId="3B61D9AF" w14:textId="77777777" w:rsidR="003D4E2E" w:rsidRPr="00D626BC" w:rsidRDefault="003D4E2E" w:rsidP="003D4E2E">
      <w:pPr>
        <w:spacing w:after="0" w:line="240" w:lineRule="auto"/>
        <w:rPr>
          <w:rFonts w:ascii="Times New Roman" w:hAnsi="Times New Roman" w:cs="Times New Roman"/>
          <w:sz w:val="24"/>
          <w:szCs w:val="24"/>
          <w:vertAlign w:val="subscript"/>
        </w:rPr>
      </w:pPr>
      <w:r w:rsidRPr="00D626BC">
        <w:rPr>
          <w:rFonts w:ascii="Times New Roman" w:hAnsi="Times New Roman" w:cs="Times New Roman"/>
          <w:noProof/>
          <w:sz w:val="24"/>
          <w:szCs w:val="24"/>
          <w:vertAlign w:val="subscript"/>
        </w:rPr>
        <w:drawing>
          <wp:inline distT="0" distB="0" distL="0" distR="0" wp14:anchorId="0731F2D1" wp14:editId="3E211245">
            <wp:extent cx="6018403" cy="4617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18403" cy="4617526"/>
                    </a:xfrm>
                    <a:prstGeom prst="rect">
                      <a:avLst/>
                    </a:prstGeom>
                    <a:noFill/>
                    <a:ln>
                      <a:noFill/>
                    </a:ln>
                  </pic:spPr>
                </pic:pic>
              </a:graphicData>
            </a:graphic>
          </wp:inline>
        </w:drawing>
      </w:r>
    </w:p>
    <w:p w14:paraId="33E8DB4D" w14:textId="709BDA9B" w:rsidR="003D4E2E" w:rsidRDefault="003D4E2E" w:rsidP="003D4E2E">
      <w:pPr>
        <w:spacing w:after="0" w:line="240" w:lineRule="auto"/>
        <w:rPr>
          <w:rFonts w:ascii="Times New Roman" w:hAnsi="Times New Roman" w:cs="Times New Roman"/>
          <w:sz w:val="24"/>
          <w:szCs w:val="24"/>
          <w:vertAlign w:val="subscript"/>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S2</w:t>
      </w:r>
      <w:r w:rsidRPr="00D626BC">
        <w:rPr>
          <w:rFonts w:ascii="Times New Roman" w:hAnsi="Times New Roman" w:cs="Times New Roman"/>
          <w:b/>
          <w:bCs/>
          <w:sz w:val="24"/>
          <w:szCs w:val="24"/>
        </w:rPr>
        <w:t xml:space="preserve">. </w:t>
      </w:r>
      <w:r w:rsidR="00C848E9">
        <w:rPr>
          <w:rFonts w:ascii="Times New Roman" w:hAnsi="Times New Roman" w:cs="Times New Roman"/>
          <w:i/>
          <w:iCs/>
          <w:sz w:val="24"/>
          <w:szCs w:val="24"/>
        </w:rPr>
        <w:t>In situ</w:t>
      </w:r>
      <w:r w:rsidRPr="00D626BC">
        <w:rPr>
          <w:rFonts w:ascii="Times New Roman" w:hAnsi="Times New Roman" w:cs="Times New Roman"/>
          <w:sz w:val="24"/>
          <w:szCs w:val="24"/>
        </w:rPr>
        <w:t xml:space="preserve"> XAS for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while the temperature was increased continuously to 550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 in pure H</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where A) is the normalized Ga K edge XANES with B) the difference between the high temperature scan and dehydrated structure for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C) is the normalized Zn K edge XANES with D) the difference between the high temperature scan and dehydrated structure for Zn/SiO</w:t>
      </w:r>
      <w:r w:rsidRPr="00D626BC">
        <w:rPr>
          <w:rFonts w:ascii="Times New Roman" w:hAnsi="Times New Roman" w:cs="Times New Roman"/>
          <w:sz w:val="24"/>
          <w:szCs w:val="24"/>
          <w:vertAlign w:val="subscript"/>
        </w:rPr>
        <w:t>2</w:t>
      </w:r>
    </w:p>
    <w:p w14:paraId="63263156" w14:textId="26DC0798" w:rsidR="00EB5FE3" w:rsidRDefault="00FE2A4C" w:rsidP="003D4E2E">
      <w:pPr>
        <w:spacing w:after="0" w:line="240" w:lineRule="auto"/>
        <w:rPr>
          <w:rFonts w:ascii="Times New Roman" w:hAnsi="Times New Roman" w:cs="Times New Roman"/>
          <w:sz w:val="24"/>
          <w:szCs w:val="24"/>
          <w:vertAlign w:val="subscript"/>
        </w:rPr>
      </w:pPr>
      <w:r>
        <w:rPr>
          <w:rFonts w:ascii="Times New Roman" w:hAnsi="Times New Roman" w:cs="Times New Roman"/>
          <w:sz w:val="24"/>
          <w:szCs w:val="24"/>
          <w:vertAlign w:val="subscript"/>
        </w:rPr>
        <w:tab/>
      </w:r>
    </w:p>
    <w:p w14:paraId="621C20D1" w14:textId="212A6A3F" w:rsidR="00FE2A4C" w:rsidRDefault="00FE2A4C" w:rsidP="003D4E2E">
      <w:pPr>
        <w:spacing w:after="0" w:line="240" w:lineRule="auto"/>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rPr>
        <w:t xml:space="preserve">This matches the trends observed in the Fourier transform magnitude (FT mag). With increasing temperature, the intensity of the FT mag decreases, corresponding to a loss of M-O bonds (Figure S3a, S3b). </w:t>
      </w:r>
      <w:r w:rsidR="00A64DB9">
        <w:rPr>
          <w:rFonts w:ascii="Times New Roman" w:hAnsi="Times New Roman" w:cs="Times New Roman"/>
          <w:sz w:val="24"/>
          <w:szCs w:val="24"/>
        </w:rPr>
        <w:t>This was fit in Table S</w:t>
      </w:r>
      <w:r w:rsidR="00955C75">
        <w:rPr>
          <w:rFonts w:ascii="Times New Roman" w:hAnsi="Times New Roman" w:cs="Times New Roman"/>
          <w:sz w:val="24"/>
          <w:szCs w:val="24"/>
        </w:rPr>
        <w:t>7</w:t>
      </w:r>
      <w:r w:rsidR="00A64DB9">
        <w:rPr>
          <w:rFonts w:ascii="Times New Roman" w:hAnsi="Times New Roman" w:cs="Times New Roman"/>
          <w:sz w:val="24"/>
          <w:szCs w:val="24"/>
        </w:rPr>
        <w:t xml:space="preserve"> to show a decrease from 4.0 to 3.2 Ga-O bonds </w:t>
      </w:r>
      <w:r w:rsidR="00941567">
        <w:rPr>
          <w:rFonts w:ascii="Times New Roman" w:hAnsi="Times New Roman" w:cs="Times New Roman"/>
          <w:sz w:val="24"/>
          <w:szCs w:val="24"/>
        </w:rPr>
        <w:t>between</w:t>
      </w:r>
      <w:r w:rsidR="00A64DB9">
        <w:rPr>
          <w:rFonts w:ascii="Times New Roman" w:hAnsi="Times New Roman" w:cs="Times New Roman"/>
          <w:sz w:val="24"/>
          <w:szCs w:val="24"/>
        </w:rPr>
        <w:t xml:space="preserve"> room temperature to 550</w:t>
      </w:r>
      <w:r w:rsidR="00A64DB9" w:rsidRPr="00D626BC">
        <w:rPr>
          <w:rFonts w:ascii="Times New Roman" w:hAnsi="Times New Roman" w:cs="Times New Roman"/>
          <w:sz w:val="24"/>
          <w:szCs w:val="24"/>
          <w:shd w:val="clear" w:color="auto" w:fill="FFFFFF"/>
        </w:rPr>
        <w:t>°</w:t>
      </w:r>
      <w:r w:rsidR="00A64DB9">
        <w:rPr>
          <w:rFonts w:ascii="Times New Roman" w:hAnsi="Times New Roman" w:cs="Times New Roman"/>
          <w:sz w:val="24"/>
          <w:szCs w:val="24"/>
        </w:rPr>
        <w:t xml:space="preserve">C respectively. </w:t>
      </w:r>
      <w:r w:rsidR="00941567">
        <w:rPr>
          <w:rFonts w:ascii="Times New Roman" w:hAnsi="Times New Roman" w:cs="Times New Roman"/>
          <w:sz w:val="24"/>
          <w:szCs w:val="24"/>
        </w:rPr>
        <w:t>There was also a loss of 4.0 to 3.2 Zn-O bonds between room temperature to 550</w:t>
      </w:r>
      <w:r w:rsidR="00941567" w:rsidRPr="00D626BC">
        <w:rPr>
          <w:rFonts w:ascii="Times New Roman" w:hAnsi="Times New Roman" w:cs="Times New Roman"/>
          <w:sz w:val="24"/>
          <w:szCs w:val="24"/>
          <w:shd w:val="clear" w:color="auto" w:fill="FFFFFF"/>
        </w:rPr>
        <w:t>°</w:t>
      </w:r>
      <w:r w:rsidR="00941567">
        <w:rPr>
          <w:rFonts w:ascii="Times New Roman" w:hAnsi="Times New Roman" w:cs="Times New Roman"/>
          <w:sz w:val="24"/>
          <w:szCs w:val="24"/>
        </w:rPr>
        <w:t>C respectively.</w:t>
      </w:r>
    </w:p>
    <w:p w14:paraId="6FE392EE" w14:textId="77777777" w:rsidR="0041391A" w:rsidRPr="00D626BC" w:rsidRDefault="0041391A" w:rsidP="0041391A">
      <w:pPr>
        <w:spacing w:after="0" w:line="240" w:lineRule="auto"/>
        <w:rPr>
          <w:rFonts w:ascii="Times New Roman" w:hAnsi="Times New Roman" w:cs="Times New Roman"/>
          <w:sz w:val="24"/>
          <w:szCs w:val="24"/>
          <w:vertAlign w:val="subscript"/>
        </w:rPr>
      </w:pPr>
      <w:r w:rsidRPr="00D626BC">
        <w:rPr>
          <w:rFonts w:ascii="Times New Roman" w:hAnsi="Times New Roman" w:cs="Times New Roman"/>
          <w:noProof/>
          <w:sz w:val="24"/>
          <w:szCs w:val="24"/>
          <w:vertAlign w:val="subscript"/>
        </w:rPr>
        <w:drawing>
          <wp:inline distT="0" distB="0" distL="0" distR="0" wp14:anchorId="7D03CC78" wp14:editId="4B18D6F0">
            <wp:extent cx="6330123" cy="26105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30123" cy="2610578"/>
                    </a:xfrm>
                    <a:prstGeom prst="rect">
                      <a:avLst/>
                    </a:prstGeom>
                    <a:noFill/>
                    <a:ln>
                      <a:noFill/>
                    </a:ln>
                  </pic:spPr>
                </pic:pic>
              </a:graphicData>
            </a:graphic>
          </wp:inline>
        </w:drawing>
      </w:r>
    </w:p>
    <w:p w14:paraId="0888A3E2" w14:textId="77777777" w:rsidR="0041391A" w:rsidRDefault="0041391A" w:rsidP="0041391A">
      <w:pPr>
        <w:spacing w:after="0" w:line="240" w:lineRule="auto"/>
        <w:rPr>
          <w:rFonts w:ascii="Times New Roman" w:hAnsi="Times New Roman" w:cs="Times New Roman"/>
          <w:sz w:val="24"/>
          <w:szCs w:val="24"/>
          <w:vertAlign w:val="subscript"/>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S3</w:t>
      </w:r>
      <w:r w:rsidRPr="00D626BC">
        <w:rPr>
          <w:rFonts w:ascii="Times New Roman" w:hAnsi="Times New Roman" w:cs="Times New Roman"/>
          <w:b/>
          <w:bCs/>
          <w:sz w:val="24"/>
          <w:szCs w:val="24"/>
        </w:rPr>
        <w:t xml:space="preserve">. </w:t>
      </w:r>
      <w:proofErr w:type="gramStart"/>
      <w:r w:rsidRPr="00D626BC">
        <w:rPr>
          <w:rFonts w:ascii="Times New Roman" w:hAnsi="Times New Roman" w:cs="Times New Roman"/>
          <w:sz w:val="24"/>
          <w:szCs w:val="24"/>
        </w:rPr>
        <w:t>k</w:t>
      </w:r>
      <w:r w:rsidRPr="00D626BC">
        <w:rPr>
          <w:rFonts w:ascii="Times New Roman" w:hAnsi="Times New Roman" w:cs="Times New Roman"/>
          <w:sz w:val="24"/>
          <w:szCs w:val="24"/>
          <w:vertAlign w:val="superscript"/>
        </w:rPr>
        <w:t>2</w:t>
      </w:r>
      <w:r w:rsidRPr="00D626BC">
        <w:rPr>
          <w:rFonts w:ascii="Times New Roman" w:hAnsi="Times New Roman" w:cs="Times New Roman"/>
          <w:sz w:val="24"/>
          <w:szCs w:val="24"/>
        </w:rPr>
        <w:t>-weighted</w:t>
      </w:r>
      <w:proofErr w:type="gramEnd"/>
      <w:r w:rsidRPr="00D626BC">
        <w:rPr>
          <w:rFonts w:ascii="Times New Roman" w:hAnsi="Times New Roman" w:cs="Times New Roman"/>
          <w:sz w:val="24"/>
          <w:szCs w:val="24"/>
        </w:rPr>
        <w:t xml:space="preserve"> magnitude of the Fourier transform (</w:t>
      </w:r>
      <w:r w:rsidRPr="00D626BC">
        <w:rPr>
          <w:rFonts w:ascii="Times New Roman" w:hAnsi="Times New Roman" w:cs="Times New Roman"/>
          <w:sz w:val="24"/>
          <w:szCs w:val="24"/>
        </w:rPr>
        <w:sym w:font="Symbol" w:char="F044"/>
      </w:r>
      <w:r w:rsidRPr="00D626BC">
        <w:rPr>
          <w:rFonts w:ascii="Times New Roman" w:hAnsi="Times New Roman" w:cs="Times New Roman"/>
          <w:sz w:val="24"/>
          <w:szCs w:val="24"/>
        </w:rPr>
        <w:t>k = 2.7 -10.5 Å</w:t>
      </w:r>
      <w:r w:rsidRPr="00D626BC">
        <w:rPr>
          <w:rFonts w:ascii="Times New Roman" w:hAnsi="Times New Roman" w:cs="Times New Roman"/>
          <w:sz w:val="24"/>
          <w:szCs w:val="24"/>
          <w:vertAlign w:val="superscript"/>
        </w:rPr>
        <w:t>-1</w:t>
      </w:r>
      <w:r w:rsidRPr="00D626BC">
        <w:rPr>
          <w:rFonts w:ascii="Times New Roman" w:hAnsi="Times New Roman" w:cs="Times New Roman"/>
          <w:sz w:val="24"/>
          <w:szCs w:val="24"/>
        </w:rPr>
        <w:t>) for A)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B)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as the temperature increases to 550</w:t>
      </w:r>
      <w:r w:rsidRPr="00D626BC">
        <w:rPr>
          <w:rFonts w:ascii="Times New Roman" w:hAnsi="Times New Roman" w:cs="Times New Roman"/>
          <w:sz w:val="24"/>
          <w:szCs w:val="24"/>
          <w:shd w:val="clear" w:color="auto" w:fill="FFFFFF"/>
        </w:rPr>
        <w:t>°</w:t>
      </w:r>
      <w:r w:rsidRPr="00D626BC">
        <w:rPr>
          <w:rFonts w:ascii="Times New Roman" w:hAnsi="Times New Roman" w:cs="Times New Roman"/>
          <w:sz w:val="24"/>
          <w:szCs w:val="24"/>
        </w:rPr>
        <w:t>C in pure H</w:t>
      </w:r>
      <w:r w:rsidRPr="00D626BC">
        <w:rPr>
          <w:rFonts w:ascii="Times New Roman" w:hAnsi="Times New Roman" w:cs="Times New Roman"/>
          <w:sz w:val="24"/>
          <w:szCs w:val="24"/>
          <w:vertAlign w:val="subscript"/>
        </w:rPr>
        <w:t>2</w:t>
      </w:r>
    </w:p>
    <w:p w14:paraId="3989A09E" w14:textId="77777777" w:rsidR="0041391A" w:rsidRDefault="0041391A" w:rsidP="003D4E2E">
      <w:pPr>
        <w:spacing w:after="0" w:line="240" w:lineRule="auto"/>
        <w:rPr>
          <w:rFonts w:ascii="Times New Roman" w:hAnsi="Times New Roman" w:cs="Times New Roman"/>
          <w:sz w:val="24"/>
          <w:szCs w:val="24"/>
        </w:rPr>
      </w:pPr>
    </w:p>
    <w:p w14:paraId="670AF492" w14:textId="0631FEF3" w:rsidR="00BA678F" w:rsidRDefault="00BA678F" w:rsidP="00BA678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When the temperature was decreased to 250</w:t>
      </w:r>
      <w:r>
        <w:rPr>
          <w:rFonts w:ascii="Times New Roman" w:hAnsi="Times New Roman" w:cs="Times New Roman"/>
          <w:sz w:val="24"/>
          <w:szCs w:val="24"/>
          <w:shd w:val="clear" w:color="auto" w:fill="FFFFFF"/>
        </w:rPr>
        <w:t>°</w:t>
      </w:r>
      <w:r>
        <w:rPr>
          <w:rFonts w:ascii="Times New Roman" w:hAnsi="Times New Roman" w:cs="Times New Roman"/>
          <w:sz w:val="24"/>
          <w:szCs w:val="24"/>
        </w:rPr>
        <w:t>C from 550</w:t>
      </w:r>
      <w:r>
        <w:rPr>
          <w:rFonts w:ascii="Times New Roman" w:hAnsi="Times New Roman" w:cs="Times New Roman"/>
          <w:sz w:val="24"/>
          <w:szCs w:val="24"/>
          <w:shd w:val="clear" w:color="auto" w:fill="FFFFFF"/>
        </w:rPr>
        <w:t>°</w:t>
      </w:r>
      <w:r>
        <w:rPr>
          <w:rFonts w:ascii="Times New Roman" w:hAnsi="Times New Roman" w:cs="Times New Roman"/>
          <w:sz w:val="24"/>
          <w:szCs w:val="24"/>
        </w:rPr>
        <w:t>C in pure H</w:t>
      </w:r>
      <w:r>
        <w:rPr>
          <w:rFonts w:ascii="Times New Roman" w:hAnsi="Times New Roman" w:cs="Times New Roman"/>
          <w:sz w:val="24"/>
          <w:szCs w:val="24"/>
          <w:vertAlign w:val="subscript"/>
        </w:rPr>
        <w:t>2</w:t>
      </w:r>
      <w:r>
        <w:rPr>
          <w:rFonts w:ascii="Times New Roman" w:hAnsi="Times New Roman" w:cs="Times New Roman"/>
          <w:sz w:val="24"/>
          <w:szCs w:val="24"/>
        </w:rPr>
        <w:t>, the changes to the XANES were reversed. This was previously interpreted as a temperature dependent equilibrium between the initial single site structure containing 4 M-O bonds and a metal hydride intermediate containing 3 M-O and 1 M-H bonds.</w:t>
      </w:r>
      <w:r>
        <w:fldChar w:fldCharType="begin"/>
      </w:r>
      <w:r w:rsidR="001C112B">
        <w:rPr>
          <w:rFonts w:ascii="Times New Roman" w:hAnsi="Times New Roman" w:cs="Times New Roman"/>
          <w:sz w:val="24"/>
          <w:szCs w:val="24"/>
        </w:rPr>
        <w:instrText xml:space="preserve"> ADDIN ZOTERO_ITEM CSL_CITATION {"citationID":"ecE8sdfd","properties":{"formattedCitation":"\\super 8,12\\nosupersub{}","plainCitation":"8,12","noteIndex":0},"citationItems":[{"id":1503,"uris":["http://zotero.org/users/3663041/items/P6TTJ2TA"],"uri":["http://zotero.org/users/3663041/items/P6TTJ2TA"],"itemData":{"id":1503,"type":"article-journal","abstract":"The active sites for propane dehydrogenation in Ga/H-ZSM-5 with moderate concentrations of tetrahedral aluminum in the lattice were identified to be Lewis–Brønsted acid pairs. With increasing availability, Ga+ and Brønsted acid site concentrations changed inversely, as protons of Brønsted acid sites were exchanged with Ga+. At a Ga/Al ratio of 1/2, the rate of propane dehydrogenation was 2 orders of magnitude higher than with the parent H-ZSM-5, highlighting the extraordinary activity of the Lewis–Brønsted acid pairs. Density functional theory calculations relate the high activity to a bifunctional mechanism that proceeds via heterolytic activation of the propane C–H bond followed by a monomolecular elimination of H2 and desorption of propene.","container-title":"Journal of the American Chemical Society","DOI":"10.1021/jacs.7b12901","ISSN":"0002-7863","issue":"14","journalAbbreviation":"J. Am. Chem. Soc.","page":"4849-4859","source":"ACS Publications","title":"Lewis–Brønsted Acid Pairs in Ga/H-ZSM-5 To Catalyze Dehydrogenation of Light Alkanes","volume":"140","author":[{"family":"Schreiber","given":"Moritz W."},{"family":"Plaisance","given":"Craig P."},{"family":"Baumgärtl","given":"Martin"},{"family":"Reuter","given":"Karsten"},{"family":"Jentys","given":"Andreas"},{"family":"Bermejo-Deval","given":"Ricardo"},{"family":"Lercher","given":"Johannes A."}],"issued":{"date-parts":[["2018",4,11]]}}},{"id":818,"uris":["http://zotero.org/users/3663041/items/EQ2ZJVZU"],"uri":["http://zotero.org/users/3663041/items/EQ2ZJVZU"],"itemData":{"id":818,"type":"article-journal","container-title":"Catalysis Science &amp; Technology","DOI":"10.1039/C6CY00698A","issue":"16","language":"en","page":"6339-6353","source":"pubs.rsc.org","title":"Organometallic model complexes elucidate the active gallium species in alkane dehydrogenation catalysts based on ligand effects in Ga K-edge XANES","volume":"6","author":[{"family":"Andrew “Bean” Getsoian","given":""},{"family":"Das","given":"Ujjal"},{"family":"Camacho-Bunquin","given":"Jeffrey"},{"family":"Zhang","given":"Guanghui"},{"family":"R. Gallagher","given":"James"},{"family":"Hu","given":"Bo"},{"family":"Cheah","given":"Singfoong"},{"family":"A. Schaidle","given":"Joshua"},{"family":"A. Ruddy","given":"Daniel"},{"family":"E. Hensley","given":"Jesse"},{"family":"R. Krause","given":"Theodore"},{"family":"A. Curtiss","given":"Larry"},{"family":"T. Miller","given":"Jeffrey"},{"family":"S. Hock","given":"Adam"}],"issued":{"date-parts":[["2016"]]}}}],"schema":"https://github.com/citation-style-language/schema/raw/master/csl-citation.json"} </w:instrText>
      </w:r>
      <w:r>
        <w:fldChar w:fldCharType="separate"/>
      </w:r>
      <w:r w:rsidR="001C112B" w:rsidRPr="001C112B">
        <w:rPr>
          <w:rFonts w:ascii="Times New Roman" w:hAnsi="Times New Roman" w:cs="Times New Roman"/>
          <w:sz w:val="24"/>
          <w:szCs w:val="24"/>
          <w:vertAlign w:val="superscript"/>
        </w:rPr>
        <w:t>8,12</w:t>
      </w:r>
      <w:r>
        <w:fldChar w:fldCharType="end"/>
      </w:r>
      <w:r>
        <w:rPr>
          <w:rFonts w:ascii="Times New Roman" w:hAnsi="Times New Roman" w:cs="Times New Roman"/>
          <w:sz w:val="24"/>
          <w:szCs w:val="24"/>
        </w:rPr>
        <w:t xml:space="preserve"> The XANES spectra incrementally shifted back to the initial position while the intensity of the Fourier transform magnitude (EXAFS) continued to increase with decreasing temperature, suggesting an increasing M-O coordination number. When the temperature was stabilized at 250</w:t>
      </w:r>
      <w:r>
        <w:rPr>
          <w:rFonts w:ascii="Times New Roman" w:hAnsi="Times New Roman" w:cs="Times New Roman"/>
          <w:b/>
          <w:bCs/>
          <w:sz w:val="24"/>
          <w:szCs w:val="24"/>
        </w:rPr>
        <w:t>°</w:t>
      </w:r>
      <w:r>
        <w:rPr>
          <w:rFonts w:ascii="Times New Roman" w:hAnsi="Times New Roman" w:cs="Times New Roman"/>
          <w:sz w:val="24"/>
          <w:szCs w:val="24"/>
        </w:rPr>
        <w:t>C in H</w:t>
      </w:r>
      <w:r>
        <w:rPr>
          <w:rFonts w:ascii="Times New Roman" w:hAnsi="Times New Roman" w:cs="Times New Roman"/>
          <w:sz w:val="24"/>
          <w:szCs w:val="24"/>
          <w:vertAlign w:val="subscript"/>
        </w:rPr>
        <w:t>2</w:t>
      </w:r>
      <w:r>
        <w:rPr>
          <w:rFonts w:ascii="Times New Roman" w:hAnsi="Times New Roman" w:cs="Times New Roman"/>
          <w:sz w:val="24"/>
          <w:szCs w:val="24"/>
        </w:rPr>
        <w:t>, and the structure stopped changing, the treatment gas composition was switched from pure H</w:t>
      </w:r>
      <w:r>
        <w:rPr>
          <w:rFonts w:ascii="Times New Roman" w:hAnsi="Times New Roman" w:cs="Times New Roman"/>
          <w:sz w:val="24"/>
          <w:szCs w:val="24"/>
          <w:vertAlign w:val="subscript"/>
        </w:rPr>
        <w:t>2</w:t>
      </w:r>
      <w:r>
        <w:rPr>
          <w:rFonts w:ascii="Times New Roman" w:hAnsi="Times New Roman" w:cs="Times New Roman"/>
          <w:sz w:val="24"/>
          <w:szCs w:val="24"/>
        </w:rPr>
        <w:t xml:space="preserve"> to pure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 xml:space="preserve">, which led to restoration of the XANES spectra back to its original position (Figures S4a and S4c). This suggests that the metal hydride can facilitate olefin insertion thus forming small concentrations of metal alkyls. </w:t>
      </w:r>
      <w:r>
        <w:rPr>
          <w:rFonts w:ascii="Times New Roman" w:hAnsi="Times New Roman" w:cs="Times New Roman"/>
          <w:sz w:val="24"/>
          <w:szCs w:val="24"/>
          <w:shd w:val="clear" w:color="auto" w:fill="FFFFFF"/>
        </w:rPr>
        <w:t xml:space="preserve">Likewise, there was a slight increase in the FT mag, suggesting that a new M-C bond was formed (Figure S4b, S4d). Due to the similarly between C and O, M-O and M-C bonds cannot be distinguished by XAS. However, a fit of the FT mag showed that the Ga-O coordination number increased from 3.2 to 3.5 and Zn-O increased from 3.2 to 3.6 after exposure to ethylene (Table S5). </w:t>
      </w:r>
      <w:r>
        <w:rPr>
          <w:rFonts w:ascii="Times New Roman" w:hAnsi="Times New Roman" w:cs="Times New Roman"/>
          <w:sz w:val="24"/>
          <w:szCs w:val="24"/>
        </w:rPr>
        <w:t xml:space="preserve">However, the XANES and EXAFS spectra are not completely restored to their original position because under the catalytic cycle, there is likely a combination of metal hydride and metal alkyl intermediates which have competing effects on the resulting spectra. These changes were isolated, and a difference analysis was performed to verify the number of new M-C bonds (Figure S5, Table S8). </w:t>
      </w:r>
    </w:p>
    <w:p w14:paraId="5D262CE8" w14:textId="1C95B493" w:rsidR="004D6ADA" w:rsidRDefault="004D6ADA" w:rsidP="00EB5FE3">
      <w:pPr>
        <w:spacing w:after="0" w:line="240" w:lineRule="auto"/>
        <w:rPr>
          <w:rFonts w:ascii="Times New Roman" w:hAnsi="Times New Roman" w:cs="Times New Roman"/>
          <w:sz w:val="24"/>
          <w:szCs w:val="24"/>
          <w:vertAlign w:val="subscript"/>
        </w:rPr>
      </w:pPr>
    </w:p>
    <w:p w14:paraId="614C759E" w14:textId="77777777" w:rsidR="004D6ADA" w:rsidRPr="00D626BC" w:rsidRDefault="004D6ADA" w:rsidP="004D6ADA">
      <w:pPr>
        <w:spacing w:after="0" w:line="240" w:lineRule="auto"/>
        <w:ind w:firstLine="720"/>
        <w:rPr>
          <w:rFonts w:ascii="Times New Roman" w:hAnsi="Times New Roman" w:cs="Times New Roman"/>
          <w:sz w:val="24"/>
          <w:szCs w:val="24"/>
        </w:rPr>
      </w:pPr>
      <w:r w:rsidRPr="00D626BC">
        <w:rPr>
          <w:rFonts w:ascii="Times New Roman" w:hAnsi="Times New Roman" w:cs="Times New Roman"/>
          <w:noProof/>
          <w:sz w:val="24"/>
          <w:szCs w:val="24"/>
          <w:vertAlign w:val="subscript"/>
        </w:rPr>
        <w:drawing>
          <wp:inline distT="0" distB="0" distL="0" distR="0" wp14:anchorId="06A29444" wp14:editId="170272CC">
            <wp:extent cx="5802215" cy="45877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02215" cy="4587797"/>
                    </a:xfrm>
                    <a:prstGeom prst="rect">
                      <a:avLst/>
                    </a:prstGeom>
                    <a:noFill/>
                    <a:ln>
                      <a:noFill/>
                    </a:ln>
                    <a:extLst>
                      <a:ext uri="{53640926-AAD7-44D8-BBD7-CCE9431645EC}">
                        <a14:shadowObscured xmlns:a14="http://schemas.microsoft.com/office/drawing/2010/main"/>
                      </a:ext>
                    </a:extLst>
                  </pic:spPr>
                </pic:pic>
              </a:graphicData>
            </a:graphic>
          </wp:inline>
        </w:drawing>
      </w:r>
    </w:p>
    <w:p w14:paraId="4D490DC8" w14:textId="0B187A54" w:rsidR="004D6ADA" w:rsidRDefault="004D6ADA" w:rsidP="004D6ADA">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D48F9">
        <w:rPr>
          <w:rFonts w:ascii="Times New Roman" w:hAnsi="Times New Roman" w:cs="Times New Roman"/>
          <w:b/>
          <w:bCs/>
          <w:sz w:val="24"/>
          <w:szCs w:val="24"/>
        </w:rPr>
        <w:t>4</w:t>
      </w:r>
      <w:r w:rsidRPr="00D626BC">
        <w:rPr>
          <w:rFonts w:ascii="Times New Roman" w:hAnsi="Times New Roman" w:cs="Times New Roman"/>
          <w:b/>
          <w:bCs/>
          <w:sz w:val="24"/>
          <w:szCs w:val="24"/>
        </w:rPr>
        <w:t xml:space="preserve">. </w:t>
      </w:r>
      <w:r w:rsidRPr="00D626BC">
        <w:rPr>
          <w:rFonts w:ascii="Times New Roman" w:hAnsi="Times New Roman" w:cs="Times New Roman"/>
          <w:sz w:val="24"/>
          <w:szCs w:val="24"/>
        </w:rPr>
        <w:t>Demonstrates the ability for alkylation on the metal hydride for Ga/SiO</w:t>
      </w:r>
      <w:r w:rsidRPr="00D626BC">
        <w:rPr>
          <w:rFonts w:ascii="Times New Roman" w:hAnsi="Times New Roman" w:cs="Times New Roman"/>
          <w:sz w:val="24"/>
          <w:szCs w:val="24"/>
          <w:vertAlign w:val="subscript"/>
        </w:rPr>
        <w:t>2 (</w:t>
      </w:r>
      <w:r w:rsidRPr="00D626BC">
        <w:rPr>
          <w:rFonts w:ascii="Times New Roman" w:hAnsi="Times New Roman" w:cs="Times New Roman"/>
          <w:sz w:val="24"/>
          <w:szCs w:val="24"/>
        </w:rPr>
        <w:t>A, B)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(C</w:t>
      </w:r>
      <w:proofErr w:type="gramStart"/>
      <w:r w:rsidRPr="00D626BC">
        <w:rPr>
          <w:rFonts w:ascii="Times New Roman" w:hAnsi="Times New Roman" w:cs="Times New Roman"/>
          <w:sz w:val="24"/>
          <w:szCs w:val="24"/>
        </w:rPr>
        <w:t>,D</w:t>
      </w:r>
      <w:proofErr w:type="gramEnd"/>
      <w:r w:rsidRPr="00D626BC">
        <w:rPr>
          <w:rFonts w:ascii="Times New Roman" w:hAnsi="Times New Roman" w:cs="Times New Roman"/>
          <w:sz w:val="24"/>
          <w:szCs w:val="24"/>
        </w:rPr>
        <w:t>)</w:t>
      </w:r>
    </w:p>
    <w:p w14:paraId="4519995E" w14:textId="77777777" w:rsidR="00592FC6" w:rsidRPr="00D626BC" w:rsidRDefault="00592FC6" w:rsidP="004D6ADA">
      <w:pPr>
        <w:spacing w:after="0" w:line="240" w:lineRule="auto"/>
        <w:rPr>
          <w:rFonts w:ascii="Times New Roman" w:hAnsi="Times New Roman" w:cs="Times New Roman"/>
          <w:sz w:val="24"/>
          <w:szCs w:val="24"/>
        </w:rPr>
      </w:pPr>
    </w:p>
    <w:p w14:paraId="3F454D49" w14:textId="2E51B556" w:rsidR="00EB5FE3" w:rsidRPr="00D626BC" w:rsidRDefault="00EB5FE3" w:rsidP="00EB5FE3">
      <w:pPr>
        <w:spacing w:after="0" w:line="240" w:lineRule="auto"/>
        <w:rPr>
          <w:rFonts w:ascii="Times New Roman" w:hAnsi="Times New Roman" w:cs="Times New Roman"/>
          <w:sz w:val="24"/>
          <w:szCs w:val="24"/>
        </w:rPr>
      </w:pPr>
      <w:r w:rsidRPr="00794AF9">
        <w:rPr>
          <w:rFonts w:ascii="Times New Roman" w:hAnsi="Times New Roman" w:cs="Times New Roman"/>
          <w:b/>
          <w:bCs/>
          <w:sz w:val="24"/>
          <w:szCs w:val="24"/>
        </w:rPr>
        <w:t>Table S</w:t>
      </w:r>
      <w:r w:rsidR="00955C75">
        <w:rPr>
          <w:rFonts w:ascii="Times New Roman" w:hAnsi="Times New Roman" w:cs="Times New Roman"/>
          <w:b/>
          <w:bCs/>
          <w:sz w:val="24"/>
          <w:szCs w:val="24"/>
        </w:rPr>
        <w:t>7</w:t>
      </w:r>
      <w:r w:rsidRPr="00794AF9">
        <w:rPr>
          <w:rFonts w:ascii="Times New Roman" w:hAnsi="Times New Roman" w:cs="Times New Roman"/>
          <w:b/>
          <w:bCs/>
          <w:sz w:val="24"/>
          <w:szCs w:val="24"/>
        </w:rPr>
        <w:t>.</w:t>
      </w:r>
      <w:r>
        <w:rPr>
          <w:rFonts w:ascii="Times New Roman" w:hAnsi="Times New Roman" w:cs="Times New Roman"/>
          <w:sz w:val="24"/>
          <w:szCs w:val="24"/>
        </w:rPr>
        <w:t xml:space="preserve"> Ga K and Zn K edge XAS fitting parameters for the metal-oxygen bonds in Ga/SiO</w:t>
      </w:r>
      <w:r w:rsidRPr="00F545E6">
        <w:rPr>
          <w:rFonts w:ascii="Times New Roman" w:hAnsi="Times New Roman" w:cs="Times New Roman"/>
          <w:sz w:val="24"/>
          <w:szCs w:val="24"/>
          <w:vertAlign w:val="subscript"/>
        </w:rPr>
        <w:t>2</w:t>
      </w:r>
      <w:r>
        <w:rPr>
          <w:rFonts w:ascii="Times New Roman" w:hAnsi="Times New Roman" w:cs="Times New Roman"/>
          <w:sz w:val="24"/>
          <w:szCs w:val="24"/>
        </w:rPr>
        <w:t xml:space="preserve"> and Zn/SiO</w:t>
      </w:r>
      <w:r w:rsidRPr="00F545E6">
        <w:rPr>
          <w:rFonts w:ascii="Times New Roman" w:hAnsi="Times New Roman" w:cs="Times New Roman"/>
          <w:sz w:val="24"/>
          <w:szCs w:val="24"/>
          <w:vertAlign w:val="subscript"/>
        </w:rPr>
        <w:t>2</w:t>
      </w:r>
      <w:r>
        <w:rPr>
          <w:rFonts w:ascii="Times New Roman" w:hAnsi="Times New Roman" w:cs="Times New Roman"/>
          <w:sz w:val="24"/>
          <w:szCs w:val="24"/>
        </w:rPr>
        <w:t xml:space="preserve"> after treatment in pure H</w:t>
      </w:r>
      <w:r w:rsidRPr="00F545E6">
        <w:rPr>
          <w:rFonts w:ascii="Times New Roman" w:hAnsi="Times New Roman" w:cs="Times New Roman"/>
          <w:sz w:val="24"/>
          <w:szCs w:val="24"/>
          <w:vertAlign w:val="subscript"/>
        </w:rPr>
        <w:t>2</w:t>
      </w:r>
      <w:r>
        <w:rPr>
          <w:rFonts w:ascii="Times New Roman" w:hAnsi="Times New Roman" w:cs="Times New Roman"/>
          <w:sz w:val="24"/>
          <w:szCs w:val="24"/>
        </w:rPr>
        <w:t xml:space="preserve"> at successively increasing temperatures</w:t>
      </w:r>
      <w:r w:rsidRPr="00F545E6">
        <w:rPr>
          <w:rFonts w:ascii="Times New Roman" w:hAnsi="Times New Roman" w:cs="Times New Roman"/>
          <w:sz w:val="24"/>
          <w:szCs w:val="24"/>
        </w:rPr>
        <w:t xml:space="preserve"> </w:t>
      </w:r>
    </w:p>
    <w:tbl>
      <w:tblPr>
        <w:tblStyle w:val="TableGrid"/>
        <w:tblW w:w="9277" w:type="dxa"/>
        <w:tblLook w:val="04A0" w:firstRow="1" w:lastRow="0" w:firstColumn="1" w:lastColumn="0" w:noHBand="0" w:noVBand="1"/>
      </w:tblPr>
      <w:tblGrid>
        <w:gridCol w:w="1187"/>
        <w:gridCol w:w="1957"/>
        <w:gridCol w:w="1751"/>
        <w:gridCol w:w="1511"/>
        <w:gridCol w:w="583"/>
        <w:gridCol w:w="672"/>
        <w:gridCol w:w="960"/>
        <w:gridCol w:w="656"/>
      </w:tblGrid>
      <w:tr w:rsidR="00EB5FE3" w:rsidRPr="00D626BC" w14:paraId="2AA1A1C3" w14:textId="77777777" w:rsidTr="00AF4AB3">
        <w:tc>
          <w:tcPr>
            <w:tcW w:w="1187" w:type="dxa"/>
          </w:tcPr>
          <w:p w14:paraId="60B2C7B4"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Sample</w:t>
            </w:r>
          </w:p>
        </w:tc>
        <w:tc>
          <w:tcPr>
            <w:tcW w:w="1957" w:type="dxa"/>
          </w:tcPr>
          <w:p w14:paraId="45A42A98"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Pretreatment Conditions</w:t>
            </w:r>
          </w:p>
        </w:tc>
        <w:tc>
          <w:tcPr>
            <w:tcW w:w="1751" w:type="dxa"/>
          </w:tcPr>
          <w:p w14:paraId="4602D9C4"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XANES Energy (keV)</w:t>
            </w:r>
          </w:p>
        </w:tc>
        <w:tc>
          <w:tcPr>
            <w:tcW w:w="1511" w:type="dxa"/>
          </w:tcPr>
          <w:p w14:paraId="76691828"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Scattering Path</w:t>
            </w:r>
          </w:p>
        </w:tc>
        <w:tc>
          <w:tcPr>
            <w:tcW w:w="583" w:type="dxa"/>
          </w:tcPr>
          <w:p w14:paraId="38D09C36"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CN</w:t>
            </w:r>
          </w:p>
        </w:tc>
        <w:tc>
          <w:tcPr>
            <w:tcW w:w="672" w:type="dxa"/>
          </w:tcPr>
          <w:p w14:paraId="360589D3"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R (</w:t>
            </w:r>
            <w:r w:rsidRPr="00D626BC">
              <w:rPr>
                <w:rFonts w:ascii="Times New Roman" w:hAnsi="Times New Roman" w:cs="Times New Roman"/>
                <w:b/>
                <w:color w:val="222222"/>
                <w:sz w:val="24"/>
                <w:szCs w:val="24"/>
                <w:shd w:val="clear" w:color="auto" w:fill="FFFFFF"/>
              </w:rPr>
              <w:t>Å)</w:t>
            </w:r>
          </w:p>
        </w:tc>
        <w:tc>
          <w:tcPr>
            <w:tcW w:w="960" w:type="dxa"/>
          </w:tcPr>
          <w:p w14:paraId="0D854510" w14:textId="77777777" w:rsidR="00EB5FE3" w:rsidRPr="00D626BC" w:rsidRDefault="00EB5FE3" w:rsidP="00AF4AB3">
            <w:pPr>
              <w:rPr>
                <w:rFonts w:ascii="Times New Roman" w:hAnsi="Times New Roman" w:cs="Times New Roman"/>
                <w:b/>
                <w:color w:val="000000"/>
                <w:sz w:val="24"/>
                <w:szCs w:val="24"/>
                <w:shd w:val="clear" w:color="auto" w:fill="F8F9FA"/>
              </w:rPr>
            </w:pPr>
            <m:oMath>
              <m:r>
                <m:rPr>
                  <m:sty m:val="b"/>
                </m:rPr>
                <w:rPr>
                  <w:rFonts w:ascii="Cambria Math" w:hAnsi="Cambria Math" w:cs="Times New Roman"/>
                  <w:color w:val="000000"/>
                  <w:sz w:val="24"/>
                  <w:szCs w:val="24"/>
                  <w:shd w:val="clear" w:color="auto" w:fill="F8F9FA"/>
                </w:rPr>
                <m:t>Δ</m:t>
              </m:r>
              <m:r>
                <m:rPr>
                  <m:sty m:val="bi"/>
                </m:rPr>
                <w:rPr>
                  <w:rFonts w:ascii="Cambria Math" w:hAnsi="Cambria Math" w:cs="Times New Roman"/>
                  <w:color w:val="000000"/>
                  <w:sz w:val="24"/>
                  <w:szCs w:val="24"/>
                  <w:shd w:val="clear" w:color="auto" w:fill="F8F9FA"/>
                </w:rPr>
                <m:t>σ</m:t>
              </m:r>
            </m:oMath>
            <w:r w:rsidRPr="00D626BC">
              <w:rPr>
                <w:rFonts w:ascii="Times New Roman" w:eastAsiaTheme="minorEastAsia" w:hAnsi="Times New Roman" w:cs="Times New Roman"/>
                <w:b/>
                <w:color w:val="000000"/>
                <w:sz w:val="24"/>
                <w:szCs w:val="24"/>
                <w:shd w:val="clear" w:color="auto" w:fill="F8F9FA"/>
                <w:vertAlign w:val="superscript"/>
              </w:rPr>
              <w:t xml:space="preserve">2 </w:t>
            </w:r>
            <w:r w:rsidRPr="00D626BC">
              <w:rPr>
                <w:rFonts w:ascii="Times New Roman" w:hAnsi="Times New Roman" w:cs="Times New Roman"/>
                <w:b/>
                <w:color w:val="000000"/>
                <w:sz w:val="24"/>
                <w:szCs w:val="24"/>
                <w:shd w:val="clear" w:color="auto" w:fill="F8F9FA"/>
              </w:rPr>
              <w:t>(</w:t>
            </w:r>
            <w:r w:rsidRPr="00D626BC">
              <w:rPr>
                <w:rFonts w:ascii="Times New Roman" w:hAnsi="Times New Roman" w:cs="Times New Roman"/>
                <w:b/>
                <w:color w:val="222222"/>
                <w:sz w:val="24"/>
                <w:szCs w:val="24"/>
                <w:shd w:val="clear" w:color="auto" w:fill="FFFFFF"/>
              </w:rPr>
              <w:t>Å</w:t>
            </w:r>
            <w:r w:rsidRPr="00D626BC">
              <w:rPr>
                <w:rFonts w:ascii="Times New Roman" w:hAnsi="Times New Roman" w:cs="Times New Roman"/>
                <w:b/>
                <w:color w:val="222222"/>
                <w:sz w:val="24"/>
                <w:szCs w:val="24"/>
                <w:shd w:val="clear" w:color="auto" w:fill="FFFFFF"/>
                <w:vertAlign w:val="superscript"/>
              </w:rPr>
              <w:t>2</w:t>
            </w:r>
            <w:r w:rsidRPr="00D626BC">
              <w:rPr>
                <w:rFonts w:ascii="Times New Roman" w:hAnsi="Times New Roman" w:cs="Times New Roman"/>
                <w:b/>
                <w:color w:val="222222"/>
                <w:sz w:val="24"/>
                <w:szCs w:val="24"/>
                <w:shd w:val="clear" w:color="auto" w:fill="FFFFFF"/>
              </w:rPr>
              <w:t>)</w:t>
            </w:r>
          </w:p>
        </w:tc>
        <w:tc>
          <w:tcPr>
            <w:tcW w:w="656" w:type="dxa"/>
          </w:tcPr>
          <w:p w14:paraId="4CB72F62" w14:textId="77777777" w:rsidR="00EB5FE3" w:rsidRPr="00D626BC" w:rsidRDefault="00EB5FE3" w:rsidP="00AF4AB3">
            <w:pPr>
              <w:rPr>
                <w:rFonts w:ascii="Times New Roman" w:hAnsi="Times New Roman" w:cs="Times New Roman"/>
                <w:b/>
                <w:color w:val="000000"/>
                <w:sz w:val="24"/>
                <w:szCs w:val="24"/>
                <w:shd w:val="clear" w:color="auto" w:fill="F8F9FA"/>
              </w:rPr>
            </w:pPr>
            <m:oMath>
              <m:r>
                <m:rPr>
                  <m:sty m:val="b"/>
                </m:rPr>
                <w:rPr>
                  <w:rFonts w:ascii="Cambria Math" w:hAnsi="Cambria Math" w:cs="Times New Roman"/>
                  <w:color w:val="000000"/>
                  <w:sz w:val="24"/>
                  <w:szCs w:val="24"/>
                  <w:shd w:val="clear" w:color="auto" w:fill="F8F9FA"/>
                </w:rPr>
                <m:t>Δ</m:t>
              </m:r>
            </m:oMath>
            <w:r w:rsidRPr="00D626BC">
              <w:rPr>
                <w:rFonts w:ascii="Times New Roman" w:eastAsiaTheme="minorEastAsia" w:hAnsi="Times New Roman" w:cs="Times New Roman"/>
                <w:b/>
                <w:color w:val="000000"/>
                <w:sz w:val="24"/>
                <w:szCs w:val="24"/>
                <w:shd w:val="clear" w:color="auto" w:fill="F8F9FA"/>
              </w:rPr>
              <w:t>E</w:t>
            </w:r>
            <w:r w:rsidRPr="00D626BC">
              <w:rPr>
                <w:rFonts w:ascii="Times New Roman" w:eastAsiaTheme="minorEastAsia" w:hAnsi="Times New Roman" w:cs="Times New Roman"/>
                <w:b/>
                <w:color w:val="000000"/>
                <w:sz w:val="24"/>
                <w:szCs w:val="24"/>
                <w:shd w:val="clear" w:color="auto" w:fill="F8F9FA"/>
                <w:vertAlign w:val="subscript"/>
              </w:rPr>
              <w:t xml:space="preserve">o </w:t>
            </w:r>
            <w:r w:rsidRPr="00D626BC">
              <w:rPr>
                <w:rFonts w:ascii="Times New Roman" w:eastAsiaTheme="minorEastAsia" w:hAnsi="Times New Roman" w:cs="Times New Roman"/>
                <w:b/>
                <w:color w:val="000000"/>
                <w:sz w:val="24"/>
                <w:szCs w:val="24"/>
                <w:shd w:val="clear" w:color="auto" w:fill="F8F9FA"/>
              </w:rPr>
              <w:t>(eV)</w:t>
            </w:r>
          </w:p>
        </w:tc>
      </w:tr>
      <w:tr w:rsidR="00EB5FE3" w:rsidRPr="00D626BC" w14:paraId="1C7B859C" w14:textId="77777777" w:rsidTr="00AF4AB3">
        <w:tc>
          <w:tcPr>
            <w:tcW w:w="1187" w:type="dxa"/>
            <w:vMerge w:val="restart"/>
          </w:tcPr>
          <w:p w14:paraId="15C7838B" w14:textId="77777777" w:rsidR="00EB5FE3" w:rsidRPr="00D626BC" w:rsidRDefault="00EB5FE3" w:rsidP="00AF4AB3">
            <w:pPr>
              <w:rPr>
                <w:rFonts w:ascii="Times New Roman" w:hAnsi="Times New Roman" w:cs="Times New Roman"/>
                <w:b/>
                <w:bCs/>
                <w:color w:val="000000"/>
                <w:sz w:val="24"/>
                <w:szCs w:val="24"/>
                <w:shd w:val="clear" w:color="auto" w:fill="F8F9FA"/>
              </w:rPr>
            </w:pPr>
            <w:r w:rsidRPr="00D626BC">
              <w:rPr>
                <w:rFonts w:ascii="Times New Roman" w:hAnsi="Times New Roman" w:cs="Times New Roman"/>
                <w:b/>
                <w:bCs/>
                <w:color w:val="000000"/>
                <w:sz w:val="24"/>
                <w:szCs w:val="24"/>
                <w:shd w:val="clear" w:color="auto" w:fill="F8F9FA"/>
              </w:rPr>
              <w:t>Ga/SiO</w:t>
            </w:r>
            <w:r w:rsidRPr="00D626BC">
              <w:rPr>
                <w:rFonts w:ascii="Times New Roman" w:hAnsi="Times New Roman" w:cs="Times New Roman"/>
                <w:b/>
                <w:bCs/>
                <w:color w:val="000000"/>
                <w:sz w:val="24"/>
                <w:szCs w:val="24"/>
                <w:shd w:val="clear" w:color="auto" w:fill="F8F9FA"/>
                <w:vertAlign w:val="subscript"/>
              </w:rPr>
              <w:t>2</w:t>
            </w:r>
          </w:p>
        </w:tc>
        <w:tc>
          <w:tcPr>
            <w:tcW w:w="1957" w:type="dxa"/>
          </w:tcPr>
          <w:p w14:paraId="220E2CD6" w14:textId="77777777" w:rsidR="00EB5FE3" w:rsidRPr="00D626BC" w:rsidRDefault="00EB5FE3" w:rsidP="00AF4AB3">
            <w:pPr>
              <w:rPr>
                <w:rFonts w:ascii="Times New Roman" w:hAnsi="Times New Roman" w:cs="Times New Roman"/>
                <w:color w:val="000000"/>
                <w:sz w:val="24"/>
                <w:szCs w:val="24"/>
                <w:shd w:val="clear" w:color="auto" w:fill="F8F9FA"/>
              </w:rPr>
            </w:pPr>
            <w:proofErr w:type="spellStart"/>
            <w:r w:rsidRPr="00D626BC">
              <w:rPr>
                <w:rFonts w:ascii="Times New Roman" w:hAnsi="Times New Roman" w:cs="Times New Roman"/>
                <w:color w:val="000000"/>
                <w:sz w:val="24"/>
                <w:szCs w:val="24"/>
                <w:shd w:val="clear" w:color="auto" w:fill="F8F9FA"/>
                <w:vertAlign w:val="superscript"/>
              </w:rPr>
              <w:t>a</w:t>
            </w:r>
            <w:proofErr w:type="spellEnd"/>
            <w:r w:rsidRPr="00D626BC">
              <w:rPr>
                <w:rFonts w:ascii="Times New Roman" w:hAnsi="Times New Roman" w:cs="Times New Roman"/>
                <w:color w:val="000000"/>
                <w:sz w:val="24"/>
                <w:szCs w:val="24"/>
                <w:shd w:val="clear" w:color="auto" w:fill="F8F9FA"/>
                <w:vertAlign w:val="superscript"/>
              </w:rPr>
              <w:t xml:space="preserve"> </w:t>
            </w:r>
            <w:proofErr w:type="spellStart"/>
            <w:r w:rsidRPr="00D626BC">
              <w:rPr>
                <w:rFonts w:ascii="Times New Roman" w:hAnsi="Times New Roman" w:cs="Times New Roman"/>
                <w:color w:val="000000"/>
                <w:sz w:val="24"/>
                <w:szCs w:val="24"/>
                <w:shd w:val="clear" w:color="auto" w:fill="F8F9FA"/>
              </w:rPr>
              <w:t>He</w:t>
            </w:r>
            <w:proofErr w:type="spellEnd"/>
            <w:r w:rsidRPr="00D626BC">
              <w:rPr>
                <w:rFonts w:ascii="Times New Roman" w:hAnsi="Times New Roman" w:cs="Times New Roman"/>
                <w:color w:val="000000"/>
                <w:sz w:val="24"/>
                <w:szCs w:val="24"/>
                <w:shd w:val="clear" w:color="auto" w:fill="F8F9FA"/>
              </w:rPr>
              <w:t xml:space="preserve"> 550</w:t>
            </w:r>
            <w:r w:rsidRPr="00D626BC">
              <w:rPr>
                <w:rFonts w:ascii="Times New Roman" w:hAnsi="Times New Roman" w:cs="Times New Roman"/>
                <w:sz w:val="24"/>
                <w:szCs w:val="24"/>
              </w:rPr>
              <w:t>°Ca</w:t>
            </w:r>
          </w:p>
        </w:tc>
        <w:tc>
          <w:tcPr>
            <w:tcW w:w="1751" w:type="dxa"/>
          </w:tcPr>
          <w:p w14:paraId="14DAD035"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10.3751</w:t>
            </w:r>
          </w:p>
        </w:tc>
        <w:tc>
          <w:tcPr>
            <w:tcW w:w="1511" w:type="dxa"/>
          </w:tcPr>
          <w:p w14:paraId="29723927"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Ga-O</w:t>
            </w:r>
          </w:p>
        </w:tc>
        <w:tc>
          <w:tcPr>
            <w:tcW w:w="583" w:type="dxa"/>
          </w:tcPr>
          <w:p w14:paraId="1E0753FA"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4.0</w:t>
            </w:r>
          </w:p>
        </w:tc>
        <w:tc>
          <w:tcPr>
            <w:tcW w:w="672" w:type="dxa"/>
          </w:tcPr>
          <w:p w14:paraId="1A2D6A40"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1.81</w:t>
            </w:r>
          </w:p>
        </w:tc>
        <w:tc>
          <w:tcPr>
            <w:tcW w:w="960" w:type="dxa"/>
          </w:tcPr>
          <w:p w14:paraId="5B51D737"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0.006</w:t>
            </w:r>
          </w:p>
        </w:tc>
        <w:tc>
          <w:tcPr>
            <w:tcW w:w="656" w:type="dxa"/>
          </w:tcPr>
          <w:p w14:paraId="6DBA3B22"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-2.2</w:t>
            </w:r>
          </w:p>
        </w:tc>
      </w:tr>
      <w:tr w:rsidR="00EB5FE3" w:rsidRPr="00D626BC" w14:paraId="01DC46A8" w14:textId="77777777" w:rsidTr="00AF4AB3">
        <w:tc>
          <w:tcPr>
            <w:tcW w:w="1187" w:type="dxa"/>
            <w:vMerge/>
          </w:tcPr>
          <w:p w14:paraId="49C167B2" w14:textId="77777777" w:rsidR="00EB5FE3" w:rsidRPr="00D626BC" w:rsidRDefault="00EB5FE3" w:rsidP="00AF4AB3">
            <w:pPr>
              <w:rPr>
                <w:rFonts w:ascii="Times New Roman" w:hAnsi="Times New Roman" w:cs="Times New Roman"/>
                <w:b/>
                <w:bCs/>
                <w:color w:val="000000"/>
                <w:sz w:val="24"/>
                <w:szCs w:val="24"/>
                <w:shd w:val="clear" w:color="auto" w:fill="F8F9FA"/>
              </w:rPr>
            </w:pPr>
          </w:p>
        </w:tc>
        <w:tc>
          <w:tcPr>
            <w:tcW w:w="1957" w:type="dxa"/>
          </w:tcPr>
          <w:p w14:paraId="1BB3F015"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 xml:space="preserve"> 250</w:t>
            </w:r>
            <w:r w:rsidRPr="00D626BC">
              <w:rPr>
                <w:rFonts w:ascii="Times New Roman" w:hAnsi="Times New Roman" w:cs="Times New Roman"/>
                <w:sz w:val="24"/>
                <w:szCs w:val="24"/>
              </w:rPr>
              <w:t>°C</w:t>
            </w:r>
          </w:p>
        </w:tc>
        <w:tc>
          <w:tcPr>
            <w:tcW w:w="1751" w:type="dxa"/>
          </w:tcPr>
          <w:p w14:paraId="610E15FE"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10.3750</w:t>
            </w:r>
          </w:p>
        </w:tc>
        <w:tc>
          <w:tcPr>
            <w:tcW w:w="1511" w:type="dxa"/>
          </w:tcPr>
          <w:p w14:paraId="746E8C3C"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Cs/>
                <w:color w:val="000000"/>
                <w:sz w:val="24"/>
                <w:szCs w:val="24"/>
                <w:shd w:val="clear" w:color="auto" w:fill="F8F9FA"/>
              </w:rPr>
              <w:t>Ga-O</w:t>
            </w:r>
          </w:p>
        </w:tc>
        <w:tc>
          <w:tcPr>
            <w:tcW w:w="583" w:type="dxa"/>
          </w:tcPr>
          <w:p w14:paraId="5006C744"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3.</w:t>
            </w:r>
            <w:r>
              <w:rPr>
                <w:rFonts w:ascii="Times New Roman" w:hAnsi="Times New Roman" w:cs="Times New Roman"/>
                <w:color w:val="000000"/>
                <w:sz w:val="24"/>
                <w:szCs w:val="24"/>
                <w:shd w:val="clear" w:color="auto" w:fill="F8F9FA"/>
              </w:rPr>
              <w:t>5</w:t>
            </w:r>
          </w:p>
        </w:tc>
        <w:tc>
          <w:tcPr>
            <w:tcW w:w="672" w:type="dxa"/>
          </w:tcPr>
          <w:p w14:paraId="2F176414"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1.81</w:t>
            </w:r>
          </w:p>
        </w:tc>
        <w:tc>
          <w:tcPr>
            <w:tcW w:w="960" w:type="dxa"/>
          </w:tcPr>
          <w:p w14:paraId="2F672E14"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0.006</w:t>
            </w:r>
          </w:p>
        </w:tc>
        <w:tc>
          <w:tcPr>
            <w:tcW w:w="656" w:type="dxa"/>
          </w:tcPr>
          <w:p w14:paraId="245F94CD"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-1.0</w:t>
            </w:r>
          </w:p>
        </w:tc>
      </w:tr>
      <w:tr w:rsidR="00EB5FE3" w:rsidRPr="00D626BC" w14:paraId="79EC19D1" w14:textId="77777777" w:rsidTr="00AF4AB3">
        <w:tc>
          <w:tcPr>
            <w:tcW w:w="1187" w:type="dxa"/>
            <w:vMerge/>
          </w:tcPr>
          <w:p w14:paraId="7A8F47C3" w14:textId="77777777" w:rsidR="00EB5FE3" w:rsidRPr="00D626BC" w:rsidRDefault="00EB5FE3" w:rsidP="00AF4AB3">
            <w:pPr>
              <w:rPr>
                <w:rFonts w:ascii="Times New Roman" w:hAnsi="Times New Roman" w:cs="Times New Roman"/>
                <w:b/>
                <w:bCs/>
                <w:color w:val="000000"/>
                <w:sz w:val="24"/>
                <w:szCs w:val="24"/>
                <w:shd w:val="clear" w:color="auto" w:fill="F8F9FA"/>
              </w:rPr>
            </w:pPr>
          </w:p>
        </w:tc>
        <w:tc>
          <w:tcPr>
            <w:tcW w:w="1957" w:type="dxa"/>
          </w:tcPr>
          <w:p w14:paraId="65C0EE8A"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 xml:space="preserve"> 550</w:t>
            </w:r>
            <w:r w:rsidRPr="00D626BC">
              <w:rPr>
                <w:rFonts w:ascii="Times New Roman" w:hAnsi="Times New Roman" w:cs="Times New Roman"/>
                <w:sz w:val="24"/>
                <w:szCs w:val="24"/>
              </w:rPr>
              <w:t>°C</w:t>
            </w:r>
          </w:p>
        </w:tc>
        <w:tc>
          <w:tcPr>
            <w:tcW w:w="1751" w:type="dxa"/>
          </w:tcPr>
          <w:p w14:paraId="358C07DD"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10.3747</w:t>
            </w:r>
          </w:p>
        </w:tc>
        <w:tc>
          <w:tcPr>
            <w:tcW w:w="1511" w:type="dxa"/>
          </w:tcPr>
          <w:p w14:paraId="58167A0F"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Ga-O</w:t>
            </w:r>
          </w:p>
        </w:tc>
        <w:tc>
          <w:tcPr>
            <w:tcW w:w="583" w:type="dxa"/>
          </w:tcPr>
          <w:p w14:paraId="715563F1"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3.2</w:t>
            </w:r>
          </w:p>
        </w:tc>
        <w:tc>
          <w:tcPr>
            <w:tcW w:w="672" w:type="dxa"/>
          </w:tcPr>
          <w:p w14:paraId="73E8143A"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1.80</w:t>
            </w:r>
          </w:p>
        </w:tc>
        <w:tc>
          <w:tcPr>
            <w:tcW w:w="960" w:type="dxa"/>
          </w:tcPr>
          <w:p w14:paraId="295CE2B1"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0.00</w:t>
            </w:r>
            <w:r>
              <w:rPr>
                <w:rFonts w:ascii="Times New Roman" w:hAnsi="Times New Roman" w:cs="Times New Roman"/>
                <w:color w:val="000000"/>
                <w:sz w:val="24"/>
                <w:szCs w:val="24"/>
                <w:shd w:val="clear" w:color="auto" w:fill="F8F9FA"/>
              </w:rPr>
              <w:t>4</w:t>
            </w:r>
          </w:p>
        </w:tc>
        <w:tc>
          <w:tcPr>
            <w:tcW w:w="656" w:type="dxa"/>
          </w:tcPr>
          <w:p w14:paraId="6B71703F"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-1.9</w:t>
            </w:r>
          </w:p>
        </w:tc>
      </w:tr>
      <w:tr w:rsidR="00EB5FE3" w:rsidRPr="00D626BC" w14:paraId="2A2F33AB" w14:textId="77777777" w:rsidTr="00AF4AB3">
        <w:tc>
          <w:tcPr>
            <w:tcW w:w="1187" w:type="dxa"/>
            <w:vMerge/>
          </w:tcPr>
          <w:p w14:paraId="71A76DB8" w14:textId="77777777" w:rsidR="00EB5FE3" w:rsidRPr="00D626BC" w:rsidRDefault="00EB5FE3" w:rsidP="00AF4AB3">
            <w:pPr>
              <w:rPr>
                <w:rFonts w:ascii="Times New Roman" w:hAnsi="Times New Roman" w:cs="Times New Roman"/>
                <w:b/>
                <w:bCs/>
                <w:color w:val="000000"/>
                <w:sz w:val="24"/>
                <w:szCs w:val="24"/>
                <w:shd w:val="clear" w:color="auto" w:fill="F8F9FA"/>
              </w:rPr>
            </w:pPr>
          </w:p>
        </w:tc>
        <w:tc>
          <w:tcPr>
            <w:tcW w:w="1957" w:type="dxa"/>
          </w:tcPr>
          <w:p w14:paraId="3F29235B"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C</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4</w:t>
            </w:r>
            <w:r w:rsidRPr="00D626BC">
              <w:rPr>
                <w:rFonts w:ascii="Times New Roman" w:hAnsi="Times New Roman" w:cs="Times New Roman"/>
                <w:color w:val="000000"/>
                <w:sz w:val="24"/>
                <w:szCs w:val="24"/>
                <w:shd w:val="clear" w:color="auto" w:fill="F8F9FA"/>
              </w:rPr>
              <w:t xml:space="preserve"> 250</w:t>
            </w:r>
            <w:r w:rsidRPr="00D626BC">
              <w:rPr>
                <w:rFonts w:ascii="Times New Roman" w:hAnsi="Times New Roman" w:cs="Times New Roman"/>
                <w:sz w:val="24"/>
                <w:szCs w:val="24"/>
              </w:rPr>
              <w:t>°C</w:t>
            </w:r>
          </w:p>
        </w:tc>
        <w:tc>
          <w:tcPr>
            <w:tcW w:w="1751" w:type="dxa"/>
          </w:tcPr>
          <w:p w14:paraId="283E291C" w14:textId="77777777" w:rsidR="00EB5FE3" w:rsidRPr="00D626BC" w:rsidRDefault="00EB5FE3" w:rsidP="00AF4AB3">
            <w:pPr>
              <w:rPr>
                <w:rFonts w:ascii="Times New Roman" w:eastAsia="Times New Roman" w:hAnsi="Times New Roman" w:cs="Times New Roman"/>
                <w:color w:val="000000"/>
                <w:sz w:val="24"/>
                <w:szCs w:val="24"/>
              </w:rPr>
            </w:pPr>
            <w:r w:rsidRPr="00D626BC">
              <w:rPr>
                <w:rFonts w:ascii="Times New Roman" w:eastAsia="Times New Roman" w:hAnsi="Times New Roman" w:cs="Times New Roman"/>
                <w:color w:val="000000"/>
                <w:sz w:val="24"/>
                <w:szCs w:val="24"/>
              </w:rPr>
              <w:t>10.3750</w:t>
            </w:r>
          </w:p>
        </w:tc>
        <w:tc>
          <w:tcPr>
            <w:tcW w:w="1511" w:type="dxa"/>
          </w:tcPr>
          <w:p w14:paraId="73BBE2D9"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Ga-O</w:t>
            </w:r>
          </w:p>
        </w:tc>
        <w:tc>
          <w:tcPr>
            <w:tcW w:w="583" w:type="dxa"/>
          </w:tcPr>
          <w:p w14:paraId="09FA8A35"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3.5</w:t>
            </w:r>
          </w:p>
        </w:tc>
        <w:tc>
          <w:tcPr>
            <w:tcW w:w="672" w:type="dxa"/>
          </w:tcPr>
          <w:p w14:paraId="6B94D1F7"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1.81</w:t>
            </w:r>
          </w:p>
        </w:tc>
        <w:tc>
          <w:tcPr>
            <w:tcW w:w="960" w:type="dxa"/>
          </w:tcPr>
          <w:p w14:paraId="4747F235"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0.006</w:t>
            </w:r>
          </w:p>
        </w:tc>
        <w:tc>
          <w:tcPr>
            <w:tcW w:w="656" w:type="dxa"/>
          </w:tcPr>
          <w:p w14:paraId="2E23B04D"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-2.2</w:t>
            </w:r>
          </w:p>
        </w:tc>
      </w:tr>
      <w:tr w:rsidR="00EB5FE3" w:rsidRPr="00D626BC" w14:paraId="1CD9C807" w14:textId="77777777" w:rsidTr="00AF4AB3">
        <w:tc>
          <w:tcPr>
            <w:tcW w:w="1187" w:type="dxa"/>
            <w:vMerge w:val="restart"/>
          </w:tcPr>
          <w:p w14:paraId="6FDDFBB6" w14:textId="77777777" w:rsidR="00EB5FE3" w:rsidRPr="00D626BC" w:rsidRDefault="00EB5FE3" w:rsidP="00AF4AB3">
            <w:pPr>
              <w:rPr>
                <w:rFonts w:ascii="Times New Roman" w:hAnsi="Times New Roman" w:cs="Times New Roman"/>
                <w:b/>
                <w:bCs/>
                <w:color w:val="000000"/>
                <w:sz w:val="24"/>
                <w:szCs w:val="24"/>
                <w:shd w:val="clear" w:color="auto" w:fill="F8F9FA"/>
              </w:rPr>
            </w:pPr>
            <w:r w:rsidRPr="00D626BC">
              <w:rPr>
                <w:rFonts w:ascii="Times New Roman" w:hAnsi="Times New Roman" w:cs="Times New Roman"/>
                <w:b/>
                <w:bCs/>
                <w:color w:val="000000"/>
                <w:sz w:val="24"/>
                <w:szCs w:val="24"/>
                <w:shd w:val="clear" w:color="auto" w:fill="F8F9FA"/>
              </w:rPr>
              <w:t>Zn/SiO</w:t>
            </w:r>
            <w:r w:rsidRPr="00D626BC">
              <w:rPr>
                <w:rFonts w:ascii="Times New Roman" w:hAnsi="Times New Roman" w:cs="Times New Roman"/>
                <w:b/>
                <w:bCs/>
                <w:color w:val="000000"/>
                <w:sz w:val="24"/>
                <w:szCs w:val="24"/>
                <w:shd w:val="clear" w:color="auto" w:fill="F8F9FA"/>
                <w:vertAlign w:val="subscript"/>
              </w:rPr>
              <w:t>2</w:t>
            </w:r>
          </w:p>
        </w:tc>
        <w:tc>
          <w:tcPr>
            <w:tcW w:w="1957" w:type="dxa"/>
          </w:tcPr>
          <w:p w14:paraId="320E7818" w14:textId="77777777" w:rsidR="00EB5FE3" w:rsidRPr="00D626BC" w:rsidRDefault="00EB5FE3" w:rsidP="00AF4AB3">
            <w:pPr>
              <w:rPr>
                <w:rFonts w:ascii="Times New Roman" w:hAnsi="Times New Roman" w:cs="Times New Roman"/>
                <w:color w:val="000000"/>
                <w:sz w:val="24"/>
                <w:szCs w:val="24"/>
                <w:shd w:val="clear" w:color="auto" w:fill="F8F9FA"/>
              </w:rPr>
            </w:pPr>
            <w:proofErr w:type="spellStart"/>
            <w:r w:rsidRPr="00D626BC">
              <w:rPr>
                <w:rFonts w:ascii="Times New Roman" w:hAnsi="Times New Roman" w:cs="Times New Roman"/>
                <w:color w:val="000000"/>
                <w:sz w:val="24"/>
                <w:szCs w:val="24"/>
                <w:shd w:val="clear" w:color="auto" w:fill="F8F9FA"/>
                <w:vertAlign w:val="superscript"/>
              </w:rPr>
              <w:t>a</w:t>
            </w:r>
            <w:proofErr w:type="spellEnd"/>
            <w:r w:rsidRPr="00D626BC">
              <w:rPr>
                <w:rFonts w:ascii="Times New Roman" w:hAnsi="Times New Roman" w:cs="Times New Roman"/>
                <w:color w:val="000000"/>
                <w:sz w:val="24"/>
                <w:szCs w:val="24"/>
                <w:shd w:val="clear" w:color="auto" w:fill="F8F9FA"/>
                <w:vertAlign w:val="superscript"/>
              </w:rPr>
              <w:t xml:space="preserve"> </w:t>
            </w:r>
            <w:proofErr w:type="spellStart"/>
            <w:r w:rsidRPr="00D626BC">
              <w:rPr>
                <w:rFonts w:ascii="Times New Roman" w:hAnsi="Times New Roman" w:cs="Times New Roman"/>
                <w:color w:val="000000"/>
                <w:sz w:val="24"/>
                <w:szCs w:val="24"/>
                <w:shd w:val="clear" w:color="auto" w:fill="F8F9FA"/>
              </w:rPr>
              <w:t>He</w:t>
            </w:r>
            <w:proofErr w:type="spellEnd"/>
            <w:r w:rsidRPr="00D626BC">
              <w:rPr>
                <w:rFonts w:ascii="Times New Roman" w:hAnsi="Times New Roman" w:cs="Times New Roman"/>
                <w:color w:val="000000"/>
                <w:sz w:val="24"/>
                <w:szCs w:val="24"/>
                <w:shd w:val="clear" w:color="auto" w:fill="F8F9FA"/>
              </w:rPr>
              <w:t xml:space="preserve"> 550</w:t>
            </w:r>
            <w:r w:rsidRPr="00D626BC">
              <w:rPr>
                <w:rFonts w:ascii="Times New Roman" w:hAnsi="Times New Roman" w:cs="Times New Roman"/>
                <w:sz w:val="24"/>
                <w:szCs w:val="24"/>
              </w:rPr>
              <w:t>°C</w:t>
            </w:r>
          </w:p>
        </w:tc>
        <w:tc>
          <w:tcPr>
            <w:tcW w:w="1751" w:type="dxa"/>
          </w:tcPr>
          <w:p w14:paraId="7021F7AC" w14:textId="77777777" w:rsidR="00EB5FE3" w:rsidRPr="00D626BC" w:rsidRDefault="00EB5FE3" w:rsidP="00AF4AB3">
            <w:pPr>
              <w:rPr>
                <w:rFonts w:ascii="Times New Roman" w:hAnsi="Times New Roman" w:cs="Times New Roman"/>
                <w:color w:val="000000"/>
                <w:sz w:val="24"/>
                <w:szCs w:val="24"/>
              </w:rPr>
            </w:pPr>
            <w:r w:rsidRPr="00D626BC">
              <w:rPr>
                <w:rFonts w:ascii="Times New Roman" w:hAnsi="Times New Roman" w:cs="Times New Roman"/>
                <w:bCs/>
                <w:color w:val="000000"/>
                <w:sz w:val="24"/>
                <w:szCs w:val="24"/>
                <w:shd w:val="clear" w:color="auto" w:fill="F8F9FA"/>
              </w:rPr>
              <w:t>9.6628</w:t>
            </w:r>
          </w:p>
        </w:tc>
        <w:tc>
          <w:tcPr>
            <w:tcW w:w="1511" w:type="dxa"/>
          </w:tcPr>
          <w:p w14:paraId="62278236"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Zn-O</w:t>
            </w:r>
          </w:p>
        </w:tc>
        <w:tc>
          <w:tcPr>
            <w:tcW w:w="583" w:type="dxa"/>
          </w:tcPr>
          <w:p w14:paraId="20BB2DDB"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4.0</w:t>
            </w:r>
          </w:p>
        </w:tc>
        <w:tc>
          <w:tcPr>
            <w:tcW w:w="672" w:type="dxa"/>
          </w:tcPr>
          <w:p w14:paraId="47DAF50A"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1.95</w:t>
            </w:r>
          </w:p>
        </w:tc>
        <w:tc>
          <w:tcPr>
            <w:tcW w:w="960" w:type="dxa"/>
          </w:tcPr>
          <w:p w14:paraId="35F7493D"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0.006</w:t>
            </w:r>
          </w:p>
        </w:tc>
        <w:tc>
          <w:tcPr>
            <w:tcW w:w="656" w:type="dxa"/>
          </w:tcPr>
          <w:p w14:paraId="6AC1835F"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-0.6</w:t>
            </w:r>
          </w:p>
        </w:tc>
      </w:tr>
      <w:tr w:rsidR="00EB5FE3" w:rsidRPr="00D626BC" w14:paraId="615BC2DE" w14:textId="77777777" w:rsidTr="00AF4AB3">
        <w:tc>
          <w:tcPr>
            <w:tcW w:w="1187" w:type="dxa"/>
            <w:vMerge/>
          </w:tcPr>
          <w:p w14:paraId="69DB7953" w14:textId="77777777" w:rsidR="00EB5FE3" w:rsidRPr="00D626BC" w:rsidRDefault="00EB5FE3" w:rsidP="00AF4AB3">
            <w:pPr>
              <w:rPr>
                <w:rFonts w:ascii="Times New Roman" w:hAnsi="Times New Roman" w:cs="Times New Roman"/>
                <w:color w:val="000000"/>
                <w:sz w:val="24"/>
                <w:szCs w:val="24"/>
                <w:shd w:val="clear" w:color="auto" w:fill="F8F9FA"/>
              </w:rPr>
            </w:pPr>
          </w:p>
        </w:tc>
        <w:tc>
          <w:tcPr>
            <w:tcW w:w="1957" w:type="dxa"/>
          </w:tcPr>
          <w:p w14:paraId="23CA5B9E"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 xml:space="preserve"> 250</w:t>
            </w:r>
            <w:r w:rsidRPr="00D626BC">
              <w:rPr>
                <w:rFonts w:ascii="Times New Roman" w:hAnsi="Times New Roman" w:cs="Times New Roman"/>
                <w:sz w:val="24"/>
                <w:szCs w:val="24"/>
              </w:rPr>
              <w:t>°C</w:t>
            </w:r>
          </w:p>
        </w:tc>
        <w:tc>
          <w:tcPr>
            <w:tcW w:w="1751" w:type="dxa"/>
          </w:tcPr>
          <w:p w14:paraId="2529768B" w14:textId="77777777" w:rsidR="00EB5FE3" w:rsidRPr="00D626BC" w:rsidRDefault="00EB5FE3" w:rsidP="00AF4AB3">
            <w:pPr>
              <w:rPr>
                <w:rFonts w:ascii="Times New Roman" w:hAnsi="Times New Roman" w:cs="Times New Roman"/>
                <w:color w:val="000000"/>
                <w:sz w:val="24"/>
                <w:szCs w:val="24"/>
              </w:rPr>
            </w:pPr>
            <w:r w:rsidRPr="00D626BC">
              <w:rPr>
                <w:rFonts w:ascii="Times New Roman" w:hAnsi="Times New Roman" w:cs="Times New Roman"/>
                <w:color w:val="000000"/>
                <w:sz w:val="24"/>
                <w:szCs w:val="24"/>
              </w:rPr>
              <w:t>9.6627</w:t>
            </w:r>
          </w:p>
        </w:tc>
        <w:tc>
          <w:tcPr>
            <w:tcW w:w="1511" w:type="dxa"/>
          </w:tcPr>
          <w:p w14:paraId="42B58A89"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Cs/>
                <w:color w:val="000000"/>
                <w:sz w:val="24"/>
                <w:szCs w:val="24"/>
                <w:shd w:val="clear" w:color="auto" w:fill="F8F9FA"/>
              </w:rPr>
              <w:t>Zn-O</w:t>
            </w:r>
          </w:p>
        </w:tc>
        <w:tc>
          <w:tcPr>
            <w:tcW w:w="583" w:type="dxa"/>
          </w:tcPr>
          <w:p w14:paraId="49909405"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3.</w:t>
            </w:r>
            <w:r>
              <w:rPr>
                <w:rFonts w:ascii="Times New Roman" w:hAnsi="Times New Roman" w:cs="Times New Roman"/>
                <w:color w:val="000000"/>
                <w:sz w:val="24"/>
                <w:szCs w:val="24"/>
                <w:shd w:val="clear" w:color="auto" w:fill="F8F9FA"/>
              </w:rPr>
              <w:t>6</w:t>
            </w:r>
          </w:p>
        </w:tc>
        <w:tc>
          <w:tcPr>
            <w:tcW w:w="672" w:type="dxa"/>
          </w:tcPr>
          <w:p w14:paraId="4A8B4D05"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1.93</w:t>
            </w:r>
          </w:p>
        </w:tc>
        <w:tc>
          <w:tcPr>
            <w:tcW w:w="960" w:type="dxa"/>
          </w:tcPr>
          <w:p w14:paraId="5D16A469"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0.006</w:t>
            </w:r>
          </w:p>
        </w:tc>
        <w:tc>
          <w:tcPr>
            <w:tcW w:w="656" w:type="dxa"/>
          </w:tcPr>
          <w:p w14:paraId="48AE4A0D"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-0.9</w:t>
            </w:r>
          </w:p>
        </w:tc>
      </w:tr>
      <w:tr w:rsidR="00EB5FE3" w:rsidRPr="00D626BC" w14:paraId="26A73490" w14:textId="77777777" w:rsidTr="00AF4AB3">
        <w:tc>
          <w:tcPr>
            <w:tcW w:w="1187" w:type="dxa"/>
            <w:vMerge/>
          </w:tcPr>
          <w:p w14:paraId="184F98F1" w14:textId="77777777" w:rsidR="00EB5FE3" w:rsidRPr="00D626BC" w:rsidRDefault="00EB5FE3" w:rsidP="00AF4AB3">
            <w:pPr>
              <w:rPr>
                <w:rFonts w:ascii="Times New Roman" w:hAnsi="Times New Roman" w:cs="Times New Roman"/>
                <w:color w:val="000000"/>
                <w:sz w:val="24"/>
                <w:szCs w:val="24"/>
                <w:shd w:val="clear" w:color="auto" w:fill="F8F9FA"/>
              </w:rPr>
            </w:pPr>
          </w:p>
        </w:tc>
        <w:tc>
          <w:tcPr>
            <w:tcW w:w="1957" w:type="dxa"/>
          </w:tcPr>
          <w:p w14:paraId="40AB044E"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 xml:space="preserve"> 550</w:t>
            </w:r>
            <w:r w:rsidRPr="00D626BC">
              <w:rPr>
                <w:rFonts w:ascii="Times New Roman" w:hAnsi="Times New Roman" w:cs="Times New Roman"/>
                <w:sz w:val="24"/>
                <w:szCs w:val="24"/>
              </w:rPr>
              <w:t>°C</w:t>
            </w:r>
          </w:p>
        </w:tc>
        <w:tc>
          <w:tcPr>
            <w:tcW w:w="1751" w:type="dxa"/>
          </w:tcPr>
          <w:p w14:paraId="7BD10B5C" w14:textId="77777777" w:rsidR="00EB5FE3" w:rsidRPr="00D626BC" w:rsidRDefault="00EB5FE3" w:rsidP="00AF4AB3">
            <w:pPr>
              <w:rPr>
                <w:rFonts w:ascii="Times New Roman" w:hAnsi="Times New Roman" w:cs="Times New Roman"/>
                <w:color w:val="000000"/>
                <w:sz w:val="24"/>
                <w:szCs w:val="24"/>
              </w:rPr>
            </w:pPr>
            <w:r w:rsidRPr="00D626BC">
              <w:rPr>
                <w:rFonts w:ascii="Times New Roman" w:hAnsi="Times New Roman" w:cs="Times New Roman"/>
                <w:color w:val="000000"/>
                <w:sz w:val="24"/>
                <w:szCs w:val="24"/>
              </w:rPr>
              <w:t>9.6625</w:t>
            </w:r>
          </w:p>
        </w:tc>
        <w:tc>
          <w:tcPr>
            <w:tcW w:w="1511" w:type="dxa"/>
          </w:tcPr>
          <w:p w14:paraId="1DADBF43"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Cs/>
                <w:color w:val="000000"/>
                <w:sz w:val="24"/>
                <w:szCs w:val="24"/>
                <w:shd w:val="clear" w:color="auto" w:fill="F8F9FA"/>
              </w:rPr>
              <w:t>Zn-O</w:t>
            </w:r>
          </w:p>
        </w:tc>
        <w:tc>
          <w:tcPr>
            <w:tcW w:w="583" w:type="dxa"/>
          </w:tcPr>
          <w:p w14:paraId="2D8F241D"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3.2</w:t>
            </w:r>
          </w:p>
        </w:tc>
        <w:tc>
          <w:tcPr>
            <w:tcW w:w="672" w:type="dxa"/>
          </w:tcPr>
          <w:p w14:paraId="67693DE8"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1.93</w:t>
            </w:r>
          </w:p>
        </w:tc>
        <w:tc>
          <w:tcPr>
            <w:tcW w:w="960" w:type="dxa"/>
          </w:tcPr>
          <w:p w14:paraId="4B78D129"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0.004</w:t>
            </w:r>
          </w:p>
        </w:tc>
        <w:tc>
          <w:tcPr>
            <w:tcW w:w="656" w:type="dxa"/>
          </w:tcPr>
          <w:p w14:paraId="74FCF09A" w14:textId="77777777" w:rsidR="00EB5FE3" w:rsidRPr="00D626BC" w:rsidRDefault="00EB5FE3" w:rsidP="00AF4AB3">
            <w:pPr>
              <w:rPr>
                <w:rFonts w:ascii="Times New Roman" w:hAnsi="Times New Roman" w:cs="Times New Roman"/>
                <w:color w:val="000000"/>
                <w:sz w:val="24"/>
                <w:szCs w:val="24"/>
                <w:shd w:val="clear" w:color="auto" w:fill="F8F9FA"/>
              </w:rPr>
            </w:pPr>
            <w:r>
              <w:rPr>
                <w:rFonts w:ascii="Times New Roman" w:hAnsi="Times New Roman" w:cs="Times New Roman"/>
                <w:color w:val="000000"/>
                <w:sz w:val="24"/>
                <w:szCs w:val="24"/>
                <w:shd w:val="clear" w:color="auto" w:fill="F8F9FA"/>
              </w:rPr>
              <w:t>-1.7</w:t>
            </w:r>
          </w:p>
        </w:tc>
      </w:tr>
      <w:tr w:rsidR="00EB5FE3" w:rsidRPr="00D626BC" w14:paraId="57951D30" w14:textId="77777777" w:rsidTr="00AF4AB3">
        <w:tc>
          <w:tcPr>
            <w:tcW w:w="1187" w:type="dxa"/>
            <w:vMerge/>
          </w:tcPr>
          <w:p w14:paraId="77985273" w14:textId="77777777" w:rsidR="00EB5FE3" w:rsidRPr="00D626BC" w:rsidRDefault="00EB5FE3" w:rsidP="00AF4AB3">
            <w:pPr>
              <w:rPr>
                <w:rFonts w:ascii="Times New Roman" w:hAnsi="Times New Roman" w:cs="Times New Roman"/>
                <w:color w:val="000000"/>
                <w:sz w:val="24"/>
                <w:szCs w:val="24"/>
                <w:shd w:val="clear" w:color="auto" w:fill="F8F9FA"/>
              </w:rPr>
            </w:pPr>
          </w:p>
        </w:tc>
        <w:tc>
          <w:tcPr>
            <w:tcW w:w="1957" w:type="dxa"/>
          </w:tcPr>
          <w:p w14:paraId="299FF353"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C</w:t>
            </w:r>
            <w:r w:rsidRPr="00D626BC">
              <w:rPr>
                <w:rFonts w:ascii="Times New Roman" w:hAnsi="Times New Roman" w:cs="Times New Roman"/>
                <w:color w:val="000000"/>
                <w:sz w:val="24"/>
                <w:szCs w:val="24"/>
                <w:shd w:val="clear" w:color="auto" w:fill="F8F9FA"/>
                <w:vertAlign w:val="subscript"/>
              </w:rPr>
              <w:t>2</w:t>
            </w:r>
            <w:r w:rsidRPr="00D626BC">
              <w:rPr>
                <w:rFonts w:ascii="Times New Roman" w:hAnsi="Times New Roman" w:cs="Times New Roman"/>
                <w:color w:val="000000"/>
                <w:sz w:val="24"/>
                <w:szCs w:val="24"/>
                <w:shd w:val="clear" w:color="auto" w:fill="F8F9FA"/>
              </w:rPr>
              <w:t>H</w:t>
            </w:r>
            <w:r w:rsidRPr="00D626BC">
              <w:rPr>
                <w:rFonts w:ascii="Times New Roman" w:hAnsi="Times New Roman" w:cs="Times New Roman"/>
                <w:color w:val="000000"/>
                <w:sz w:val="24"/>
                <w:szCs w:val="24"/>
                <w:shd w:val="clear" w:color="auto" w:fill="F8F9FA"/>
                <w:vertAlign w:val="subscript"/>
              </w:rPr>
              <w:t>4</w:t>
            </w:r>
            <w:r w:rsidRPr="00D626BC">
              <w:rPr>
                <w:rFonts w:ascii="Times New Roman" w:hAnsi="Times New Roman" w:cs="Times New Roman"/>
                <w:color w:val="000000"/>
                <w:sz w:val="24"/>
                <w:szCs w:val="24"/>
                <w:shd w:val="clear" w:color="auto" w:fill="F8F9FA"/>
              </w:rPr>
              <w:t xml:space="preserve"> 250</w:t>
            </w:r>
            <w:r w:rsidRPr="00D626BC">
              <w:rPr>
                <w:rFonts w:ascii="Times New Roman" w:hAnsi="Times New Roman" w:cs="Times New Roman"/>
                <w:sz w:val="24"/>
                <w:szCs w:val="24"/>
              </w:rPr>
              <w:t>°C</w:t>
            </w:r>
          </w:p>
        </w:tc>
        <w:tc>
          <w:tcPr>
            <w:tcW w:w="1751" w:type="dxa"/>
          </w:tcPr>
          <w:p w14:paraId="78468034" w14:textId="77777777" w:rsidR="00EB5FE3" w:rsidRPr="00D626BC" w:rsidRDefault="00EB5FE3" w:rsidP="00AF4AB3">
            <w:pPr>
              <w:rPr>
                <w:rFonts w:ascii="Times New Roman" w:hAnsi="Times New Roman" w:cs="Times New Roman"/>
                <w:color w:val="000000"/>
                <w:sz w:val="24"/>
                <w:szCs w:val="24"/>
              </w:rPr>
            </w:pPr>
            <w:r w:rsidRPr="00D626BC">
              <w:rPr>
                <w:rFonts w:ascii="Times New Roman" w:hAnsi="Times New Roman" w:cs="Times New Roman"/>
                <w:color w:val="000000"/>
                <w:sz w:val="24"/>
                <w:szCs w:val="24"/>
              </w:rPr>
              <w:t>9.6627</w:t>
            </w:r>
          </w:p>
        </w:tc>
        <w:tc>
          <w:tcPr>
            <w:tcW w:w="1511" w:type="dxa"/>
          </w:tcPr>
          <w:p w14:paraId="43B14EEA"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bCs/>
                <w:color w:val="000000"/>
                <w:sz w:val="24"/>
                <w:szCs w:val="24"/>
                <w:shd w:val="clear" w:color="auto" w:fill="F8F9FA"/>
              </w:rPr>
              <w:t>Zn-O</w:t>
            </w:r>
          </w:p>
        </w:tc>
        <w:tc>
          <w:tcPr>
            <w:tcW w:w="583" w:type="dxa"/>
          </w:tcPr>
          <w:p w14:paraId="042D42F3"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3.4</w:t>
            </w:r>
          </w:p>
        </w:tc>
        <w:tc>
          <w:tcPr>
            <w:tcW w:w="672" w:type="dxa"/>
          </w:tcPr>
          <w:p w14:paraId="576E12E2"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1.93</w:t>
            </w:r>
          </w:p>
        </w:tc>
        <w:tc>
          <w:tcPr>
            <w:tcW w:w="960" w:type="dxa"/>
          </w:tcPr>
          <w:p w14:paraId="34D74131"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0.006</w:t>
            </w:r>
          </w:p>
        </w:tc>
        <w:tc>
          <w:tcPr>
            <w:tcW w:w="656" w:type="dxa"/>
          </w:tcPr>
          <w:p w14:paraId="40ECCD84" w14:textId="77777777" w:rsidR="00EB5FE3" w:rsidRPr="00D626BC" w:rsidRDefault="00EB5FE3" w:rsidP="00AF4AB3">
            <w:pPr>
              <w:rPr>
                <w:rFonts w:ascii="Times New Roman" w:hAnsi="Times New Roman" w:cs="Times New Roman"/>
                <w:color w:val="000000"/>
                <w:sz w:val="24"/>
                <w:szCs w:val="24"/>
                <w:shd w:val="clear" w:color="auto" w:fill="F8F9FA"/>
              </w:rPr>
            </w:pPr>
            <w:r w:rsidRPr="00D626BC">
              <w:rPr>
                <w:rFonts w:ascii="Times New Roman" w:hAnsi="Times New Roman" w:cs="Times New Roman"/>
                <w:color w:val="000000"/>
                <w:sz w:val="24"/>
                <w:szCs w:val="24"/>
                <w:shd w:val="clear" w:color="auto" w:fill="F8F9FA"/>
              </w:rPr>
              <w:t>-1.0</w:t>
            </w:r>
          </w:p>
        </w:tc>
      </w:tr>
    </w:tbl>
    <w:p w14:paraId="0E8DAB48" w14:textId="7C58B46D" w:rsidR="00EB5FE3" w:rsidRPr="00D626BC" w:rsidRDefault="00EB5FE3" w:rsidP="00EB5FE3">
      <w:pPr>
        <w:spacing w:after="0" w:line="240" w:lineRule="auto"/>
        <w:rPr>
          <w:rFonts w:ascii="Times New Roman" w:hAnsi="Times New Roman" w:cs="Times New Roman"/>
          <w:color w:val="000000"/>
          <w:sz w:val="24"/>
          <w:szCs w:val="24"/>
          <w:shd w:val="clear" w:color="auto" w:fill="F8F9FA"/>
        </w:rPr>
      </w:pPr>
      <w:proofErr w:type="gramStart"/>
      <w:r w:rsidRPr="00D626BC">
        <w:rPr>
          <w:rFonts w:ascii="Times New Roman" w:hAnsi="Times New Roman" w:cs="Times New Roman"/>
          <w:color w:val="000000"/>
          <w:sz w:val="24"/>
          <w:szCs w:val="24"/>
          <w:shd w:val="clear" w:color="auto" w:fill="F8F9FA"/>
          <w:vertAlign w:val="superscript"/>
        </w:rPr>
        <w:t>a</w:t>
      </w:r>
      <w:proofErr w:type="gramEnd"/>
      <w:r w:rsidRPr="00D626BC">
        <w:rPr>
          <w:rFonts w:ascii="Times New Roman" w:hAnsi="Times New Roman" w:cs="Times New Roman"/>
          <w:color w:val="000000"/>
          <w:sz w:val="24"/>
          <w:szCs w:val="24"/>
          <w:shd w:val="clear" w:color="auto" w:fill="F8F9FA"/>
          <w:vertAlign w:val="superscript"/>
        </w:rPr>
        <w:t xml:space="preserve"> </w:t>
      </w:r>
      <w:r w:rsidRPr="00D626BC">
        <w:rPr>
          <w:rFonts w:ascii="Times New Roman" w:hAnsi="Times New Roman" w:cs="Times New Roman"/>
          <w:color w:val="000000"/>
          <w:sz w:val="24"/>
          <w:szCs w:val="24"/>
          <w:shd w:val="clear" w:color="auto" w:fill="F8F9FA"/>
        </w:rPr>
        <w:t xml:space="preserve">Fits for the dehydrated </w:t>
      </w:r>
      <w:r>
        <w:rPr>
          <w:rFonts w:ascii="Times New Roman" w:hAnsi="Times New Roman" w:cs="Times New Roman"/>
          <w:color w:val="000000"/>
          <w:sz w:val="24"/>
          <w:szCs w:val="24"/>
          <w:shd w:val="clear" w:color="auto" w:fill="F8F9FA"/>
        </w:rPr>
        <w:t>catalysts</w:t>
      </w:r>
      <w:r w:rsidRPr="00D626BC">
        <w:rPr>
          <w:rFonts w:ascii="Times New Roman" w:hAnsi="Times New Roman" w:cs="Times New Roman"/>
          <w:color w:val="000000"/>
          <w:sz w:val="24"/>
          <w:szCs w:val="24"/>
          <w:shd w:val="clear" w:color="auto" w:fill="F8F9FA"/>
        </w:rPr>
        <w:t xml:space="preserve"> were copied from Table </w:t>
      </w:r>
      <w:r w:rsidR="008809DE">
        <w:rPr>
          <w:rFonts w:ascii="Times New Roman" w:hAnsi="Times New Roman" w:cs="Times New Roman"/>
          <w:color w:val="000000"/>
          <w:sz w:val="24"/>
          <w:szCs w:val="24"/>
          <w:shd w:val="clear" w:color="auto" w:fill="F8F9FA"/>
        </w:rPr>
        <w:t>S</w:t>
      </w:r>
      <w:r w:rsidRPr="00D626BC">
        <w:rPr>
          <w:rFonts w:ascii="Times New Roman" w:hAnsi="Times New Roman" w:cs="Times New Roman"/>
          <w:color w:val="000000"/>
          <w:sz w:val="24"/>
          <w:szCs w:val="24"/>
          <w:shd w:val="clear" w:color="auto" w:fill="F8F9FA"/>
        </w:rPr>
        <w:t>1 and are used for comparison</w:t>
      </w:r>
      <w:r>
        <w:rPr>
          <w:rFonts w:ascii="Times New Roman" w:hAnsi="Times New Roman" w:cs="Times New Roman"/>
          <w:color w:val="000000"/>
          <w:sz w:val="24"/>
          <w:szCs w:val="24"/>
          <w:shd w:val="clear" w:color="auto" w:fill="F8F9FA"/>
        </w:rPr>
        <w:t xml:space="preserve"> to the fits after treatment </w:t>
      </w:r>
    </w:p>
    <w:p w14:paraId="6BF0B1C2" w14:textId="77777777" w:rsidR="00EB5FE3" w:rsidRPr="00D626BC" w:rsidRDefault="00EB5FE3" w:rsidP="00EB5FE3">
      <w:pPr>
        <w:spacing w:after="0" w:line="240" w:lineRule="auto"/>
        <w:ind w:firstLine="720"/>
        <w:rPr>
          <w:rFonts w:ascii="Times New Roman" w:hAnsi="Times New Roman" w:cs="Times New Roman"/>
          <w:sz w:val="24"/>
          <w:szCs w:val="24"/>
        </w:rPr>
      </w:pPr>
    </w:p>
    <w:p w14:paraId="0BE0600F" w14:textId="2B0E382F" w:rsidR="00EB5FE3" w:rsidRPr="00D626BC" w:rsidRDefault="00AF613E" w:rsidP="00EB5FE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 attempt to deconvolute the M-O and M-C bonds was made through difference analysis. </w:t>
      </w:r>
      <w:r w:rsidR="00EB5FE3" w:rsidRPr="00D626BC">
        <w:rPr>
          <w:rFonts w:ascii="Times New Roman" w:hAnsi="Times New Roman" w:cs="Times New Roman"/>
          <w:sz w:val="24"/>
          <w:szCs w:val="24"/>
        </w:rPr>
        <w:t>To identify the number of metal carbon bonds, a difference between the C</w:t>
      </w:r>
      <w:r w:rsidR="00EB5FE3" w:rsidRPr="00D626BC">
        <w:rPr>
          <w:rFonts w:ascii="Times New Roman" w:hAnsi="Times New Roman" w:cs="Times New Roman"/>
          <w:sz w:val="24"/>
          <w:szCs w:val="24"/>
          <w:vertAlign w:val="subscript"/>
        </w:rPr>
        <w:t>2</w:t>
      </w:r>
      <w:r w:rsidR="00EB5FE3" w:rsidRPr="00D626BC">
        <w:rPr>
          <w:rFonts w:ascii="Times New Roman" w:hAnsi="Times New Roman" w:cs="Times New Roman"/>
          <w:sz w:val="24"/>
          <w:szCs w:val="24"/>
        </w:rPr>
        <w:t>H</w:t>
      </w:r>
      <w:r w:rsidR="00EB5FE3" w:rsidRPr="00D626BC">
        <w:rPr>
          <w:rFonts w:ascii="Times New Roman" w:hAnsi="Times New Roman" w:cs="Times New Roman"/>
          <w:sz w:val="24"/>
          <w:szCs w:val="24"/>
          <w:vertAlign w:val="subscript"/>
        </w:rPr>
        <w:t>4</w:t>
      </w:r>
      <w:r w:rsidR="00EB5FE3" w:rsidRPr="00D626BC">
        <w:rPr>
          <w:rFonts w:ascii="Times New Roman" w:hAnsi="Times New Roman" w:cs="Times New Roman"/>
          <w:sz w:val="24"/>
          <w:szCs w:val="24"/>
        </w:rPr>
        <w:t xml:space="preserve"> and H</w:t>
      </w:r>
      <w:r w:rsidR="00EB5FE3" w:rsidRPr="00D626BC">
        <w:rPr>
          <w:rFonts w:ascii="Times New Roman" w:hAnsi="Times New Roman" w:cs="Times New Roman"/>
          <w:sz w:val="24"/>
          <w:szCs w:val="24"/>
          <w:vertAlign w:val="subscript"/>
        </w:rPr>
        <w:t>2</w:t>
      </w:r>
      <w:r w:rsidR="00EB5FE3" w:rsidRPr="00D626BC">
        <w:rPr>
          <w:rFonts w:ascii="Times New Roman" w:hAnsi="Times New Roman" w:cs="Times New Roman"/>
          <w:sz w:val="24"/>
          <w:szCs w:val="24"/>
        </w:rPr>
        <w:t xml:space="preserve"> treated catalysts at 250°C was performed. Although the resulting feature is small (Figure </w:t>
      </w:r>
      <w:r w:rsidR="00CA1200">
        <w:rPr>
          <w:rFonts w:ascii="Times New Roman" w:hAnsi="Times New Roman" w:cs="Times New Roman"/>
          <w:sz w:val="24"/>
          <w:szCs w:val="24"/>
        </w:rPr>
        <w:t>S5a, S5b)</w:t>
      </w:r>
      <w:r w:rsidR="00EB5FE3" w:rsidRPr="00D626BC">
        <w:rPr>
          <w:rFonts w:ascii="Times New Roman" w:hAnsi="Times New Roman" w:cs="Times New Roman"/>
          <w:sz w:val="24"/>
          <w:szCs w:val="24"/>
        </w:rPr>
        <w:t xml:space="preserve">), it can be fit (Table </w:t>
      </w:r>
      <w:r w:rsidR="00253DDB">
        <w:rPr>
          <w:rFonts w:ascii="Times New Roman" w:hAnsi="Times New Roman" w:cs="Times New Roman"/>
          <w:sz w:val="24"/>
          <w:szCs w:val="24"/>
        </w:rPr>
        <w:t>S</w:t>
      </w:r>
      <w:r w:rsidR="00024367">
        <w:rPr>
          <w:rFonts w:ascii="Times New Roman" w:hAnsi="Times New Roman" w:cs="Times New Roman"/>
          <w:sz w:val="24"/>
          <w:szCs w:val="24"/>
        </w:rPr>
        <w:t>8</w:t>
      </w:r>
      <w:r w:rsidR="00EB5FE3" w:rsidRPr="00D626BC">
        <w:rPr>
          <w:rFonts w:ascii="Times New Roman" w:hAnsi="Times New Roman" w:cs="Times New Roman"/>
          <w:sz w:val="24"/>
          <w:szCs w:val="24"/>
        </w:rPr>
        <w:t>) to reveal 0.4 and 0.2 metal-carbon bonds in Ga/SiO</w:t>
      </w:r>
      <w:r w:rsidR="00EB5FE3" w:rsidRPr="00D626BC">
        <w:rPr>
          <w:rFonts w:ascii="Times New Roman" w:hAnsi="Times New Roman" w:cs="Times New Roman"/>
          <w:sz w:val="24"/>
          <w:szCs w:val="24"/>
          <w:vertAlign w:val="subscript"/>
        </w:rPr>
        <w:t>2</w:t>
      </w:r>
      <w:r w:rsidR="00EB5FE3" w:rsidRPr="00D626BC">
        <w:rPr>
          <w:rFonts w:ascii="Times New Roman" w:hAnsi="Times New Roman" w:cs="Times New Roman"/>
          <w:sz w:val="24"/>
          <w:szCs w:val="24"/>
        </w:rPr>
        <w:t xml:space="preserve"> and Zn/SiO</w:t>
      </w:r>
      <w:r w:rsidR="00EB5FE3" w:rsidRPr="00D626BC">
        <w:rPr>
          <w:rFonts w:ascii="Times New Roman" w:hAnsi="Times New Roman" w:cs="Times New Roman"/>
          <w:sz w:val="24"/>
          <w:szCs w:val="24"/>
          <w:vertAlign w:val="subscript"/>
        </w:rPr>
        <w:t>2</w:t>
      </w:r>
      <w:r w:rsidR="00EB5FE3" w:rsidRPr="00D626BC">
        <w:rPr>
          <w:rFonts w:ascii="Times New Roman" w:hAnsi="Times New Roman" w:cs="Times New Roman"/>
          <w:sz w:val="24"/>
          <w:szCs w:val="24"/>
        </w:rPr>
        <w:t xml:space="preserve"> respectively. </w:t>
      </w:r>
    </w:p>
    <w:p w14:paraId="39D1C73D" w14:textId="77777777" w:rsidR="00EB5FE3" w:rsidRPr="00D626BC" w:rsidRDefault="00EB5FE3" w:rsidP="00EB5FE3">
      <w:pPr>
        <w:spacing w:after="0" w:line="240" w:lineRule="auto"/>
        <w:ind w:firstLine="720"/>
        <w:rPr>
          <w:rFonts w:ascii="Times New Roman" w:hAnsi="Times New Roman" w:cs="Times New Roman"/>
          <w:sz w:val="24"/>
          <w:szCs w:val="24"/>
        </w:rPr>
      </w:pPr>
    </w:p>
    <w:p w14:paraId="3FD533F2" w14:textId="77777777" w:rsidR="00EB5FE3" w:rsidRPr="00D626BC" w:rsidRDefault="00EB5FE3" w:rsidP="00EB5FE3">
      <w:pPr>
        <w:spacing w:after="0" w:line="240" w:lineRule="auto"/>
        <w:rPr>
          <w:rFonts w:ascii="Times New Roman" w:hAnsi="Times New Roman" w:cs="Times New Roman"/>
          <w:sz w:val="24"/>
          <w:szCs w:val="24"/>
        </w:rPr>
      </w:pPr>
      <w:r w:rsidRPr="00D626BC">
        <w:rPr>
          <w:rFonts w:ascii="Times New Roman" w:hAnsi="Times New Roman" w:cs="Times New Roman"/>
          <w:noProof/>
          <w:sz w:val="24"/>
          <w:szCs w:val="24"/>
          <w:vertAlign w:val="subscript"/>
        </w:rPr>
        <w:drawing>
          <wp:inline distT="0" distB="0" distL="0" distR="0" wp14:anchorId="7FFA390E" wp14:editId="5F90740A">
            <wp:extent cx="6246902" cy="2523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46902" cy="2523379"/>
                    </a:xfrm>
                    <a:prstGeom prst="rect">
                      <a:avLst/>
                    </a:prstGeom>
                    <a:noFill/>
                    <a:ln>
                      <a:noFill/>
                    </a:ln>
                    <a:extLst>
                      <a:ext uri="{53640926-AAD7-44D8-BBD7-CCE9431645EC}">
                        <a14:shadowObscured xmlns:a14="http://schemas.microsoft.com/office/drawing/2010/main"/>
                      </a:ext>
                    </a:extLst>
                  </pic:spPr>
                </pic:pic>
              </a:graphicData>
            </a:graphic>
          </wp:inline>
        </w:drawing>
      </w:r>
    </w:p>
    <w:p w14:paraId="71369B02" w14:textId="57D47E54" w:rsidR="00EB5FE3" w:rsidRPr="00D626BC" w:rsidRDefault="00EB5FE3" w:rsidP="00EB5FE3">
      <w:pPr>
        <w:spacing w:after="0" w:line="240" w:lineRule="auto"/>
        <w:rPr>
          <w:rFonts w:ascii="Times New Roman" w:hAnsi="Times New Roman" w:cs="Times New Roman"/>
          <w:sz w:val="24"/>
          <w:szCs w:val="24"/>
          <w:vertAlign w:val="subscript"/>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D48F9">
        <w:rPr>
          <w:rFonts w:ascii="Times New Roman" w:hAnsi="Times New Roman" w:cs="Times New Roman"/>
          <w:b/>
          <w:bCs/>
          <w:sz w:val="24"/>
          <w:szCs w:val="24"/>
        </w:rPr>
        <w:t>5</w:t>
      </w:r>
      <w:r w:rsidRPr="00D626BC">
        <w:rPr>
          <w:rFonts w:ascii="Times New Roman" w:hAnsi="Times New Roman" w:cs="Times New Roman"/>
          <w:b/>
          <w:bCs/>
          <w:sz w:val="24"/>
          <w:szCs w:val="24"/>
        </w:rPr>
        <w:t xml:space="preserve">. </w:t>
      </w:r>
      <w:r w:rsidRPr="00D626BC">
        <w:rPr>
          <w:rFonts w:ascii="Times New Roman" w:hAnsi="Times New Roman" w:cs="Times New Roman"/>
          <w:sz w:val="24"/>
          <w:szCs w:val="24"/>
        </w:rPr>
        <w:t>Difference EXAFS for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(black)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(red) after treatments 250°C in C</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H</w:t>
      </w:r>
      <w:r w:rsidRPr="00D626BC">
        <w:rPr>
          <w:rFonts w:ascii="Times New Roman" w:hAnsi="Times New Roman" w:cs="Times New Roman"/>
          <w:sz w:val="24"/>
          <w:szCs w:val="24"/>
          <w:vertAlign w:val="subscript"/>
        </w:rPr>
        <w:t>4</w:t>
      </w:r>
      <w:r w:rsidRPr="00D626BC">
        <w:rPr>
          <w:rFonts w:ascii="Times New Roman" w:hAnsi="Times New Roman" w:cs="Times New Roman"/>
          <w:sz w:val="24"/>
          <w:szCs w:val="24"/>
        </w:rPr>
        <w:t>- 250°C in H</w:t>
      </w:r>
      <w:r w:rsidRPr="00D626BC">
        <w:rPr>
          <w:rFonts w:ascii="Times New Roman" w:hAnsi="Times New Roman" w:cs="Times New Roman"/>
          <w:sz w:val="24"/>
          <w:szCs w:val="24"/>
          <w:vertAlign w:val="subscript"/>
        </w:rPr>
        <w:t>2</w:t>
      </w:r>
    </w:p>
    <w:p w14:paraId="56E5A299" w14:textId="77777777" w:rsidR="00EB5FE3" w:rsidRPr="00D626BC" w:rsidRDefault="00EB5FE3" w:rsidP="00EB5FE3">
      <w:pPr>
        <w:spacing w:after="0" w:line="240" w:lineRule="auto"/>
        <w:rPr>
          <w:rFonts w:ascii="Times New Roman" w:hAnsi="Times New Roman" w:cs="Times New Roman"/>
          <w:sz w:val="24"/>
          <w:szCs w:val="24"/>
        </w:rPr>
      </w:pPr>
    </w:p>
    <w:p w14:paraId="429B9F9F" w14:textId="0451380A" w:rsidR="00EB5FE3" w:rsidRPr="00D626BC" w:rsidRDefault="00EB5FE3" w:rsidP="00EB5FE3">
      <w:pPr>
        <w:spacing w:after="0" w:line="240" w:lineRule="auto"/>
        <w:rPr>
          <w:rFonts w:ascii="Times New Roman" w:hAnsi="Times New Roman" w:cs="Times New Roman"/>
          <w:sz w:val="24"/>
          <w:szCs w:val="24"/>
        </w:rPr>
      </w:pPr>
      <w:r w:rsidRPr="00541663">
        <w:rPr>
          <w:rFonts w:ascii="Times New Roman" w:hAnsi="Times New Roman" w:cs="Times New Roman"/>
          <w:b/>
          <w:bCs/>
          <w:sz w:val="24"/>
          <w:szCs w:val="24"/>
        </w:rPr>
        <w:t>Table S</w:t>
      </w:r>
      <w:r w:rsidR="00024367">
        <w:rPr>
          <w:rFonts w:ascii="Times New Roman" w:hAnsi="Times New Roman" w:cs="Times New Roman"/>
          <w:b/>
          <w:bCs/>
          <w:sz w:val="24"/>
          <w:szCs w:val="24"/>
        </w:rPr>
        <w:t>8</w:t>
      </w:r>
      <w:r w:rsidRPr="00541663">
        <w:rPr>
          <w:rFonts w:ascii="Times New Roman" w:hAnsi="Times New Roman" w:cs="Times New Roman"/>
          <w:b/>
          <w:bCs/>
          <w:sz w:val="24"/>
          <w:szCs w:val="24"/>
        </w:rPr>
        <w:t>.</w:t>
      </w:r>
      <w:r w:rsidRPr="00D626BC">
        <w:rPr>
          <w:rFonts w:ascii="Times New Roman" w:hAnsi="Times New Roman" w:cs="Times New Roman"/>
          <w:sz w:val="24"/>
          <w:szCs w:val="24"/>
        </w:rPr>
        <w:t xml:space="preserve"> Difference EXAFS (C</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H</w:t>
      </w:r>
      <w:r w:rsidRPr="00D626BC">
        <w:rPr>
          <w:rFonts w:ascii="Times New Roman" w:hAnsi="Times New Roman" w:cs="Times New Roman"/>
          <w:sz w:val="24"/>
          <w:szCs w:val="24"/>
          <w:vertAlign w:val="subscript"/>
        </w:rPr>
        <w:t>4</w:t>
      </w:r>
      <w:r w:rsidRPr="00D626BC">
        <w:rPr>
          <w:rFonts w:ascii="Times New Roman" w:hAnsi="Times New Roman" w:cs="Times New Roman"/>
          <w:sz w:val="24"/>
          <w:szCs w:val="24"/>
        </w:rPr>
        <w:t xml:space="preserve"> - H</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fitting parameters at the </w:t>
      </w:r>
      <w:r w:rsidRPr="00D626BC">
        <w:rPr>
          <w:rFonts w:ascii="Times New Roman" w:hAnsi="Times New Roman" w:cs="Times New Roman"/>
          <w:color w:val="000000"/>
          <w:sz w:val="24"/>
          <w:szCs w:val="24"/>
          <w:shd w:val="clear" w:color="auto" w:fill="F8F9FA"/>
        </w:rPr>
        <w:t>Ga K and Zn K edges to identify the number of metal-carbon bonds at 250</w:t>
      </w:r>
      <w:r w:rsidRPr="00D626BC">
        <w:rPr>
          <w:rFonts w:ascii="Times New Roman" w:hAnsi="Times New Roman" w:cs="Times New Roman"/>
          <w:sz w:val="24"/>
          <w:szCs w:val="24"/>
        </w:rPr>
        <w:t>°C</w:t>
      </w:r>
    </w:p>
    <w:tbl>
      <w:tblPr>
        <w:tblStyle w:val="TableGrid"/>
        <w:tblW w:w="9355" w:type="dxa"/>
        <w:tblLook w:val="04A0" w:firstRow="1" w:lastRow="0" w:firstColumn="1" w:lastColumn="0" w:noHBand="0" w:noVBand="1"/>
      </w:tblPr>
      <w:tblGrid>
        <w:gridCol w:w="1187"/>
        <w:gridCol w:w="2858"/>
        <w:gridCol w:w="1800"/>
        <w:gridCol w:w="990"/>
        <w:gridCol w:w="1260"/>
        <w:gridCol w:w="1260"/>
      </w:tblGrid>
      <w:tr w:rsidR="00EB5FE3" w:rsidRPr="00D626BC" w14:paraId="500C891C" w14:textId="77777777" w:rsidTr="00AF4AB3">
        <w:tc>
          <w:tcPr>
            <w:tcW w:w="1187" w:type="dxa"/>
          </w:tcPr>
          <w:p w14:paraId="67478102"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Sample</w:t>
            </w:r>
          </w:p>
        </w:tc>
        <w:tc>
          <w:tcPr>
            <w:tcW w:w="2858" w:type="dxa"/>
          </w:tcPr>
          <w:p w14:paraId="3D2D194C"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Scattering Path</w:t>
            </w:r>
          </w:p>
        </w:tc>
        <w:tc>
          <w:tcPr>
            <w:tcW w:w="1800" w:type="dxa"/>
          </w:tcPr>
          <w:p w14:paraId="06303DD9"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CN</w:t>
            </w:r>
          </w:p>
        </w:tc>
        <w:tc>
          <w:tcPr>
            <w:tcW w:w="990" w:type="dxa"/>
          </w:tcPr>
          <w:p w14:paraId="03C15B05"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R (</w:t>
            </w:r>
            <w:r w:rsidRPr="00D626BC">
              <w:rPr>
                <w:rFonts w:ascii="Times New Roman" w:hAnsi="Times New Roman" w:cs="Times New Roman"/>
                <w:b/>
                <w:color w:val="222222"/>
                <w:sz w:val="24"/>
                <w:szCs w:val="24"/>
                <w:shd w:val="clear" w:color="auto" w:fill="FFFFFF"/>
              </w:rPr>
              <w:t>Å)</w:t>
            </w:r>
          </w:p>
        </w:tc>
        <w:tc>
          <w:tcPr>
            <w:tcW w:w="1260" w:type="dxa"/>
          </w:tcPr>
          <w:p w14:paraId="2BCD703C" w14:textId="77777777" w:rsidR="00EB5FE3" w:rsidRPr="00D626BC" w:rsidRDefault="00EB5FE3" w:rsidP="00AF4AB3">
            <w:pPr>
              <w:rPr>
                <w:rFonts w:ascii="Times New Roman" w:hAnsi="Times New Roman" w:cs="Times New Roman"/>
                <w:b/>
                <w:color w:val="000000"/>
                <w:sz w:val="24"/>
                <w:szCs w:val="24"/>
                <w:shd w:val="clear" w:color="auto" w:fill="F8F9FA"/>
              </w:rPr>
            </w:pPr>
            <m:oMath>
              <m:r>
                <m:rPr>
                  <m:sty m:val="b"/>
                </m:rPr>
                <w:rPr>
                  <w:rFonts w:ascii="Cambria Math" w:hAnsi="Cambria Math" w:cs="Times New Roman"/>
                  <w:color w:val="000000"/>
                  <w:sz w:val="24"/>
                  <w:szCs w:val="24"/>
                  <w:shd w:val="clear" w:color="auto" w:fill="F8F9FA"/>
                </w:rPr>
                <m:t>Δ</m:t>
              </m:r>
              <m:r>
                <m:rPr>
                  <m:sty m:val="bi"/>
                </m:rPr>
                <w:rPr>
                  <w:rFonts w:ascii="Cambria Math" w:hAnsi="Cambria Math" w:cs="Times New Roman"/>
                  <w:color w:val="000000"/>
                  <w:sz w:val="24"/>
                  <w:szCs w:val="24"/>
                  <w:shd w:val="clear" w:color="auto" w:fill="F8F9FA"/>
                </w:rPr>
                <m:t>σ</m:t>
              </m:r>
            </m:oMath>
            <w:r w:rsidRPr="00D626BC">
              <w:rPr>
                <w:rFonts w:ascii="Times New Roman" w:eastAsiaTheme="minorEastAsia" w:hAnsi="Times New Roman" w:cs="Times New Roman"/>
                <w:b/>
                <w:color w:val="000000"/>
                <w:sz w:val="24"/>
                <w:szCs w:val="24"/>
                <w:shd w:val="clear" w:color="auto" w:fill="F8F9FA"/>
                <w:vertAlign w:val="superscript"/>
              </w:rPr>
              <w:t xml:space="preserve">2 </w:t>
            </w:r>
            <w:r w:rsidRPr="00D626BC">
              <w:rPr>
                <w:rFonts w:ascii="Times New Roman" w:hAnsi="Times New Roman" w:cs="Times New Roman"/>
                <w:b/>
                <w:color w:val="000000"/>
                <w:sz w:val="24"/>
                <w:szCs w:val="24"/>
                <w:shd w:val="clear" w:color="auto" w:fill="F8F9FA"/>
              </w:rPr>
              <w:t>(</w:t>
            </w:r>
            <w:r w:rsidRPr="00D626BC">
              <w:rPr>
                <w:rFonts w:ascii="Times New Roman" w:hAnsi="Times New Roman" w:cs="Times New Roman"/>
                <w:b/>
                <w:color w:val="222222"/>
                <w:sz w:val="24"/>
                <w:szCs w:val="24"/>
                <w:shd w:val="clear" w:color="auto" w:fill="FFFFFF"/>
              </w:rPr>
              <w:t>Å</w:t>
            </w:r>
            <w:r w:rsidRPr="00D626BC">
              <w:rPr>
                <w:rFonts w:ascii="Times New Roman" w:hAnsi="Times New Roman" w:cs="Times New Roman"/>
                <w:b/>
                <w:color w:val="222222"/>
                <w:sz w:val="24"/>
                <w:szCs w:val="24"/>
                <w:shd w:val="clear" w:color="auto" w:fill="FFFFFF"/>
                <w:vertAlign w:val="superscript"/>
              </w:rPr>
              <w:t>2</w:t>
            </w:r>
            <w:r w:rsidRPr="00D626BC">
              <w:rPr>
                <w:rFonts w:ascii="Times New Roman" w:hAnsi="Times New Roman" w:cs="Times New Roman"/>
                <w:b/>
                <w:color w:val="222222"/>
                <w:sz w:val="24"/>
                <w:szCs w:val="24"/>
                <w:shd w:val="clear" w:color="auto" w:fill="FFFFFF"/>
              </w:rPr>
              <w:t>)</w:t>
            </w:r>
          </w:p>
        </w:tc>
        <w:tc>
          <w:tcPr>
            <w:tcW w:w="1260" w:type="dxa"/>
          </w:tcPr>
          <w:p w14:paraId="03578817" w14:textId="77777777" w:rsidR="00EB5FE3" w:rsidRPr="00D626BC" w:rsidRDefault="00EB5FE3" w:rsidP="00AF4AB3">
            <w:pPr>
              <w:rPr>
                <w:rFonts w:ascii="Times New Roman" w:hAnsi="Times New Roman" w:cs="Times New Roman"/>
                <w:b/>
                <w:color w:val="000000"/>
                <w:sz w:val="24"/>
                <w:szCs w:val="24"/>
                <w:shd w:val="clear" w:color="auto" w:fill="F8F9FA"/>
              </w:rPr>
            </w:pPr>
            <m:oMath>
              <m:r>
                <m:rPr>
                  <m:sty m:val="b"/>
                </m:rPr>
                <w:rPr>
                  <w:rFonts w:ascii="Cambria Math" w:hAnsi="Cambria Math" w:cs="Times New Roman"/>
                  <w:color w:val="000000"/>
                  <w:sz w:val="24"/>
                  <w:szCs w:val="24"/>
                  <w:shd w:val="clear" w:color="auto" w:fill="F8F9FA"/>
                </w:rPr>
                <m:t>Δ</m:t>
              </m:r>
            </m:oMath>
            <w:r w:rsidRPr="00D626BC">
              <w:rPr>
                <w:rFonts w:ascii="Times New Roman" w:eastAsiaTheme="minorEastAsia" w:hAnsi="Times New Roman" w:cs="Times New Roman"/>
                <w:b/>
                <w:color w:val="000000"/>
                <w:sz w:val="24"/>
                <w:szCs w:val="24"/>
                <w:shd w:val="clear" w:color="auto" w:fill="F8F9FA"/>
              </w:rPr>
              <w:t>E</w:t>
            </w:r>
            <w:r w:rsidRPr="00D626BC">
              <w:rPr>
                <w:rFonts w:ascii="Times New Roman" w:eastAsiaTheme="minorEastAsia" w:hAnsi="Times New Roman" w:cs="Times New Roman"/>
                <w:b/>
                <w:color w:val="000000"/>
                <w:sz w:val="24"/>
                <w:szCs w:val="24"/>
                <w:shd w:val="clear" w:color="auto" w:fill="F8F9FA"/>
                <w:vertAlign w:val="subscript"/>
              </w:rPr>
              <w:t xml:space="preserve">o </w:t>
            </w:r>
            <w:r w:rsidRPr="00D626BC">
              <w:rPr>
                <w:rFonts w:ascii="Times New Roman" w:eastAsiaTheme="minorEastAsia" w:hAnsi="Times New Roman" w:cs="Times New Roman"/>
                <w:b/>
                <w:color w:val="000000"/>
                <w:sz w:val="24"/>
                <w:szCs w:val="24"/>
                <w:shd w:val="clear" w:color="auto" w:fill="F8F9FA"/>
              </w:rPr>
              <w:t>(eV)</w:t>
            </w:r>
          </w:p>
        </w:tc>
      </w:tr>
      <w:tr w:rsidR="00EB5FE3" w:rsidRPr="00D626BC" w14:paraId="596113BA" w14:textId="77777777" w:rsidTr="00AF4AB3">
        <w:tc>
          <w:tcPr>
            <w:tcW w:w="1187" w:type="dxa"/>
          </w:tcPr>
          <w:p w14:paraId="0BF4DE34"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Ga/SiO</w:t>
            </w:r>
            <w:r w:rsidRPr="00D626BC">
              <w:rPr>
                <w:rFonts w:ascii="Times New Roman" w:hAnsi="Times New Roman" w:cs="Times New Roman"/>
                <w:b/>
                <w:color w:val="000000"/>
                <w:sz w:val="24"/>
                <w:szCs w:val="24"/>
                <w:shd w:val="clear" w:color="auto" w:fill="F8F9FA"/>
                <w:vertAlign w:val="subscript"/>
              </w:rPr>
              <w:t>2</w:t>
            </w:r>
          </w:p>
        </w:tc>
        <w:tc>
          <w:tcPr>
            <w:tcW w:w="2858" w:type="dxa"/>
          </w:tcPr>
          <w:p w14:paraId="4BFD1B00"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Ga-C</w:t>
            </w:r>
          </w:p>
        </w:tc>
        <w:tc>
          <w:tcPr>
            <w:tcW w:w="1800" w:type="dxa"/>
          </w:tcPr>
          <w:p w14:paraId="4801ABFC"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0.4</w:t>
            </w:r>
          </w:p>
        </w:tc>
        <w:tc>
          <w:tcPr>
            <w:tcW w:w="990" w:type="dxa"/>
          </w:tcPr>
          <w:p w14:paraId="032FCC5A"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1.94</w:t>
            </w:r>
          </w:p>
        </w:tc>
        <w:tc>
          <w:tcPr>
            <w:tcW w:w="1260" w:type="dxa"/>
          </w:tcPr>
          <w:p w14:paraId="5BBF3817"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0.005</w:t>
            </w:r>
          </w:p>
        </w:tc>
        <w:tc>
          <w:tcPr>
            <w:tcW w:w="1260" w:type="dxa"/>
          </w:tcPr>
          <w:p w14:paraId="51D7A851"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6.1</w:t>
            </w:r>
          </w:p>
        </w:tc>
      </w:tr>
      <w:tr w:rsidR="00EB5FE3" w:rsidRPr="00D626BC" w14:paraId="4998A4E1" w14:textId="77777777" w:rsidTr="00AF4AB3">
        <w:tc>
          <w:tcPr>
            <w:tcW w:w="1187" w:type="dxa"/>
          </w:tcPr>
          <w:p w14:paraId="7C3E9A69" w14:textId="77777777" w:rsidR="00EB5FE3" w:rsidRPr="00D626BC" w:rsidRDefault="00EB5FE3" w:rsidP="00AF4AB3">
            <w:pPr>
              <w:rPr>
                <w:rFonts w:ascii="Times New Roman" w:hAnsi="Times New Roman" w:cs="Times New Roman"/>
                <w:b/>
                <w:color w:val="000000"/>
                <w:sz w:val="24"/>
                <w:szCs w:val="24"/>
                <w:shd w:val="clear" w:color="auto" w:fill="F8F9FA"/>
              </w:rPr>
            </w:pPr>
            <w:r w:rsidRPr="00D626BC">
              <w:rPr>
                <w:rFonts w:ascii="Times New Roman" w:hAnsi="Times New Roman" w:cs="Times New Roman"/>
                <w:b/>
                <w:color w:val="000000"/>
                <w:sz w:val="24"/>
                <w:szCs w:val="24"/>
                <w:shd w:val="clear" w:color="auto" w:fill="F8F9FA"/>
              </w:rPr>
              <w:t>Zn/SiO</w:t>
            </w:r>
            <w:r w:rsidRPr="00D626BC">
              <w:rPr>
                <w:rFonts w:ascii="Times New Roman" w:hAnsi="Times New Roman" w:cs="Times New Roman"/>
                <w:b/>
                <w:color w:val="000000"/>
                <w:sz w:val="24"/>
                <w:szCs w:val="24"/>
                <w:shd w:val="clear" w:color="auto" w:fill="F8F9FA"/>
                <w:vertAlign w:val="subscript"/>
              </w:rPr>
              <w:t>2</w:t>
            </w:r>
          </w:p>
        </w:tc>
        <w:tc>
          <w:tcPr>
            <w:tcW w:w="2858" w:type="dxa"/>
          </w:tcPr>
          <w:p w14:paraId="08B6B82B"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Zn-C</w:t>
            </w:r>
          </w:p>
        </w:tc>
        <w:tc>
          <w:tcPr>
            <w:tcW w:w="1800" w:type="dxa"/>
          </w:tcPr>
          <w:p w14:paraId="64C3ED36"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0.2</w:t>
            </w:r>
          </w:p>
        </w:tc>
        <w:tc>
          <w:tcPr>
            <w:tcW w:w="990" w:type="dxa"/>
          </w:tcPr>
          <w:p w14:paraId="4B70152C"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2.01</w:t>
            </w:r>
          </w:p>
        </w:tc>
        <w:tc>
          <w:tcPr>
            <w:tcW w:w="1260" w:type="dxa"/>
          </w:tcPr>
          <w:p w14:paraId="25E909AF"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0.005</w:t>
            </w:r>
          </w:p>
        </w:tc>
        <w:tc>
          <w:tcPr>
            <w:tcW w:w="1260" w:type="dxa"/>
          </w:tcPr>
          <w:p w14:paraId="78254A19" w14:textId="77777777" w:rsidR="00EB5FE3" w:rsidRPr="00D626BC" w:rsidRDefault="00EB5FE3" w:rsidP="00AF4AB3">
            <w:pPr>
              <w:rPr>
                <w:rFonts w:ascii="Times New Roman" w:hAnsi="Times New Roman" w:cs="Times New Roman"/>
                <w:bCs/>
                <w:color w:val="000000"/>
                <w:sz w:val="24"/>
                <w:szCs w:val="24"/>
                <w:shd w:val="clear" w:color="auto" w:fill="F8F9FA"/>
              </w:rPr>
            </w:pPr>
            <w:r w:rsidRPr="00D626BC">
              <w:rPr>
                <w:rFonts w:ascii="Times New Roman" w:hAnsi="Times New Roman" w:cs="Times New Roman"/>
                <w:bCs/>
                <w:color w:val="000000"/>
                <w:sz w:val="24"/>
                <w:szCs w:val="24"/>
                <w:shd w:val="clear" w:color="auto" w:fill="F8F9FA"/>
              </w:rPr>
              <w:t>3.2</w:t>
            </w:r>
          </w:p>
        </w:tc>
      </w:tr>
    </w:tbl>
    <w:p w14:paraId="263E341C" w14:textId="77777777" w:rsidR="003D4E2E" w:rsidRPr="0020138B" w:rsidRDefault="003D4E2E" w:rsidP="0020138B">
      <w:pPr>
        <w:spacing w:after="0" w:line="240" w:lineRule="auto"/>
        <w:rPr>
          <w:rFonts w:ascii="Times New Roman" w:hAnsi="Times New Roman" w:cs="Times New Roman"/>
          <w:b/>
          <w:bCs/>
          <w:sz w:val="24"/>
          <w:szCs w:val="24"/>
          <w:u w:val="single"/>
        </w:rPr>
      </w:pPr>
    </w:p>
    <w:p w14:paraId="0AEB6DA7" w14:textId="26BF53FE" w:rsidR="005C46FB" w:rsidRDefault="005C46FB" w:rsidP="005C46FB">
      <w:pPr>
        <w:spacing w:after="0" w:line="240" w:lineRule="auto"/>
        <w:rPr>
          <w:rFonts w:ascii="Times New Roman" w:hAnsi="Times New Roman" w:cs="Times New Roman"/>
          <w:b/>
          <w:bCs/>
          <w:sz w:val="24"/>
          <w:szCs w:val="24"/>
          <w:u w:val="single"/>
        </w:rPr>
      </w:pPr>
      <w:r w:rsidRPr="0020138B">
        <w:rPr>
          <w:rFonts w:ascii="Times New Roman" w:hAnsi="Times New Roman" w:cs="Times New Roman"/>
          <w:b/>
          <w:bCs/>
          <w:sz w:val="24"/>
          <w:szCs w:val="24"/>
          <w:u w:val="single"/>
        </w:rPr>
        <w:t>Isotopic Exchange</w:t>
      </w:r>
    </w:p>
    <w:p w14:paraId="301E1526" w14:textId="5A62FDEB" w:rsidR="00C05164" w:rsidRPr="00857C70" w:rsidRDefault="00857C70" w:rsidP="00C0516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C05164">
        <w:rPr>
          <w:rFonts w:ascii="Times New Roman" w:hAnsi="Times New Roman" w:cs="Times New Roman"/>
          <w:sz w:val="24"/>
          <w:szCs w:val="24"/>
        </w:rPr>
        <w:t>H</w:t>
      </w:r>
      <w:r w:rsidR="00C05164" w:rsidRPr="00857C70">
        <w:rPr>
          <w:rFonts w:ascii="Times New Roman" w:hAnsi="Times New Roman" w:cs="Times New Roman"/>
          <w:sz w:val="24"/>
          <w:szCs w:val="24"/>
          <w:vertAlign w:val="subscript"/>
        </w:rPr>
        <w:t>2</w:t>
      </w:r>
      <w:r w:rsidR="00C05164">
        <w:rPr>
          <w:rFonts w:ascii="Times New Roman" w:hAnsi="Times New Roman" w:cs="Times New Roman"/>
          <w:sz w:val="24"/>
          <w:szCs w:val="24"/>
        </w:rPr>
        <w:t>/D</w:t>
      </w:r>
      <w:r w:rsidR="00C05164" w:rsidRPr="00857C70">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isotopic exchange experiments were used to count the number of metal sites that formed a metal hydride. Each sample was dehydrated at 550</w:t>
      </w:r>
      <w:r w:rsidR="00C05164" w:rsidRPr="00D626BC">
        <w:rPr>
          <w:rFonts w:ascii="Times New Roman" w:hAnsi="Times New Roman" w:cs="Times New Roman"/>
          <w:sz w:val="24"/>
          <w:szCs w:val="24"/>
        </w:rPr>
        <w:t>°</w:t>
      </w:r>
      <w:r w:rsidR="00C05164">
        <w:rPr>
          <w:rFonts w:ascii="Times New Roman" w:hAnsi="Times New Roman" w:cs="Times New Roman"/>
          <w:sz w:val="24"/>
          <w:szCs w:val="24"/>
        </w:rPr>
        <w:t xml:space="preserve">C in </w:t>
      </w:r>
      <w:proofErr w:type="gramStart"/>
      <w:r w:rsidR="00C05164">
        <w:rPr>
          <w:rFonts w:ascii="Times New Roman" w:hAnsi="Times New Roman" w:cs="Times New Roman"/>
          <w:sz w:val="24"/>
          <w:szCs w:val="24"/>
        </w:rPr>
        <w:t>He</w:t>
      </w:r>
      <w:proofErr w:type="gramEnd"/>
      <w:r w:rsidR="00C05164">
        <w:rPr>
          <w:rFonts w:ascii="Times New Roman" w:hAnsi="Times New Roman" w:cs="Times New Roman"/>
          <w:sz w:val="24"/>
          <w:szCs w:val="24"/>
        </w:rPr>
        <w:t>. The sample was cooled to 250</w:t>
      </w:r>
      <w:r w:rsidR="00C05164" w:rsidRPr="00D626BC">
        <w:rPr>
          <w:rFonts w:ascii="Times New Roman" w:hAnsi="Times New Roman" w:cs="Times New Roman"/>
          <w:sz w:val="24"/>
          <w:szCs w:val="24"/>
        </w:rPr>
        <w:t>°</w:t>
      </w:r>
      <w:r w:rsidR="00C05164">
        <w:rPr>
          <w:rFonts w:ascii="Times New Roman" w:hAnsi="Times New Roman" w:cs="Times New Roman"/>
          <w:sz w:val="24"/>
          <w:szCs w:val="24"/>
        </w:rPr>
        <w:t xml:space="preserve">C in </w:t>
      </w:r>
      <w:proofErr w:type="gramStart"/>
      <w:r w:rsidR="00C05164">
        <w:rPr>
          <w:rFonts w:ascii="Times New Roman" w:hAnsi="Times New Roman" w:cs="Times New Roman"/>
          <w:sz w:val="24"/>
          <w:szCs w:val="24"/>
        </w:rPr>
        <w:t>He</w:t>
      </w:r>
      <w:proofErr w:type="gramEnd"/>
      <w:r w:rsidR="00C05164">
        <w:rPr>
          <w:rFonts w:ascii="Times New Roman" w:hAnsi="Times New Roman" w:cs="Times New Roman"/>
          <w:sz w:val="24"/>
          <w:szCs w:val="24"/>
        </w:rPr>
        <w:t xml:space="preserve"> before being exposed to 5% H</w:t>
      </w:r>
      <w:r w:rsidR="00C05164" w:rsidRPr="00B45387">
        <w:rPr>
          <w:rFonts w:ascii="Times New Roman" w:hAnsi="Times New Roman" w:cs="Times New Roman"/>
          <w:sz w:val="24"/>
          <w:szCs w:val="24"/>
          <w:vertAlign w:val="subscript"/>
        </w:rPr>
        <w:t>2</w:t>
      </w:r>
      <w:r w:rsidR="00C05164">
        <w:rPr>
          <w:rFonts w:ascii="Times New Roman" w:hAnsi="Times New Roman" w:cs="Times New Roman"/>
          <w:sz w:val="24"/>
          <w:szCs w:val="24"/>
        </w:rPr>
        <w:t>/</w:t>
      </w:r>
      <w:proofErr w:type="spellStart"/>
      <w:r w:rsidR="00C05164">
        <w:rPr>
          <w:rFonts w:ascii="Times New Roman" w:hAnsi="Times New Roman" w:cs="Times New Roman"/>
          <w:sz w:val="24"/>
          <w:szCs w:val="24"/>
        </w:rPr>
        <w:t>Ar</w:t>
      </w:r>
      <w:proofErr w:type="spellEnd"/>
      <w:r w:rsidR="00C05164">
        <w:rPr>
          <w:rFonts w:ascii="Times New Roman" w:hAnsi="Times New Roman" w:cs="Times New Roman"/>
          <w:sz w:val="24"/>
          <w:szCs w:val="24"/>
        </w:rPr>
        <w:t>, thus forming some M-H bonds. After 1 hour, the H</w:t>
      </w:r>
      <w:r w:rsidR="00C05164" w:rsidRPr="002B675D">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feed was replaced with 5% D</w:t>
      </w:r>
      <w:r w:rsidR="00C05164" w:rsidRPr="002B675D">
        <w:rPr>
          <w:rFonts w:ascii="Times New Roman" w:hAnsi="Times New Roman" w:cs="Times New Roman"/>
          <w:sz w:val="24"/>
          <w:szCs w:val="24"/>
          <w:vertAlign w:val="subscript"/>
        </w:rPr>
        <w:t>2</w:t>
      </w:r>
      <w:r w:rsidR="00C05164">
        <w:rPr>
          <w:rFonts w:ascii="Times New Roman" w:hAnsi="Times New Roman" w:cs="Times New Roman"/>
          <w:sz w:val="24"/>
          <w:szCs w:val="24"/>
        </w:rPr>
        <w:t>/</w:t>
      </w:r>
      <w:proofErr w:type="spellStart"/>
      <w:r w:rsidR="00C05164">
        <w:rPr>
          <w:rFonts w:ascii="Times New Roman" w:hAnsi="Times New Roman" w:cs="Times New Roman"/>
          <w:sz w:val="24"/>
          <w:szCs w:val="24"/>
        </w:rPr>
        <w:t>Ar</w:t>
      </w:r>
      <w:proofErr w:type="spellEnd"/>
      <w:r w:rsidR="00C05164">
        <w:rPr>
          <w:rFonts w:ascii="Times New Roman" w:hAnsi="Times New Roman" w:cs="Times New Roman"/>
          <w:sz w:val="24"/>
          <w:szCs w:val="24"/>
        </w:rPr>
        <w:t xml:space="preserve"> to form M-D bonds and gaseous HD. After 1 hour, the D</w:t>
      </w:r>
      <w:r w:rsidR="00C05164" w:rsidRPr="006E5392">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feed was replaced by H</w:t>
      </w:r>
      <w:r w:rsidR="00C05164" w:rsidRPr="006E5392">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to form M-H bonds and gaseous HD.  This was performed to quantify the number of species that reversibly exchange isotopes. Figure S6 shows the time on stream for gaseous HD formation after sequential H</w:t>
      </w:r>
      <w:r w:rsidR="00C05164" w:rsidRPr="00C3618B">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 D</w:t>
      </w:r>
      <w:r w:rsidR="00C05164" w:rsidRPr="00C3618B">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 H</w:t>
      </w:r>
      <w:r w:rsidR="00C05164" w:rsidRPr="00C3618B">
        <w:rPr>
          <w:rFonts w:ascii="Times New Roman" w:hAnsi="Times New Roman" w:cs="Times New Roman"/>
          <w:sz w:val="24"/>
          <w:szCs w:val="24"/>
          <w:vertAlign w:val="subscript"/>
        </w:rPr>
        <w:t>2</w:t>
      </w:r>
      <w:r w:rsidR="00C05164">
        <w:rPr>
          <w:rFonts w:ascii="Times New Roman" w:hAnsi="Times New Roman" w:cs="Times New Roman"/>
          <w:sz w:val="24"/>
          <w:szCs w:val="24"/>
        </w:rPr>
        <w:t xml:space="preserve"> switches. The measured HD molar flow was baseline corrected and normalized by the mass of metal (Ga or Zn) used for the experiment. The area under the curve corresponds to the number of metal sites which reversibly undergo H/D exchange. </w:t>
      </w:r>
    </w:p>
    <w:p w14:paraId="559D04D8" w14:textId="0D1E1F03" w:rsidR="006C11E6" w:rsidRPr="00857C70" w:rsidRDefault="006C11E6" w:rsidP="005C46FB">
      <w:pPr>
        <w:spacing w:after="0" w:line="240" w:lineRule="auto"/>
        <w:rPr>
          <w:rFonts w:ascii="Times New Roman" w:hAnsi="Times New Roman" w:cs="Times New Roman"/>
          <w:sz w:val="24"/>
          <w:szCs w:val="24"/>
        </w:rPr>
      </w:pPr>
    </w:p>
    <w:p w14:paraId="52DE0FAE" w14:textId="2C355478" w:rsidR="006C11E6" w:rsidRDefault="006C11E6" w:rsidP="009B467E">
      <w:pPr>
        <w:spacing w:after="0" w:line="240" w:lineRule="auto"/>
        <w:jc w:val="center"/>
        <w:rPr>
          <w:rFonts w:ascii="Times New Roman" w:hAnsi="Times New Roman" w:cs="Times New Roman"/>
          <w:b/>
          <w:bCs/>
          <w:sz w:val="24"/>
          <w:szCs w:val="24"/>
          <w:u w:val="single"/>
        </w:rPr>
      </w:pPr>
      <w:r w:rsidRPr="006C11E6">
        <w:rPr>
          <w:rFonts w:ascii="Times New Roman" w:hAnsi="Times New Roman" w:cs="Times New Roman"/>
          <w:b/>
          <w:bCs/>
          <w:noProof/>
          <w:sz w:val="24"/>
          <w:szCs w:val="24"/>
        </w:rPr>
        <w:drawing>
          <wp:inline distT="0" distB="0" distL="0" distR="0" wp14:anchorId="53C44F3F" wp14:editId="15853006">
            <wp:extent cx="6373976" cy="521456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73976" cy="5214562"/>
                    </a:xfrm>
                    <a:prstGeom prst="rect">
                      <a:avLst/>
                    </a:prstGeom>
                    <a:noFill/>
                    <a:ln>
                      <a:noFill/>
                    </a:ln>
                    <a:extLst>
                      <a:ext uri="{53640926-AAD7-44D8-BBD7-CCE9431645EC}">
                        <a14:shadowObscured xmlns:a14="http://schemas.microsoft.com/office/drawing/2010/main"/>
                      </a:ext>
                    </a:extLst>
                  </pic:spPr>
                </pic:pic>
              </a:graphicData>
            </a:graphic>
          </wp:inline>
        </w:drawing>
      </w:r>
    </w:p>
    <w:p w14:paraId="65BDBE30" w14:textId="65330C84" w:rsidR="0070441A" w:rsidRPr="001931D0" w:rsidRDefault="0070441A" w:rsidP="005C46FB">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Figure S6. </w:t>
      </w:r>
      <w:r w:rsidR="001931D0">
        <w:rPr>
          <w:rFonts w:ascii="Times New Roman" w:hAnsi="Times New Roman" w:cs="Times New Roman"/>
          <w:sz w:val="24"/>
          <w:szCs w:val="24"/>
        </w:rPr>
        <w:t xml:space="preserve">Time on </w:t>
      </w:r>
      <w:r w:rsidR="00E675CE">
        <w:rPr>
          <w:rFonts w:ascii="Times New Roman" w:hAnsi="Times New Roman" w:cs="Times New Roman"/>
          <w:sz w:val="24"/>
          <w:szCs w:val="24"/>
        </w:rPr>
        <w:t>stream for gaseous HD formation on A</w:t>
      </w:r>
      <w:proofErr w:type="gramStart"/>
      <w:r w:rsidR="003E685B">
        <w:rPr>
          <w:rFonts w:ascii="Times New Roman" w:hAnsi="Times New Roman" w:cs="Times New Roman"/>
          <w:sz w:val="24"/>
          <w:szCs w:val="24"/>
        </w:rPr>
        <w:t>,B</w:t>
      </w:r>
      <w:proofErr w:type="gramEnd"/>
      <w:r w:rsidR="00E675CE">
        <w:rPr>
          <w:rFonts w:ascii="Times New Roman" w:hAnsi="Times New Roman" w:cs="Times New Roman"/>
          <w:sz w:val="24"/>
          <w:szCs w:val="24"/>
        </w:rPr>
        <w:t>) Ga/SiO</w:t>
      </w:r>
      <w:r w:rsidR="00E675CE" w:rsidRPr="00171A9B">
        <w:rPr>
          <w:rFonts w:ascii="Times New Roman" w:hAnsi="Times New Roman" w:cs="Times New Roman"/>
          <w:sz w:val="24"/>
          <w:szCs w:val="24"/>
          <w:vertAlign w:val="subscript"/>
        </w:rPr>
        <w:t>2</w:t>
      </w:r>
      <w:r w:rsidR="00E675CE">
        <w:rPr>
          <w:rFonts w:ascii="Times New Roman" w:hAnsi="Times New Roman" w:cs="Times New Roman"/>
          <w:sz w:val="24"/>
          <w:szCs w:val="24"/>
        </w:rPr>
        <w:t xml:space="preserve"> and </w:t>
      </w:r>
      <w:r w:rsidR="003E685B">
        <w:rPr>
          <w:rFonts w:ascii="Times New Roman" w:hAnsi="Times New Roman" w:cs="Times New Roman"/>
          <w:sz w:val="24"/>
          <w:szCs w:val="24"/>
        </w:rPr>
        <w:t>C,D</w:t>
      </w:r>
      <w:r w:rsidR="00E675CE">
        <w:rPr>
          <w:rFonts w:ascii="Times New Roman" w:hAnsi="Times New Roman" w:cs="Times New Roman"/>
          <w:sz w:val="24"/>
          <w:szCs w:val="24"/>
        </w:rPr>
        <w:t>) Zn/SiO</w:t>
      </w:r>
      <w:r w:rsidR="00E675CE" w:rsidRPr="00171A9B">
        <w:rPr>
          <w:rFonts w:ascii="Times New Roman" w:hAnsi="Times New Roman" w:cs="Times New Roman"/>
          <w:sz w:val="24"/>
          <w:szCs w:val="24"/>
          <w:vertAlign w:val="subscript"/>
        </w:rPr>
        <w:t>2</w:t>
      </w:r>
      <w:r w:rsidR="00E675CE">
        <w:rPr>
          <w:rFonts w:ascii="Times New Roman" w:hAnsi="Times New Roman" w:cs="Times New Roman"/>
          <w:sz w:val="24"/>
          <w:szCs w:val="24"/>
        </w:rPr>
        <w:t xml:space="preserve"> at 250</w:t>
      </w:r>
      <w:r w:rsidR="00E675CE" w:rsidRPr="00D626BC">
        <w:rPr>
          <w:rFonts w:ascii="Times New Roman" w:hAnsi="Times New Roman" w:cs="Times New Roman"/>
          <w:sz w:val="24"/>
          <w:szCs w:val="24"/>
        </w:rPr>
        <w:t>°</w:t>
      </w:r>
      <w:r w:rsidR="00E675CE">
        <w:rPr>
          <w:rFonts w:ascii="Times New Roman" w:hAnsi="Times New Roman" w:cs="Times New Roman"/>
          <w:sz w:val="24"/>
          <w:szCs w:val="24"/>
        </w:rPr>
        <w:t>C</w:t>
      </w:r>
    </w:p>
    <w:p w14:paraId="49F1F3D8" w14:textId="166148FF" w:rsidR="00701A1F" w:rsidRDefault="00701A1F" w:rsidP="005C46FB">
      <w:pPr>
        <w:spacing w:after="0" w:line="240" w:lineRule="auto"/>
        <w:rPr>
          <w:rFonts w:ascii="Times New Roman" w:hAnsi="Times New Roman" w:cs="Times New Roman"/>
          <w:b/>
          <w:bCs/>
          <w:sz w:val="24"/>
          <w:szCs w:val="24"/>
          <w:u w:val="single"/>
        </w:rPr>
      </w:pPr>
    </w:p>
    <w:p w14:paraId="2D3A1A82" w14:textId="559547F4" w:rsidR="00701A1F" w:rsidRDefault="00701A1F" w:rsidP="005C46F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13BAE">
        <w:rPr>
          <w:rFonts w:ascii="Times New Roman" w:hAnsi="Times New Roman" w:cs="Times New Roman"/>
          <w:sz w:val="24"/>
          <w:szCs w:val="24"/>
        </w:rPr>
        <w:t>For Ga/SiO</w:t>
      </w:r>
      <w:r w:rsidR="00A13BAE" w:rsidRPr="00A13BAE">
        <w:rPr>
          <w:rFonts w:ascii="Times New Roman" w:hAnsi="Times New Roman" w:cs="Times New Roman"/>
          <w:sz w:val="24"/>
          <w:szCs w:val="24"/>
          <w:vertAlign w:val="subscript"/>
        </w:rPr>
        <w:t>2</w:t>
      </w:r>
      <w:r w:rsidR="00A13BAE">
        <w:rPr>
          <w:rFonts w:ascii="Times New Roman" w:hAnsi="Times New Roman" w:cs="Times New Roman"/>
          <w:sz w:val="24"/>
          <w:szCs w:val="24"/>
        </w:rPr>
        <w:t xml:space="preserve">, it was found that 0.70 </w:t>
      </w:r>
      <w:proofErr w:type="spellStart"/>
      <w:r w:rsidR="00A13BAE">
        <w:rPr>
          <w:rFonts w:ascii="Times New Roman" w:hAnsi="Times New Roman" w:cs="Times New Roman"/>
          <w:sz w:val="24"/>
          <w:szCs w:val="24"/>
        </w:rPr>
        <w:t>mol</w:t>
      </w:r>
      <w:proofErr w:type="spellEnd"/>
      <w:r w:rsidR="00A13BAE">
        <w:rPr>
          <w:rFonts w:ascii="Times New Roman" w:hAnsi="Times New Roman" w:cs="Times New Roman"/>
          <w:sz w:val="24"/>
          <w:szCs w:val="24"/>
        </w:rPr>
        <w:t xml:space="preserve"> HD/ </w:t>
      </w:r>
      <w:proofErr w:type="spellStart"/>
      <w:r w:rsidR="00A13BAE">
        <w:rPr>
          <w:rFonts w:ascii="Times New Roman" w:hAnsi="Times New Roman" w:cs="Times New Roman"/>
          <w:sz w:val="24"/>
          <w:szCs w:val="24"/>
        </w:rPr>
        <w:t>mol</w:t>
      </w:r>
      <w:proofErr w:type="spellEnd"/>
      <w:r w:rsidR="00A13BAE">
        <w:rPr>
          <w:rFonts w:ascii="Times New Roman" w:hAnsi="Times New Roman" w:cs="Times New Roman"/>
          <w:sz w:val="24"/>
          <w:szCs w:val="24"/>
        </w:rPr>
        <w:t xml:space="preserve"> Ga was formed</w:t>
      </w:r>
      <w:r w:rsidR="003F1DDD">
        <w:rPr>
          <w:rFonts w:ascii="Times New Roman" w:hAnsi="Times New Roman" w:cs="Times New Roman"/>
          <w:sz w:val="24"/>
          <w:szCs w:val="24"/>
        </w:rPr>
        <w:t xml:space="preserve"> (Table S9)</w:t>
      </w:r>
      <w:r w:rsidR="00A13BAE">
        <w:rPr>
          <w:rFonts w:ascii="Times New Roman" w:hAnsi="Times New Roman" w:cs="Times New Roman"/>
          <w:sz w:val="24"/>
          <w:szCs w:val="24"/>
        </w:rPr>
        <w:t>, corresponding to 70% of the Ga sites on the catalyst at 250</w:t>
      </w:r>
      <w:r w:rsidR="00A13BAE" w:rsidRPr="00D626BC">
        <w:rPr>
          <w:rFonts w:ascii="Times New Roman" w:hAnsi="Times New Roman" w:cs="Times New Roman"/>
          <w:sz w:val="24"/>
          <w:szCs w:val="24"/>
        </w:rPr>
        <w:t>°</w:t>
      </w:r>
      <w:r w:rsidR="00A13BAE">
        <w:rPr>
          <w:rFonts w:ascii="Times New Roman" w:hAnsi="Times New Roman" w:cs="Times New Roman"/>
          <w:sz w:val="24"/>
          <w:szCs w:val="24"/>
        </w:rPr>
        <w:t xml:space="preserve">C. At the same temperature, there were only 0.19 </w:t>
      </w:r>
      <w:proofErr w:type="spellStart"/>
      <w:r w:rsidR="00A13BAE">
        <w:rPr>
          <w:rFonts w:ascii="Times New Roman" w:hAnsi="Times New Roman" w:cs="Times New Roman"/>
          <w:sz w:val="24"/>
          <w:szCs w:val="24"/>
        </w:rPr>
        <w:t>mol</w:t>
      </w:r>
      <w:proofErr w:type="spellEnd"/>
      <w:r w:rsidR="00A13BAE">
        <w:rPr>
          <w:rFonts w:ascii="Times New Roman" w:hAnsi="Times New Roman" w:cs="Times New Roman"/>
          <w:sz w:val="24"/>
          <w:szCs w:val="24"/>
        </w:rPr>
        <w:t xml:space="preserve"> HD/</w:t>
      </w:r>
      <w:proofErr w:type="spellStart"/>
      <w:r w:rsidR="00A13BAE">
        <w:rPr>
          <w:rFonts w:ascii="Times New Roman" w:hAnsi="Times New Roman" w:cs="Times New Roman"/>
          <w:sz w:val="24"/>
          <w:szCs w:val="24"/>
        </w:rPr>
        <w:t>mol</w:t>
      </w:r>
      <w:proofErr w:type="spellEnd"/>
      <w:r w:rsidR="00A13BAE">
        <w:rPr>
          <w:rFonts w:ascii="Times New Roman" w:hAnsi="Times New Roman" w:cs="Times New Roman"/>
          <w:sz w:val="24"/>
          <w:szCs w:val="24"/>
        </w:rPr>
        <w:t xml:space="preserve"> Zn formed</w:t>
      </w:r>
      <w:r w:rsidR="003F1DDD">
        <w:rPr>
          <w:rFonts w:ascii="Times New Roman" w:hAnsi="Times New Roman" w:cs="Times New Roman"/>
          <w:sz w:val="24"/>
          <w:szCs w:val="24"/>
        </w:rPr>
        <w:t xml:space="preserve"> (Table S</w:t>
      </w:r>
      <w:r w:rsidR="009E1F5D">
        <w:rPr>
          <w:rFonts w:ascii="Times New Roman" w:hAnsi="Times New Roman" w:cs="Times New Roman"/>
          <w:sz w:val="24"/>
          <w:szCs w:val="24"/>
        </w:rPr>
        <w:t>9</w:t>
      </w:r>
      <w:r w:rsidR="008D6AA4">
        <w:rPr>
          <w:rFonts w:ascii="Times New Roman" w:hAnsi="Times New Roman" w:cs="Times New Roman"/>
          <w:sz w:val="24"/>
          <w:szCs w:val="24"/>
        </w:rPr>
        <w:t>)</w:t>
      </w:r>
      <w:r w:rsidR="00A13BAE">
        <w:rPr>
          <w:rFonts w:ascii="Times New Roman" w:hAnsi="Times New Roman" w:cs="Times New Roman"/>
          <w:sz w:val="24"/>
          <w:szCs w:val="24"/>
        </w:rPr>
        <w:t>, corresponding to 19% of the Zn sites. This is consistent with the XAS results in Table S7 showing that Ga/SiO</w:t>
      </w:r>
      <w:r w:rsidR="00A13BAE" w:rsidRPr="0026197C">
        <w:rPr>
          <w:rFonts w:ascii="Times New Roman" w:hAnsi="Times New Roman" w:cs="Times New Roman"/>
          <w:sz w:val="24"/>
          <w:szCs w:val="24"/>
          <w:vertAlign w:val="subscript"/>
        </w:rPr>
        <w:t>2</w:t>
      </w:r>
      <w:r w:rsidR="00A13BAE">
        <w:rPr>
          <w:rFonts w:ascii="Times New Roman" w:hAnsi="Times New Roman" w:cs="Times New Roman"/>
          <w:sz w:val="24"/>
          <w:szCs w:val="24"/>
        </w:rPr>
        <w:t xml:space="preserve"> loses more Ga-O bonds than Zn/SiO</w:t>
      </w:r>
      <w:r w:rsidR="00A13BAE" w:rsidRPr="0026197C">
        <w:rPr>
          <w:rFonts w:ascii="Times New Roman" w:hAnsi="Times New Roman" w:cs="Times New Roman"/>
          <w:sz w:val="24"/>
          <w:szCs w:val="24"/>
          <w:vertAlign w:val="subscript"/>
        </w:rPr>
        <w:t>2</w:t>
      </w:r>
      <w:r w:rsidR="00A13BAE">
        <w:rPr>
          <w:rFonts w:ascii="Times New Roman" w:hAnsi="Times New Roman" w:cs="Times New Roman"/>
          <w:sz w:val="24"/>
          <w:szCs w:val="24"/>
        </w:rPr>
        <w:t xml:space="preserve"> does Zn-O bonds and suggests that at 250</w:t>
      </w:r>
      <w:r w:rsidR="00A13BAE" w:rsidRPr="00D626BC">
        <w:rPr>
          <w:rFonts w:ascii="Times New Roman" w:hAnsi="Times New Roman" w:cs="Times New Roman"/>
          <w:sz w:val="24"/>
          <w:szCs w:val="24"/>
        </w:rPr>
        <w:t>°</w:t>
      </w:r>
      <w:r w:rsidR="00A13BAE">
        <w:rPr>
          <w:rFonts w:ascii="Times New Roman" w:hAnsi="Times New Roman" w:cs="Times New Roman"/>
          <w:sz w:val="24"/>
          <w:szCs w:val="24"/>
        </w:rPr>
        <w:t>C, Ga</w:t>
      </w:r>
      <w:r w:rsidR="00A13BAE" w:rsidRPr="0026197C">
        <w:rPr>
          <w:rFonts w:ascii="Times New Roman" w:hAnsi="Times New Roman" w:cs="Times New Roman"/>
          <w:sz w:val="24"/>
          <w:szCs w:val="24"/>
          <w:vertAlign w:val="superscript"/>
        </w:rPr>
        <w:t>3+</w:t>
      </w:r>
      <w:r w:rsidR="00A13BAE">
        <w:rPr>
          <w:rFonts w:ascii="Times New Roman" w:hAnsi="Times New Roman" w:cs="Times New Roman"/>
          <w:sz w:val="24"/>
          <w:szCs w:val="24"/>
        </w:rPr>
        <w:t xml:space="preserve"> forms a larger concentration of Ga-H than Zn</w:t>
      </w:r>
      <w:r w:rsidR="00A13BAE" w:rsidRPr="0026197C">
        <w:rPr>
          <w:rFonts w:ascii="Times New Roman" w:hAnsi="Times New Roman" w:cs="Times New Roman"/>
          <w:sz w:val="24"/>
          <w:szCs w:val="24"/>
          <w:vertAlign w:val="superscript"/>
        </w:rPr>
        <w:t>2+</w:t>
      </w:r>
      <w:r w:rsidR="00A13BAE">
        <w:rPr>
          <w:rFonts w:ascii="Times New Roman" w:hAnsi="Times New Roman" w:cs="Times New Roman"/>
          <w:sz w:val="24"/>
          <w:szCs w:val="24"/>
        </w:rPr>
        <w:t xml:space="preserve"> does Zn-H. </w:t>
      </w:r>
    </w:p>
    <w:p w14:paraId="749E7B1D" w14:textId="744DACF9" w:rsidR="00050BC2" w:rsidRDefault="00050BC2" w:rsidP="005C46F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At higher temperatures, </w:t>
      </w:r>
      <w:r w:rsidR="008B3909">
        <w:rPr>
          <w:rFonts w:ascii="Times New Roman" w:hAnsi="Times New Roman" w:cs="Times New Roman"/>
          <w:sz w:val="24"/>
          <w:szCs w:val="24"/>
        </w:rPr>
        <w:t>the fraction of sites forming metal hydrides increases. For Ga/SiO</w:t>
      </w:r>
      <w:r w:rsidR="008B3909" w:rsidRPr="008B3909">
        <w:rPr>
          <w:rFonts w:ascii="Times New Roman" w:hAnsi="Times New Roman" w:cs="Times New Roman"/>
          <w:sz w:val="24"/>
          <w:szCs w:val="24"/>
          <w:vertAlign w:val="subscript"/>
        </w:rPr>
        <w:t>2</w:t>
      </w:r>
      <w:r w:rsidR="008B3909">
        <w:rPr>
          <w:rFonts w:ascii="Times New Roman" w:hAnsi="Times New Roman" w:cs="Times New Roman"/>
          <w:sz w:val="24"/>
          <w:szCs w:val="24"/>
        </w:rPr>
        <w:t xml:space="preserve"> at 450</w:t>
      </w:r>
      <w:r w:rsidR="008B3909" w:rsidRPr="00D626BC">
        <w:rPr>
          <w:rFonts w:ascii="Times New Roman" w:hAnsi="Times New Roman" w:cs="Times New Roman"/>
          <w:sz w:val="24"/>
          <w:szCs w:val="24"/>
        </w:rPr>
        <w:t>°</w:t>
      </w:r>
      <w:r w:rsidR="008B3909">
        <w:rPr>
          <w:rFonts w:ascii="Times New Roman" w:hAnsi="Times New Roman" w:cs="Times New Roman"/>
          <w:sz w:val="24"/>
          <w:szCs w:val="24"/>
        </w:rPr>
        <w:t>C, nearly 100% of the Ga sites formed a Ga-H</w:t>
      </w:r>
      <w:r w:rsidR="003F1DDD">
        <w:rPr>
          <w:rFonts w:ascii="Times New Roman" w:hAnsi="Times New Roman" w:cs="Times New Roman"/>
          <w:sz w:val="24"/>
          <w:szCs w:val="24"/>
        </w:rPr>
        <w:t xml:space="preserve"> (</w:t>
      </w:r>
      <w:r w:rsidR="00C16EE4">
        <w:rPr>
          <w:rFonts w:ascii="Times New Roman" w:hAnsi="Times New Roman" w:cs="Times New Roman"/>
          <w:sz w:val="24"/>
          <w:szCs w:val="24"/>
        </w:rPr>
        <w:t xml:space="preserve">Figure S7, </w:t>
      </w:r>
      <w:r w:rsidR="003F1DDD">
        <w:rPr>
          <w:rFonts w:ascii="Times New Roman" w:hAnsi="Times New Roman" w:cs="Times New Roman"/>
          <w:sz w:val="24"/>
          <w:szCs w:val="24"/>
        </w:rPr>
        <w:t>Table S1</w:t>
      </w:r>
      <w:r w:rsidR="009E1F5D">
        <w:rPr>
          <w:rFonts w:ascii="Times New Roman" w:hAnsi="Times New Roman" w:cs="Times New Roman"/>
          <w:sz w:val="24"/>
          <w:szCs w:val="24"/>
        </w:rPr>
        <w:t>0</w:t>
      </w:r>
      <w:r w:rsidR="003F1DDD">
        <w:rPr>
          <w:rFonts w:ascii="Times New Roman" w:hAnsi="Times New Roman" w:cs="Times New Roman"/>
          <w:sz w:val="24"/>
          <w:szCs w:val="24"/>
        </w:rPr>
        <w:t>)</w:t>
      </w:r>
      <w:r w:rsidR="008B3909">
        <w:rPr>
          <w:rFonts w:ascii="Times New Roman" w:hAnsi="Times New Roman" w:cs="Times New Roman"/>
          <w:sz w:val="24"/>
          <w:szCs w:val="24"/>
        </w:rPr>
        <w:t>.</w:t>
      </w:r>
      <w:r>
        <w:rPr>
          <w:rFonts w:ascii="Times New Roman" w:hAnsi="Times New Roman" w:cs="Times New Roman"/>
          <w:sz w:val="24"/>
          <w:szCs w:val="24"/>
        </w:rPr>
        <w:t xml:space="preserve"> </w:t>
      </w:r>
    </w:p>
    <w:p w14:paraId="61FA798E" w14:textId="61161DEB" w:rsidR="009704CE" w:rsidRDefault="009704CE" w:rsidP="005C46FB">
      <w:pPr>
        <w:spacing w:after="0" w:line="240" w:lineRule="auto"/>
        <w:rPr>
          <w:rFonts w:ascii="Times New Roman" w:hAnsi="Times New Roman" w:cs="Times New Roman"/>
          <w:sz w:val="24"/>
          <w:szCs w:val="24"/>
        </w:rPr>
      </w:pPr>
    </w:p>
    <w:p w14:paraId="28869857" w14:textId="5025CE89" w:rsidR="009704CE" w:rsidRDefault="009E1F5D" w:rsidP="005C46FB">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Table S9. </w:t>
      </w:r>
      <w:r>
        <w:rPr>
          <w:rFonts w:ascii="Times New Roman" w:hAnsi="Times New Roman" w:cs="Times New Roman"/>
          <w:sz w:val="24"/>
          <w:szCs w:val="24"/>
        </w:rPr>
        <w:t>HD moles quantified by H</w:t>
      </w:r>
      <w:r w:rsidRPr="009E1F5D">
        <w:rPr>
          <w:rFonts w:ascii="Times New Roman" w:hAnsi="Times New Roman" w:cs="Times New Roman"/>
          <w:sz w:val="24"/>
          <w:szCs w:val="24"/>
          <w:vertAlign w:val="subscript"/>
        </w:rPr>
        <w:t>2</w:t>
      </w:r>
      <w:r>
        <w:rPr>
          <w:rFonts w:ascii="Times New Roman" w:hAnsi="Times New Roman" w:cs="Times New Roman"/>
          <w:sz w:val="24"/>
          <w:szCs w:val="24"/>
        </w:rPr>
        <w:t>/D</w:t>
      </w:r>
      <w:r w:rsidRPr="009E1F5D">
        <w:rPr>
          <w:rFonts w:ascii="Times New Roman" w:hAnsi="Times New Roman" w:cs="Times New Roman"/>
          <w:sz w:val="24"/>
          <w:szCs w:val="24"/>
          <w:vertAlign w:val="subscript"/>
        </w:rPr>
        <w:t>2</w:t>
      </w:r>
      <w:r>
        <w:rPr>
          <w:rFonts w:ascii="Times New Roman" w:hAnsi="Times New Roman" w:cs="Times New Roman"/>
          <w:sz w:val="24"/>
          <w:szCs w:val="24"/>
        </w:rPr>
        <w:t xml:space="preserve"> exchanges at 250</w:t>
      </w:r>
      <w:r w:rsidRPr="00D626BC">
        <w:rPr>
          <w:rFonts w:ascii="Times New Roman" w:hAnsi="Times New Roman" w:cs="Times New Roman"/>
          <w:sz w:val="24"/>
          <w:szCs w:val="24"/>
        </w:rPr>
        <w:t>°</w:t>
      </w:r>
      <w:r>
        <w:rPr>
          <w:rFonts w:ascii="Times New Roman" w:hAnsi="Times New Roman" w:cs="Times New Roman"/>
          <w:sz w:val="24"/>
          <w:szCs w:val="24"/>
        </w:rPr>
        <w:t>C and corrected to remove non-metal contributions</w:t>
      </w:r>
    </w:p>
    <w:tbl>
      <w:tblPr>
        <w:tblStyle w:val="TableGrid"/>
        <w:tblW w:w="0" w:type="auto"/>
        <w:tblLook w:val="04A0" w:firstRow="1" w:lastRow="0" w:firstColumn="1" w:lastColumn="0" w:noHBand="0" w:noVBand="1"/>
      </w:tblPr>
      <w:tblGrid>
        <w:gridCol w:w="2065"/>
        <w:gridCol w:w="3420"/>
        <w:gridCol w:w="3865"/>
      </w:tblGrid>
      <w:tr w:rsidR="00786521" w14:paraId="2F2676F5" w14:textId="77777777" w:rsidTr="00786521">
        <w:tc>
          <w:tcPr>
            <w:tcW w:w="2065" w:type="dxa"/>
          </w:tcPr>
          <w:p w14:paraId="0E07A07D" w14:textId="3FB62A0D" w:rsidR="00786521" w:rsidRPr="00786521" w:rsidRDefault="00786521" w:rsidP="005C46FB">
            <w:pPr>
              <w:rPr>
                <w:rFonts w:ascii="Times New Roman" w:hAnsi="Times New Roman" w:cs="Times New Roman"/>
                <w:b/>
                <w:bCs/>
                <w:sz w:val="24"/>
                <w:szCs w:val="24"/>
              </w:rPr>
            </w:pPr>
            <w:r w:rsidRPr="00786521">
              <w:rPr>
                <w:rFonts w:ascii="Times New Roman" w:hAnsi="Times New Roman" w:cs="Times New Roman"/>
                <w:b/>
                <w:bCs/>
                <w:sz w:val="24"/>
                <w:szCs w:val="24"/>
              </w:rPr>
              <w:t>Sample</w:t>
            </w:r>
          </w:p>
        </w:tc>
        <w:tc>
          <w:tcPr>
            <w:tcW w:w="7285" w:type="dxa"/>
            <w:gridSpan w:val="2"/>
          </w:tcPr>
          <w:p w14:paraId="279F8E65" w14:textId="588A2FE4" w:rsidR="00786521" w:rsidRPr="00786521" w:rsidRDefault="00CF262F" w:rsidP="005C46FB">
            <w:pPr>
              <w:rPr>
                <w:rFonts w:ascii="Times New Roman" w:hAnsi="Times New Roman" w:cs="Times New Roman"/>
                <w:b/>
                <w:bCs/>
                <w:sz w:val="24"/>
                <w:szCs w:val="24"/>
              </w:rPr>
            </w:pPr>
            <w:r>
              <w:rPr>
                <w:rFonts w:ascii="Times New Roman" w:hAnsi="Times New Roman" w:cs="Times New Roman"/>
                <w:b/>
                <w:bCs/>
                <w:sz w:val="24"/>
                <w:szCs w:val="24"/>
              </w:rPr>
              <w:t>Moles</w:t>
            </w:r>
            <w:r w:rsidRPr="00786521">
              <w:rPr>
                <w:rFonts w:ascii="Times New Roman" w:hAnsi="Times New Roman" w:cs="Times New Roman"/>
                <w:b/>
                <w:bCs/>
                <w:sz w:val="24"/>
                <w:szCs w:val="24"/>
              </w:rPr>
              <w:t xml:space="preserve"> HD </w:t>
            </w:r>
            <w:r>
              <w:rPr>
                <w:rFonts w:ascii="Times New Roman" w:hAnsi="Times New Roman" w:cs="Times New Roman"/>
                <w:b/>
                <w:bCs/>
                <w:sz w:val="24"/>
                <w:szCs w:val="24"/>
              </w:rPr>
              <w:t>evolved in consecutive H</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or D</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r w:rsidRPr="00786521">
              <w:rPr>
                <w:rFonts w:ascii="Times New Roman" w:hAnsi="Times New Roman" w:cs="Times New Roman"/>
                <w:b/>
                <w:bCs/>
                <w:sz w:val="24"/>
                <w:szCs w:val="24"/>
              </w:rPr>
              <w:t>step change</w:t>
            </w:r>
            <w:r>
              <w:rPr>
                <w:rFonts w:ascii="Times New Roman" w:hAnsi="Times New Roman" w:cs="Times New Roman"/>
                <w:b/>
                <w:bCs/>
                <w:sz w:val="24"/>
                <w:szCs w:val="24"/>
              </w:rPr>
              <w:t>s</w:t>
            </w:r>
            <w:r w:rsidRPr="00786521">
              <w:rPr>
                <w:rFonts w:ascii="Times New Roman" w:hAnsi="Times New Roman" w:cs="Times New Roman"/>
                <w:b/>
                <w:bCs/>
                <w:sz w:val="24"/>
                <w:szCs w:val="24"/>
              </w:rPr>
              <w:t xml:space="preserve"> / </w:t>
            </w:r>
            <w:proofErr w:type="spellStart"/>
            <w:r w:rsidRPr="00786521">
              <w:rPr>
                <w:rFonts w:ascii="Times New Roman" w:hAnsi="Times New Roman" w:cs="Times New Roman"/>
                <w:b/>
                <w:bCs/>
                <w:sz w:val="24"/>
                <w:szCs w:val="24"/>
              </w:rPr>
              <w:t>mol</w:t>
            </w:r>
            <w:proofErr w:type="spellEnd"/>
            <w:r w:rsidRPr="00786521">
              <w:rPr>
                <w:rFonts w:ascii="Times New Roman" w:hAnsi="Times New Roman" w:cs="Times New Roman"/>
                <w:b/>
                <w:bCs/>
                <w:sz w:val="24"/>
                <w:szCs w:val="24"/>
              </w:rPr>
              <w:t>/ g</w:t>
            </w:r>
          </w:p>
        </w:tc>
      </w:tr>
      <w:tr w:rsidR="00786521" w14:paraId="7193EFCE" w14:textId="77777777" w:rsidTr="00786521">
        <w:tc>
          <w:tcPr>
            <w:tcW w:w="2065" w:type="dxa"/>
          </w:tcPr>
          <w:p w14:paraId="71AE6CAB" w14:textId="77777777" w:rsidR="00786521" w:rsidRDefault="00786521" w:rsidP="005C46FB">
            <w:pPr>
              <w:rPr>
                <w:rFonts w:ascii="Times New Roman" w:hAnsi="Times New Roman" w:cs="Times New Roman"/>
                <w:sz w:val="24"/>
                <w:szCs w:val="24"/>
              </w:rPr>
            </w:pPr>
          </w:p>
        </w:tc>
        <w:tc>
          <w:tcPr>
            <w:tcW w:w="3420" w:type="dxa"/>
          </w:tcPr>
          <w:p w14:paraId="4B8BC9E4" w14:textId="69FEF734" w:rsidR="00786521" w:rsidRPr="00786521" w:rsidRDefault="00786521" w:rsidP="005C46FB">
            <w:pPr>
              <w:rPr>
                <w:rFonts w:ascii="Times New Roman" w:hAnsi="Times New Roman" w:cs="Times New Roman"/>
                <w:b/>
                <w:bCs/>
                <w:sz w:val="24"/>
                <w:szCs w:val="24"/>
              </w:rPr>
            </w:pPr>
            <w:r w:rsidRPr="00786521">
              <w:rPr>
                <w:rFonts w:ascii="Times New Roman" w:hAnsi="Times New Roman" w:cs="Times New Roman"/>
                <w:b/>
                <w:bCs/>
                <w:sz w:val="24"/>
                <w:szCs w:val="24"/>
              </w:rPr>
              <w:t>H</w:t>
            </w:r>
            <w:r w:rsidRPr="00786521">
              <w:rPr>
                <w:rFonts w:ascii="Times New Roman" w:hAnsi="Times New Roman" w:cs="Times New Roman"/>
                <w:b/>
                <w:bCs/>
                <w:sz w:val="24"/>
                <w:szCs w:val="24"/>
                <w:vertAlign w:val="subscript"/>
              </w:rPr>
              <w:t>2</w:t>
            </w:r>
            <w:r w:rsidRPr="00786521">
              <w:rPr>
                <w:rFonts w:ascii="Times New Roman" w:hAnsi="Times New Roman" w:cs="Times New Roman"/>
                <w:b/>
                <w:bCs/>
                <w:sz w:val="24"/>
                <w:szCs w:val="24"/>
              </w:rPr>
              <w:t xml:space="preserve"> </w:t>
            </w:r>
            <w:r w:rsidRPr="00786521">
              <w:rPr>
                <w:rFonts w:ascii="Times New Roman" w:hAnsi="Times New Roman" w:cs="Times New Roman"/>
                <w:b/>
                <w:bCs/>
                <w:sz w:val="24"/>
                <w:szCs w:val="24"/>
              </w:rPr>
              <w:sym w:font="Wingdings" w:char="F0E0"/>
            </w:r>
            <w:r w:rsidRPr="00786521">
              <w:rPr>
                <w:rFonts w:ascii="Times New Roman" w:hAnsi="Times New Roman" w:cs="Times New Roman"/>
                <w:b/>
                <w:bCs/>
                <w:sz w:val="24"/>
                <w:szCs w:val="24"/>
              </w:rPr>
              <w:t xml:space="preserve"> D</w:t>
            </w:r>
            <w:r w:rsidRPr="00786521">
              <w:rPr>
                <w:rFonts w:ascii="Times New Roman" w:hAnsi="Times New Roman" w:cs="Times New Roman"/>
                <w:b/>
                <w:bCs/>
                <w:sz w:val="24"/>
                <w:szCs w:val="24"/>
                <w:vertAlign w:val="subscript"/>
              </w:rPr>
              <w:t>2</w:t>
            </w:r>
          </w:p>
        </w:tc>
        <w:tc>
          <w:tcPr>
            <w:tcW w:w="3865" w:type="dxa"/>
          </w:tcPr>
          <w:p w14:paraId="4CCD0DB6" w14:textId="2F0F2812" w:rsidR="00786521" w:rsidRPr="00786521" w:rsidRDefault="00786521" w:rsidP="005C46FB">
            <w:pPr>
              <w:rPr>
                <w:rFonts w:ascii="Times New Roman" w:hAnsi="Times New Roman" w:cs="Times New Roman"/>
                <w:b/>
                <w:bCs/>
                <w:sz w:val="24"/>
                <w:szCs w:val="24"/>
              </w:rPr>
            </w:pPr>
            <w:r w:rsidRPr="00786521">
              <w:rPr>
                <w:rFonts w:ascii="Times New Roman" w:hAnsi="Times New Roman" w:cs="Times New Roman"/>
                <w:b/>
                <w:bCs/>
                <w:sz w:val="24"/>
                <w:szCs w:val="24"/>
              </w:rPr>
              <w:t>D</w:t>
            </w:r>
            <w:r w:rsidRPr="00786521">
              <w:rPr>
                <w:rFonts w:ascii="Times New Roman" w:hAnsi="Times New Roman" w:cs="Times New Roman"/>
                <w:b/>
                <w:bCs/>
                <w:sz w:val="24"/>
                <w:szCs w:val="24"/>
                <w:vertAlign w:val="subscript"/>
              </w:rPr>
              <w:t>2</w:t>
            </w:r>
            <w:r w:rsidRPr="00786521">
              <w:rPr>
                <w:rFonts w:ascii="Times New Roman" w:hAnsi="Times New Roman" w:cs="Times New Roman"/>
                <w:b/>
                <w:bCs/>
                <w:sz w:val="24"/>
                <w:szCs w:val="24"/>
              </w:rPr>
              <w:t xml:space="preserve"> </w:t>
            </w:r>
            <w:r w:rsidRPr="00786521">
              <w:rPr>
                <w:rFonts w:ascii="Times New Roman" w:hAnsi="Times New Roman" w:cs="Times New Roman"/>
                <w:b/>
                <w:bCs/>
                <w:sz w:val="24"/>
                <w:szCs w:val="24"/>
              </w:rPr>
              <w:sym w:font="Wingdings" w:char="F0E0"/>
            </w:r>
            <w:r w:rsidRPr="00786521">
              <w:rPr>
                <w:rFonts w:ascii="Times New Roman" w:hAnsi="Times New Roman" w:cs="Times New Roman"/>
                <w:b/>
                <w:bCs/>
                <w:sz w:val="24"/>
                <w:szCs w:val="24"/>
              </w:rPr>
              <w:t xml:space="preserve"> H</w:t>
            </w:r>
            <w:r w:rsidRPr="00786521">
              <w:rPr>
                <w:rFonts w:ascii="Times New Roman" w:hAnsi="Times New Roman" w:cs="Times New Roman"/>
                <w:b/>
                <w:bCs/>
                <w:sz w:val="24"/>
                <w:szCs w:val="24"/>
                <w:vertAlign w:val="subscript"/>
              </w:rPr>
              <w:t>2</w:t>
            </w:r>
          </w:p>
        </w:tc>
      </w:tr>
      <w:tr w:rsidR="00786521" w14:paraId="3B5A0327" w14:textId="77777777" w:rsidTr="00786521">
        <w:tc>
          <w:tcPr>
            <w:tcW w:w="2065" w:type="dxa"/>
            <w:vMerge w:val="restart"/>
          </w:tcPr>
          <w:p w14:paraId="5363B93B" w14:textId="38FE27DB" w:rsidR="00786521" w:rsidRPr="00786521" w:rsidRDefault="00786521" w:rsidP="005C46FB">
            <w:pPr>
              <w:rPr>
                <w:rFonts w:ascii="Times New Roman" w:hAnsi="Times New Roman" w:cs="Times New Roman"/>
                <w:b/>
                <w:bCs/>
                <w:sz w:val="24"/>
                <w:szCs w:val="24"/>
              </w:rPr>
            </w:pPr>
            <w:r w:rsidRPr="00786521">
              <w:rPr>
                <w:rFonts w:ascii="Times New Roman" w:hAnsi="Times New Roman" w:cs="Times New Roman"/>
                <w:b/>
                <w:bCs/>
                <w:sz w:val="24"/>
                <w:szCs w:val="24"/>
              </w:rPr>
              <w:t>Ga/SiO</w:t>
            </w:r>
            <w:r w:rsidRPr="00786521">
              <w:rPr>
                <w:rFonts w:ascii="Times New Roman" w:hAnsi="Times New Roman" w:cs="Times New Roman"/>
                <w:b/>
                <w:bCs/>
                <w:sz w:val="24"/>
                <w:szCs w:val="24"/>
                <w:vertAlign w:val="subscript"/>
              </w:rPr>
              <w:t>2</w:t>
            </w:r>
          </w:p>
        </w:tc>
        <w:tc>
          <w:tcPr>
            <w:tcW w:w="3420" w:type="dxa"/>
          </w:tcPr>
          <w:p w14:paraId="33C5EEF7" w14:textId="40A2A5FD" w:rsidR="00786521" w:rsidRDefault="00786521" w:rsidP="005C46FB">
            <w:pPr>
              <w:rPr>
                <w:rFonts w:ascii="Times New Roman" w:hAnsi="Times New Roman" w:cs="Times New Roman"/>
                <w:sz w:val="24"/>
                <w:szCs w:val="24"/>
              </w:rPr>
            </w:pPr>
            <w:r>
              <w:rPr>
                <w:rFonts w:ascii="Times New Roman" w:hAnsi="Times New Roman" w:cs="Times New Roman"/>
                <w:sz w:val="24"/>
                <w:szCs w:val="24"/>
              </w:rPr>
              <w:t>0.74</w:t>
            </w:r>
          </w:p>
        </w:tc>
        <w:tc>
          <w:tcPr>
            <w:tcW w:w="3865" w:type="dxa"/>
          </w:tcPr>
          <w:p w14:paraId="4B6D4E19" w14:textId="4803C269" w:rsidR="00786521" w:rsidRDefault="00786521" w:rsidP="005C46FB">
            <w:pPr>
              <w:rPr>
                <w:rFonts w:ascii="Times New Roman" w:hAnsi="Times New Roman" w:cs="Times New Roman"/>
                <w:sz w:val="24"/>
                <w:szCs w:val="24"/>
              </w:rPr>
            </w:pPr>
            <w:r>
              <w:rPr>
                <w:rFonts w:ascii="Times New Roman" w:hAnsi="Times New Roman" w:cs="Times New Roman"/>
                <w:sz w:val="24"/>
                <w:szCs w:val="24"/>
              </w:rPr>
              <w:t>0.73</w:t>
            </w:r>
          </w:p>
        </w:tc>
      </w:tr>
      <w:tr w:rsidR="00786521" w14:paraId="35047700" w14:textId="77777777" w:rsidTr="00786521">
        <w:tc>
          <w:tcPr>
            <w:tcW w:w="2065" w:type="dxa"/>
            <w:vMerge/>
          </w:tcPr>
          <w:p w14:paraId="0737C27E" w14:textId="77777777" w:rsidR="00786521" w:rsidRPr="00786521" w:rsidRDefault="00786521" w:rsidP="005C46FB">
            <w:pPr>
              <w:rPr>
                <w:rFonts w:ascii="Times New Roman" w:hAnsi="Times New Roman" w:cs="Times New Roman"/>
                <w:b/>
                <w:bCs/>
                <w:sz w:val="24"/>
                <w:szCs w:val="24"/>
              </w:rPr>
            </w:pPr>
          </w:p>
        </w:tc>
        <w:tc>
          <w:tcPr>
            <w:tcW w:w="3420" w:type="dxa"/>
          </w:tcPr>
          <w:p w14:paraId="012D0EA7" w14:textId="01E0D7A6" w:rsidR="00786521" w:rsidRDefault="00786521" w:rsidP="005C46FB">
            <w:pPr>
              <w:rPr>
                <w:rFonts w:ascii="Times New Roman" w:hAnsi="Times New Roman" w:cs="Times New Roman"/>
                <w:sz w:val="24"/>
                <w:szCs w:val="24"/>
              </w:rPr>
            </w:pPr>
            <w:r>
              <w:rPr>
                <w:rFonts w:ascii="Times New Roman" w:hAnsi="Times New Roman" w:cs="Times New Roman"/>
                <w:sz w:val="24"/>
                <w:szCs w:val="24"/>
              </w:rPr>
              <w:t>0.64</w:t>
            </w:r>
          </w:p>
        </w:tc>
        <w:tc>
          <w:tcPr>
            <w:tcW w:w="3865" w:type="dxa"/>
          </w:tcPr>
          <w:p w14:paraId="3897DCF5" w14:textId="36804497" w:rsidR="00786521" w:rsidRDefault="00786521" w:rsidP="005C46FB">
            <w:pPr>
              <w:rPr>
                <w:rFonts w:ascii="Times New Roman" w:hAnsi="Times New Roman" w:cs="Times New Roman"/>
                <w:sz w:val="24"/>
                <w:szCs w:val="24"/>
              </w:rPr>
            </w:pPr>
            <w:r>
              <w:rPr>
                <w:rFonts w:ascii="Times New Roman" w:hAnsi="Times New Roman" w:cs="Times New Roman"/>
                <w:sz w:val="24"/>
                <w:szCs w:val="24"/>
              </w:rPr>
              <w:t>0.71</w:t>
            </w:r>
          </w:p>
        </w:tc>
      </w:tr>
      <w:tr w:rsidR="00786521" w14:paraId="597C5D7D" w14:textId="77777777" w:rsidTr="00786521">
        <w:tc>
          <w:tcPr>
            <w:tcW w:w="2065" w:type="dxa"/>
            <w:vMerge/>
          </w:tcPr>
          <w:p w14:paraId="3493DB8A" w14:textId="77777777" w:rsidR="00786521" w:rsidRPr="00786521" w:rsidRDefault="00786521" w:rsidP="005C46FB">
            <w:pPr>
              <w:rPr>
                <w:rFonts w:ascii="Times New Roman" w:hAnsi="Times New Roman" w:cs="Times New Roman"/>
                <w:b/>
                <w:bCs/>
                <w:sz w:val="24"/>
                <w:szCs w:val="24"/>
              </w:rPr>
            </w:pPr>
          </w:p>
        </w:tc>
        <w:tc>
          <w:tcPr>
            <w:tcW w:w="3420" w:type="dxa"/>
          </w:tcPr>
          <w:p w14:paraId="2759FF99" w14:textId="1D6CA2C4" w:rsidR="00786521" w:rsidRDefault="00786521" w:rsidP="005C46FB">
            <w:pPr>
              <w:rPr>
                <w:rFonts w:ascii="Times New Roman" w:hAnsi="Times New Roman" w:cs="Times New Roman"/>
                <w:sz w:val="24"/>
                <w:szCs w:val="24"/>
              </w:rPr>
            </w:pPr>
            <w:r>
              <w:rPr>
                <w:rFonts w:ascii="Times New Roman" w:hAnsi="Times New Roman" w:cs="Times New Roman"/>
                <w:sz w:val="24"/>
                <w:szCs w:val="24"/>
              </w:rPr>
              <w:t>0.64</w:t>
            </w:r>
          </w:p>
        </w:tc>
        <w:tc>
          <w:tcPr>
            <w:tcW w:w="3865" w:type="dxa"/>
          </w:tcPr>
          <w:p w14:paraId="42AF487B" w14:textId="5BE24FA8" w:rsidR="00786521" w:rsidRDefault="00786521" w:rsidP="005C46FB">
            <w:pPr>
              <w:rPr>
                <w:rFonts w:ascii="Times New Roman" w:hAnsi="Times New Roman" w:cs="Times New Roman"/>
                <w:sz w:val="24"/>
                <w:szCs w:val="24"/>
              </w:rPr>
            </w:pPr>
            <w:r>
              <w:rPr>
                <w:rFonts w:ascii="Times New Roman" w:hAnsi="Times New Roman" w:cs="Times New Roman"/>
                <w:sz w:val="24"/>
                <w:szCs w:val="24"/>
              </w:rPr>
              <w:t>0.76</w:t>
            </w:r>
          </w:p>
        </w:tc>
      </w:tr>
      <w:tr w:rsidR="00786521" w14:paraId="57512FEE" w14:textId="77777777" w:rsidTr="00786521">
        <w:tc>
          <w:tcPr>
            <w:tcW w:w="2065" w:type="dxa"/>
            <w:vMerge w:val="restart"/>
          </w:tcPr>
          <w:p w14:paraId="105C6660" w14:textId="1EF0C52D" w:rsidR="00786521" w:rsidRPr="00786521" w:rsidRDefault="00786521" w:rsidP="005C46FB">
            <w:pPr>
              <w:rPr>
                <w:rFonts w:ascii="Times New Roman" w:hAnsi="Times New Roman" w:cs="Times New Roman"/>
                <w:b/>
                <w:bCs/>
                <w:sz w:val="24"/>
                <w:szCs w:val="24"/>
              </w:rPr>
            </w:pPr>
            <w:r w:rsidRPr="00786521">
              <w:rPr>
                <w:rFonts w:ascii="Times New Roman" w:hAnsi="Times New Roman" w:cs="Times New Roman"/>
                <w:b/>
                <w:bCs/>
                <w:sz w:val="24"/>
                <w:szCs w:val="24"/>
              </w:rPr>
              <w:t>Zn/SiO</w:t>
            </w:r>
            <w:r w:rsidRPr="00786521">
              <w:rPr>
                <w:rFonts w:ascii="Times New Roman" w:hAnsi="Times New Roman" w:cs="Times New Roman"/>
                <w:b/>
                <w:bCs/>
                <w:sz w:val="24"/>
                <w:szCs w:val="24"/>
                <w:vertAlign w:val="subscript"/>
              </w:rPr>
              <w:t>2</w:t>
            </w:r>
          </w:p>
        </w:tc>
        <w:tc>
          <w:tcPr>
            <w:tcW w:w="3420" w:type="dxa"/>
          </w:tcPr>
          <w:p w14:paraId="43D026D3" w14:textId="445714D2" w:rsidR="00786521" w:rsidRDefault="00786521" w:rsidP="005C46FB">
            <w:pPr>
              <w:rPr>
                <w:rFonts w:ascii="Times New Roman" w:hAnsi="Times New Roman" w:cs="Times New Roman"/>
                <w:sz w:val="24"/>
                <w:szCs w:val="24"/>
              </w:rPr>
            </w:pPr>
            <w:r>
              <w:rPr>
                <w:rFonts w:ascii="Times New Roman" w:hAnsi="Times New Roman" w:cs="Times New Roman"/>
                <w:sz w:val="24"/>
                <w:szCs w:val="24"/>
              </w:rPr>
              <w:t>0.21</w:t>
            </w:r>
          </w:p>
        </w:tc>
        <w:tc>
          <w:tcPr>
            <w:tcW w:w="3865" w:type="dxa"/>
          </w:tcPr>
          <w:p w14:paraId="236E3E1A" w14:textId="433ABE56" w:rsidR="00786521" w:rsidRDefault="00786521" w:rsidP="005C46FB">
            <w:pPr>
              <w:rPr>
                <w:rFonts w:ascii="Times New Roman" w:hAnsi="Times New Roman" w:cs="Times New Roman"/>
                <w:sz w:val="24"/>
                <w:szCs w:val="24"/>
              </w:rPr>
            </w:pPr>
            <w:r>
              <w:rPr>
                <w:rFonts w:ascii="Times New Roman" w:hAnsi="Times New Roman" w:cs="Times New Roman"/>
                <w:sz w:val="24"/>
                <w:szCs w:val="24"/>
              </w:rPr>
              <w:t>0.22</w:t>
            </w:r>
          </w:p>
        </w:tc>
      </w:tr>
      <w:tr w:rsidR="00786521" w14:paraId="5D08E04F" w14:textId="77777777" w:rsidTr="00786521">
        <w:tc>
          <w:tcPr>
            <w:tcW w:w="2065" w:type="dxa"/>
            <w:vMerge/>
          </w:tcPr>
          <w:p w14:paraId="611E7A21" w14:textId="77777777" w:rsidR="00786521" w:rsidRDefault="00786521" w:rsidP="005C46FB">
            <w:pPr>
              <w:rPr>
                <w:rFonts w:ascii="Times New Roman" w:hAnsi="Times New Roman" w:cs="Times New Roman"/>
                <w:sz w:val="24"/>
                <w:szCs w:val="24"/>
              </w:rPr>
            </w:pPr>
          </w:p>
        </w:tc>
        <w:tc>
          <w:tcPr>
            <w:tcW w:w="3420" w:type="dxa"/>
          </w:tcPr>
          <w:p w14:paraId="69403940" w14:textId="7361C0CC" w:rsidR="00786521" w:rsidRDefault="00786521" w:rsidP="005C46FB">
            <w:pPr>
              <w:rPr>
                <w:rFonts w:ascii="Times New Roman" w:hAnsi="Times New Roman" w:cs="Times New Roman"/>
                <w:sz w:val="24"/>
                <w:szCs w:val="24"/>
              </w:rPr>
            </w:pPr>
            <w:r>
              <w:rPr>
                <w:rFonts w:ascii="Times New Roman" w:hAnsi="Times New Roman" w:cs="Times New Roman"/>
                <w:sz w:val="24"/>
                <w:szCs w:val="24"/>
              </w:rPr>
              <w:t>0.16</w:t>
            </w:r>
          </w:p>
        </w:tc>
        <w:tc>
          <w:tcPr>
            <w:tcW w:w="3865" w:type="dxa"/>
          </w:tcPr>
          <w:p w14:paraId="5FE1305A" w14:textId="309801F1" w:rsidR="00786521" w:rsidRDefault="00786521" w:rsidP="005C46FB">
            <w:pPr>
              <w:rPr>
                <w:rFonts w:ascii="Times New Roman" w:hAnsi="Times New Roman" w:cs="Times New Roman"/>
                <w:sz w:val="24"/>
                <w:szCs w:val="24"/>
              </w:rPr>
            </w:pPr>
            <w:r>
              <w:rPr>
                <w:rFonts w:ascii="Times New Roman" w:hAnsi="Times New Roman" w:cs="Times New Roman"/>
                <w:sz w:val="24"/>
                <w:szCs w:val="24"/>
              </w:rPr>
              <w:t>0.18</w:t>
            </w:r>
          </w:p>
        </w:tc>
      </w:tr>
    </w:tbl>
    <w:p w14:paraId="55713F8D" w14:textId="3F8CB33A" w:rsidR="00982ACA" w:rsidRDefault="00982ACA" w:rsidP="005C46FB">
      <w:pPr>
        <w:spacing w:after="0" w:line="240" w:lineRule="auto"/>
        <w:rPr>
          <w:rFonts w:ascii="Times New Roman" w:hAnsi="Times New Roman" w:cs="Times New Roman"/>
          <w:sz w:val="24"/>
          <w:szCs w:val="24"/>
        </w:rPr>
      </w:pPr>
    </w:p>
    <w:p w14:paraId="13C4985B" w14:textId="78159E31" w:rsidR="00401F0C" w:rsidRDefault="00401F0C" w:rsidP="005C46FB">
      <w:pPr>
        <w:spacing w:after="0" w:line="240" w:lineRule="auto"/>
        <w:rPr>
          <w:rFonts w:ascii="Times New Roman" w:hAnsi="Times New Roman" w:cs="Times New Roman"/>
          <w:sz w:val="24"/>
          <w:szCs w:val="24"/>
        </w:rPr>
      </w:pPr>
    </w:p>
    <w:p w14:paraId="7062B469" w14:textId="744556A8" w:rsidR="00401F0C" w:rsidRDefault="00435FB0" w:rsidP="00435F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F10545" wp14:editId="34E94693">
            <wp:extent cx="3924300" cy="30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3000375"/>
                    </a:xfrm>
                    <a:prstGeom prst="rect">
                      <a:avLst/>
                    </a:prstGeom>
                    <a:noFill/>
                    <a:ln>
                      <a:noFill/>
                    </a:ln>
                  </pic:spPr>
                </pic:pic>
              </a:graphicData>
            </a:graphic>
          </wp:inline>
        </w:drawing>
      </w:r>
    </w:p>
    <w:p w14:paraId="1DCF6B26" w14:textId="2866DEF9" w:rsidR="007716E3" w:rsidRPr="001931D0" w:rsidRDefault="007716E3" w:rsidP="007716E3">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Figure S7. </w:t>
      </w:r>
      <w:r>
        <w:rPr>
          <w:rFonts w:ascii="Times New Roman" w:hAnsi="Times New Roman" w:cs="Times New Roman"/>
          <w:sz w:val="24"/>
          <w:szCs w:val="24"/>
        </w:rPr>
        <w:t>Time on stream for gaseous HD formation on Ga/SiO</w:t>
      </w:r>
      <w:r w:rsidRPr="00171A9B">
        <w:rPr>
          <w:rFonts w:ascii="Times New Roman" w:hAnsi="Times New Roman" w:cs="Times New Roman"/>
          <w:sz w:val="24"/>
          <w:szCs w:val="24"/>
          <w:vertAlign w:val="subscript"/>
        </w:rPr>
        <w:t>2</w:t>
      </w:r>
      <w:r>
        <w:rPr>
          <w:rFonts w:ascii="Times New Roman" w:hAnsi="Times New Roman" w:cs="Times New Roman"/>
          <w:sz w:val="24"/>
          <w:szCs w:val="24"/>
        </w:rPr>
        <w:t xml:space="preserve"> at </w:t>
      </w:r>
      <w:r w:rsidR="00722C21">
        <w:rPr>
          <w:rFonts w:ascii="Times New Roman" w:hAnsi="Times New Roman" w:cs="Times New Roman"/>
          <w:sz w:val="24"/>
          <w:szCs w:val="24"/>
        </w:rPr>
        <w:t>4</w:t>
      </w:r>
      <w:r>
        <w:rPr>
          <w:rFonts w:ascii="Times New Roman" w:hAnsi="Times New Roman" w:cs="Times New Roman"/>
          <w:sz w:val="24"/>
          <w:szCs w:val="24"/>
        </w:rPr>
        <w:t>50</w:t>
      </w:r>
      <w:r w:rsidRPr="00D626BC">
        <w:rPr>
          <w:rFonts w:ascii="Times New Roman" w:hAnsi="Times New Roman" w:cs="Times New Roman"/>
          <w:sz w:val="24"/>
          <w:szCs w:val="24"/>
        </w:rPr>
        <w:t>°</w:t>
      </w:r>
      <w:r>
        <w:rPr>
          <w:rFonts w:ascii="Times New Roman" w:hAnsi="Times New Roman" w:cs="Times New Roman"/>
          <w:sz w:val="24"/>
          <w:szCs w:val="24"/>
        </w:rPr>
        <w:t>C</w:t>
      </w:r>
    </w:p>
    <w:p w14:paraId="3B58B36A" w14:textId="7DC3C438" w:rsidR="006D6BC7" w:rsidRDefault="006D6BC7" w:rsidP="005C46FB">
      <w:pPr>
        <w:spacing w:after="0" w:line="240" w:lineRule="auto"/>
        <w:rPr>
          <w:rFonts w:ascii="Times New Roman" w:hAnsi="Times New Roman" w:cs="Times New Roman"/>
          <w:sz w:val="24"/>
          <w:szCs w:val="24"/>
        </w:rPr>
      </w:pPr>
    </w:p>
    <w:p w14:paraId="0574D26F" w14:textId="4A4DEB9C" w:rsidR="006D6BC7" w:rsidRPr="009E1F5D" w:rsidRDefault="006D6BC7" w:rsidP="006D6BC7">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Table S10. </w:t>
      </w:r>
      <w:r>
        <w:rPr>
          <w:rFonts w:ascii="Times New Roman" w:hAnsi="Times New Roman" w:cs="Times New Roman"/>
          <w:sz w:val="24"/>
          <w:szCs w:val="24"/>
        </w:rPr>
        <w:t>HD moles quantified by H</w:t>
      </w:r>
      <w:r w:rsidRPr="009E1F5D">
        <w:rPr>
          <w:rFonts w:ascii="Times New Roman" w:hAnsi="Times New Roman" w:cs="Times New Roman"/>
          <w:sz w:val="24"/>
          <w:szCs w:val="24"/>
          <w:vertAlign w:val="subscript"/>
        </w:rPr>
        <w:t>2</w:t>
      </w:r>
      <w:r>
        <w:rPr>
          <w:rFonts w:ascii="Times New Roman" w:hAnsi="Times New Roman" w:cs="Times New Roman"/>
          <w:sz w:val="24"/>
          <w:szCs w:val="24"/>
        </w:rPr>
        <w:t>/D</w:t>
      </w:r>
      <w:r w:rsidRPr="009E1F5D">
        <w:rPr>
          <w:rFonts w:ascii="Times New Roman" w:hAnsi="Times New Roman" w:cs="Times New Roman"/>
          <w:sz w:val="24"/>
          <w:szCs w:val="24"/>
          <w:vertAlign w:val="subscript"/>
        </w:rPr>
        <w:t>2</w:t>
      </w:r>
      <w:r>
        <w:rPr>
          <w:rFonts w:ascii="Times New Roman" w:hAnsi="Times New Roman" w:cs="Times New Roman"/>
          <w:sz w:val="24"/>
          <w:szCs w:val="24"/>
        </w:rPr>
        <w:t xml:space="preserve"> exchanges at </w:t>
      </w:r>
      <w:r w:rsidR="002233CA">
        <w:rPr>
          <w:rFonts w:ascii="Times New Roman" w:hAnsi="Times New Roman" w:cs="Times New Roman"/>
          <w:sz w:val="24"/>
          <w:szCs w:val="24"/>
        </w:rPr>
        <w:t>4</w:t>
      </w:r>
      <w:r>
        <w:rPr>
          <w:rFonts w:ascii="Times New Roman" w:hAnsi="Times New Roman" w:cs="Times New Roman"/>
          <w:sz w:val="24"/>
          <w:szCs w:val="24"/>
        </w:rPr>
        <w:t>50</w:t>
      </w:r>
      <w:r w:rsidRPr="00D626BC">
        <w:rPr>
          <w:rFonts w:ascii="Times New Roman" w:hAnsi="Times New Roman" w:cs="Times New Roman"/>
          <w:sz w:val="24"/>
          <w:szCs w:val="24"/>
        </w:rPr>
        <w:t>°</w:t>
      </w:r>
      <w:r>
        <w:rPr>
          <w:rFonts w:ascii="Times New Roman" w:hAnsi="Times New Roman" w:cs="Times New Roman"/>
          <w:sz w:val="24"/>
          <w:szCs w:val="24"/>
        </w:rPr>
        <w:t>C and corrected to remove non-metal contributions</w:t>
      </w:r>
    </w:p>
    <w:tbl>
      <w:tblPr>
        <w:tblStyle w:val="TableGrid"/>
        <w:tblW w:w="0" w:type="auto"/>
        <w:tblLook w:val="04A0" w:firstRow="1" w:lastRow="0" w:firstColumn="1" w:lastColumn="0" w:noHBand="0" w:noVBand="1"/>
      </w:tblPr>
      <w:tblGrid>
        <w:gridCol w:w="2065"/>
        <w:gridCol w:w="3420"/>
        <w:gridCol w:w="3865"/>
      </w:tblGrid>
      <w:tr w:rsidR="006A7880" w:rsidRPr="00786521" w14:paraId="41D5B458" w14:textId="77777777" w:rsidTr="0007278B">
        <w:tc>
          <w:tcPr>
            <w:tcW w:w="2065" w:type="dxa"/>
          </w:tcPr>
          <w:p w14:paraId="2AE51E36" w14:textId="77777777" w:rsidR="006A7880" w:rsidRPr="00786521" w:rsidRDefault="006A7880" w:rsidP="0007278B">
            <w:pPr>
              <w:rPr>
                <w:rFonts w:ascii="Times New Roman" w:hAnsi="Times New Roman" w:cs="Times New Roman"/>
                <w:b/>
                <w:bCs/>
                <w:sz w:val="24"/>
                <w:szCs w:val="24"/>
              </w:rPr>
            </w:pPr>
            <w:r w:rsidRPr="00786521">
              <w:rPr>
                <w:rFonts w:ascii="Times New Roman" w:hAnsi="Times New Roman" w:cs="Times New Roman"/>
                <w:b/>
                <w:bCs/>
                <w:sz w:val="24"/>
                <w:szCs w:val="24"/>
              </w:rPr>
              <w:t>Sample</w:t>
            </w:r>
          </w:p>
        </w:tc>
        <w:tc>
          <w:tcPr>
            <w:tcW w:w="7285" w:type="dxa"/>
            <w:gridSpan w:val="2"/>
          </w:tcPr>
          <w:p w14:paraId="32C4C566" w14:textId="121C5A5E" w:rsidR="006A7880" w:rsidRPr="00786521" w:rsidRDefault="00A11B74" w:rsidP="0007278B">
            <w:pPr>
              <w:rPr>
                <w:rFonts w:ascii="Times New Roman" w:hAnsi="Times New Roman" w:cs="Times New Roman"/>
                <w:b/>
                <w:bCs/>
                <w:sz w:val="24"/>
                <w:szCs w:val="24"/>
              </w:rPr>
            </w:pPr>
            <w:r>
              <w:rPr>
                <w:rFonts w:ascii="Times New Roman" w:hAnsi="Times New Roman" w:cs="Times New Roman"/>
                <w:b/>
                <w:bCs/>
                <w:sz w:val="24"/>
                <w:szCs w:val="24"/>
              </w:rPr>
              <w:t>Moles</w:t>
            </w:r>
            <w:r w:rsidRPr="00786521">
              <w:rPr>
                <w:rFonts w:ascii="Times New Roman" w:hAnsi="Times New Roman" w:cs="Times New Roman"/>
                <w:b/>
                <w:bCs/>
                <w:sz w:val="24"/>
                <w:szCs w:val="24"/>
              </w:rPr>
              <w:t xml:space="preserve"> HD </w:t>
            </w:r>
            <w:r>
              <w:rPr>
                <w:rFonts w:ascii="Times New Roman" w:hAnsi="Times New Roman" w:cs="Times New Roman"/>
                <w:b/>
                <w:bCs/>
                <w:sz w:val="24"/>
                <w:szCs w:val="24"/>
              </w:rPr>
              <w:t>evolved in consecutive H</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or D</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r w:rsidRPr="00786521">
              <w:rPr>
                <w:rFonts w:ascii="Times New Roman" w:hAnsi="Times New Roman" w:cs="Times New Roman"/>
                <w:b/>
                <w:bCs/>
                <w:sz w:val="24"/>
                <w:szCs w:val="24"/>
              </w:rPr>
              <w:t>step change</w:t>
            </w:r>
            <w:r>
              <w:rPr>
                <w:rFonts w:ascii="Times New Roman" w:hAnsi="Times New Roman" w:cs="Times New Roman"/>
                <w:b/>
                <w:bCs/>
                <w:sz w:val="24"/>
                <w:szCs w:val="24"/>
              </w:rPr>
              <w:t>s</w:t>
            </w:r>
            <w:r w:rsidRPr="00786521">
              <w:rPr>
                <w:rFonts w:ascii="Times New Roman" w:hAnsi="Times New Roman" w:cs="Times New Roman"/>
                <w:b/>
                <w:bCs/>
                <w:sz w:val="24"/>
                <w:szCs w:val="24"/>
              </w:rPr>
              <w:t xml:space="preserve"> / </w:t>
            </w:r>
            <w:proofErr w:type="spellStart"/>
            <w:r w:rsidRPr="00786521">
              <w:rPr>
                <w:rFonts w:ascii="Times New Roman" w:hAnsi="Times New Roman" w:cs="Times New Roman"/>
                <w:b/>
                <w:bCs/>
                <w:sz w:val="24"/>
                <w:szCs w:val="24"/>
              </w:rPr>
              <w:t>mol</w:t>
            </w:r>
            <w:proofErr w:type="spellEnd"/>
            <w:r w:rsidRPr="00786521">
              <w:rPr>
                <w:rFonts w:ascii="Times New Roman" w:hAnsi="Times New Roman" w:cs="Times New Roman"/>
                <w:b/>
                <w:bCs/>
                <w:sz w:val="24"/>
                <w:szCs w:val="24"/>
              </w:rPr>
              <w:t>/ g</w:t>
            </w:r>
          </w:p>
        </w:tc>
      </w:tr>
      <w:tr w:rsidR="006A7880" w:rsidRPr="00786521" w14:paraId="6A125BDE" w14:textId="77777777" w:rsidTr="0007278B">
        <w:tc>
          <w:tcPr>
            <w:tcW w:w="2065" w:type="dxa"/>
          </w:tcPr>
          <w:p w14:paraId="3E746916" w14:textId="77777777" w:rsidR="006A7880" w:rsidRDefault="006A7880" w:rsidP="0007278B">
            <w:pPr>
              <w:rPr>
                <w:rFonts w:ascii="Times New Roman" w:hAnsi="Times New Roman" w:cs="Times New Roman"/>
                <w:sz w:val="24"/>
                <w:szCs w:val="24"/>
              </w:rPr>
            </w:pPr>
          </w:p>
        </w:tc>
        <w:tc>
          <w:tcPr>
            <w:tcW w:w="3420" w:type="dxa"/>
          </w:tcPr>
          <w:p w14:paraId="12F05806" w14:textId="77777777" w:rsidR="006A7880" w:rsidRPr="00786521" w:rsidRDefault="006A7880" w:rsidP="0007278B">
            <w:pPr>
              <w:rPr>
                <w:rFonts w:ascii="Times New Roman" w:hAnsi="Times New Roman" w:cs="Times New Roman"/>
                <w:b/>
                <w:bCs/>
                <w:sz w:val="24"/>
                <w:szCs w:val="24"/>
              </w:rPr>
            </w:pPr>
            <w:r w:rsidRPr="00786521">
              <w:rPr>
                <w:rFonts w:ascii="Times New Roman" w:hAnsi="Times New Roman" w:cs="Times New Roman"/>
                <w:b/>
                <w:bCs/>
                <w:sz w:val="24"/>
                <w:szCs w:val="24"/>
              </w:rPr>
              <w:t>H</w:t>
            </w:r>
            <w:r w:rsidRPr="00786521">
              <w:rPr>
                <w:rFonts w:ascii="Times New Roman" w:hAnsi="Times New Roman" w:cs="Times New Roman"/>
                <w:b/>
                <w:bCs/>
                <w:sz w:val="24"/>
                <w:szCs w:val="24"/>
                <w:vertAlign w:val="subscript"/>
              </w:rPr>
              <w:t>2</w:t>
            </w:r>
            <w:r w:rsidRPr="00786521">
              <w:rPr>
                <w:rFonts w:ascii="Times New Roman" w:hAnsi="Times New Roman" w:cs="Times New Roman"/>
                <w:b/>
                <w:bCs/>
                <w:sz w:val="24"/>
                <w:szCs w:val="24"/>
              </w:rPr>
              <w:t xml:space="preserve"> </w:t>
            </w:r>
            <w:r w:rsidRPr="00786521">
              <w:rPr>
                <w:rFonts w:ascii="Times New Roman" w:hAnsi="Times New Roman" w:cs="Times New Roman"/>
                <w:b/>
                <w:bCs/>
                <w:sz w:val="24"/>
                <w:szCs w:val="24"/>
              </w:rPr>
              <w:sym w:font="Wingdings" w:char="F0E0"/>
            </w:r>
            <w:r w:rsidRPr="00786521">
              <w:rPr>
                <w:rFonts w:ascii="Times New Roman" w:hAnsi="Times New Roman" w:cs="Times New Roman"/>
                <w:b/>
                <w:bCs/>
                <w:sz w:val="24"/>
                <w:szCs w:val="24"/>
              </w:rPr>
              <w:t xml:space="preserve"> D</w:t>
            </w:r>
            <w:r w:rsidRPr="00786521">
              <w:rPr>
                <w:rFonts w:ascii="Times New Roman" w:hAnsi="Times New Roman" w:cs="Times New Roman"/>
                <w:b/>
                <w:bCs/>
                <w:sz w:val="24"/>
                <w:szCs w:val="24"/>
                <w:vertAlign w:val="subscript"/>
              </w:rPr>
              <w:t>2</w:t>
            </w:r>
          </w:p>
        </w:tc>
        <w:tc>
          <w:tcPr>
            <w:tcW w:w="3865" w:type="dxa"/>
          </w:tcPr>
          <w:p w14:paraId="296D884B" w14:textId="77777777" w:rsidR="006A7880" w:rsidRPr="00786521" w:rsidRDefault="006A7880" w:rsidP="0007278B">
            <w:pPr>
              <w:rPr>
                <w:rFonts w:ascii="Times New Roman" w:hAnsi="Times New Roman" w:cs="Times New Roman"/>
                <w:b/>
                <w:bCs/>
                <w:sz w:val="24"/>
                <w:szCs w:val="24"/>
              </w:rPr>
            </w:pPr>
            <w:r w:rsidRPr="00786521">
              <w:rPr>
                <w:rFonts w:ascii="Times New Roman" w:hAnsi="Times New Roman" w:cs="Times New Roman"/>
                <w:b/>
                <w:bCs/>
                <w:sz w:val="24"/>
                <w:szCs w:val="24"/>
              </w:rPr>
              <w:t>D</w:t>
            </w:r>
            <w:r w:rsidRPr="00786521">
              <w:rPr>
                <w:rFonts w:ascii="Times New Roman" w:hAnsi="Times New Roman" w:cs="Times New Roman"/>
                <w:b/>
                <w:bCs/>
                <w:sz w:val="24"/>
                <w:szCs w:val="24"/>
                <w:vertAlign w:val="subscript"/>
              </w:rPr>
              <w:t>2</w:t>
            </w:r>
            <w:r w:rsidRPr="00786521">
              <w:rPr>
                <w:rFonts w:ascii="Times New Roman" w:hAnsi="Times New Roman" w:cs="Times New Roman"/>
                <w:b/>
                <w:bCs/>
                <w:sz w:val="24"/>
                <w:szCs w:val="24"/>
              </w:rPr>
              <w:t xml:space="preserve"> </w:t>
            </w:r>
            <w:r w:rsidRPr="00786521">
              <w:rPr>
                <w:rFonts w:ascii="Times New Roman" w:hAnsi="Times New Roman" w:cs="Times New Roman"/>
                <w:b/>
                <w:bCs/>
                <w:sz w:val="24"/>
                <w:szCs w:val="24"/>
              </w:rPr>
              <w:sym w:font="Wingdings" w:char="F0E0"/>
            </w:r>
            <w:r w:rsidRPr="00786521">
              <w:rPr>
                <w:rFonts w:ascii="Times New Roman" w:hAnsi="Times New Roman" w:cs="Times New Roman"/>
                <w:b/>
                <w:bCs/>
                <w:sz w:val="24"/>
                <w:szCs w:val="24"/>
              </w:rPr>
              <w:t xml:space="preserve"> H</w:t>
            </w:r>
            <w:r w:rsidRPr="00786521">
              <w:rPr>
                <w:rFonts w:ascii="Times New Roman" w:hAnsi="Times New Roman" w:cs="Times New Roman"/>
                <w:b/>
                <w:bCs/>
                <w:sz w:val="24"/>
                <w:szCs w:val="24"/>
                <w:vertAlign w:val="subscript"/>
              </w:rPr>
              <w:t>2</w:t>
            </w:r>
          </w:p>
        </w:tc>
      </w:tr>
      <w:tr w:rsidR="006A7880" w14:paraId="7D04823A" w14:textId="77777777" w:rsidTr="0007278B">
        <w:tc>
          <w:tcPr>
            <w:tcW w:w="2065" w:type="dxa"/>
            <w:vMerge w:val="restart"/>
          </w:tcPr>
          <w:p w14:paraId="5D5B3D72" w14:textId="77777777" w:rsidR="006A7880" w:rsidRPr="00786521" w:rsidRDefault="006A7880" w:rsidP="0007278B">
            <w:pPr>
              <w:rPr>
                <w:rFonts w:ascii="Times New Roman" w:hAnsi="Times New Roman" w:cs="Times New Roman"/>
                <w:b/>
                <w:bCs/>
                <w:sz w:val="24"/>
                <w:szCs w:val="24"/>
              </w:rPr>
            </w:pPr>
            <w:r w:rsidRPr="00786521">
              <w:rPr>
                <w:rFonts w:ascii="Times New Roman" w:hAnsi="Times New Roman" w:cs="Times New Roman"/>
                <w:b/>
                <w:bCs/>
                <w:sz w:val="24"/>
                <w:szCs w:val="24"/>
              </w:rPr>
              <w:t>Ga/SiO</w:t>
            </w:r>
            <w:r w:rsidRPr="00786521">
              <w:rPr>
                <w:rFonts w:ascii="Times New Roman" w:hAnsi="Times New Roman" w:cs="Times New Roman"/>
                <w:b/>
                <w:bCs/>
                <w:sz w:val="24"/>
                <w:szCs w:val="24"/>
                <w:vertAlign w:val="subscript"/>
              </w:rPr>
              <w:t>2</w:t>
            </w:r>
          </w:p>
        </w:tc>
        <w:tc>
          <w:tcPr>
            <w:tcW w:w="3420" w:type="dxa"/>
          </w:tcPr>
          <w:p w14:paraId="10512A8A" w14:textId="0914CB02" w:rsidR="006A7880" w:rsidRDefault="002D453C" w:rsidP="0007278B">
            <w:pPr>
              <w:rPr>
                <w:rFonts w:ascii="Times New Roman" w:hAnsi="Times New Roman" w:cs="Times New Roman"/>
                <w:sz w:val="24"/>
                <w:szCs w:val="24"/>
              </w:rPr>
            </w:pPr>
            <w:r>
              <w:rPr>
                <w:rFonts w:ascii="Times New Roman" w:hAnsi="Times New Roman" w:cs="Times New Roman"/>
                <w:sz w:val="24"/>
                <w:szCs w:val="24"/>
              </w:rPr>
              <w:t>1.12</w:t>
            </w:r>
          </w:p>
        </w:tc>
        <w:tc>
          <w:tcPr>
            <w:tcW w:w="3865" w:type="dxa"/>
          </w:tcPr>
          <w:p w14:paraId="14D9A7BC" w14:textId="26BEA64F" w:rsidR="006A7880" w:rsidRDefault="002D453C" w:rsidP="0007278B">
            <w:pPr>
              <w:rPr>
                <w:rFonts w:ascii="Times New Roman" w:hAnsi="Times New Roman" w:cs="Times New Roman"/>
                <w:sz w:val="24"/>
                <w:szCs w:val="24"/>
              </w:rPr>
            </w:pPr>
            <w:r>
              <w:rPr>
                <w:rFonts w:ascii="Times New Roman" w:hAnsi="Times New Roman" w:cs="Times New Roman"/>
                <w:sz w:val="24"/>
                <w:szCs w:val="24"/>
              </w:rPr>
              <w:t>1.10</w:t>
            </w:r>
          </w:p>
        </w:tc>
      </w:tr>
      <w:tr w:rsidR="006A7880" w14:paraId="5CFF5C48" w14:textId="77777777" w:rsidTr="0007278B">
        <w:tc>
          <w:tcPr>
            <w:tcW w:w="2065" w:type="dxa"/>
            <w:vMerge/>
          </w:tcPr>
          <w:p w14:paraId="3104EE59" w14:textId="77777777" w:rsidR="006A7880" w:rsidRPr="00786521" w:rsidRDefault="006A7880" w:rsidP="0007278B">
            <w:pPr>
              <w:rPr>
                <w:rFonts w:ascii="Times New Roman" w:hAnsi="Times New Roman" w:cs="Times New Roman"/>
                <w:b/>
                <w:bCs/>
                <w:sz w:val="24"/>
                <w:szCs w:val="24"/>
              </w:rPr>
            </w:pPr>
          </w:p>
        </w:tc>
        <w:tc>
          <w:tcPr>
            <w:tcW w:w="3420" w:type="dxa"/>
          </w:tcPr>
          <w:p w14:paraId="253888CD" w14:textId="6CBB663E" w:rsidR="006A7880" w:rsidRDefault="002D453C" w:rsidP="0007278B">
            <w:pPr>
              <w:rPr>
                <w:rFonts w:ascii="Times New Roman" w:hAnsi="Times New Roman" w:cs="Times New Roman"/>
                <w:sz w:val="24"/>
                <w:szCs w:val="24"/>
              </w:rPr>
            </w:pPr>
            <w:r>
              <w:rPr>
                <w:rFonts w:ascii="Times New Roman" w:hAnsi="Times New Roman" w:cs="Times New Roman"/>
                <w:sz w:val="24"/>
                <w:szCs w:val="24"/>
              </w:rPr>
              <w:t>1.04</w:t>
            </w:r>
          </w:p>
        </w:tc>
        <w:tc>
          <w:tcPr>
            <w:tcW w:w="3865" w:type="dxa"/>
          </w:tcPr>
          <w:p w14:paraId="04E4EA5B" w14:textId="01175FE9" w:rsidR="006A7880" w:rsidRDefault="002D453C" w:rsidP="0007278B">
            <w:pPr>
              <w:rPr>
                <w:rFonts w:ascii="Times New Roman" w:hAnsi="Times New Roman" w:cs="Times New Roman"/>
                <w:sz w:val="24"/>
                <w:szCs w:val="24"/>
              </w:rPr>
            </w:pPr>
            <w:r>
              <w:rPr>
                <w:rFonts w:ascii="Times New Roman" w:hAnsi="Times New Roman" w:cs="Times New Roman"/>
                <w:sz w:val="24"/>
                <w:szCs w:val="24"/>
              </w:rPr>
              <w:t>1.07</w:t>
            </w:r>
          </w:p>
        </w:tc>
      </w:tr>
    </w:tbl>
    <w:p w14:paraId="1FDE36B2" w14:textId="77777777" w:rsidR="006A7880" w:rsidRPr="009E1F5D" w:rsidRDefault="006A7880" w:rsidP="005C46FB">
      <w:pPr>
        <w:spacing w:after="0" w:line="240" w:lineRule="auto"/>
        <w:rPr>
          <w:rFonts w:ascii="Times New Roman" w:hAnsi="Times New Roman" w:cs="Times New Roman"/>
          <w:sz w:val="24"/>
          <w:szCs w:val="24"/>
        </w:rPr>
      </w:pPr>
    </w:p>
    <w:p w14:paraId="4D7A0DC8" w14:textId="6B5A1150" w:rsidR="00EF6DE1" w:rsidRDefault="00EF6DE1" w:rsidP="0020138B">
      <w:pPr>
        <w:spacing w:after="0" w:line="240" w:lineRule="auto"/>
        <w:rPr>
          <w:rFonts w:ascii="Times New Roman" w:hAnsi="Times New Roman" w:cs="Times New Roman"/>
          <w:b/>
          <w:bCs/>
          <w:sz w:val="24"/>
          <w:szCs w:val="24"/>
          <w:u w:val="single"/>
        </w:rPr>
      </w:pPr>
      <w:r w:rsidRPr="0020138B">
        <w:rPr>
          <w:rFonts w:ascii="Times New Roman" w:hAnsi="Times New Roman" w:cs="Times New Roman"/>
          <w:b/>
          <w:bCs/>
          <w:sz w:val="24"/>
          <w:szCs w:val="24"/>
          <w:u w:val="single"/>
        </w:rPr>
        <w:t>Fourier Transform Infrared Spectroscopy (FTIR)</w:t>
      </w:r>
    </w:p>
    <w:p w14:paraId="5A329289" w14:textId="0F139F49" w:rsidR="003900E0" w:rsidRDefault="00C905A3" w:rsidP="0020138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71264">
        <w:rPr>
          <w:rFonts w:ascii="Times New Roman" w:hAnsi="Times New Roman" w:cs="Times New Roman"/>
          <w:sz w:val="24"/>
          <w:szCs w:val="24"/>
        </w:rPr>
        <w:t>FTIR was performed on Ga/SiO</w:t>
      </w:r>
      <w:r w:rsidR="00F71264" w:rsidRPr="00C905A3">
        <w:rPr>
          <w:rFonts w:ascii="Times New Roman" w:hAnsi="Times New Roman" w:cs="Times New Roman"/>
          <w:sz w:val="24"/>
          <w:szCs w:val="24"/>
          <w:vertAlign w:val="subscript"/>
        </w:rPr>
        <w:t>2</w:t>
      </w:r>
      <w:r w:rsidR="00F71264">
        <w:rPr>
          <w:rFonts w:ascii="Times New Roman" w:hAnsi="Times New Roman" w:cs="Times New Roman"/>
          <w:sz w:val="24"/>
          <w:szCs w:val="24"/>
        </w:rPr>
        <w:t xml:space="preserve"> by 1) treatment at increasing temperature in pure H</w:t>
      </w:r>
      <w:r w:rsidR="00F71264" w:rsidRPr="007F486A">
        <w:rPr>
          <w:rFonts w:ascii="Times New Roman" w:hAnsi="Times New Roman" w:cs="Times New Roman"/>
          <w:sz w:val="24"/>
          <w:szCs w:val="24"/>
          <w:vertAlign w:val="subscript"/>
        </w:rPr>
        <w:t>2</w:t>
      </w:r>
      <w:r w:rsidR="00F71264">
        <w:rPr>
          <w:rFonts w:ascii="Times New Roman" w:hAnsi="Times New Roman" w:cs="Times New Roman"/>
          <w:sz w:val="24"/>
          <w:szCs w:val="24"/>
        </w:rPr>
        <w:t xml:space="preserve"> up to 550</w:t>
      </w:r>
      <w:r w:rsidR="00F71264" w:rsidRPr="00D626BC">
        <w:rPr>
          <w:rFonts w:ascii="Times New Roman" w:hAnsi="Times New Roman" w:cs="Times New Roman"/>
          <w:sz w:val="24"/>
          <w:szCs w:val="24"/>
        </w:rPr>
        <w:t>°</w:t>
      </w:r>
      <w:r w:rsidR="00F71264">
        <w:rPr>
          <w:rFonts w:ascii="Times New Roman" w:hAnsi="Times New Roman" w:cs="Times New Roman"/>
          <w:sz w:val="24"/>
          <w:szCs w:val="24"/>
        </w:rPr>
        <w:t>C and then subsequent exposure to pure C</w:t>
      </w:r>
      <w:r w:rsidR="00F71264" w:rsidRPr="007F486A">
        <w:rPr>
          <w:rFonts w:ascii="Times New Roman" w:hAnsi="Times New Roman" w:cs="Times New Roman"/>
          <w:sz w:val="24"/>
          <w:szCs w:val="24"/>
          <w:vertAlign w:val="subscript"/>
        </w:rPr>
        <w:t>2</w:t>
      </w:r>
      <w:r w:rsidR="00F71264">
        <w:rPr>
          <w:rFonts w:ascii="Times New Roman" w:hAnsi="Times New Roman" w:cs="Times New Roman"/>
          <w:sz w:val="24"/>
          <w:szCs w:val="24"/>
        </w:rPr>
        <w:t>H</w:t>
      </w:r>
      <w:r w:rsidR="00F71264" w:rsidRPr="007F486A">
        <w:rPr>
          <w:rFonts w:ascii="Times New Roman" w:hAnsi="Times New Roman" w:cs="Times New Roman"/>
          <w:sz w:val="24"/>
          <w:szCs w:val="24"/>
          <w:vertAlign w:val="subscript"/>
        </w:rPr>
        <w:t>4</w:t>
      </w:r>
      <w:r w:rsidR="00F71264">
        <w:rPr>
          <w:rFonts w:ascii="Times New Roman" w:hAnsi="Times New Roman" w:cs="Times New Roman"/>
          <w:sz w:val="24"/>
          <w:szCs w:val="24"/>
        </w:rPr>
        <w:t xml:space="preserve"> at 250</w:t>
      </w:r>
      <w:r w:rsidR="00F71264" w:rsidRPr="00D626BC">
        <w:rPr>
          <w:rFonts w:ascii="Times New Roman" w:hAnsi="Times New Roman" w:cs="Times New Roman"/>
          <w:sz w:val="24"/>
          <w:szCs w:val="24"/>
        </w:rPr>
        <w:t>°</w:t>
      </w:r>
      <w:r w:rsidR="00F71264">
        <w:rPr>
          <w:rFonts w:ascii="Times New Roman" w:hAnsi="Times New Roman" w:cs="Times New Roman"/>
          <w:sz w:val="24"/>
          <w:szCs w:val="24"/>
        </w:rPr>
        <w:t>C and 2) treatment in pure C</w:t>
      </w:r>
      <w:r w:rsidR="00F71264" w:rsidRPr="007F486A">
        <w:rPr>
          <w:rFonts w:ascii="Times New Roman" w:hAnsi="Times New Roman" w:cs="Times New Roman"/>
          <w:sz w:val="24"/>
          <w:szCs w:val="24"/>
          <w:vertAlign w:val="subscript"/>
        </w:rPr>
        <w:t>2</w:t>
      </w:r>
      <w:r w:rsidR="00F71264">
        <w:rPr>
          <w:rFonts w:ascii="Times New Roman" w:hAnsi="Times New Roman" w:cs="Times New Roman"/>
          <w:sz w:val="24"/>
          <w:szCs w:val="24"/>
        </w:rPr>
        <w:t>H</w:t>
      </w:r>
      <w:r w:rsidR="00F71264" w:rsidRPr="007F486A">
        <w:rPr>
          <w:rFonts w:ascii="Times New Roman" w:hAnsi="Times New Roman" w:cs="Times New Roman"/>
          <w:sz w:val="24"/>
          <w:szCs w:val="24"/>
          <w:vertAlign w:val="subscript"/>
        </w:rPr>
        <w:t>4</w:t>
      </w:r>
      <w:r w:rsidR="00F71264">
        <w:rPr>
          <w:rFonts w:ascii="Times New Roman" w:hAnsi="Times New Roman" w:cs="Times New Roman"/>
          <w:sz w:val="24"/>
          <w:szCs w:val="24"/>
        </w:rPr>
        <w:t xml:space="preserve"> at increasing temperature up to 250</w:t>
      </w:r>
      <w:r w:rsidR="00F71264" w:rsidRPr="00D626BC">
        <w:rPr>
          <w:rFonts w:ascii="Times New Roman" w:hAnsi="Times New Roman" w:cs="Times New Roman"/>
          <w:sz w:val="24"/>
          <w:szCs w:val="24"/>
        </w:rPr>
        <w:t>°</w:t>
      </w:r>
      <w:r w:rsidR="00F71264">
        <w:rPr>
          <w:rFonts w:ascii="Times New Roman" w:hAnsi="Times New Roman" w:cs="Times New Roman"/>
          <w:sz w:val="24"/>
          <w:szCs w:val="24"/>
        </w:rPr>
        <w:t>C. All IR spectra reported for the treated samples are difference spectra in which that of the dehydrated sample was subtracted (</w:t>
      </w:r>
      <w:r w:rsidR="00F71264">
        <w:rPr>
          <w:rFonts w:ascii="Times New Roman" w:hAnsi="Times New Roman" w:cs="Times New Roman"/>
          <w:i/>
          <w:iCs/>
          <w:sz w:val="24"/>
          <w:szCs w:val="24"/>
        </w:rPr>
        <w:t xml:space="preserve">i.e. </w:t>
      </w:r>
      <w:r w:rsidR="00F71264">
        <w:rPr>
          <w:rFonts w:ascii="Times New Roman" w:hAnsi="Times New Roman" w:cs="Times New Roman"/>
          <w:sz w:val="24"/>
          <w:szCs w:val="24"/>
        </w:rPr>
        <w:t>Ga/SiO</w:t>
      </w:r>
      <w:r w:rsidR="00F71264" w:rsidRPr="00C16E34">
        <w:rPr>
          <w:rFonts w:ascii="Times New Roman" w:hAnsi="Times New Roman" w:cs="Times New Roman"/>
          <w:sz w:val="24"/>
          <w:szCs w:val="24"/>
          <w:vertAlign w:val="subscript"/>
        </w:rPr>
        <w:t>2;</w:t>
      </w:r>
      <w:r w:rsidR="00F71264">
        <w:rPr>
          <w:rFonts w:ascii="Times New Roman" w:hAnsi="Times New Roman" w:cs="Times New Roman"/>
          <w:sz w:val="24"/>
          <w:szCs w:val="24"/>
        </w:rPr>
        <w:t xml:space="preserve"> </w:t>
      </w:r>
      <w:r w:rsidR="00F71264" w:rsidRPr="00C16E34">
        <w:rPr>
          <w:rFonts w:ascii="Times New Roman" w:hAnsi="Times New Roman" w:cs="Times New Roman"/>
          <w:sz w:val="24"/>
          <w:szCs w:val="24"/>
          <w:vertAlign w:val="subscript"/>
        </w:rPr>
        <w:t xml:space="preserve">treated </w:t>
      </w:r>
      <w:r w:rsidR="00F71264">
        <w:rPr>
          <w:rFonts w:ascii="Times New Roman" w:hAnsi="Times New Roman" w:cs="Times New Roman"/>
          <w:sz w:val="24"/>
          <w:szCs w:val="24"/>
        </w:rPr>
        <w:t>– Ga/SiO</w:t>
      </w:r>
      <w:r w:rsidR="00F71264" w:rsidRPr="00C16E34">
        <w:rPr>
          <w:rFonts w:ascii="Times New Roman" w:hAnsi="Times New Roman" w:cs="Times New Roman"/>
          <w:sz w:val="24"/>
          <w:szCs w:val="24"/>
          <w:vertAlign w:val="subscript"/>
        </w:rPr>
        <w:t>2;</w:t>
      </w:r>
      <w:r w:rsidR="00F71264">
        <w:rPr>
          <w:rFonts w:ascii="Times New Roman" w:hAnsi="Times New Roman" w:cs="Times New Roman"/>
          <w:sz w:val="24"/>
          <w:szCs w:val="24"/>
        </w:rPr>
        <w:t xml:space="preserve"> </w:t>
      </w:r>
      <w:r w:rsidR="00F71264" w:rsidRPr="00C16E34">
        <w:rPr>
          <w:rFonts w:ascii="Times New Roman" w:hAnsi="Times New Roman" w:cs="Times New Roman"/>
          <w:sz w:val="24"/>
          <w:szCs w:val="24"/>
          <w:vertAlign w:val="subscript"/>
        </w:rPr>
        <w:t>dehydrated</w:t>
      </w:r>
      <w:r w:rsidR="00F71264">
        <w:rPr>
          <w:rFonts w:ascii="Times New Roman" w:hAnsi="Times New Roman" w:cs="Times New Roman"/>
          <w:sz w:val="24"/>
          <w:szCs w:val="24"/>
        </w:rPr>
        <w:t>).</w:t>
      </w:r>
    </w:p>
    <w:p w14:paraId="7957234B" w14:textId="373DCBA6" w:rsidR="00C905A3" w:rsidRDefault="003900E0" w:rsidP="0020138B">
      <w:pPr>
        <w:spacing w:after="0" w:line="240" w:lineRule="auto"/>
        <w:rPr>
          <w:rFonts w:ascii="Times New Roman" w:hAnsi="Times New Roman" w:cs="Times New Roman"/>
          <w:sz w:val="24"/>
          <w:szCs w:val="24"/>
        </w:rPr>
      </w:pPr>
      <w:r>
        <w:rPr>
          <w:rFonts w:ascii="Times New Roman" w:hAnsi="Times New Roman" w:cs="Times New Roman"/>
          <w:sz w:val="24"/>
          <w:szCs w:val="24"/>
        </w:rPr>
        <w:tab/>
        <w:t>When Ga/SiO</w:t>
      </w:r>
      <w:r w:rsidRPr="002D3FA3">
        <w:rPr>
          <w:rFonts w:ascii="Times New Roman" w:hAnsi="Times New Roman" w:cs="Times New Roman"/>
          <w:sz w:val="24"/>
          <w:szCs w:val="24"/>
          <w:vertAlign w:val="subscript"/>
        </w:rPr>
        <w:t xml:space="preserve">2 </w:t>
      </w:r>
      <w:r>
        <w:rPr>
          <w:rFonts w:ascii="Times New Roman" w:hAnsi="Times New Roman" w:cs="Times New Roman"/>
          <w:sz w:val="24"/>
          <w:szCs w:val="24"/>
        </w:rPr>
        <w:t>was treated at increasing temperature in H</w:t>
      </w:r>
      <w:r w:rsidRPr="00A25538">
        <w:rPr>
          <w:rFonts w:ascii="Times New Roman" w:hAnsi="Times New Roman" w:cs="Times New Roman"/>
          <w:sz w:val="24"/>
          <w:szCs w:val="24"/>
          <w:vertAlign w:val="subscript"/>
        </w:rPr>
        <w:t>2</w:t>
      </w:r>
      <w:r>
        <w:rPr>
          <w:rFonts w:ascii="Times New Roman" w:hAnsi="Times New Roman" w:cs="Times New Roman"/>
          <w:sz w:val="24"/>
          <w:szCs w:val="24"/>
        </w:rPr>
        <w:t xml:space="preserve">, it was apparent that there was an increase </w:t>
      </w:r>
      <w:r w:rsidR="00357A4E">
        <w:rPr>
          <w:rFonts w:ascii="Times New Roman" w:hAnsi="Times New Roman" w:cs="Times New Roman"/>
          <w:sz w:val="24"/>
          <w:szCs w:val="24"/>
        </w:rPr>
        <w:t>in features at 3745 cm</w:t>
      </w:r>
      <w:r w:rsidR="00357A4E" w:rsidRPr="00A25538">
        <w:rPr>
          <w:rFonts w:ascii="Times New Roman" w:hAnsi="Times New Roman" w:cs="Times New Roman"/>
          <w:sz w:val="24"/>
          <w:szCs w:val="24"/>
          <w:vertAlign w:val="superscript"/>
        </w:rPr>
        <w:t>-1</w:t>
      </w:r>
      <w:r w:rsidR="00357A4E">
        <w:rPr>
          <w:rFonts w:ascii="Times New Roman" w:hAnsi="Times New Roman" w:cs="Times New Roman"/>
          <w:sz w:val="24"/>
          <w:szCs w:val="24"/>
        </w:rPr>
        <w:t>, 2034 cm</w:t>
      </w:r>
      <w:r w:rsidR="00357A4E" w:rsidRPr="00A25538">
        <w:rPr>
          <w:rFonts w:ascii="Times New Roman" w:hAnsi="Times New Roman" w:cs="Times New Roman"/>
          <w:sz w:val="24"/>
          <w:szCs w:val="24"/>
          <w:vertAlign w:val="superscript"/>
        </w:rPr>
        <w:t>-1</w:t>
      </w:r>
      <w:r w:rsidR="00357A4E">
        <w:rPr>
          <w:rFonts w:ascii="Times New Roman" w:hAnsi="Times New Roman" w:cs="Times New Roman"/>
          <w:sz w:val="24"/>
          <w:szCs w:val="24"/>
        </w:rPr>
        <w:t>, and 1875 cm</w:t>
      </w:r>
      <w:r w:rsidR="00357A4E" w:rsidRPr="00A25538">
        <w:rPr>
          <w:rFonts w:ascii="Times New Roman" w:hAnsi="Times New Roman" w:cs="Times New Roman"/>
          <w:sz w:val="24"/>
          <w:szCs w:val="24"/>
          <w:vertAlign w:val="superscript"/>
        </w:rPr>
        <w:t>-1</w:t>
      </w:r>
      <w:r w:rsidR="002D3FA3">
        <w:rPr>
          <w:rFonts w:ascii="Times New Roman" w:hAnsi="Times New Roman" w:cs="Times New Roman"/>
          <w:sz w:val="24"/>
          <w:szCs w:val="24"/>
          <w:vertAlign w:val="superscript"/>
        </w:rPr>
        <w:t xml:space="preserve"> </w:t>
      </w:r>
      <w:r w:rsidR="002D3FA3">
        <w:rPr>
          <w:rFonts w:ascii="Times New Roman" w:hAnsi="Times New Roman" w:cs="Times New Roman"/>
          <w:sz w:val="24"/>
          <w:szCs w:val="24"/>
        </w:rPr>
        <w:t>with increasing temperature</w:t>
      </w:r>
      <w:r w:rsidR="00357A4E">
        <w:rPr>
          <w:rFonts w:ascii="Times New Roman" w:hAnsi="Times New Roman" w:cs="Times New Roman"/>
          <w:sz w:val="24"/>
          <w:szCs w:val="24"/>
        </w:rPr>
        <w:t xml:space="preserve">. </w:t>
      </w:r>
      <w:r w:rsidR="002D3FA3">
        <w:rPr>
          <w:rFonts w:ascii="Times New Roman" w:hAnsi="Times New Roman" w:cs="Times New Roman"/>
          <w:sz w:val="24"/>
          <w:szCs w:val="24"/>
        </w:rPr>
        <w:t>The feature at 3745 cm</w:t>
      </w:r>
      <w:r w:rsidR="002D3FA3" w:rsidRPr="00421640">
        <w:rPr>
          <w:rFonts w:ascii="Times New Roman" w:hAnsi="Times New Roman" w:cs="Times New Roman"/>
          <w:sz w:val="24"/>
          <w:szCs w:val="24"/>
          <w:vertAlign w:val="superscript"/>
        </w:rPr>
        <w:t>-1</w:t>
      </w:r>
      <w:r w:rsidR="002D3FA3">
        <w:rPr>
          <w:rFonts w:ascii="Times New Roman" w:hAnsi="Times New Roman" w:cs="Times New Roman"/>
          <w:sz w:val="24"/>
          <w:szCs w:val="24"/>
        </w:rPr>
        <w:t xml:space="preserve"> corresponds to Si-OH vibration</w:t>
      </w:r>
      <w:r w:rsidR="00B3229A">
        <w:rPr>
          <w:rFonts w:ascii="Times New Roman" w:hAnsi="Times New Roman" w:cs="Times New Roman"/>
          <w:sz w:val="24"/>
          <w:szCs w:val="24"/>
        </w:rPr>
        <w:t>s while those at 2034 cm</w:t>
      </w:r>
      <w:r w:rsidR="00B3229A" w:rsidRPr="00081828">
        <w:rPr>
          <w:rFonts w:ascii="Times New Roman" w:hAnsi="Times New Roman" w:cs="Times New Roman"/>
          <w:sz w:val="24"/>
          <w:szCs w:val="24"/>
          <w:vertAlign w:val="superscript"/>
        </w:rPr>
        <w:t>-1</w:t>
      </w:r>
      <w:r w:rsidR="00B3229A">
        <w:rPr>
          <w:rFonts w:ascii="Times New Roman" w:hAnsi="Times New Roman" w:cs="Times New Roman"/>
          <w:sz w:val="24"/>
          <w:szCs w:val="24"/>
        </w:rPr>
        <w:t xml:space="preserve"> and 1875 cm</w:t>
      </w:r>
      <w:r w:rsidR="00B3229A" w:rsidRPr="00081828">
        <w:rPr>
          <w:rFonts w:ascii="Times New Roman" w:hAnsi="Times New Roman" w:cs="Times New Roman"/>
          <w:sz w:val="24"/>
          <w:szCs w:val="24"/>
          <w:vertAlign w:val="superscript"/>
        </w:rPr>
        <w:t xml:space="preserve">-1 </w:t>
      </w:r>
      <w:r w:rsidR="00B3229A">
        <w:rPr>
          <w:rFonts w:ascii="Times New Roman" w:hAnsi="Times New Roman" w:cs="Times New Roman"/>
          <w:sz w:val="24"/>
          <w:szCs w:val="24"/>
        </w:rPr>
        <w:t>have been reported to correspond to Ga-H.</w:t>
      </w:r>
      <w:r w:rsidR="00C67656">
        <w:rPr>
          <w:rFonts w:ascii="Times New Roman" w:hAnsi="Times New Roman" w:cs="Times New Roman"/>
          <w:sz w:val="24"/>
          <w:szCs w:val="24"/>
        </w:rPr>
        <w:t xml:space="preserve"> The heterolytic dissociation of H</w:t>
      </w:r>
      <w:r w:rsidR="00C67656" w:rsidRPr="000460B9">
        <w:rPr>
          <w:rFonts w:ascii="Times New Roman" w:hAnsi="Times New Roman" w:cs="Times New Roman"/>
          <w:sz w:val="24"/>
          <w:szCs w:val="24"/>
          <w:vertAlign w:val="subscript"/>
        </w:rPr>
        <w:t>2</w:t>
      </w:r>
      <w:r w:rsidR="00C67656">
        <w:rPr>
          <w:rFonts w:ascii="Times New Roman" w:hAnsi="Times New Roman" w:cs="Times New Roman"/>
          <w:sz w:val="24"/>
          <w:szCs w:val="24"/>
        </w:rPr>
        <w:t xml:space="preserve"> would facilitate the formation of a hydride and proximal surface </w:t>
      </w:r>
      <w:proofErr w:type="spellStart"/>
      <w:r w:rsidR="00C67656">
        <w:rPr>
          <w:rFonts w:ascii="Times New Roman" w:hAnsi="Times New Roman" w:cs="Times New Roman"/>
          <w:sz w:val="24"/>
          <w:szCs w:val="24"/>
        </w:rPr>
        <w:t>silanol</w:t>
      </w:r>
      <w:proofErr w:type="spellEnd"/>
      <w:r w:rsidR="00C67656">
        <w:rPr>
          <w:rFonts w:ascii="Times New Roman" w:hAnsi="Times New Roman" w:cs="Times New Roman"/>
          <w:sz w:val="24"/>
          <w:szCs w:val="24"/>
        </w:rPr>
        <w:t xml:space="preserve"> group. </w:t>
      </w:r>
      <w:r w:rsidR="00DD5E70">
        <w:rPr>
          <w:rFonts w:ascii="Times New Roman" w:hAnsi="Times New Roman" w:cs="Times New Roman"/>
          <w:sz w:val="24"/>
          <w:szCs w:val="24"/>
        </w:rPr>
        <w:t xml:space="preserve">The spectra do not show evidence of </w:t>
      </w:r>
      <w:proofErr w:type="spellStart"/>
      <w:r w:rsidR="00DD5E70">
        <w:rPr>
          <w:rFonts w:ascii="Times New Roman" w:hAnsi="Times New Roman" w:cs="Times New Roman"/>
          <w:sz w:val="24"/>
          <w:szCs w:val="24"/>
        </w:rPr>
        <w:t>Bronsted</w:t>
      </w:r>
      <w:proofErr w:type="spellEnd"/>
      <w:r w:rsidR="00DD5E70">
        <w:rPr>
          <w:rFonts w:ascii="Times New Roman" w:hAnsi="Times New Roman" w:cs="Times New Roman"/>
          <w:sz w:val="24"/>
          <w:szCs w:val="24"/>
        </w:rPr>
        <w:t xml:space="preserve"> acid vibrations (3</w:t>
      </w:r>
      <w:r w:rsidR="00577465">
        <w:rPr>
          <w:rFonts w:ascii="Times New Roman" w:hAnsi="Times New Roman" w:cs="Times New Roman"/>
          <w:sz w:val="24"/>
          <w:szCs w:val="24"/>
        </w:rPr>
        <w:t>67</w:t>
      </w:r>
      <w:r w:rsidR="00DD5E70">
        <w:rPr>
          <w:rFonts w:ascii="Times New Roman" w:hAnsi="Times New Roman" w:cs="Times New Roman"/>
          <w:sz w:val="24"/>
          <w:szCs w:val="24"/>
        </w:rPr>
        <w:t>0 cm</w:t>
      </w:r>
      <w:r w:rsidR="00DD5E70" w:rsidRPr="005B4AB3">
        <w:rPr>
          <w:rFonts w:ascii="Times New Roman" w:hAnsi="Times New Roman" w:cs="Times New Roman"/>
          <w:sz w:val="24"/>
          <w:szCs w:val="24"/>
          <w:vertAlign w:val="superscript"/>
        </w:rPr>
        <w:t>-1</w:t>
      </w:r>
      <w:r w:rsidR="00DD5E70">
        <w:rPr>
          <w:rFonts w:ascii="Times New Roman" w:hAnsi="Times New Roman" w:cs="Times New Roman"/>
          <w:sz w:val="24"/>
          <w:szCs w:val="24"/>
        </w:rPr>
        <w:t>)</w:t>
      </w:r>
      <w:r w:rsidR="001F6832">
        <w:rPr>
          <w:rFonts w:ascii="Times New Roman" w:hAnsi="Times New Roman" w:cs="Times New Roman"/>
          <w:sz w:val="24"/>
          <w:szCs w:val="24"/>
        </w:rPr>
        <w:t>, consistent with the nonacidic nature of SiO</w:t>
      </w:r>
      <w:r w:rsidR="001F6832" w:rsidRPr="001F6832">
        <w:rPr>
          <w:rFonts w:ascii="Times New Roman" w:hAnsi="Times New Roman" w:cs="Times New Roman"/>
          <w:sz w:val="24"/>
          <w:szCs w:val="24"/>
          <w:vertAlign w:val="subscript"/>
        </w:rPr>
        <w:t>2</w:t>
      </w:r>
      <w:r w:rsidR="00DD5E70">
        <w:rPr>
          <w:rFonts w:ascii="Times New Roman" w:hAnsi="Times New Roman" w:cs="Times New Roman"/>
          <w:sz w:val="24"/>
          <w:szCs w:val="24"/>
        </w:rPr>
        <w:t xml:space="preserve">. </w:t>
      </w:r>
      <w:r w:rsidR="007F066D">
        <w:rPr>
          <w:rFonts w:ascii="Times New Roman" w:hAnsi="Times New Roman" w:cs="Times New Roman"/>
          <w:sz w:val="24"/>
          <w:szCs w:val="24"/>
        </w:rPr>
        <w:t>As the catalyst was cooled back to room temperature in H</w:t>
      </w:r>
      <w:r w:rsidR="007F066D" w:rsidRPr="007F066D">
        <w:rPr>
          <w:rFonts w:ascii="Times New Roman" w:hAnsi="Times New Roman" w:cs="Times New Roman"/>
          <w:sz w:val="24"/>
          <w:szCs w:val="24"/>
          <w:vertAlign w:val="subscript"/>
        </w:rPr>
        <w:t>2</w:t>
      </w:r>
      <w:r w:rsidR="007F066D">
        <w:rPr>
          <w:rFonts w:ascii="Times New Roman" w:hAnsi="Times New Roman" w:cs="Times New Roman"/>
          <w:sz w:val="24"/>
          <w:szCs w:val="24"/>
        </w:rPr>
        <w:t xml:space="preserve">, the features disappeared, like with XAS. </w:t>
      </w:r>
      <w:r w:rsidR="00966BB9">
        <w:rPr>
          <w:rFonts w:ascii="Times New Roman" w:hAnsi="Times New Roman" w:cs="Times New Roman"/>
          <w:sz w:val="24"/>
          <w:szCs w:val="24"/>
        </w:rPr>
        <w:t>Su</w:t>
      </w:r>
      <w:r w:rsidR="00E66D62">
        <w:rPr>
          <w:rFonts w:ascii="Times New Roman" w:hAnsi="Times New Roman" w:cs="Times New Roman"/>
          <w:sz w:val="24"/>
          <w:szCs w:val="24"/>
        </w:rPr>
        <w:t>bsequent exposure to C</w:t>
      </w:r>
      <w:r w:rsidR="00E66D62" w:rsidRPr="007F066D">
        <w:rPr>
          <w:rFonts w:ascii="Times New Roman" w:hAnsi="Times New Roman" w:cs="Times New Roman"/>
          <w:sz w:val="24"/>
          <w:szCs w:val="24"/>
          <w:vertAlign w:val="subscript"/>
        </w:rPr>
        <w:t>2</w:t>
      </w:r>
      <w:r w:rsidR="00E66D62">
        <w:rPr>
          <w:rFonts w:ascii="Times New Roman" w:hAnsi="Times New Roman" w:cs="Times New Roman"/>
          <w:sz w:val="24"/>
          <w:szCs w:val="24"/>
        </w:rPr>
        <w:t>H</w:t>
      </w:r>
      <w:r w:rsidR="00E66D62" w:rsidRPr="007F066D">
        <w:rPr>
          <w:rFonts w:ascii="Times New Roman" w:hAnsi="Times New Roman" w:cs="Times New Roman"/>
          <w:sz w:val="24"/>
          <w:szCs w:val="24"/>
          <w:vertAlign w:val="subscript"/>
        </w:rPr>
        <w:t>4</w:t>
      </w:r>
      <w:r w:rsidR="00E66D62">
        <w:rPr>
          <w:rFonts w:ascii="Times New Roman" w:hAnsi="Times New Roman" w:cs="Times New Roman"/>
          <w:sz w:val="24"/>
          <w:szCs w:val="24"/>
        </w:rPr>
        <w:t xml:space="preserve"> results in</w:t>
      </w:r>
      <w:r w:rsidR="007F066D">
        <w:rPr>
          <w:rFonts w:ascii="Times New Roman" w:hAnsi="Times New Roman" w:cs="Times New Roman"/>
          <w:sz w:val="24"/>
          <w:szCs w:val="24"/>
        </w:rPr>
        <w:t xml:space="preserve"> the formation of </w:t>
      </w:r>
      <w:r w:rsidR="0028372E">
        <w:rPr>
          <w:rFonts w:ascii="Times New Roman" w:hAnsi="Times New Roman" w:cs="Times New Roman"/>
          <w:sz w:val="24"/>
          <w:szCs w:val="24"/>
        </w:rPr>
        <w:t>an increasing feature at 2955 cm</w:t>
      </w:r>
      <w:r w:rsidR="0028372E" w:rsidRPr="009E0B0E">
        <w:rPr>
          <w:rFonts w:ascii="Times New Roman" w:hAnsi="Times New Roman" w:cs="Times New Roman"/>
          <w:sz w:val="24"/>
          <w:szCs w:val="24"/>
          <w:vertAlign w:val="superscript"/>
        </w:rPr>
        <w:t>-1</w:t>
      </w:r>
      <w:r w:rsidR="0028372E">
        <w:rPr>
          <w:rFonts w:ascii="Times New Roman" w:hAnsi="Times New Roman" w:cs="Times New Roman"/>
          <w:sz w:val="24"/>
          <w:szCs w:val="24"/>
        </w:rPr>
        <w:t xml:space="preserve"> with temperature, corresponding to C-H vibrations. </w:t>
      </w:r>
    </w:p>
    <w:p w14:paraId="58BA7A1E" w14:textId="7C17BBFC" w:rsidR="000D2182" w:rsidRDefault="000D2182" w:rsidP="0020138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56BF7">
        <w:rPr>
          <w:rFonts w:ascii="Times New Roman" w:hAnsi="Times New Roman" w:cs="Times New Roman"/>
          <w:sz w:val="24"/>
          <w:szCs w:val="24"/>
        </w:rPr>
        <w:t>When Ga/SiO</w:t>
      </w:r>
      <w:r w:rsidR="00E56BF7" w:rsidRPr="00067860">
        <w:rPr>
          <w:rFonts w:ascii="Times New Roman" w:hAnsi="Times New Roman" w:cs="Times New Roman"/>
          <w:sz w:val="24"/>
          <w:szCs w:val="24"/>
          <w:vertAlign w:val="subscript"/>
        </w:rPr>
        <w:t>2</w:t>
      </w:r>
      <w:r w:rsidR="00E56BF7">
        <w:rPr>
          <w:rFonts w:ascii="Times New Roman" w:hAnsi="Times New Roman" w:cs="Times New Roman"/>
          <w:sz w:val="24"/>
          <w:szCs w:val="24"/>
        </w:rPr>
        <w:t xml:space="preserve"> was treated directly in C</w:t>
      </w:r>
      <w:r w:rsidR="00E56BF7" w:rsidRPr="007F2696">
        <w:rPr>
          <w:rFonts w:ascii="Times New Roman" w:hAnsi="Times New Roman" w:cs="Times New Roman"/>
          <w:sz w:val="24"/>
          <w:szCs w:val="24"/>
          <w:vertAlign w:val="subscript"/>
        </w:rPr>
        <w:t>2</w:t>
      </w:r>
      <w:r w:rsidR="00E56BF7">
        <w:rPr>
          <w:rFonts w:ascii="Times New Roman" w:hAnsi="Times New Roman" w:cs="Times New Roman"/>
          <w:sz w:val="24"/>
          <w:szCs w:val="24"/>
        </w:rPr>
        <w:t>H</w:t>
      </w:r>
      <w:r w:rsidR="00E56BF7" w:rsidRPr="007F2696">
        <w:rPr>
          <w:rFonts w:ascii="Times New Roman" w:hAnsi="Times New Roman" w:cs="Times New Roman"/>
          <w:sz w:val="24"/>
          <w:szCs w:val="24"/>
          <w:vertAlign w:val="subscript"/>
        </w:rPr>
        <w:t>4</w:t>
      </w:r>
      <w:r w:rsidR="00E56BF7">
        <w:rPr>
          <w:rFonts w:ascii="Times New Roman" w:hAnsi="Times New Roman" w:cs="Times New Roman"/>
          <w:sz w:val="24"/>
          <w:szCs w:val="24"/>
        </w:rPr>
        <w:t>, the 2955 cm</w:t>
      </w:r>
      <w:r w:rsidR="00E56BF7" w:rsidRPr="001F5C4B">
        <w:rPr>
          <w:rFonts w:ascii="Times New Roman" w:hAnsi="Times New Roman" w:cs="Times New Roman"/>
          <w:sz w:val="24"/>
          <w:szCs w:val="24"/>
          <w:vertAlign w:val="superscript"/>
        </w:rPr>
        <w:t>-1</w:t>
      </w:r>
      <w:r w:rsidR="00E56BF7">
        <w:rPr>
          <w:rFonts w:ascii="Times New Roman" w:hAnsi="Times New Roman" w:cs="Times New Roman"/>
          <w:sz w:val="24"/>
          <w:szCs w:val="24"/>
        </w:rPr>
        <w:t xml:space="preserve"> grew in with temperature. However, there was also an increase in an additional peak at 2970 cm</w:t>
      </w:r>
      <w:r w:rsidR="00E56BF7" w:rsidRPr="00817E4B">
        <w:rPr>
          <w:rFonts w:ascii="Times New Roman" w:hAnsi="Times New Roman" w:cs="Times New Roman"/>
          <w:sz w:val="24"/>
          <w:szCs w:val="24"/>
          <w:vertAlign w:val="superscript"/>
        </w:rPr>
        <w:t>-1</w:t>
      </w:r>
      <w:r w:rsidR="00E56BF7">
        <w:rPr>
          <w:rFonts w:ascii="Times New Roman" w:hAnsi="Times New Roman" w:cs="Times New Roman"/>
          <w:sz w:val="24"/>
          <w:szCs w:val="24"/>
        </w:rPr>
        <w:t xml:space="preserve">, corresponding to a </w:t>
      </w:r>
      <w:proofErr w:type="spellStart"/>
      <w:r w:rsidR="00E56BF7">
        <w:rPr>
          <w:rFonts w:ascii="Times New Roman" w:hAnsi="Times New Roman" w:cs="Times New Roman"/>
          <w:sz w:val="24"/>
          <w:szCs w:val="24"/>
        </w:rPr>
        <w:t>vinylic</w:t>
      </w:r>
      <w:proofErr w:type="spellEnd"/>
      <w:r w:rsidR="00E56BF7">
        <w:rPr>
          <w:rFonts w:ascii="Times New Roman" w:hAnsi="Times New Roman" w:cs="Times New Roman"/>
          <w:sz w:val="24"/>
          <w:szCs w:val="24"/>
        </w:rPr>
        <w:t xml:space="preserve"> alkyl (Figure S8). Because these are difference spectra, it can be interpreted that any changes are due to changes to Ga/SiO</w:t>
      </w:r>
      <w:r w:rsidR="00E56BF7" w:rsidRPr="00A97746">
        <w:rPr>
          <w:rFonts w:ascii="Times New Roman" w:hAnsi="Times New Roman" w:cs="Times New Roman"/>
          <w:sz w:val="24"/>
          <w:szCs w:val="24"/>
          <w:vertAlign w:val="subscript"/>
        </w:rPr>
        <w:t>2</w:t>
      </w:r>
      <w:r w:rsidR="00E56BF7">
        <w:rPr>
          <w:rFonts w:ascii="Times New Roman" w:hAnsi="Times New Roman" w:cs="Times New Roman"/>
          <w:sz w:val="24"/>
          <w:szCs w:val="24"/>
        </w:rPr>
        <w:t xml:space="preserve"> rather than excess ethylene in the cell. This indicates that Ga/SiO</w:t>
      </w:r>
      <w:r w:rsidR="00E56BF7" w:rsidRPr="001C25B8">
        <w:rPr>
          <w:rFonts w:ascii="Times New Roman" w:hAnsi="Times New Roman" w:cs="Times New Roman"/>
          <w:sz w:val="24"/>
          <w:szCs w:val="24"/>
          <w:vertAlign w:val="subscript"/>
        </w:rPr>
        <w:t>2</w:t>
      </w:r>
      <w:r w:rsidR="00E56BF7">
        <w:rPr>
          <w:rFonts w:ascii="Times New Roman" w:hAnsi="Times New Roman" w:cs="Times New Roman"/>
          <w:sz w:val="24"/>
          <w:szCs w:val="24"/>
        </w:rPr>
        <w:t xml:space="preserve"> can </w:t>
      </w:r>
      <w:proofErr w:type="spellStart"/>
      <w:r w:rsidR="00E56BF7">
        <w:rPr>
          <w:rFonts w:ascii="Times New Roman" w:hAnsi="Times New Roman" w:cs="Times New Roman"/>
          <w:sz w:val="24"/>
          <w:szCs w:val="24"/>
        </w:rPr>
        <w:t>heterolytically</w:t>
      </w:r>
      <w:proofErr w:type="spellEnd"/>
      <w:r w:rsidR="00E56BF7">
        <w:rPr>
          <w:rFonts w:ascii="Times New Roman" w:hAnsi="Times New Roman" w:cs="Times New Roman"/>
          <w:sz w:val="24"/>
          <w:szCs w:val="24"/>
        </w:rPr>
        <w:t xml:space="preserve"> cleave C-H bonds without the H</w:t>
      </w:r>
      <w:r w:rsidR="00E56BF7" w:rsidRPr="00D070C9">
        <w:rPr>
          <w:rFonts w:ascii="Times New Roman" w:hAnsi="Times New Roman" w:cs="Times New Roman"/>
          <w:sz w:val="24"/>
          <w:szCs w:val="24"/>
          <w:vertAlign w:val="subscript"/>
        </w:rPr>
        <w:t>2</w:t>
      </w:r>
      <w:r w:rsidR="00E56BF7">
        <w:rPr>
          <w:rFonts w:ascii="Times New Roman" w:hAnsi="Times New Roman" w:cs="Times New Roman"/>
          <w:sz w:val="24"/>
          <w:szCs w:val="24"/>
        </w:rPr>
        <w:t xml:space="preserve"> pretreatment leading to the pre-formation of a Ga-H.</w:t>
      </w:r>
    </w:p>
    <w:p w14:paraId="619627DD" w14:textId="58843BC6" w:rsidR="00D30E4C" w:rsidRDefault="00D30E4C" w:rsidP="0020138B">
      <w:pPr>
        <w:spacing w:after="0" w:line="240" w:lineRule="auto"/>
        <w:rPr>
          <w:rFonts w:ascii="Times New Roman" w:hAnsi="Times New Roman" w:cs="Times New Roman"/>
          <w:sz w:val="24"/>
          <w:szCs w:val="24"/>
        </w:rPr>
      </w:pPr>
    </w:p>
    <w:p w14:paraId="63F609BF" w14:textId="63D3A9E8" w:rsidR="00D30E4C" w:rsidRDefault="00AB7C33" w:rsidP="0020138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B8E7C" wp14:editId="107DE89D">
            <wp:extent cx="6276975" cy="2627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276975" cy="2627818"/>
                    </a:xfrm>
                    <a:prstGeom prst="rect">
                      <a:avLst/>
                    </a:prstGeom>
                    <a:noFill/>
                    <a:ln>
                      <a:noFill/>
                    </a:ln>
                  </pic:spPr>
                </pic:pic>
              </a:graphicData>
            </a:graphic>
          </wp:inline>
        </w:drawing>
      </w:r>
    </w:p>
    <w:p w14:paraId="184074E0" w14:textId="3504DC6A" w:rsidR="00C62E7E" w:rsidRDefault="00AB7C33" w:rsidP="00C62E7E">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 S</w:t>
      </w:r>
      <w:r w:rsidR="004B0D65">
        <w:rPr>
          <w:rFonts w:ascii="Times New Roman" w:hAnsi="Times New Roman" w:cs="Times New Roman"/>
          <w:b/>
          <w:bCs/>
          <w:sz w:val="24"/>
          <w:szCs w:val="24"/>
        </w:rPr>
        <w:t>8</w:t>
      </w:r>
      <w:r>
        <w:rPr>
          <w:rFonts w:ascii="Times New Roman" w:hAnsi="Times New Roman" w:cs="Times New Roman"/>
          <w:b/>
          <w:bCs/>
          <w:sz w:val="24"/>
          <w:szCs w:val="24"/>
        </w:rPr>
        <w:t xml:space="preserve">. </w:t>
      </w:r>
      <w:r w:rsidR="00C62E7E" w:rsidRPr="00D626BC">
        <w:rPr>
          <w:rFonts w:ascii="Times New Roman" w:hAnsi="Times New Roman" w:cs="Times New Roman"/>
          <w:sz w:val="24"/>
          <w:szCs w:val="24"/>
        </w:rPr>
        <w:t xml:space="preserve">IR </w:t>
      </w:r>
      <w:r w:rsidR="00C62E7E">
        <w:rPr>
          <w:rFonts w:ascii="Times New Roman" w:hAnsi="Times New Roman" w:cs="Times New Roman"/>
          <w:sz w:val="24"/>
          <w:szCs w:val="24"/>
        </w:rPr>
        <w:t>C-H region A) H</w:t>
      </w:r>
      <w:r w:rsidR="00C62E7E" w:rsidRPr="004E1D5C">
        <w:rPr>
          <w:rFonts w:ascii="Times New Roman" w:hAnsi="Times New Roman" w:cs="Times New Roman"/>
          <w:sz w:val="24"/>
          <w:szCs w:val="24"/>
          <w:vertAlign w:val="subscript"/>
        </w:rPr>
        <w:t>2</w:t>
      </w:r>
      <w:r w:rsidR="00C62E7E">
        <w:rPr>
          <w:rFonts w:ascii="Times New Roman" w:hAnsi="Times New Roman" w:cs="Times New Roman"/>
          <w:sz w:val="24"/>
          <w:szCs w:val="24"/>
        </w:rPr>
        <w:t xml:space="preserve"> treated Ga/SiO</w:t>
      </w:r>
      <w:r w:rsidR="00C62E7E" w:rsidRPr="00FF33EC">
        <w:rPr>
          <w:rFonts w:ascii="Times New Roman" w:hAnsi="Times New Roman" w:cs="Times New Roman"/>
          <w:sz w:val="24"/>
          <w:szCs w:val="24"/>
          <w:vertAlign w:val="subscript"/>
        </w:rPr>
        <w:t>2</w:t>
      </w:r>
      <w:r w:rsidR="00C62E7E">
        <w:rPr>
          <w:rFonts w:ascii="Times New Roman" w:hAnsi="Times New Roman" w:cs="Times New Roman"/>
          <w:sz w:val="24"/>
          <w:szCs w:val="24"/>
        </w:rPr>
        <w:t xml:space="preserve"> and B) dehydrated Ga/SiO</w:t>
      </w:r>
      <w:r w:rsidR="00C62E7E" w:rsidRPr="00FF33EC">
        <w:rPr>
          <w:rFonts w:ascii="Times New Roman" w:hAnsi="Times New Roman" w:cs="Times New Roman"/>
          <w:sz w:val="24"/>
          <w:szCs w:val="24"/>
          <w:vertAlign w:val="subscript"/>
        </w:rPr>
        <w:t>2</w:t>
      </w:r>
      <w:r w:rsidR="00C62E7E">
        <w:rPr>
          <w:rFonts w:ascii="Times New Roman" w:hAnsi="Times New Roman" w:cs="Times New Roman"/>
          <w:sz w:val="24"/>
          <w:szCs w:val="24"/>
        </w:rPr>
        <w:t xml:space="preserve"> were exposed to pure C</w:t>
      </w:r>
      <w:r w:rsidR="00C62E7E" w:rsidRPr="0009394B">
        <w:rPr>
          <w:rFonts w:ascii="Times New Roman" w:hAnsi="Times New Roman" w:cs="Times New Roman"/>
          <w:sz w:val="24"/>
          <w:szCs w:val="24"/>
          <w:vertAlign w:val="subscript"/>
        </w:rPr>
        <w:t>2</w:t>
      </w:r>
      <w:r w:rsidR="00C62E7E">
        <w:rPr>
          <w:rFonts w:ascii="Times New Roman" w:hAnsi="Times New Roman" w:cs="Times New Roman"/>
          <w:sz w:val="24"/>
          <w:szCs w:val="24"/>
        </w:rPr>
        <w:t>H</w:t>
      </w:r>
      <w:r w:rsidR="00C62E7E" w:rsidRPr="0009394B">
        <w:rPr>
          <w:rFonts w:ascii="Times New Roman" w:hAnsi="Times New Roman" w:cs="Times New Roman"/>
          <w:sz w:val="24"/>
          <w:szCs w:val="24"/>
          <w:vertAlign w:val="subscript"/>
        </w:rPr>
        <w:t>4</w:t>
      </w:r>
      <w:r w:rsidR="00C62E7E">
        <w:rPr>
          <w:rFonts w:ascii="Times New Roman" w:hAnsi="Times New Roman" w:cs="Times New Roman"/>
          <w:sz w:val="24"/>
          <w:szCs w:val="24"/>
        </w:rPr>
        <w:t xml:space="preserve"> at increasing temperatures from</w:t>
      </w:r>
      <w:r w:rsidR="00C62E7E" w:rsidRPr="00D626BC">
        <w:rPr>
          <w:rFonts w:ascii="Times New Roman" w:hAnsi="Times New Roman" w:cs="Times New Roman"/>
          <w:sz w:val="24"/>
          <w:szCs w:val="24"/>
        </w:rPr>
        <w:t xml:space="preserve"> 35°C to 250°C </w:t>
      </w:r>
      <w:r w:rsidR="00C62E7E">
        <w:rPr>
          <w:rFonts w:ascii="Times New Roman" w:hAnsi="Times New Roman" w:cs="Times New Roman"/>
          <w:sz w:val="24"/>
          <w:szCs w:val="24"/>
        </w:rPr>
        <w:t>and the spectrum reflect</w:t>
      </w:r>
      <w:r w:rsidR="00C62E7E" w:rsidRPr="00D626BC">
        <w:rPr>
          <w:rFonts w:ascii="Times New Roman" w:hAnsi="Times New Roman" w:cs="Times New Roman"/>
          <w:sz w:val="24"/>
          <w:szCs w:val="24"/>
        </w:rPr>
        <w:t xml:space="preserve"> the treated catalyst- the dehydrated catalyst (Ga/SiO</w:t>
      </w:r>
      <w:r w:rsidR="00C62E7E" w:rsidRPr="00D626BC">
        <w:rPr>
          <w:rFonts w:ascii="Times New Roman" w:hAnsi="Times New Roman" w:cs="Times New Roman"/>
          <w:sz w:val="24"/>
          <w:szCs w:val="24"/>
          <w:vertAlign w:val="subscript"/>
        </w:rPr>
        <w:t>2; C2H4</w:t>
      </w:r>
      <w:r w:rsidR="00C62E7E" w:rsidRPr="00D626BC">
        <w:rPr>
          <w:rFonts w:ascii="Times New Roman" w:hAnsi="Times New Roman" w:cs="Times New Roman"/>
          <w:sz w:val="24"/>
          <w:szCs w:val="24"/>
        </w:rPr>
        <w:t>-Ga/SiO</w:t>
      </w:r>
      <w:r w:rsidR="00C62E7E" w:rsidRPr="00D626BC">
        <w:rPr>
          <w:rFonts w:ascii="Times New Roman" w:hAnsi="Times New Roman" w:cs="Times New Roman"/>
          <w:sz w:val="24"/>
          <w:szCs w:val="24"/>
          <w:vertAlign w:val="subscript"/>
        </w:rPr>
        <w:t>2;</w:t>
      </w:r>
      <w:r w:rsidR="00C62E7E" w:rsidRPr="00D626BC">
        <w:rPr>
          <w:rFonts w:ascii="Times New Roman" w:hAnsi="Times New Roman" w:cs="Times New Roman"/>
          <w:sz w:val="24"/>
          <w:szCs w:val="24"/>
        </w:rPr>
        <w:t xml:space="preserve"> </w:t>
      </w:r>
      <w:r w:rsidR="00C62E7E" w:rsidRPr="00D626BC">
        <w:rPr>
          <w:rFonts w:ascii="Times New Roman" w:hAnsi="Times New Roman" w:cs="Times New Roman"/>
          <w:sz w:val="24"/>
          <w:szCs w:val="24"/>
          <w:vertAlign w:val="subscript"/>
        </w:rPr>
        <w:t>dehydrated</w:t>
      </w:r>
      <w:r w:rsidR="00C62E7E" w:rsidRPr="00D626BC">
        <w:rPr>
          <w:rFonts w:ascii="Times New Roman" w:hAnsi="Times New Roman" w:cs="Times New Roman"/>
          <w:sz w:val="24"/>
          <w:szCs w:val="24"/>
        </w:rPr>
        <w:t>)</w:t>
      </w:r>
    </w:p>
    <w:p w14:paraId="6B9C9BFC" w14:textId="77777777" w:rsidR="00873FB3" w:rsidRPr="0020138B" w:rsidRDefault="00873FB3" w:rsidP="0020138B">
      <w:pPr>
        <w:spacing w:after="0" w:line="240" w:lineRule="auto"/>
        <w:rPr>
          <w:rFonts w:ascii="Times New Roman" w:hAnsi="Times New Roman" w:cs="Times New Roman"/>
          <w:b/>
          <w:bCs/>
          <w:sz w:val="24"/>
          <w:szCs w:val="24"/>
          <w:u w:val="single"/>
        </w:rPr>
      </w:pPr>
    </w:p>
    <w:p w14:paraId="4314C909" w14:textId="77777777" w:rsidR="003F73A0" w:rsidRDefault="003F73A0" w:rsidP="002363A1">
      <w:pPr>
        <w:spacing w:after="0" w:line="240" w:lineRule="auto"/>
        <w:rPr>
          <w:rFonts w:ascii="Times New Roman" w:hAnsi="Times New Roman" w:cs="Times New Roman"/>
          <w:b/>
          <w:bCs/>
          <w:sz w:val="24"/>
          <w:szCs w:val="24"/>
          <w:u w:val="single"/>
        </w:rPr>
      </w:pPr>
      <w:bookmarkStart w:id="9" w:name="_Hlk40090148"/>
      <w:r>
        <w:rPr>
          <w:rFonts w:ascii="Times New Roman" w:hAnsi="Times New Roman" w:cs="Times New Roman"/>
          <w:b/>
          <w:bCs/>
          <w:sz w:val="24"/>
          <w:szCs w:val="24"/>
          <w:u w:val="single"/>
        </w:rPr>
        <w:t>Density Functional Theory (DFT)</w:t>
      </w:r>
    </w:p>
    <w:p w14:paraId="0351D511" w14:textId="77777777" w:rsidR="003F73A0" w:rsidRPr="005E11AF" w:rsidRDefault="003F73A0" w:rsidP="002363A1">
      <w:pPr>
        <w:spacing w:after="0" w:line="240" w:lineRule="auto"/>
        <w:rPr>
          <w:rFonts w:ascii="Times New Roman" w:hAnsi="Times New Roman" w:cs="Times New Roman"/>
          <w:i/>
          <w:iCs/>
          <w:sz w:val="24"/>
          <w:szCs w:val="24"/>
          <w:u w:val="single"/>
        </w:rPr>
      </w:pPr>
      <w:r w:rsidRPr="005E11AF">
        <w:rPr>
          <w:rFonts w:ascii="Times New Roman" w:hAnsi="Times New Roman" w:cs="Times New Roman"/>
          <w:i/>
          <w:iCs/>
          <w:sz w:val="24"/>
          <w:szCs w:val="24"/>
          <w:u w:val="single"/>
        </w:rPr>
        <w:t>Ga Site Creation</w:t>
      </w:r>
    </w:p>
    <w:p w14:paraId="75679E2D" w14:textId="77777777" w:rsidR="003F73A0" w:rsidRDefault="003F73A0" w:rsidP="002363A1">
      <w:pPr>
        <w:spacing w:after="0" w:line="240" w:lineRule="auto"/>
        <w:ind w:firstLine="720"/>
        <w:rPr>
          <w:rFonts w:ascii="Times New Roman" w:hAnsi="Times New Roman" w:cs="Times New Roman"/>
          <w:sz w:val="24"/>
          <w:szCs w:val="24"/>
        </w:rPr>
      </w:pPr>
      <w:bookmarkStart w:id="10" w:name="_Hlk40089765"/>
      <w:r>
        <w:rPr>
          <w:rFonts w:ascii="Times New Roman" w:hAnsi="Times New Roman" w:cs="Times New Roman"/>
          <w:sz w:val="24"/>
          <w:szCs w:val="24"/>
        </w:rPr>
        <w:t>A model for single site Ga</w:t>
      </w:r>
      <w:r>
        <w:rPr>
          <w:rFonts w:ascii="Times New Roman" w:hAnsi="Times New Roman" w:cs="Times New Roman"/>
          <w:sz w:val="24"/>
          <w:szCs w:val="24"/>
          <w:vertAlign w:val="superscript"/>
        </w:rPr>
        <w:t>3+</w:t>
      </w:r>
      <w:r>
        <w:rPr>
          <w:rFonts w:ascii="Times New Roman" w:hAnsi="Times New Roman" w:cs="Times New Roman"/>
          <w:sz w:val="24"/>
          <w:szCs w:val="24"/>
        </w:rPr>
        <w:t xml:space="preserve"> ions in an amorphous silica was created by substitution of Si atoms by Ga atoms. To account for the local charge balance, a proton was added onto the oxygen atom adjacent to the Ga, resulting in a </w:t>
      </w:r>
      <w:proofErr w:type="spellStart"/>
      <w:r>
        <w:rPr>
          <w:rFonts w:ascii="Times New Roman" w:hAnsi="Times New Roman" w:cs="Times New Roman"/>
          <w:sz w:val="24"/>
          <w:szCs w:val="24"/>
        </w:rPr>
        <w:t>silanol</w:t>
      </w:r>
      <w:proofErr w:type="spellEnd"/>
      <w:r>
        <w:rPr>
          <w:rFonts w:ascii="Times New Roman" w:hAnsi="Times New Roman" w:cs="Times New Roman"/>
          <w:sz w:val="24"/>
          <w:szCs w:val="24"/>
        </w:rPr>
        <w:t xml:space="preserve"> group. Multiple such DFT optimizations were performed to develop the basis structures for modeling ethylene oligomerization on Ga/SiO</w:t>
      </w:r>
      <w:r w:rsidRPr="001E7934">
        <w:rPr>
          <w:rFonts w:ascii="Times New Roman" w:hAnsi="Times New Roman" w:cs="Times New Roman"/>
          <w:sz w:val="24"/>
          <w:szCs w:val="24"/>
          <w:vertAlign w:val="subscript"/>
        </w:rPr>
        <w:t>2</w:t>
      </w:r>
      <w:r>
        <w:rPr>
          <w:rFonts w:ascii="Times New Roman" w:hAnsi="Times New Roman" w:cs="Times New Roman"/>
          <w:sz w:val="24"/>
          <w:szCs w:val="24"/>
        </w:rPr>
        <w:t xml:space="preserve">. </w:t>
      </w:r>
    </w:p>
    <w:bookmarkEnd w:id="10"/>
    <w:p w14:paraId="232C1C9D" w14:textId="77777777" w:rsidR="003F73A0" w:rsidRDefault="003F73A0" w:rsidP="002363A1">
      <w:pPr>
        <w:spacing w:after="0" w:line="240" w:lineRule="auto"/>
        <w:ind w:firstLine="720"/>
        <w:jc w:val="both"/>
        <w:rPr>
          <w:rFonts w:ascii="Times New Roman" w:hAnsi="Times New Roman" w:cs="Times New Roman"/>
          <w:sz w:val="24"/>
          <w:szCs w:val="24"/>
        </w:rPr>
      </w:pPr>
    </w:p>
    <w:p w14:paraId="6E526B9B" w14:textId="77777777" w:rsidR="003F73A0" w:rsidRDefault="003F73A0" w:rsidP="002363A1">
      <w:pPr>
        <w:spacing w:after="0" w:line="240" w:lineRule="auto"/>
        <w:ind w:firstLine="720"/>
        <w:jc w:val="both"/>
        <w:rPr>
          <w:rFonts w:ascii="Times New Roman" w:hAnsi="Times New Roman" w:cs="Times New Roman"/>
          <w:sz w:val="24"/>
          <w:szCs w:val="24"/>
        </w:rPr>
      </w:pPr>
    </w:p>
    <w:p w14:paraId="6AF6F877" w14:textId="77777777" w:rsidR="003F73A0" w:rsidRDefault="003F73A0" w:rsidP="002363A1">
      <w:pPr>
        <w:spacing w:after="0" w:line="240" w:lineRule="auto"/>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3B980BD7" wp14:editId="530B11B1">
            <wp:simplePos x="0" y="0"/>
            <wp:positionH relativeFrom="margin">
              <wp:posOffset>647700</wp:posOffset>
            </wp:positionH>
            <wp:positionV relativeFrom="paragraph">
              <wp:posOffset>0</wp:posOffset>
            </wp:positionV>
            <wp:extent cx="4089400" cy="2886710"/>
            <wp:effectExtent l="0" t="0" r="635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8940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S9</w:t>
      </w:r>
      <w:r w:rsidRPr="00D626B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Amorphous silica model with highlighted Si atoms to be substituted with Ga (Si = blue, O = red; H= white)</w:t>
      </w:r>
    </w:p>
    <w:p w14:paraId="1FA6E172" w14:textId="77777777" w:rsidR="003F73A0" w:rsidRDefault="003F73A0" w:rsidP="002363A1">
      <w:pPr>
        <w:spacing w:after="0" w:line="480" w:lineRule="auto"/>
        <w:jc w:val="both"/>
        <w:rPr>
          <w:rFonts w:ascii="Times New Roman" w:hAnsi="Times New Roman" w:cs="Times New Roman"/>
          <w:sz w:val="24"/>
          <w:szCs w:val="24"/>
        </w:rPr>
      </w:pPr>
    </w:p>
    <w:p w14:paraId="6023A1C3" w14:textId="77777777" w:rsidR="003F73A0" w:rsidRPr="00E4494B" w:rsidRDefault="003F73A0" w:rsidP="009770EC">
      <w:pPr>
        <w:spacing w:after="0" w:line="240" w:lineRule="auto"/>
        <w:ind w:firstLine="720"/>
        <w:rPr>
          <w:rFonts w:ascii="Times New Roman" w:hAnsi="Times New Roman" w:cs="Times New Roman"/>
          <w:sz w:val="24"/>
          <w:szCs w:val="24"/>
        </w:rPr>
      </w:pPr>
      <w:bookmarkStart w:id="11" w:name="_Hlk40089782"/>
      <w:r>
        <w:rPr>
          <w:rFonts w:ascii="Times New Roman" w:hAnsi="Times New Roman" w:cs="Times New Roman"/>
          <w:sz w:val="24"/>
          <w:szCs w:val="24"/>
        </w:rPr>
        <w:t>During the optimizations, nearby Si-OH groups were generated. Two representative Ga sites, including a three-coordinated (3CN) and four-coordinated (4CN), were then evaluated (Figure S10). The different coordination environments are attributed to the original local binding condition of the Si atoms substituted. For the 3CN site, the Si atom is in a less constrained framework, where the Si-O bonds were elongated (</w:t>
      </w:r>
      <w:r w:rsidRPr="00F40887">
        <w:rPr>
          <w:rFonts w:ascii="Times New Roman" w:hAnsi="Times New Roman" w:cs="Times New Roman"/>
          <w:i/>
          <w:iCs/>
          <w:sz w:val="24"/>
          <w:szCs w:val="24"/>
        </w:rPr>
        <w:t>a</w:t>
      </w:r>
      <w:r>
        <w:rPr>
          <w:rFonts w:ascii="Times New Roman" w:hAnsi="Times New Roman" w:cs="Times New Roman"/>
          <w:sz w:val="24"/>
          <w:szCs w:val="24"/>
        </w:rPr>
        <w:t xml:space="preserve">=1.80 </w:t>
      </w:r>
      <w:r w:rsidRPr="00F40887">
        <w:rPr>
          <w:rFonts w:ascii="Times New Roman" w:hAnsi="Times New Roman" w:cs="Times New Roman"/>
          <w:color w:val="222222"/>
          <w:sz w:val="24"/>
          <w:szCs w:val="24"/>
          <w:shd w:val="clear" w:color="auto" w:fill="FFFFFF"/>
        </w:rPr>
        <w:t>Å</w:t>
      </w:r>
      <w:r>
        <w:rPr>
          <w:rFonts w:ascii="Times New Roman" w:hAnsi="Times New Roman" w:cs="Times New Roman"/>
          <w:sz w:val="24"/>
          <w:szCs w:val="24"/>
        </w:rPr>
        <w:t xml:space="preserve">, </w:t>
      </w:r>
      <w:r w:rsidRPr="00F40887">
        <w:rPr>
          <w:rFonts w:ascii="Times New Roman" w:hAnsi="Times New Roman" w:cs="Times New Roman"/>
          <w:i/>
          <w:iCs/>
          <w:sz w:val="24"/>
          <w:szCs w:val="24"/>
        </w:rPr>
        <w:t>b</w:t>
      </w:r>
      <w:r>
        <w:rPr>
          <w:rFonts w:ascii="Times New Roman" w:hAnsi="Times New Roman" w:cs="Times New Roman"/>
          <w:sz w:val="24"/>
          <w:szCs w:val="24"/>
        </w:rPr>
        <w:t xml:space="preserve">=1.66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w:t>
      </w:r>
      <w:r w:rsidRPr="00F40887">
        <w:rPr>
          <w:rFonts w:ascii="Times New Roman" w:hAnsi="Times New Roman" w:cs="Times New Roman"/>
          <w:i/>
          <w:iCs/>
          <w:color w:val="222222"/>
          <w:sz w:val="24"/>
          <w:szCs w:val="24"/>
          <w:shd w:val="clear" w:color="auto" w:fill="FFFFFF"/>
        </w:rPr>
        <w:t>c</w:t>
      </w:r>
      <w:r>
        <w:rPr>
          <w:rFonts w:ascii="Times New Roman" w:hAnsi="Times New Roman" w:cs="Times New Roman"/>
          <w:color w:val="222222"/>
          <w:sz w:val="24"/>
          <w:szCs w:val="24"/>
          <w:shd w:val="clear" w:color="auto" w:fill="FFFFFF"/>
        </w:rPr>
        <w:t xml:space="preserve">=1.76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and </w:t>
      </w:r>
      <w:r w:rsidRPr="00F40887">
        <w:rPr>
          <w:rFonts w:ascii="Times New Roman" w:hAnsi="Times New Roman" w:cs="Times New Roman"/>
          <w:i/>
          <w:iCs/>
          <w:color w:val="222222"/>
          <w:sz w:val="24"/>
          <w:szCs w:val="24"/>
          <w:shd w:val="clear" w:color="auto" w:fill="FFFFFF"/>
        </w:rPr>
        <w:t>d</w:t>
      </w:r>
      <w:r>
        <w:rPr>
          <w:rFonts w:ascii="Times New Roman" w:hAnsi="Times New Roman" w:cs="Times New Roman"/>
          <w:color w:val="222222"/>
          <w:sz w:val="24"/>
          <w:szCs w:val="24"/>
          <w:shd w:val="clear" w:color="auto" w:fill="FFFFFF"/>
        </w:rPr>
        <w:t xml:space="preserve">=1.69 </w:t>
      </w:r>
      <w:r w:rsidRPr="00F40887">
        <w:rPr>
          <w:rFonts w:ascii="Times New Roman" w:hAnsi="Times New Roman" w:cs="Times New Roman"/>
          <w:color w:val="222222"/>
          <w:sz w:val="24"/>
          <w:szCs w:val="24"/>
          <w:shd w:val="clear" w:color="auto" w:fill="FFFFFF"/>
        </w:rPr>
        <w:t>Å</w:t>
      </w:r>
      <w:r>
        <w:rPr>
          <w:rFonts w:ascii="Times New Roman" w:hAnsi="Times New Roman" w:cs="Times New Roman"/>
          <w:sz w:val="24"/>
          <w:szCs w:val="24"/>
        </w:rPr>
        <w:t>). The cleavage of the Si-O bond (</w:t>
      </w:r>
      <w:r w:rsidRPr="009152CF">
        <w:rPr>
          <w:rFonts w:ascii="Times New Roman" w:hAnsi="Times New Roman" w:cs="Times New Roman"/>
          <w:i/>
          <w:iCs/>
          <w:sz w:val="24"/>
          <w:szCs w:val="24"/>
        </w:rPr>
        <w:t>a</w:t>
      </w:r>
      <w:r>
        <w:rPr>
          <w:rFonts w:ascii="Times New Roman" w:hAnsi="Times New Roman" w:cs="Times New Roman"/>
          <w:sz w:val="24"/>
          <w:szCs w:val="24"/>
        </w:rPr>
        <w:t xml:space="preserve">) </w:t>
      </w:r>
      <w:r w:rsidRPr="009152CF">
        <w:rPr>
          <w:rFonts w:ascii="Times New Roman" w:hAnsi="Times New Roman" w:cs="Times New Roman"/>
          <w:sz w:val="24"/>
          <w:szCs w:val="24"/>
        </w:rPr>
        <w:t>to</w:t>
      </w:r>
      <w:r>
        <w:rPr>
          <w:rFonts w:ascii="Times New Roman" w:hAnsi="Times New Roman" w:cs="Times New Roman"/>
          <w:sz w:val="24"/>
          <w:szCs w:val="24"/>
        </w:rPr>
        <w:t xml:space="preserve"> generate the 3CN Ga site led to Ga-O bond distances of 4.51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 xml:space="preserve">1.86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1.82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and 1.86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A bond distance of 4.51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is sufficiently far away that it does not interact with the 3CN Ga site. In contrast, the Si atom used for creating the 4CN site is in a more constrained environment containing shorter Si-O bonds (</w:t>
      </w:r>
      <w:r w:rsidRPr="00F40887">
        <w:rPr>
          <w:rFonts w:ascii="Times New Roman" w:hAnsi="Times New Roman" w:cs="Times New Roman"/>
          <w:i/>
          <w:iCs/>
          <w:color w:val="222222"/>
          <w:sz w:val="24"/>
          <w:szCs w:val="24"/>
          <w:shd w:val="clear" w:color="auto" w:fill="FFFFFF"/>
        </w:rPr>
        <w:t>a</w:t>
      </w:r>
      <w:r>
        <w:rPr>
          <w:rFonts w:ascii="Times New Roman" w:hAnsi="Times New Roman" w:cs="Times New Roman"/>
          <w:color w:val="222222"/>
          <w:sz w:val="24"/>
          <w:szCs w:val="24"/>
          <w:shd w:val="clear" w:color="auto" w:fill="FFFFFF"/>
        </w:rPr>
        <w:t xml:space="preserve">=1.62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w:t>
      </w:r>
      <w:r w:rsidRPr="00F40887">
        <w:rPr>
          <w:rFonts w:ascii="Times New Roman" w:hAnsi="Times New Roman" w:cs="Times New Roman"/>
          <w:i/>
          <w:iCs/>
          <w:color w:val="222222"/>
          <w:sz w:val="24"/>
          <w:szCs w:val="24"/>
          <w:shd w:val="clear" w:color="auto" w:fill="FFFFFF"/>
        </w:rPr>
        <w:t>b</w:t>
      </w:r>
      <w:r>
        <w:rPr>
          <w:rFonts w:ascii="Times New Roman" w:hAnsi="Times New Roman" w:cs="Times New Roman"/>
          <w:color w:val="222222"/>
          <w:sz w:val="24"/>
          <w:szCs w:val="24"/>
          <w:shd w:val="clear" w:color="auto" w:fill="FFFFFF"/>
        </w:rPr>
        <w:t xml:space="preserve">=1.67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w:t>
      </w:r>
      <w:r w:rsidRPr="00F40887">
        <w:rPr>
          <w:rFonts w:ascii="Times New Roman" w:hAnsi="Times New Roman" w:cs="Times New Roman"/>
          <w:i/>
          <w:iCs/>
          <w:color w:val="222222"/>
          <w:sz w:val="24"/>
          <w:szCs w:val="24"/>
          <w:shd w:val="clear" w:color="auto" w:fill="FFFFFF"/>
        </w:rPr>
        <w:t>c</w:t>
      </w:r>
      <w:r>
        <w:rPr>
          <w:rFonts w:ascii="Times New Roman" w:hAnsi="Times New Roman" w:cs="Times New Roman"/>
          <w:color w:val="222222"/>
          <w:sz w:val="24"/>
          <w:szCs w:val="24"/>
          <w:shd w:val="clear" w:color="auto" w:fill="FFFFFF"/>
        </w:rPr>
        <w:t xml:space="preserve">=1.64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and </w:t>
      </w:r>
      <w:r w:rsidRPr="00F40887">
        <w:rPr>
          <w:rFonts w:ascii="Times New Roman" w:hAnsi="Times New Roman" w:cs="Times New Roman"/>
          <w:i/>
          <w:iCs/>
          <w:color w:val="222222"/>
          <w:sz w:val="24"/>
          <w:szCs w:val="24"/>
          <w:shd w:val="clear" w:color="auto" w:fill="FFFFFF"/>
        </w:rPr>
        <w:t>d</w:t>
      </w:r>
      <w:r>
        <w:rPr>
          <w:rFonts w:ascii="Times New Roman" w:hAnsi="Times New Roman" w:cs="Times New Roman"/>
          <w:color w:val="222222"/>
          <w:sz w:val="24"/>
          <w:szCs w:val="24"/>
          <w:shd w:val="clear" w:color="auto" w:fill="FFFFFF"/>
        </w:rPr>
        <w:t xml:space="preserve">=1.66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Consequently, the Si-OH formed on the 4CN Ga site is nearer to the metal center, and there are 4 Ga-O bonds at 2.02</w:t>
      </w:r>
      <w:r w:rsidRPr="00B24B0A">
        <w:rPr>
          <w:rFonts w:ascii="Times New Roman" w:hAnsi="Times New Roman" w:cs="Times New Roman"/>
          <w:color w:val="222222"/>
          <w:sz w:val="24"/>
          <w:szCs w:val="24"/>
          <w:shd w:val="clear" w:color="auto" w:fill="FFFFFF"/>
        </w:rPr>
        <w:t xml:space="preserve">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1.85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1.82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and 1.88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The average Ga-O bond distance of the 4CN Ga site is 1.89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which agrees with the experimental characterization (XAS).</w:t>
      </w:r>
    </w:p>
    <w:bookmarkEnd w:id="11"/>
    <w:p w14:paraId="52019D64" w14:textId="77777777" w:rsidR="003F73A0" w:rsidRDefault="003F73A0" w:rsidP="002363A1">
      <w:pPr>
        <w:spacing w:after="0" w:line="240" w:lineRule="auto"/>
        <w:ind w:firstLine="720"/>
        <w:jc w:val="both"/>
        <w:rPr>
          <w:rFonts w:ascii="Times New Roman" w:hAnsi="Times New Roman" w:cs="Times New Roman"/>
          <w:color w:val="222222"/>
          <w:sz w:val="24"/>
          <w:szCs w:val="24"/>
          <w:shd w:val="clear" w:color="auto" w:fill="FFFFFF"/>
        </w:rPr>
      </w:pPr>
    </w:p>
    <w:p w14:paraId="22FFE038" w14:textId="77777777" w:rsidR="003F73A0" w:rsidRDefault="003F73A0" w:rsidP="002363A1">
      <w:pPr>
        <w:spacing w:after="0" w:line="480" w:lineRule="auto"/>
        <w:jc w:val="center"/>
        <w:rPr>
          <w:rFonts w:ascii="Times New Roman" w:hAnsi="Times New Roman" w:cs="Times New Roman"/>
          <w:color w:val="222222"/>
          <w:sz w:val="24"/>
          <w:szCs w:val="24"/>
          <w:shd w:val="clear" w:color="auto" w:fill="FFFFFF"/>
        </w:rPr>
      </w:pPr>
      <w:r>
        <w:rPr>
          <w:noProof/>
        </w:rPr>
        <w:drawing>
          <wp:inline distT="0" distB="0" distL="0" distR="0" wp14:anchorId="6AB2A44A" wp14:editId="6255A7C9">
            <wp:extent cx="6239057" cy="1447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3368" cy="1455762"/>
                    </a:xfrm>
                    <a:prstGeom prst="rect">
                      <a:avLst/>
                    </a:prstGeom>
                  </pic:spPr>
                </pic:pic>
              </a:graphicData>
            </a:graphic>
          </wp:inline>
        </w:drawing>
      </w:r>
    </w:p>
    <w:p w14:paraId="4D49847B" w14:textId="77777777" w:rsidR="003F73A0" w:rsidRPr="0007278B" w:rsidRDefault="003F73A0" w:rsidP="002363A1">
      <w:pPr>
        <w:spacing w:after="0" w:line="240" w:lineRule="auto"/>
        <w:jc w:val="both"/>
        <w:rPr>
          <w:rFonts w:ascii="Times New Roman" w:hAnsi="Times New Roman" w:cs="Times New Roman"/>
          <w:sz w:val="24"/>
          <w:szCs w:val="24"/>
        </w:rPr>
      </w:pPr>
      <w:r w:rsidRPr="0007278B">
        <w:rPr>
          <w:rFonts w:ascii="Times New Roman" w:hAnsi="Times New Roman" w:cs="Times New Roman"/>
          <w:b/>
          <w:bCs/>
          <w:sz w:val="24"/>
          <w:szCs w:val="24"/>
        </w:rPr>
        <w:t xml:space="preserve">Figure S10. </w:t>
      </w:r>
      <w:r w:rsidRPr="0007278B">
        <w:rPr>
          <w:rFonts w:ascii="Times New Roman" w:hAnsi="Times New Roman" w:cs="Times New Roman"/>
          <w:sz w:val="24"/>
          <w:szCs w:val="24"/>
        </w:rPr>
        <w:t>Amorphous silica model with highlighted Si atoms to be substituted with Ga (Si = blue, O = red, H= white, Ga = green)</w:t>
      </w:r>
    </w:p>
    <w:p w14:paraId="186C4F1C" w14:textId="77777777" w:rsidR="003F73A0" w:rsidRPr="005A7AE6" w:rsidRDefault="003F73A0" w:rsidP="002363A1">
      <w:pPr>
        <w:spacing w:after="0" w:line="240" w:lineRule="auto"/>
        <w:jc w:val="both"/>
      </w:pPr>
    </w:p>
    <w:p w14:paraId="0E239248" w14:textId="77777777" w:rsidR="003F73A0" w:rsidRPr="005E11AF" w:rsidRDefault="003F73A0" w:rsidP="002363A1">
      <w:pPr>
        <w:spacing w:after="0" w:line="240" w:lineRule="auto"/>
        <w:rPr>
          <w:rFonts w:ascii="Times New Roman" w:hAnsi="Times New Roman" w:cs="Times New Roman"/>
          <w:i/>
          <w:iCs/>
          <w:sz w:val="24"/>
          <w:szCs w:val="24"/>
          <w:u w:val="single"/>
        </w:rPr>
      </w:pPr>
      <w:r w:rsidRPr="005E11AF">
        <w:rPr>
          <w:rFonts w:ascii="Times New Roman" w:hAnsi="Times New Roman" w:cs="Times New Roman"/>
          <w:i/>
          <w:iCs/>
          <w:sz w:val="24"/>
          <w:szCs w:val="24"/>
          <w:u w:val="single"/>
        </w:rPr>
        <w:t>Ga</w:t>
      </w:r>
      <w:r>
        <w:rPr>
          <w:rFonts w:ascii="Times New Roman" w:hAnsi="Times New Roman" w:cs="Times New Roman"/>
          <w:i/>
          <w:iCs/>
          <w:sz w:val="24"/>
          <w:szCs w:val="24"/>
          <w:u w:val="single"/>
        </w:rPr>
        <w:t>-H Formation and Subsequent Oligomerization</w:t>
      </w:r>
    </w:p>
    <w:p w14:paraId="05AF94F9" w14:textId="77777777" w:rsidR="003F73A0" w:rsidRDefault="003F73A0" w:rsidP="002363A1">
      <w:pPr>
        <w:spacing w:after="0" w:line="24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Ga-H is considered as a key intermediate in facilitating olefin oligomerization. </w:t>
      </w:r>
      <w:r w:rsidRPr="0035685E">
        <w:rPr>
          <w:rFonts w:ascii="Times New Roman" w:hAnsi="Times New Roman" w:cs="Times New Roman"/>
          <w:color w:val="222222"/>
          <w:sz w:val="24"/>
          <w:szCs w:val="24"/>
          <w:shd w:val="clear" w:color="auto" w:fill="FFFFFF"/>
        </w:rPr>
        <w:t xml:space="preserve">The </w:t>
      </w:r>
      <w:r>
        <w:rPr>
          <w:rFonts w:ascii="Times New Roman" w:hAnsi="Times New Roman" w:cs="Times New Roman"/>
          <w:color w:val="222222"/>
          <w:sz w:val="24"/>
          <w:szCs w:val="24"/>
          <w:shd w:val="clear" w:color="auto" w:fill="FFFFFF"/>
        </w:rPr>
        <w:t xml:space="preserve">free energy landscape of </w:t>
      </w:r>
      <w:r w:rsidRPr="0035685E">
        <w:rPr>
          <w:rFonts w:ascii="Times New Roman" w:hAnsi="Times New Roman" w:cs="Times New Roman"/>
          <w:color w:val="222222"/>
          <w:sz w:val="24"/>
          <w:szCs w:val="24"/>
          <w:shd w:val="clear" w:color="auto" w:fill="FFFFFF"/>
        </w:rPr>
        <w:t>Ga-</w:t>
      </w:r>
      <w:r w:rsidRPr="00435E40">
        <w:rPr>
          <w:rFonts w:ascii="Times New Roman" w:hAnsi="Times New Roman" w:cs="Times New Roman"/>
          <w:color w:val="222222"/>
          <w:sz w:val="24"/>
          <w:szCs w:val="24"/>
          <w:shd w:val="clear" w:color="auto" w:fill="FFFFFF"/>
        </w:rPr>
        <w:t>H formation</w:t>
      </w:r>
      <w:r>
        <w:rPr>
          <w:rFonts w:ascii="Times New Roman" w:hAnsi="Times New Roman" w:cs="Times New Roman"/>
          <w:color w:val="222222"/>
          <w:sz w:val="24"/>
          <w:szCs w:val="24"/>
          <w:shd w:val="clear" w:color="auto" w:fill="FFFFFF"/>
        </w:rPr>
        <w:t>,</w:t>
      </w:r>
      <w:r w:rsidRPr="00435E40">
        <w:rPr>
          <w:rFonts w:ascii="Times New Roman" w:hAnsi="Times New Roman" w:cs="Times New Roman"/>
          <w:color w:val="222222"/>
          <w:sz w:val="24"/>
          <w:szCs w:val="24"/>
          <w:shd w:val="clear" w:color="auto" w:fill="FFFFFF"/>
        </w:rPr>
        <w:t xml:space="preserve"> and the subsequent ethylene oligomerization on the </w:t>
      </w:r>
      <w:r>
        <w:rPr>
          <w:rFonts w:ascii="Times New Roman" w:hAnsi="Times New Roman" w:cs="Times New Roman"/>
          <w:color w:val="222222"/>
          <w:sz w:val="24"/>
          <w:szCs w:val="24"/>
          <w:shd w:val="clear" w:color="auto" w:fill="FFFFFF"/>
        </w:rPr>
        <w:t xml:space="preserve">Ga sites containing different geometries, </w:t>
      </w:r>
      <w:r w:rsidRPr="00435E40">
        <w:rPr>
          <w:rFonts w:ascii="Times New Roman" w:hAnsi="Times New Roman" w:cs="Times New Roman"/>
          <w:color w:val="222222"/>
          <w:sz w:val="24"/>
          <w:szCs w:val="24"/>
          <w:shd w:val="clear" w:color="auto" w:fill="FFFFFF"/>
        </w:rPr>
        <w:t>are outlined in Figure</w:t>
      </w:r>
      <w:r>
        <w:rPr>
          <w:rFonts w:ascii="Times New Roman" w:hAnsi="Times New Roman" w:cs="Times New Roman"/>
          <w:color w:val="222222"/>
          <w:sz w:val="24"/>
          <w:szCs w:val="24"/>
          <w:shd w:val="clear" w:color="auto" w:fill="FFFFFF"/>
        </w:rPr>
        <w:t>s</w:t>
      </w:r>
      <w:r w:rsidRPr="00435E40">
        <w:rPr>
          <w:rFonts w:ascii="Times New Roman" w:hAnsi="Times New Roman" w:cs="Times New Roman"/>
          <w:color w:val="222222"/>
          <w:sz w:val="24"/>
          <w:szCs w:val="24"/>
          <w:shd w:val="clear" w:color="auto" w:fill="FFFFFF"/>
        </w:rPr>
        <w:t xml:space="preserve"> S11-S1</w:t>
      </w:r>
      <w:r>
        <w:rPr>
          <w:rFonts w:ascii="Times New Roman" w:hAnsi="Times New Roman" w:cs="Times New Roman"/>
          <w:color w:val="222222"/>
          <w:sz w:val="24"/>
          <w:szCs w:val="24"/>
          <w:shd w:val="clear" w:color="auto" w:fill="FFFFFF"/>
        </w:rPr>
        <w:t>6</w:t>
      </w:r>
      <w:r w:rsidRPr="00435E40">
        <w:rPr>
          <w:rFonts w:ascii="Times New Roman" w:hAnsi="Times New Roman" w:cs="Times New Roman"/>
          <w:color w:val="222222"/>
          <w:sz w:val="24"/>
          <w:szCs w:val="24"/>
          <w:shd w:val="clear" w:color="auto" w:fill="FFFFFF"/>
        </w:rPr>
        <w:t xml:space="preserve"> and Table</w:t>
      </w:r>
      <w:r>
        <w:rPr>
          <w:rFonts w:ascii="Times New Roman" w:hAnsi="Times New Roman" w:cs="Times New Roman"/>
          <w:color w:val="222222"/>
          <w:sz w:val="24"/>
          <w:szCs w:val="24"/>
          <w:shd w:val="clear" w:color="auto" w:fill="FFFFFF"/>
        </w:rPr>
        <w:t>s</w:t>
      </w:r>
      <w:r w:rsidRPr="00435E40">
        <w:rPr>
          <w:rFonts w:ascii="Times New Roman" w:hAnsi="Times New Roman" w:cs="Times New Roman"/>
          <w:color w:val="222222"/>
          <w:sz w:val="24"/>
          <w:szCs w:val="24"/>
          <w:shd w:val="clear" w:color="auto" w:fill="FFFFFF"/>
        </w:rPr>
        <w:t xml:space="preserve"> S11-S14. </w:t>
      </w:r>
      <w:bookmarkStart w:id="12" w:name="_Hlk38201668"/>
      <w:r w:rsidRPr="00435E40">
        <w:rPr>
          <w:rFonts w:ascii="Times New Roman" w:hAnsi="Times New Roman" w:cs="Times New Roman"/>
          <w:color w:val="222222"/>
          <w:sz w:val="24"/>
          <w:szCs w:val="24"/>
          <w:shd w:val="clear" w:color="auto" w:fill="FFFFFF"/>
        </w:rPr>
        <w:t xml:space="preserve">The heterolytic cleavage of the </w:t>
      </w:r>
      <w:proofErr w:type="gramStart"/>
      <w:r w:rsidRPr="00435E40">
        <w:rPr>
          <w:rFonts w:ascii="Times New Roman" w:hAnsi="Times New Roman" w:cs="Times New Roman"/>
          <w:color w:val="222222"/>
          <w:sz w:val="24"/>
          <w:szCs w:val="24"/>
          <w:shd w:val="clear" w:color="auto" w:fill="FFFFFF"/>
        </w:rPr>
        <w:t>C(</w:t>
      </w:r>
      <w:proofErr w:type="gramEnd"/>
      <w:r w:rsidRPr="00435E40">
        <w:rPr>
          <w:rFonts w:ascii="Times New Roman" w:hAnsi="Times New Roman" w:cs="Times New Roman"/>
          <w:color w:val="222222"/>
          <w:sz w:val="24"/>
          <w:szCs w:val="24"/>
          <w:shd w:val="clear" w:color="auto" w:fill="FFFFFF"/>
        </w:rPr>
        <w:t>sp</w:t>
      </w:r>
      <w:r w:rsidRPr="00DE3649">
        <w:rPr>
          <w:rFonts w:ascii="Times New Roman" w:hAnsi="Times New Roman" w:cs="Times New Roman"/>
          <w:color w:val="222222"/>
          <w:sz w:val="24"/>
          <w:szCs w:val="24"/>
          <w:shd w:val="clear" w:color="auto" w:fill="FFFFFF"/>
          <w:vertAlign w:val="superscript"/>
        </w:rPr>
        <w:t>2</w:t>
      </w:r>
      <w:r w:rsidRPr="00435E40">
        <w:rPr>
          <w:rFonts w:ascii="Times New Roman" w:hAnsi="Times New Roman" w:cs="Times New Roman"/>
          <w:color w:val="222222"/>
          <w:sz w:val="24"/>
          <w:szCs w:val="24"/>
          <w:shd w:val="clear" w:color="auto" w:fill="FFFFFF"/>
        </w:rPr>
        <w:t>)-H bond in ethylene results in a loss of a Ga-O bond</w:t>
      </w:r>
      <w:r>
        <w:rPr>
          <w:rFonts w:ascii="Times New Roman" w:hAnsi="Times New Roman" w:cs="Times New Roman"/>
          <w:color w:val="222222"/>
          <w:sz w:val="24"/>
          <w:szCs w:val="24"/>
          <w:shd w:val="clear" w:color="auto" w:fill="FFFFFF"/>
        </w:rPr>
        <w:t xml:space="preserve"> and the formation of both a </w:t>
      </w:r>
      <w:proofErr w:type="spellStart"/>
      <w:r>
        <w:rPr>
          <w:rFonts w:ascii="Times New Roman" w:hAnsi="Times New Roman" w:cs="Times New Roman"/>
          <w:color w:val="222222"/>
          <w:sz w:val="24"/>
          <w:szCs w:val="24"/>
          <w:shd w:val="clear" w:color="auto" w:fill="FFFFFF"/>
        </w:rPr>
        <w:t>vinylic</w:t>
      </w:r>
      <w:proofErr w:type="spellEnd"/>
      <w:r>
        <w:rPr>
          <w:rFonts w:ascii="Times New Roman" w:hAnsi="Times New Roman" w:cs="Times New Roman"/>
          <w:color w:val="222222"/>
          <w:sz w:val="24"/>
          <w:szCs w:val="24"/>
          <w:shd w:val="clear" w:color="auto" w:fill="FFFFFF"/>
        </w:rPr>
        <w:t xml:space="preserve"> alkyl containing a C atom (bearing a negative charge) and a neighboring hydroxyl group. </w:t>
      </w:r>
      <w:bookmarkEnd w:id="12"/>
      <w:r>
        <w:rPr>
          <w:rFonts w:ascii="Times New Roman" w:hAnsi="Times New Roman" w:cs="Times New Roman"/>
          <w:color w:val="222222"/>
          <w:sz w:val="24"/>
          <w:szCs w:val="24"/>
          <w:shd w:val="clear" w:color="auto" w:fill="FFFFFF"/>
        </w:rPr>
        <w:t>T</w:t>
      </w:r>
      <w:r w:rsidRPr="0035685E">
        <w:rPr>
          <w:rFonts w:ascii="Times New Roman" w:hAnsi="Times New Roman" w:cs="Times New Roman"/>
          <w:color w:val="222222"/>
          <w:sz w:val="24"/>
          <w:szCs w:val="24"/>
          <w:shd w:val="clear" w:color="auto" w:fill="FFFFFF"/>
        </w:rPr>
        <w:t xml:space="preserve">he resulting </w:t>
      </w:r>
      <w:r>
        <w:rPr>
          <w:rFonts w:ascii="Times New Roman" w:hAnsi="Times New Roman" w:cs="Times New Roman"/>
          <w:color w:val="222222"/>
          <w:sz w:val="24"/>
          <w:szCs w:val="24"/>
          <w:shd w:val="clear" w:color="auto" w:fill="FFFFFF"/>
        </w:rPr>
        <w:t>hydroxyl group</w:t>
      </w:r>
      <w:r w:rsidRPr="0035685E">
        <w:rPr>
          <w:rFonts w:ascii="Times New Roman" w:hAnsi="Times New Roman" w:cs="Times New Roman"/>
          <w:color w:val="222222"/>
          <w:sz w:val="24"/>
          <w:szCs w:val="24"/>
          <w:shd w:val="clear" w:color="auto" w:fill="FFFFFF"/>
        </w:rPr>
        <w:t xml:space="preserve"> becomes distant from the Ga site</w:t>
      </w:r>
      <w:r>
        <w:rPr>
          <w:rFonts w:ascii="Times New Roman" w:hAnsi="Times New Roman" w:cs="Times New Roman"/>
          <w:color w:val="222222"/>
          <w:sz w:val="24"/>
          <w:szCs w:val="24"/>
          <w:shd w:val="clear" w:color="auto" w:fill="FFFFFF"/>
        </w:rPr>
        <w:t xml:space="preserve"> such that the resulting Ga-O bond distance increases from 1.88 </w:t>
      </w:r>
      <w:r w:rsidRPr="00F40887">
        <w:rPr>
          <w:rFonts w:ascii="Times New Roman" w:hAnsi="Times New Roman" w:cs="Times New Roman"/>
          <w:color w:val="222222"/>
          <w:sz w:val="24"/>
          <w:szCs w:val="24"/>
          <w:shd w:val="clear" w:color="auto" w:fill="FFFFFF"/>
        </w:rPr>
        <w:t>Å</w:t>
      </w:r>
      <w:r>
        <w:rPr>
          <w:rFonts w:ascii="Times New Roman" w:hAnsi="Times New Roman" w:cs="Times New Roman"/>
          <w:color w:val="222222"/>
          <w:sz w:val="24"/>
          <w:szCs w:val="24"/>
          <w:shd w:val="clear" w:color="auto" w:fill="FFFFFF"/>
        </w:rPr>
        <w:t xml:space="preserve"> to 2.92 </w:t>
      </w:r>
      <w:r w:rsidRPr="00F40887">
        <w:rPr>
          <w:rFonts w:ascii="Times New Roman" w:hAnsi="Times New Roman" w:cs="Times New Roman"/>
          <w:color w:val="222222"/>
          <w:sz w:val="24"/>
          <w:szCs w:val="24"/>
          <w:shd w:val="clear" w:color="auto" w:fill="FFFFFF"/>
        </w:rPr>
        <w:t>Å</w:t>
      </w:r>
      <w:r w:rsidRPr="0035685E">
        <w:rPr>
          <w:rFonts w:ascii="Times New Roman" w:hAnsi="Times New Roman" w:cs="Times New Roman"/>
          <w:color w:val="222222"/>
          <w:sz w:val="24"/>
          <w:szCs w:val="24"/>
          <w:shd w:val="clear" w:color="auto" w:fill="FFFFFF"/>
        </w:rPr>
        <w:t xml:space="preserve">. </w:t>
      </w:r>
    </w:p>
    <w:p w14:paraId="3BF2CC81" w14:textId="31AB9F31" w:rsidR="003F73A0" w:rsidRDefault="003F73A0" w:rsidP="002363A1">
      <w:pPr>
        <w:spacing w:after="0" w:line="240" w:lineRule="auto"/>
        <w:ind w:firstLine="720"/>
        <w:rPr>
          <w:rFonts w:ascii="Times New Roman" w:hAnsi="Times New Roman" w:cs="Times New Roman"/>
          <w:color w:val="222222"/>
          <w:sz w:val="24"/>
          <w:szCs w:val="24"/>
          <w:shd w:val="clear" w:color="auto" w:fill="FFFFFF"/>
        </w:rPr>
      </w:pPr>
      <w:bookmarkStart w:id="13" w:name="_Hlk38201894"/>
      <w:r>
        <w:rPr>
          <w:rFonts w:ascii="Times New Roman" w:hAnsi="Times New Roman" w:cs="Times New Roman"/>
          <w:color w:val="222222"/>
          <w:sz w:val="24"/>
          <w:szCs w:val="24"/>
          <w:shd w:val="clear" w:color="auto" w:fill="FFFFFF"/>
        </w:rPr>
        <w:t xml:space="preserve">A subsequent ethylene can then insert into the Ga-vinyl intermediate. </w:t>
      </w:r>
      <w:bookmarkEnd w:id="13"/>
      <w:r>
        <w:rPr>
          <w:rFonts w:ascii="Times New Roman" w:hAnsi="Times New Roman" w:cs="Times New Roman"/>
          <w:color w:val="222222"/>
          <w:sz w:val="24"/>
          <w:szCs w:val="24"/>
          <w:shd w:val="clear" w:color="auto" w:fill="FFFFFF"/>
        </w:rPr>
        <w:t xml:space="preserve">A </w:t>
      </w:r>
      <w:r w:rsidRPr="0035685E">
        <w:rPr>
          <w:rFonts w:ascii="Times New Roman" w:hAnsi="Times New Roman" w:cs="Times New Roman"/>
          <w:color w:val="222222"/>
          <w:sz w:val="24"/>
          <w:szCs w:val="24"/>
          <w:shd w:val="clear" w:color="auto" w:fill="FFFFFF"/>
        </w:rPr>
        <w:t>migratory insertion reaction leads to the Ga-</w:t>
      </w:r>
      <w:proofErr w:type="spellStart"/>
      <w:r w:rsidRPr="0035685E">
        <w:rPr>
          <w:rFonts w:ascii="Times New Roman" w:hAnsi="Times New Roman" w:cs="Times New Roman"/>
          <w:color w:val="222222"/>
          <w:sz w:val="24"/>
          <w:szCs w:val="24"/>
          <w:shd w:val="clear" w:color="auto" w:fill="FFFFFF"/>
        </w:rPr>
        <w:t>but</w:t>
      </w:r>
      <w:r>
        <w:rPr>
          <w:rFonts w:ascii="Times New Roman" w:hAnsi="Times New Roman" w:cs="Times New Roman"/>
          <w:color w:val="222222"/>
          <w:sz w:val="24"/>
          <w:szCs w:val="24"/>
          <w:shd w:val="clear" w:color="auto" w:fill="FFFFFF"/>
        </w:rPr>
        <w:t>en</w:t>
      </w:r>
      <w:r w:rsidRPr="0035685E">
        <w:rPr>
          <w:rFonts w:ascii="Times New Roman" w:hAnsi="Times New Roman" w:cs="Times New Roman"/>
          <w:color w:val="222222"/>
          <w:sz w:val="24"/>
          <w:szCs w:val="24"/>
          <w:shd w:val="clear" w:color="auto" w:fill="FFFFFF"/>
        </w:rPr>
        <w:t>yl</w:t>
      </w:r>
      <w:proofErr w:type="spellEnd"/>
      <w:r w:rsidRPr="0035685E">
        <w:rPr>
          <w:rFonts w:ascii="Times New Roman" w:hAnsi="Times New Roman" w:cs="Times New Roman"/>
          <w:color w:val="222222"/>
          <w:sz w:val="24"/>
          <w:szCs w:val="24"/>
          <w:shd w:val="clear" w:color="auto" w:fill="FFFFFF"/>
        </w:rPr>
        <w:t xml:space="preserve"> species.</w:t>
      </w:r>
      <w:r>
        <w:rPr>
          <w:rFonts w:ascii="Times New Roman" w:hAnsi="Times New Roman" w:cs="Times New Roman"/>
          <w:color w:val="222222"/>
          <w:sz w:val="24"/>
          <w:szCs w:val="24"/>
          <w:shd w:val="clear" w:color="auto" w:fill="FFFFFF"/>
        </w:rPr>
        <w:t xml:space="preserve"> </w:t>
      </w:r>
      <w:bookmarkStart w:id="14" w:name="_Hlk38201995"/>
      <w:r>
        <w:rPr>
          <w:rFonts w:ascii="Symbol" w:hAnsi="Symbol" w:cs="Times New Roman"/>
          <w:color w:val="222222"/>
          <w:sz w:val="24"/>
          <w:szCs w:val="24"/>
          <w:shd w:val="clear" w:color="auto" w:fill="FFFFFF"/>
        </w:rPr>
        <w:t></w:t>
      </w:r>
      <w:r>
        <w:rPr>
          <w:rFonts w:ascii="Times New Roman" w:hAnsi="Times New Roman" w:cs="Times New Roman"/>
          <w:color w:val="222222"/>
          <w:sz w:val="24"/>
          <w:szCs w:val="24"/>
          <w:shd w:val="clear" w:color="auto" w:fill="FFFFFF"/>
        </w:rPr>
        <w:t>-H elimination causes butadiene to desorb from the metal center, thus forming a Ga-H intermediate. Here, the migratory insertion of ethylene is likely the rate limiting step, with an intrinsic activation barrier of 2.5</w:t>
      </w:r>
      <w:r w:rsidR="00132424">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eV.</w:t>
      </w:r>
      <w:bookmarkEnd w:id="14"/>
      <w:r>
        <w:rPr>
          <w:rFonts w:ascii="Times New Roman" w:hAnsi="Times New Roman" w:cs="Times New Roman"/>
          <w:color w:val="222222"/>
          <w:sz w:val="24"/>
          <w:szCs w:val="24"/>
          <w:shd w:val="clear" w:color="auto" w:fill="FFFFFF"/>
        </w:rPr>
        <w:t xml:space="preserve"> This is a similar magnitude to energy barriers previously reported for Zn/SiO</w:t>
      </w:r>
      <w:r w:rsidRPr="00B4406D">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 xml:space="preserve"> for elementary steps with a similar geometry of transition states for propane dehydrogenation.</w:t>
      </w:r>
      <w:r>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ZOTERO_ITEM CSL_CITATION {"citationID":"bu5u11EK","properties":{"formattedCitation":"\\super 3\\nosupersub{}","plainCitation":"3","noteIndex":0},"citationItems":[{"id":205,"uris":["http://zotero.org/users/3663041/items/79WD5KJ8"],"uri":["http://zotero.org/users/3663041/items/79WD5KJ8"],"itemData":{"id":205,"type":"article-journal","abstract":"This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S."}],"issued":{"date-parts":[["2014",4,4]]}}}],"schema":"https://github.com/citation-style-language/schema/raw/master/csl-citation.json"} </w:instrText>
      </w:r>
      <w:r>
        <w:rPr>
          <w:rFonts w:ascii="Times New Roman" w:hAnsi="Times New Roman" w:cs="Times New Roman"/>
          <w:color w:val="222222"/>
          <w:sz w:val="24"/>
          <w:szCs w:val="24"/>
          <w:shd w:val="clear" w:color="auto" w:fill="FFFFFF"/>
        </w:rPr>
        <w:fldChar w:fldCharType="separate"/>
      </w:r>
      <w:r w:rsidRPr="001C112B">
        <w:rPr>
          <w:rFonts w:ascii="Times New Roman" w:hAnsi="Times New Roman" w:cs="Times New Roman"/>
          <w:sz w:val="24"/>
          <w:szCs w:val="24"/>
          <w:vertAlign w:val="superscript"/>
        </w:rPr>
        <w:t>3</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xml:space="preserve"> Once the Ga-H site is formed, it can facilitate subsequent oligomerization.</w:t>
      </w:r>
    </w:p>
    <w:p w14:paraId="6C9C459B" w14:textId="75188D4D" w:rsidR="003F73A0" w:rsidRDefault="003F73A0" w:rsidP="002363A1">
      <w:pPr>
        <w:spacing w:after="0" w:line="24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 formation of Ga-H and butadiene is made favorable on the 4CN Ga site (consistent with experimental evidence) by implementing an initial dehydration step between two adjacent Si-OH groups (Figure S12). </w:t>
      </w:r>
      <w:bookmarkStart w:id="15" w:name="_Hlk38202575"/>
      <w:r w:rsidRPr="003B2B70">
        <w:rPr>
          <w:rFonts w:ascii="Times New Roman" w:hAnsi="Times New Roman" w:cs="Times New Roman"/>
          <w:color w:val="222222"/>
          <w:sz w:val="24"/>
          <w:szCs w:val="24"/>
          <w:shd w:val="clear" w:color="auto" w:fill="FFFFFF"/>
        </w:rPr>
        <w:t>With a</w:t>
      </w:r>
      <w:r>
        <w:rPr>
          <w:rFonts w:ascii="Times New Roman" w:hAnsi="Times New Roman" w:cs="Times New Roman"/>
          <w:color w:val="222222"/>
          <w:sz w:val="24"/>
          <w:szCs w:val="24"/>
          <w:shd w:val="clear" w:color="auto" w:fill="FFFFFF"/>
        </w:rPr>
        <w:t xml:space="preserve"> </w:t>
      </w:r>
      <w:r w:rsidRPr="003B2B70">
        <w:rPr>
          <w:rFonts w:ascii="Times New Roman" w:hAnsi="Times New Roman" w:cs="Times New Roman"/>
          <w:color w:val="222222"/>
          <w:sz w:val="24"/>
          <w:szCs w:val="24"/>
          <w:shd w:val="clear" w:color="auto" w:fill="FFFFFF"/>
        </w:rPr>
        <w:t>low chemical potential of water in the environment, the</w:t>
      </w:r>
      <w:r>
        <w:rPr>
          <w:rFonts w:ascii="Times New Roman" w:hAnsi="Times New Roman" w:cs="Times New Roman"/>
          <w:color w:val="222222"/>
          <w:sz w:val="24"/>
          <w:szCs w:val="24"/>
          <w:shd w:val="clear" w:color="auto" w:fill="FFFFFF"/>
        </w:rPr>
        <w:t>re is high</w:t>
      </w:r>
      <w:r w:rsidRPr="003B2B70">
        <w:rPr>
          <w:rFonts w:ascii="Times New Roman" w:hAnsi="Times New Roman" w:cs="Times New Roman"/>
          <w:color w:val="222222"/>
          <w:sz w:val="24"/>
          <w:szCs w:val="24"/>
          <w:shd w:val="clear" w:color="auto" w:fill="FFFFFF"/>
        </w:rPr>
        <w:t xml:space="preserve"> thermodynamic favorability </w:t>
      </w:r>
      <w:r>
        <w:rPr>
          <w:rFonts w:ascii="Times New Roman" w:hAnsi="Times New Roman" w:cs="Times New Roman"/>
          <w:color w:val="222222"/>
          <w:sz w:val="24"/>
          <w:szCs w:val="24"/>
          <w:shd w:val="clear" w:color="auto" w:fill="FFFFFF"/>
        </w:rPr>
        <w:t>in</w:t>
      </w:r>
      <w:r w:rsidRPr="003B2B70">
        <w:rPr>
          <w:rFonts w:ascii="Times New Roman" w:hAnsi="Times New Roman" w:cs="Times New Roman"/>
          <w:color w:val="222222"/>
          <w:sz w:val="24"/>
          <w:szCs w:val="24"/>
          <w:shd w:val="clear" w:color="auto" w:fill="FFFFFF"/>
        </w:rPr>
        <w:t xml:space="preserve"> a dehydration reaction </w:t>
      </w:r>
      <w:r>
        <w:rPr>
          <w:rFonts w:ascii="Times New Roman" w:hAnsi="Times New Roman" w:cs="Times New Roman"/>
          <w:color w:val="222222"/>
          <w:sz w:val="24"/>
          <w:szCs w:val="24"/>
          <w:shd w:val="clear" w:color="auto" w:fill="FFFFFF"/>
        </w:rPr>
        <w:t>initiated by the</w:t>
      </w:r>
      <w:r w:rsidRPr="003B2B70">
        <w:rPr>
          <w:rFonts w:ascii="Times New Roman" w:hAnsi="Times New Roman" w:cs="Times New Roman"/>
          <w:color w:val="222222"/>
          <w:sz w:val="24"/>
          <w:szCs w:val="24"/>
          <w:shd w:val="clear" w:color="auto" w:fill="FFFFFF"/>
        </w:rPr>
        <w:t xml:space="preserve"> two adj</w:t>
      </w:r>
      <w:r>
        <w:rPr>
          <w:rFonts w:ascii="Times New Roman" w:hAnsi="Times New Roman" w:cs="Times New Roman"/>
          <w:color w:val="222222"/>
          <w:sz w:val="24"/>
          <w:szCs w:val="24"/>
          <w:shd w:val="clear" w:color="auto" w:fill="FFFFFF"/>
        </w:rPr>
        <w:t>a</w:t>
      </w:r>
      <w:r w:rsidRPr="003B2B70">
        <w:rPr>
          <w:rFonts w:ascii="Times New Roman" w:hAnsi="Times New Roman" w:cs="Times New Roman"/>
          <w:color w:val="222222"/>
          <w:sz w:val="24"/>
          <w:szCs w:val="24"/>
          <w:shd w:val="clear" w:color="auto" w:fill="FFFFFF"/>
        </w:rPr>
        <w:t xml:space="preserve">cent </w:t>
      </w:r>
      <w:r>
        <w:rPr>
          <w:rFonts w:ascii="Times New Roman" w:hAnsi="Times New Roman" w:cs="Times New Roman"/>
          <w:color w:val="222222"/>
          <w:sz w:val="24"/>
          <w:szCs w:val="24"/>
          <w:shd w:val="clear" w:color="auto" w:fill="FFFFFF"/>
        </w:rPr>
        <w:t>Si-OH</w:t>
      </w:r>
      <w:r w:rsidRPr="003B2B70">
        <w:rPr>
          <w:rFonts w:ascii="Times New Roman" w:hAnsi="Times New Roman" w:cs="Times New Roman"/>
          <w:color w:val="222222"/>
          <w:sz w:val="24"/>
          <w:szCs w:val="24"/>
          <w:shd w:val="clear" w:color="auto" w:fill="FFFFFF"/>
        </w:rPr>
        <w:t xml:space="preserve"> groups. </w:t>
      </w:r>
      <w:bookmarkStart w:id="16" w:name="_Hlk38202603"/>
      <w:bookmarkEnd w:id="15"/>
      <w:r>
        <w:rPr>
          <w:rFonts w:ascii="Times New Roman" w:hAnsi="Times New Roman" w:cs="Times New Roman"/>
          <w:color w:val="222222"/>
          <w:sz w:val="24"/>
          <w:szCs w:val="24"/>
          <w:shd w:val="clear" w:color="auto" w:fill="FFFFFF"/>
        </w:rPr>
        <w:t xml:space="preserve">The </w:t>
      </w:r>
      <w:r w:rsidRPr="003B2B70">
        <w:rPr>
          <w:rFonts w:ascii="Times New Roman" w:hAnsi="Times New Roman" w:cs="Times New Roman"/>
          <w:color w:val="222222"/>
          <w:sz w:val="24"/>
          <w:szCs w:val="24"/>
          <w:shd w:val="clear" w:color="auto" w:fill="FFFFFF"/>
        </w:rPr>
        <w:t>intrinsic enthalpy of</w:t>
      </w:r>
      <w:r>
        <w:rPr>
          <w:rFonts w:ascii="Times New Roman" w:hAnsi="Times New Roman" w:cs="Times New Roman"/>
          <w:color w:val="222222"/>
          <w:sz w:val="24"/>
          <w:szCs w:val="24"/>
          <w:shd w:val="clear" w:color="auto" w:fill="FFFFFF"/>
        </w:rPr>
        <w:t xml:space="preserve"> </w:t>
      </w:r>
      <w:r w:rsidRPr="003B2B70">
        <w:rPr>
          <w:rFonts w:ascii="Times New Roman" w:hAnsi="Times New Roman" w:cs="Times New Roman"/>
          <w:color w:val="222222"/>
          <w:sz w:val="24"/>
          <w:szCs w:val="24"/>
          <w:shd w:val="clear" w:color="auto" w:fill="FFFFFF"/>
        </w:rPr>
        <w:t xml:space="preserve">dehydration is </w:t>
      </w:r>
      <w:r>
        <w:rPr>
          <w:rFonts w:ascii="Times New Roman" w:hAnsi="Times New Roman" w:cs="Times New Roman"/>
          <w:color w:val="222222"/>
          <w:sz w:val="24"/>
          <w:szCs w:val="24"/>
          <w:shd w:val="clear" w:color="auto" w:fill="FFFFFF"/>
        </w:rPr>
        <w:t>+1.62 eV</w:t>
      </w:r>
      <w:r w:rsidRPr="003B2B70">
        <w:rPr>
          <w:rFonts w:ascii="Times New Roman" w:hAnsi="Times New Roman" w:cs="Times New Roman"/>
          <w:color w:val="222222"/>
          <w:sz w:val="24"/>
          <w:szCs w:val="24"/>
          <w:shd w:val="clear" w:color="auto" w:fill="FFFFFF"/>
        </w:rPr>
        <w:t xml:space="preserve">, and </w:t>
      </w:r>
      <w:r>
        <w:rPr>
          <w:rFonts w:ascii="Times New Roman" w:hAnsi="Times New Roman" w:cs="Times New Roman"/>
          <w:color w:val="222222"/>
          <w:sz w:val="24"/>
          <w:szCs w:val="24"/>
          <w:shd w:val="clear" w:color="auto" w:fill="FFFFFF"/>
        </w:rPr>
        <w:t>the result</w:t>
      </w:r>
      <w:r w:rsidRPr="003B2B70">
        <w:rPr>
          <w:rFonts w:ascii="Times New Roman" w:hAnsi="Times New Roman" w:cs="Times New Roman"/>
          <w:color w:val="222222"/>
          <w:sz w:val="24"/>
          <w:szCs w:val="24"/>
          <w:shd w:val="clear" w:color="auto" w:fill="FFFFFF"/>
        </w:rPr>
        <w:t xml:space="preserve"> is consistent with the dehydration calculation</w:t>
      </w:r>
      <w:r>
        <w:rPr>
          <w:rFonts w:ascii="Times New Roman" w:hAnsi="Times New Roman" w:cs="Times New Roman"/>
          <w:color w:val="222222"/>
          <w:sz w:val="24"/>
          <w:szCs w:val="24"/>
          <w:shd w:val="clear" w:color="auto" w:fill="FFFFFF"/>
        </w:rPr>
        <w:t>s</w:t>
      </w:r>
      <w:r w:rsidRPr="003B2B70">
        <w:rPr>
          <w:rFonts w:ascii="Times New Roman" w:hAnsi="Times New Roman" w:cs="Times New Roman"/>
          <w:color w:val="222222"/>
          <w:sz w:val="24"/>
          <w:szCs w:val="24"/>
          <w:shd w:val="clear" w:color="auto" w:fill="FFFFFF"/>
        </w:rPr>
        <w:t xml:space="preserve"> based on </w:t>
      </w:r>
      <w:r>
        <w:rPr>
          <w:rFonts w:ascii="Times New Roman" w:hAnsi="Times New Roman" w:cs="Times New Roman"/>
          <w:color w:val="222222"/>
          <w:sz w:val="24"/>
          <w:szCs w:val="24"/>
          <w:shd w:val="clear" w:color="auto" w:fill="FFFFFF"/>
        </w:rPr>
        <w:t xml:space="preserve">a similar </w:t>
      </w:r>
      <w:r w:rsidRPr="003B2B70">
        <w:rPr>
          <w:rFonts w:ascii="Times New Roman" w:hAnsi="Times New Roman" w:cs="Times New Roman"/>
          <w:color w:val="222222"/>
          <w:sz w:val="24"/>
          <w:szCs w:val="24"/>
          <w:shd w:val="clear" w:color="auto" w:fill="FFFFFF"/>
        </w:rPr>
        <w:t>silica model</w:t>
      </w:r>
      <w:r w:rsidRPr="00973F7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ZOTERO_ITEM CSL_CITATION {"citationID":"XwrdvFv9","properties":{"formattedCitation":"\\super 1\\nosupersub{}","plainCitation":"1","noteIndex":0},"citationItems":[{"id":1982,"uris":["http://zotero.org/users/3663041/items/L2MFIAD4"],"uri":["http://zotero.org/users/3663041/items/L2MFIAD4"],"itemData":{"id":1982,"type":"article-journal","abstract":"In this contribution, realistic amorphous SiO2 models of 2.1 × 2.1 nm with silanol densities ranging 1.1–7.2 OH per nm2 are obtained by means of ab initio calculations via the dehydroxylation of a fully hydroxylated silica surface. The dehydroxyation process is considered to take place via direct condensation of adjacent silanol groups and silica migration steps. The latter reconstructions are needed in order to obtain highly dehydroxylated silica surfaces with favorable energetics and without the formation of defects. The obtained surface phase diagram of different silica models as a function of temperature and PH2O is able to correctly describe the silanol density under different conditions, and the IR spectroscopic signatures of the silanols are in qualitative agreement with the experiment. The amorphous silica models presented here have a high degree of heterogeneity as found from the big variability obtained in the energetics of the dehydroxylation steps. It was also found that the resulting average Si–O distance of the newly formed siloxane bridges serves as a descriptor of the strain introduced in the silica surface. All these factors can be crucial in order to simulate the activity of catalysts grafted onto silica with different silanol densities, especially the one containing ca. 1 OH per nm2, which can serve as a model for the SiO2 surface pretreated under high vacuum and at 700 °C.","container-title":"Physical Chemistry Chemical Physics","DOI":"10.1039/C6CP00602G","ISSN":"1463-9084","issue":"10","journalAbbreviation":"Phys. Chem. Chem. Phys.","language":"en","note":"publisher: The Royal Society of Chemistry","page":"7475-7482","source":"pubs-rsc-org.ezproxy.lib.purdue.edu","title":"Amorphous SiO2 surface models: energetics of the dehydroxylation process, strain, ab initio atomistic thermodynamics and IR spectroscopic signatures","title-short":"Amorphous SiO2 surface models","volume":"18","author":[{"family":"Comas-Vives","given":"Aleix"}],"issued":{"date-parts":[["2016",3,2]]}}}],"schema":"https://github.com/citation-style-language/schema/raw/master/csl-citation.json"} </w:instrText>
      </w:r>
      <w:r>
        <w:rPr>
          <w:rFonts w:ascii="Times New Roman" w:hAnsi="Times New Roman" w:cs="Times New Roman"/>
          <w:color w:val="222222"/>
          <w:sz w:val="24"/>
          <w:szCs w:val="24"/>
          <w:shd w:val="clear" w:color="auto" w:fill="FFFFFF"/>
        </w:rPr>
        <w:fldChar w:fldCharType="separate"/>
      </w:r>
      <w:r w:rsidRPr="001C112B">
        <w:rPr>
          <w:rFonts w:ascii="Times New Roman" w:hAnsi="Times New Roman" w:cs="Times New Roman"/>
          <w:sz w:val="24"/>
          <w:szCs w:val="24"/>
          <w:vertAlign w:val="superscript"/>
        </w:rPr>
        <w:t>1</w:t>
      </w:r>
      <w:r>
        <w:rPr>
          <w:rFonts w:ascii="Times New Roman" w:hAnsi="Times New Roman" w:cs="Times New Roman"/>
          <w:color w:val="222222"/>
          <w:sz w:val="24"/>
          <w:szCs w:val="24"/>
          <w:shd w:val="clear" w:color="auto" w:fill="FFFFFF"/>
        </w:rPr>
        <w:fldChar w:fldCharType="end"/>
      </w:r>
      <w:r w:rsidRPr="003B2B70">
        <w:rPr>
          <w:rFonts w:ascii="Times New Roman" w:hAnsi="Times New Roman" w:cs="Times New Roman"/>
          <w:color w:val="222222"/>
          <w:sz w:val="24"/>
          <w:szCs w:val="24"/>
          <w:shd w:val="clear" w:color="auto" w:fill="FFFFFF"/>
        </w:rPr>
        <w:t xml:space="preserve"> </w:t>
      </w:r>
      <w:bookmarkEnd w:id="16"/>
      <w:r w:rsidRPr="003B2B70">
        <w:rPr>
          <w:rFonts w:ascii="Times New Roman" w:hAnsi="Times New Roman" w:cs="Times New Roman"/>
          <w:color w:val="222222"/>
          <w:sz w:val="24"/>
          <w:szCs w:val="24"/>
          <w:shd w:val="clear" w:color="auto" w:fill="FFFFFF"/>
        </w:rPr>
        <w:t>Also, the partial pressure of water is estimated</w:t>
      </w:r>
      <w:r>
        <w:rPr>
          <w:rFonts w:ascii="Times New Roman" w:hAnsi="Times New Roman" w:cs="Times New Roman"/>
          <w:color w:val="222222"/>
          <w:sz w:val="24"/>
          <w:szCs w:val="24"/>
          <w:shd w:val="clear" w:color="auto" w:fill="FFFFFF"/>
        </w:rPr>
        <w:t xml:space="preserve"> </w:t>
      </w:r>
      <w:r w:rsidRPr="00973F7E">
        <w:rPr>
          <w:rFonts w:ascii="Times New Roman" w:hAnsi="Times New Roman" w:cs="Times New Roman"/>
          <w:sz w:val="24"/>
          <w:szCs w:val="24"/>
          <w:shd w:val="clear" w:color="auto" w:fill="FFFFFF"/>
        </w:rPr>
        <w:t>to be 10</w:t>
      </w:r>
      <w:r w:rsidRPr="00973F7E">
        <w:rPr>
          <w:rFonts w:ascii="Times New Roman" w:hAnsi="Times New Roman" w:cs="Times New Roman"/>
          <w:sz w:val="24"/>
          <w:szCs w:val="24"/>
          <w:shd w:val="clear" w:color="auto" w:fill="FFFFFF"/>
          <w:vertAlign w:val="superscript"/>
        </w:rPr>
        <w:t>-</w:t>
      </w:r>
      <w:r>
        <w:rPr>
          <w:rFonts w:ascii="Times New Roman" w:hAnsi="Times New Roman" w:cs="Times New Roman"/>
          <w:sz w:val="24"/>
          <w:szCs w:val="24"/>
          <w:shd w:val="clear" w:color="auto" w:fill="FFFFFF"/>
          <w:vertAlign w:val="superscript"/>
        </w:rPr>
        <w:t>9</w:t>
      </w:r>
      <w:r w:rsidRPr="00973F7E">
        <w:rPr>
          <w:rFonts w:ascii="Times New Roman" w:hAnsi="Times New Roman" w:cs="Times New Roman"/>
          <w:sz w:val="24"/>
          <w:szCs w:val="24"/>
          <w:shd w:val="clear" w:color="auto" w:fill="FFFFFF"/>
        </w:rPr>
        <w:t xml:space="preserve"> atm</w:t>
      </w:r>
      <w:r>
        <w:rPr>
          <w:rFonts w:ascii="Times New Roman" w:hAnsi="Times New Roman" w:cs="Times New Roman"/>
          <w:sz w:val="24"/>
          <w:szCs w:val="24"/>
          <w:shd w:val="clear" w:color="auto" w:fill="FFFFFF"/>
        </w:rPr>
        <w:t>, consistent with the value used in the prior dehydration study of silica</w:t>
      </w:r>
      <w:r w:rsidRPr="00973F7E">
        <w:rPr>
          <w:rFonts w:ascii="Times New Roman" w:hAnsi="Times New Roman" w:cs="Times New Roman"/>
          <w:sz w:val="24"/>
          <w:szCs w:val="24"/>
          <w:shd w:val="clear" w:color="auto" w:fill="FFFFFF"/>
        </w:rPr>
        <w:t>.</w:t>
      </w:r>
      <w:r>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ZOTERO_ITEM CSL_CITATION {"citationID":"XwrdvFv9","properties":{"formattedCitation":"\\super 1\\nosupersub{}","plainCitation":"1","noteIndex":0},"citationItems":[{"id":1982,"uris":["http://zotero.org/users/3663041/items/L2MFIAD4"],"uri":["http://zotero.org/users/3663041/items/L2MFIAD4"],"itemData":{"id":1982,"type":"article-journal","abstract":"In this contribution, realistic amorphous SiO2 models of 2.1 × 2.1 nm with silanol densities ranging 1.1–7.2 OH per nm2 are obtained by means of ab initio calculations via the dehydroxylation of a fully hydroxylated silica surface. The dehydroxyation process is considered to take place via direct condensation of adjacent silanol groups and silica migration steps. The latter reconstructions are needed in order to obtain highly dehydroxylated silica surfaces with favorable energetics and without the formation of defects. The obtained surface phase diagram of different silica models as a function of temperature and PH2O is able to correctly describe the silanol density under different conditions, and the IR spectroscopic signatures of the silanols are in qualitative agreement with the experiment. The amorphous silica models presented here have a high degree of heterogeneity as found from the big variability obtained in the energetics of the dehydroxylation steps. It was also found that the resulting average Si–O distance of the newly formed siloxane bridges serves as a descriptor of the strain introduced in the silica surface. All these factors can be crucial in order to simulate the activity of catalysts grafted onto silica with different silanol densities, especially the one containing ca. 1 OH per nm2, which can serve as a model for the SiO2 surface pretreated under high vacuum and at 700 °C.","container-title":"Physical Chemistry Chemical Physics","DOI":"10.1039/C6CP00602G","ISSN":"1463-9084","issue":"10","journalAbbreviation":"Phys. Chem. Chem. Phys.","language":"en","note":"publisher: The Royal Society of Chemistry","page":"7475-7482","source":"pubs-rsc-org.ezproxy.lib.purdue.edu","title":"Amorphous SiO2 surface models: energetics of the dehydroxylation process, strain, ab initio atomistic thermodynamics and IR spectroscopic signatures","title-short":"Amorphous SiO2 surface models","volume":"18","author":[{"family":"Comas-Vives","given":"Aleix"}],"issued":{"date-parts":[["2016",3,2]]}}}],"schema":"https://github.com/citation-style-language/schema/raw/master/csl-citation.json"} </w:instrText>
      </w:r>
      <w:r>
        <w:rPr>
          <w:rFonts w:ascii="Times New Roman" w:hAnsi="Times New Roman" w:cs="Times New Roman"/>
          <w:color w:val="222222"/>
          <w:sz w:val="24"/>
          <w:szCs w:val="24"/>
          <w:shd w:val="clear" w:color="auto" w:fill="FFFFFF"/>
        </w:rPr>
        <w:fldChar w:fldCharType="separate"/>
      </w:r>
      <w:r w:rsidRPr="001C112B">
        <w:rPr>
          <w:rFonts w:ascii="Times New Roman" w:hAnsi="Times New Roman" w:cs="Times New Roman"/>
          <w:sz w:val="24"/>
          <w:szCs w:val="24"/>
          <w:vertAlign w:val="superscript"/>
        </w:rPr>
        <w:t>1</w:t>
      </w:r>
      <w:r>
        <w:rPr>
          <w:rFonts w:ascii="Times New Roman" w:hAnsi="Times New Roman" w:cs="Times New Roman"/>
          <w:color w:val="222222"/>
          <w:sz w:val="24"/>
          <w:szCs w:val="24"/>
          <w:shd w:val="clear" w:color="auto" w:fill="FFFFFF"/>
        </w:rPr>
        <w:fldChar w:fldCharType="end"/>
      </w:r>
      <w:r w:rsidRPr="003B2B70">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shd w:val="clear" w:color="auto" w:fill="FFFFFF"/>
        </w:rPr>
        <w:t>Dehydration</w:t>
      </w:r>
      <w:r>
        <w:rPr>
          <w:rFonts w:ascii="Times New Roman" w:hAnsi="Times New Roman" w:cs="Times New Roman"/>
          <w:color w:val="222222"/>
          <w:sz w:val="24"/>
          <w:szCs w:val="24"/>
          <w:shd w:val="clear" w:color="auto" w:fill="FFFFFF"/>
        </w:rPr>
        <w:t xml:space="preserve"> results in t</w:t>
      </w:r>
      <w:r w:rsidRPr="003B2B70">
        <w:rPr>
          <w:rFonts w:ascii="Times New Roman" w:hAnsi="Times New Roman" w:cs="Times New Roman"/>
          <w:color w:val="222222"/>
          <w:sz w:val="24"/>
          <w:szCs w:val="24"/>
          <w:shd w:val="clear" w:color="auto" w:fill="FFFFFF"/>
        </w:rPr>
        <w:t xml:space="preserve">he </w:t>
      </w:r>
      <w:r>
        <w:rPr>
          <w:rFonts w:ascii="Times New Roman" w:hAnsi="Times New Roman" w:cs="Times New Roman"/>
          <w:color w:val="222222"/>
          <w:sz w:val="24"/>
          <w:szCs w:val="24"/>
          <w:shd w:val="clear" w:color="auto" w:fill="FFFFFF"/>
        </w:rPr>
        <w:t>activation</w:t>
      </w:r>
      <w:r w:rsidRPr="003B2B7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free energy</w:t>
      </w:r>
      <w:r w:rsidRPr="003B2B70">
        <w:rPr>
          <w:rFonts w:ascii="Times New Roman" w:hAnsi="Times New Roman" w:cs="Times New Roman"/>
          <w:color w:val="222222"/>
          <w:sz w:val="24"/>
          <w:szCs w:val="24"/>
          <w:shd w:val="clear" w:color="auto" w:fill="FFFFFF"/>
        </w:rPr>
        <w:t xml:space="preserve"> of the </w:t>
      </w:r>
      <w:r>
        <w:rPr>
          <w:rFonts w:ascii="Times New Roman" w:hAnsi="Times New Roman" w:cs="Times New Roman"/>
          <w:color w:val="222222"/>
          <w:sz w:val="24"/>
          <w:szCs w:val="24"/>
          <w:shd w:val="clear" w:color="auto" w:fill="FFFFFF"/>
        </w:rPr>
        <w:t>ethylene insertion decreasing from 2.5</w:t>
      </w:r>
      <w:r w:rsidR="00132424">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eV to 2.3</w:t>
      </w:r>
      <w:r w:rsidR="00132424">
        <w:rPr>
          <w:rFonts w:ascii="Times New Roman" w:hAnsi="Times New Roman" w:cs="Times New Roman"/>
          <w:color w:val="222222"/>
          <w:sz w:val="24"/>
          <w:szCs w:val="24"/>
          <w:shd w:val="clear" w:color="auto" w:fill="FFFFFF"/>
        </w:rPr>
        <w:t>0</w:t>
      </w:r>
      <w:r w:rsidRPr="003B2B70">
        <w:rPr>
          <w:rFonts w:ascii="Times New Roman" w:hAnsi="Times New Roman" w:cs="Times New Roman"/>
          <w:color w:val="222222"/>
          <w:sz w:val="24"/>
          <w:szCs w:val="24"/>
          <w:shd w:val="clear" w:color="auto" w:fill="FFFFFF"/>
        </w:rPr>
        <w:t xml:space="preserve"> eV</w:t>
      </w:r>
      <w:r>
        <w:rPr>
          <w:rFonts w:ascii="Times New Roman" w:hAnsi="Times New Roman" w:cs="Times New Roman"/>
          <w:color w:val="222222"/>
          <w:sz w:val="24"/>
          <w:szCs w:val="24"/>
          <w:shd w:val="clear" w:color="auto" w:fill="FFFFFF"/>
        </w:rPr>
        <w:t xml:space="preserve"> (Figure S16, Table S15).</w:t>
      </w:r>
    </w:p>
    <w:p w14:paraId="422735DB" w14:textId="77777777" w:rsidR="003F73A0" w:rsidRDefault="003F73A0" w:rsidP="002363A1">
      <w:pPr>
        <w:spacing w:after="0" w:line="240" w:lineRule="auto"/>
        <w:ind w:firstLine="720"/>
        <w:jc w:val="both"/>
        <w:rPr>
          <w:rFonts w:ascii="Times New Roman" w:hAnsi="Times New Roman" w:cs="Times New Roman"/>
          <w:color w:val="222222"/>
          <w:sz w:val="24"/>
          <w:szCs w:val="24"/>
          <w:shd w:val="clear" w:color="auto" w:fill="FFFFFF"/>
        </w:rPr>
      </w:pPr>
      <w:r>
        <w:rPr>
          <w:noProof/>
        </w:rPr>
        <w:drawing>
          <wp:anchor distT="0" distB="0" distL="114300" distR="114300" simplePos="0" relativeHeight="251686912" behindDoc="0" locked="0" layoutInCell="1" allowOverlap="1" wp14:anchorId="0B12C25C" wp14:editId="69B6EBF5">
            <wp:simplePos x="0" y="0"/>
            <wp:positionH relativeFrom="margin">
              <wp:align>left</wp:align>
            </wp:positionH>
            <wp:positionV relativeFrom="paragraph">
              <wp:posOffset>320040</wp:posOffset>
            </wp:positionV>
            <wp:extent cx="5869940" cy="203009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9940" cy="2030095"/>
                    </a:xfrm>
                    <a:prstGeom prst="rect">
                      <a:avLst/>
                    </a:prstGeom>
                  </pic:spPr>
                </pic:pic>
              </a:graphicData>
            </a:graphic>
            <wp14:sizeRelH relativeFrom="margin">
              <wp14:pctWidth>0</wp14:pctWidth>
            </wp14:sizeRelH>
            <wp14:sizeRelV relativeFrom="margin">
              <wp14:pctHeight>0</wp14:pctHeight>
            </wp14:sizeRelV>
          </wp:anchor>
        </w:drawing>
      </w:r>
    </w:p>
    <w:p w14:paraId="7549F7C9" w14:textId="77777777" w:rsidR="003F73A0" w:rsidRDefault="003F73A0" w:rsidP="002363A1">
      <w:pPr>
        <w:spacing w:after="0" w:line="240" w:lineRule="auto"/>
        <w:jc w:val="both"/>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S11</w:t>
      </w:r>
      <w:r w:rsidRPr="00D626BC">
        <w:rPr>
          <w:rFonts w:ascii="Times New Roman" w:hAnsi="Times New Roman" w:cs="Times New Roman"/>
          <w:b/>
          <w:bCs/>
          <w:sz w:val="24"/>
          <w:szCs w:val="24"/>
        </w:rPr>
        <w:t>.</w:t>
      </w:r>
      <w:r>
        <w:rPr>
          <w:rFonts w:ascii="Times New Roman" w:hAnsi="Times New Roman" w:cs="Times New Roman"/>
          <w:sz w:val="24"/>
          <w:szCs w:val="24"/>
        </w:rPr>
        <w:t xml:space="preserve"> Top and side views of key intermediates and transition states for Ga-H formation at a 4CN Ga site </w:t>
      </w:r>
      <w:r w:rsidRPr="0007278B">
        <w:rPr>
          <w:rFonts w:ascii="Times New Roman" w:hAnsi="Times New Roman" w:cs="Times New Roman"/>
          <w:sz w:val="24"/>
          <w:szCs w:val="24"/>
        </w:rPr>
        <w:t>(Si = blue, O = red, H= white, Ga = green)</w:t>
      </w:r>
      <w:r>
        <w:rPr>
          <w:rFonts w:ascii="Times New Roman" w:hAnsi="Times New Roman" w:cs="Times New Roman"/>
          <w:sz w:val="24"/>
          <w:szCs w:val="24"/>
        </w:rPr>
        <w:t>.</w:t>
      </w:r>
    </w:p>
    <w:p w14:paraId="31B3C312" w14:textId="77777777" w:rsidR="003F73A0" w:rsidRDefault="003F73A0" w:rsidP="002363A1">
      <w:pPr>
        <w:spacing w:after="0" w:line="240" w:lineRule="auto"/>
        <w:rPr>
          <w:rFonts w:ascii="Times New Roman" w:hAnsi="Times New Roman" w:cs="Times New Roman"/>
          <w:sz w:val="24"/>
          <w:szCs w:val="24"/>
        </w:rPr>
      </w:pPr>
    </w:p>
    <w:p w14:paraId="584F567D" w14:textId="68846F58" w:rsidR="003F73A0" w:rsidRDefault="003F73A0" w:rsidP="003F73A0">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S11</w:t>
      </w:r>
      <w:r w:rsidRPr="00D626BC">
        <w:rPr>
          <w:rFonts w:ascii="Times New Roman" w:hAnsi="Times New Roman" w:cs="Times New Roman"/>
          <w:b/>
          <w:bCs/>
          <w:sz w:val="24"/>
          <w:szCs w:val="24"/>
        </w:rPr>
        <w:t>.</w:t>
      </w:r>
      <w:r>
        <w:rPr>
          <w:rFonts w:ascii="Times New Roman" w:hAnsi="Times New Roman" w:cs="Times New Roman"/>
          <w:sz w:val="24"/>
          <w:szCs w:val="24"/>
        </w:rPr>
        <w:t xml:space="preserve"> Bond distances and free energies of key intermediates and transition states during Ga-H formation at a 4CN Ga site.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 </w:t>
      </w:r>
      <w:r>
        <w:rPr>
          <w:rFonts w:ascii="Times New Roman" w:hAnsi="Times New Roman" w:cs="Times New Roman"/>
          <w:sz w:val="24"/>
          <w:szCs w:val="24"/>
        </w:rPr>
        <w:t>See below for the entropy calculation procedure. TS indicates a transition state.</w:t>
      </w:r>
    </w:p>
    <w:tbl>
      <w:tblPr>
        <w:tblW w:w="945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790"/>
        <w:gridCol w:w="1280"/>
        <w:gridCol w:w="1510"/>
        <w:gridCol w:w="2070"/>
        <w:gridCol w:w="1440"/>
        <w:gridCol w:w="1360"/>
      </w:tblGrid>
      <w:tr w:rsidR="003F73A0" w:rsidRPr="00300334" w14:paraId="6403501D" w14:textId="77777777" w:rsidTr="002363A1">
        <w:trPr>
          <w:trHeight w:val="20"/>
          <w:jc w:val="center"/>
        </w:trPr>
        <w:tc>
          <w:tcPr>
            <w:tcW w:w="1790" w:type="dxa"/>
            <w:shd w:val="clear" w:color="auto" w:fill="auto"/>
            <w:tcMar>
              <w:top w:w="72" w:type="dxa"/>
              <w:left w:w="144" w:type="dxa"/>
              <w:bottom w:w="72" w:type="dxa"/>
              <w:right w:w="144" w:type="dxa"/>
            </w:tcMar>
            <w:vAlign w:val="center"/>
            <w:hideMark/>
          </w:tcPr>
          <w:p w14:paraId="39233D65"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Intermediate*</w:t>
            </w:r>
          </w:p>
        </w:tc>
        <w:tc>
          <w:tcPr>
            <w:tcW w:w="1280" w:type="dxa"/>
            <w:shd w:val="clear" w:color="auto" w:fill="auto"/>
            <w:tcMar>
              <w:top w:w="72" w:type="dxa"/>
              <w:left w:w="144" w:type="dxa"/>
              <w:bottom w:w="72" w:type="dxa"/>
              <w:right w:w="144" w:type="dxa"/>
            </w:tcMar>
            <w:vAlign w:val="center"/>
            <w:hideMark/>
          </w:tcPr>
          <w:p w14:paraId="17F70D42"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Bond</w:t>
            </w:r>
          </w:p>
        </w:tc>
        <w:tc>
          <w:tcPr>
            <w:tcW w:w="1510" w:type="dxa"/>
            <w:shd w:val="clear" w:color="auto" w:fill="auto"/>
            <w:tcMar>
              <w:top w:w="72" w:type="dxa"/>
              <w:left w:w="144" w:type="dxa"/>
              <w:bottom w:w="72" w:type="dxa"/>
              <w:right w:w="144" w:type="dxa"/>
            </w:tcMar>
            <w:vAlign w:val="center"/>
            <w:hideMark/>
          </w:tcPr>
          <w:p w14:paraId="7BC44DFA"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Length (Å)</w:t>
            </w:r>
          </w:p>
        </w:tc>
        <w:tc>
          <w:tcPr>
            <w:tcW w:w="2070" w:type="dxa"/>
          </w:tcPr>
          <w:p w14:paraId="34F06815"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Free Energy (eV)</w:t>
            </w:r>
          </w:p>
        </w:tc>
        <w:tc>
          <w:tcPr>
            <w:tcW w:w="1440" w:type="dxa"/>
          </w:tcPr>
          <w:p w14:paraId="05D5B5A4"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Energy (eV)</w:t>
            </w:r>
          </w:p>
        </w:tc>
        <w:tc>
          <w:tcPr>
            <w:tcW w:w="1360" w:type="dxa"/>
          </w:tcPr>
          <w:p w14:paraId="72A5F70B" w14:textId="77777777" w:rsidR="003F73A0" w:rsidRPr="00CC108E" w:rsidRDefault="003F73A0"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Entropy (J mol</w:t>
            </w:r>
            <w:r w:rsidRPr="005D5582">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 xml:space="preserve"> K</w:t>
            </w:r>
            <w:r w:rsidRPr="005D5582">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w:t>
            </w:r>
          </w:p>
        </w:tc>
      </w:tr>
      <w:tr w:rsidR="003F73A0" w:rsidRPr="00300334" w14:paraId="68A323CB" w14:textId="77777777" w:rsidTr="002363A1">
        <w:trPr>
          <w:trHeight w:val="20"/>
          <w:jc w:val="center"/>
        </w:trPr>
        <w:tc>
          <w:tcPr>
            <w:tcW w:w="1790" w:type="dxa"/>
            <w:shd w:val="clear" w:color="auto" w:fill="auto"/>
            <w:tcMar>
              <w:top w:w="72" w:type="dxa"/>
              <w:left w:w="144" w:type="dxa"/>
              <w:bottom w:w="72" w:type="dxa"/>
              <w:right w:w="144" w:type="dxa"/>
            </w:tcMar>
            <w:vAlign w:val="center"/>
          </w:tcPr>
          <w:p w14:paraId="6E2550C2"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Empty Ga site</w:t>
            </w:r>
          </w:p>
        </w:tc>
        <w:tc>
          <w:tcPr>
            <w:tcW w:w="1280" w:type="dxa"/>
            <w:shd w:val="clear" w:color="auto" w:fill="auto"/>
            <w:tcMar>
              <w:top w:w="72" w:type="dxa"/>
              <w:left w:w="144" w:type="dxa"/>
              <w:bottom w:w="72" w:type="dxa"/>
              <w:right w:w="144" w:type="dxa"/>
            </w:tcMar>
            <w:vAlign w:val="center"/>
          </w:tcPr>
          <w:p w14:paraId="289815B8"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
        </w:tc>
        <w:tc>
          <w:tcPr>
            <w:tcW w:w="1510" w:type="dxa"/>
            <w:shd w:val="clear" w:color="auto" w:fill="auto"/>
            <w:tcMar>
              <w:top w:w="72" w:type="dxa"/>
              <w:left w:w="144" w:type="dxa"/>
              <w:bottom w:w="72" w:type="dxa"/>
              <w:right w:w="144" w:type="dxa"/>
            </w:tcMar>
            <w:vAlign w:val="center"/>
          </w:tcPr>
          <w:p w14:paraId="6D85F567"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
        </w:tc>
        <w:tc>
          <w:tcPr>
            <w:tcW w:w="2070" w:type="dxa"/>
          </w:tcPr>
          <w:p w14:paraId="47246E26"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w:t>
            </w:r>
          </w:p>
        </w:tc>
        <w:tc>
          <w:tcPr>
            <w:tcW w:w="1440" w:type="dxa"/>
          </w:tcPr>
          <w:p w14:paraId="5BA279DA"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w:t>
            </w:r>
          </w:p>
        </w:tc>
        <w:tc>
          <w:tcPr>
            <w:tcW w:w="1360" w:type="dxa"/>
          </w:tcPr>
          <w:p w14:paraId="03297611" w14:textId="77777777" w:rsidR="003F73A0" w:rsidRPr="005D5582"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66.8</w:t>
            </w:r>
          </w:p>
        </w:tc>
      </w:tr>
      <w:tr w:rsidR="003F73A0" w:rsidRPr="00300334" w14:paraId="359FC514" w14:textId="77777777" w:rsidTr="002363A1">
        <w:trPr>
          <w:trHeight w:val="134"/>
          <w:jc w:val="center"/>
        </w:trPr>
        <w:tc>
          <w:tcPr>
            <w:tcW w:w="1790" w:type="dxa"/>
            <w:vMerge w:val="restart"/>
            <w:shd w:val="clear" w:color="auto" w:fill="auto"/>
            <w:tcMar>
              <w:top w:w="72" w:type="dxa"/>
              <w:left w:w="144" w:type="dxa"/>
              <w:bottom w:w="72" w:type="dxa"/>
              <w:right w:w="144" w:type="dxa"/>
            </w:tcMar>
            <w:vAlign w:val="center"/>
            <w:hideMark/>
          </w:tcPr>
          <w:p w14:paraId="55A116BD"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1a</w:t>
            </w:r>
            <w:r>
              <w:rPr>
                <w:rFonts w:ascii="Times New Roman" w:hAnsi="Times New Roman" w:cs="Times New Roman"/>
                <w:b/>
                <w:bCs/>
                <w:color w:val="222222"/>
                <w:sz w:val="24"/>
                <w:szCs w:val="24"/>
                <w:shd w:val="clear" w:color="auto" w:fill="FFFFFF"/>
              </w:rPr>
              <w:t xml:space="preserve"> (TS)</w:t>
            </w:r>
          </w:p>
        </w:tc>
        <w:tc>
          <w:tcPr>
            <w:tcW w:w="1280" w:type="dxa"/>
            <w:shd w:val="clear" w:color="auto" w:fill="auto"/>
            <w:tcMar>
              <w:top w:w="72" w:type="dxa"/>
              <w:left w:w="144" w:type="dxa"/>
              <w:bottom w:w="72" w:type="dxa"/>
              <w:right w:w="144" w:type="dxa"/>
            </w:tcMar>
            <w:vAlign w:val="center"/>
            <w:hideMark/>
          </w:tcPr>
          <w:p w14:paraId="1FF22209"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sidRPr="00300334">
              <w:rPr>
                <w:rFonts w:ascii="Times New Roman" w:hAnsi="Times New Roman" w:cs="Times New Roman"/>
                <w:color w:val="222222"/>
                <w:sz w:val="24"/>
                <w:szCs w:val="24"/>
                <w:shd w:val="clear" w:color="auto" w:fill="FFFFFF"/>
                <w:vertAlign w:val="subscript"/>
              </w:rPr>
              <w:t>1</w:t>
            </w:r>
          </w:p>
        </w:tc>
        <w:tc>
          <w:tcPr>
            <w:tcW w:w="1510" w:type="dxa"/>
            <w:shd w:val="clear" w:color="auto" w:fill="auto"/>
            <w:tcMar>
              <w:top w:w="72" w:type="dxa"/>
              <w:left w:w="144" w:type="dxa"/>
              <w:bottom w:w="72" w:type="dxa"/>
              <w:right w:w="144" w:type="dxa"/>
            </w:tcMar>
            <w:vAlign w:val="center"/>
            <w:hideMark/>
          </w:tcPr>
          <w:p w14:paraId="271070CA"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22</w:t>
            </w:r>
          </w:p>
        </w:tc>
        <w:tc>
          <w:tcPr>
            <w:tcW w:w="2070" w:type="dxa"/>
            <w:vMerge w:val="restart"/>
          </w:tcPr>
          <w:p w14:paraId="3CC3ADBB" w14:textId="49F1BB9B"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1.1</w:t>
            </w:r>
            <w:r w:rsidR="00132424">
              <w:rPr>
                <w:rFonts w:ascii="Times New Roman" w:hAnsi="Times New Roman" w:cs="Times New Roman"/>
                <w:color w:val="222222"/>
                <w:sz w:val="24"/>
                <w:szCs w:val="24"/>
                <w:shd w:val="clear" w:color="auto" w:fill="FFFFFF"/>
              </w:rPr>
              <w:t>9</w:t>
            </w:r>
          </w:p>
        </w:tc>
        <w:tc>
          <w:tcPr>
            <w:tcW w:w="1440" w:type="dxa"/>
            <w:vMerge w:val="restart"/>
          </w:tcPr>
          <w:p w14:paraId="39ECA93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0.97</w:t>
            </w:r>
          </w:p>
        </w:tc>
        <w:tc>
          <w:tcPr>
            <w:tcW w:w="1360" w:type="dxa"/>
            <w:vMerge w:val="restart"/>
          </w:tcPr>
          <w:p w14:paraId="47237080" w14:textId="5F8FFCFD"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2</w:t>
            </w:r>
            <w:r w:rsidR="007E4CD5">
              <w:rPr>
                <w:rFonts w:ascii="Times New Roman" w:hAnsi="Times New Roman" w:cs="Times New Roman"/>
                <w:sz w:val="24"/>
                <w:szCs w:val="24"/>
              </w:rPr>
              <w:t>38</w:t>
            </w:r>
            <w:r>
              <w:rPr>
                <w:rFonts w:ascii="Times New Roman" w:hAnsi="Times New Roman" w:cs="Times New Roman"/>
                <w:sz w:val="24"/>
                <w:szCs w:val="24"/>
              </w:rPr>
              <w:t>.</w:t>
            </w:r>
            <w:r w:rsidR="007E4CD5">
              <w:rPr>
                <w:rFonts w:ascii="Times New Roman" w:hAnsi="Times New Roman" w:cs="Times New Roman"/>
                <w:sz w:val="24"/>
                <w:szCs w:val="24"/>
              </w:rPr>
              <w:t>19</w:t>
            </w:r>
            <w:r>
              <w:rPr>
                <w:rFonts w:ascii="Times New Roman" w:hAnsi="Times New Roman" w:cs="Times New Roman"/>
                <w:sz w:val="24"/>
                <w:szCs w:val="24"/>
              </w:rPr>
              <w:t xml:space="preserve"> (product-like geometry)</w:t>
            </w:r>
          </w:p>
        </w:tc>
      </w:tr>
      <w:tr w:rsidR="003F73A0" w:rsidRPr="00300334" w14:paraId="7CD5FA77" w14:textId="77777777" w:rsidTr="002363A1">
        <w:trPr>
          <w:trHeight w:val="134"/>
          <w:jc w:val="center"/>
        </w:trPr>
        <w:tc>
          <w:tcPr>
            <w:tcW w:w="1790" w:type="dxa"/>
            <w:vMerge/>
            <w:vAlign w:val="center"/>
            <w:hideMark/>
          </w:tcPr>
          <w:p w14:paraId="4D585D4B"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p>
        </w:tc>
        <w:tc>
          <w:tcPr>
            <w:tcW w:w="1280" w:type="dxa"/>
            <w:shd w:val="clear" w:color="auto" w:fill="auto"/>
            <w:tcMar>
              <w:top w:w="72" w:type="dxa"/>
              <w:left w:w="144" w:type="dxa"/>
              <w:bottom w:w="72" w:type="dxa"/>
              <w:right w:w="144" w:type="dxa"/>
            </w:tcMar>
            <w:vAlign w:val="center"/>
            <w:hideMark/>
          </w:tcPr>
          <w:p w14:paraId="51FFD598"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O</w:t>
            </w:r>
            <w:r w:rsidRPr="00300334">
              <w:rPr>
                <w:rFonts w:ascii="Times New Roman" w:hAnsi="Times New Roman" w:cs="Times New Roman"/>
                <w:color w:val="222222"/>
                <w:sz w:val="24"/>
                <w:szCs w:val="24"/>
                <w:shd w:val="clear" w:color="auto" w:fill="FFFFFF"/>
                <w:vertAlign w:val="subscript"/>
              </w:rPr>
              <w:t>1</w:t>
            </w:r>
            <w:r w:rsidRPr="00300334">
              <w:rPr>
                <w:rFonts w:ascii="Times New Roman" w:hAnsi="Times New Roman" w:cs="Times New Roman"/>
                <w:color w:val="222222"/>
                <w:sz w:val="24"/>
                <w:szCs w:val="24"/>
                <w:shd w:val="clear" w:color="auto" w:fill="FFFFFF"/>
              </w:rPr>
              <w:t xml:space="preserve"> – H</w:t>
            </w:r>
            <w:r w:rsidRPr="00300334">
              <w:rPr>
                <w:rFonts w:ascii="Times New Roman" w:hAnsi="Times New Roman" w:cs="Times New Roman"/>
                <w:color w:val="222222"/>
                <w:sz w:val="24"/>
                <w:szCs w:val="24"/>
                <w:shd w:val="clear" w:color="auto" w:fill="FFFFFF"/>
                <w:vertAlign w:val="subscript"/>
              </w:rPr>
              <w:t>1</w:t>
            </w:r>
          </w:p>
        </w:tc>
        <w:tc>
          <w:tcPr>
            <w:tcW w:w="1510" w:type="dxa"/>
            <w:shd w:val="clear" w:color="auto" w:fill="auto"/>
            <w:tcMar>
              <w:top w:w="72" w:type="dxa"/>
              <w:left w:w="144" w:type="dxa"/>
              <w:bottom w:w="72" w:type="dxa"/>
              <w:right w:w="144" w:type="dxa"/>
            </w:tcMar>
            <w:vAlign w:val="center"/>
            <w:hideMark/>
          </w:tcPr>
          <w:p w14:paraId="5EB20FC5"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33</w:t>
            </w:r>
          </w:p>
        </w:tc>
        <w:tc>
          <w:tcPr>
            <w:tcW w:w="2070" w:type="dxa"/>
            <w:vMerge/>
          </w:tcPr>
          <w:p w14:paraId="7013D374"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440" w:type="dxa"/>
            <w:vMerge/>
          </w:tcPr>
          <w:p w14:paraId="43A3EFA5"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360" w:type="dxa"/>
            <w:vMerge/>
          </w:tcPr>
          <w:p w14:paraId="032D5301"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581FD63E" w14:textId="77777777" w:rsidTr="002363A1">
        <w:trPr>
          <w:trHeight w:val="134"/>
          <w:jc w:val="center"/>
        </w:trPr>
        <w:tc>
          <w:tcPr>
            <w:tcW w:w="1790" w:type="dxa"/>
            <w:vMerge w:val="restart"/>
            <w:shd w:val="clear" w:color="auto" w:fill="auto"/>
            <w:tcMar>
              <w:top w:w="72" w:type="dxa"/>
              <w:left w:w="144" w:type="dxa"/>
              <w:bottom w:w="72" w:type="dxa"/>
              <w:right w:w="144" w:type="dxa"/>
            </w:tcMar>
            <w:vAlign w:val="center"/>
            <w:hideMark/>
          </w:tcPr>
          <w:p w14:paraId="37F6B4C6"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1b</w:t>
            </w:r>
          </w:p>
        </w:tc>
        <w:tc>
          <w:tcPr>
            <w:tcW w:w="1280" w:type="dxa"/>
            <w:shd w:val="clear" w:color="auto" w:fill="auto"/>
            <w:tcMar>
              <w:top w:w="72" w:type="dxa"/>
              <w:left w:w="144" w:type="dxa"/>
              <w:bottom w:w="72" w:type="dxa"/>
              <w:right w:w="144" w:type="dxa"/>
            </w:tcMar>
            <w:vAlign w:val="center"/>
            <w:hideMark/>
          </w:tcPr>
          <w:p w14:paraId="0E81DEFB"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sidRPr="00300334">
              <w:rPr>
                <w:rFonts w:ascii="Times New Roman" w:hAnsi="Times New Roman" w:cs="Times New Roman"/>
                <w:color w:val="222222"/>
                <w:sz w:val="24"/>
                <w:szCs w:val="24"/>
                <w:shd w:val="clear" w:color="auto" w:fill="FFFFFF"/>
                <w:vertAlign w:val="subscript"/>
              </w:rPr>
              <w:t>1</w:t>
            </w:r>
          </w:p>
        </w:tc>
        <w:tc>
          <w:tcPr>
            <w:tcW w:w="1510" w:type="dxa"/>
            <w:shd w:val="clear" w:color="auto" w:fill="auto"/>
            <w:tcMar>
              <w:top w:w="72" w:type="dxa"/>
              <w:left w:w="144" w:type="dxa"/>
              <w:bottom w:w="72" w:type="dxa"/>
              <w:right w:w="144" w:type="dxa"/>
            </w:tcMar>
            <w:vAlign w:val="center"/>
            <w:hideMark/>
          </w:tcPr>
          <w:p w14:paraId="27540EDD"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1.98</w:t>
            </w:r>
          </w:p>
        </w:tc>
        <w:tc>
          <w:tcPr>
            <w:tcW w:w="2070" w:type="dxa"/>
            <w:vMerge w:val="restart"/>
          </w:tcPr>
          <w:p w14:paraId="5ECAF94B" w14:textId="31E962C8"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0.1</w:t>
            </w:r>
            <w:r w:rsidR="00132424">
              <w:rPr>
                <w:rFonts w:ascii="Times New Roman" w:hAnsi="Times New Roman" w:cs="Times New Roman"/>
                <w:color w:val="222222"/>
                <w:sz w:val="24"/>
                <w:szCs w:val="24"/>
                <w:shd w:val="clear" w:color="auto" w:fill="FFFFFF"/>
              </w:rPr>
              <w:t>5</w:t>
            </w:r>
          </w:p>
        </w:tc>
        <w:tc>
          <w:tcPr>
            <w:tcW w:w="1440" w:type="dxa"/>
            <w:vMerge w:val="restart"/>
          </w:tcPr>
          <w:p w14:paraId="2BCA974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-0.07</w:t>
            </w:r>
          </w:p>
        </w:tc>
        <w:tc>
          <w:tcPr>
            <w:tcW w:w="1360" w:type="dxa"/>
            <w:vMerge w:val="restart"/>
          </w:tcPr>
          <w:p w14:paraId="16194666" w14:textId="617F6992" w:rsidR="003F73A0" w:rsidRDefault="007E4CD5"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238.19</w:t>
            </w:r>
          </w:p>
          <w:p w14:paraId="62AE69DB" w14:textId="77777777"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3BE8D9AB" w14:textId="77777777" w:rsidTr="002363A1">
        <w:trPr>
          <w:trHeight w:val="197"/>
          <w:jc w:val="center"/>
        </w:trPr>
        <w:tc>
          <w:tcPr>
            <w:tcW w:w="1790" w:type="dxa"/>
            <w:vMerge/>
            <w:vAlign w:val="center"/>
            <w:hideMark/>
          </w:tcPr>
          <w:p w14:paraId="586AE0A3"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p>
        </w:tc>
        <w:tc>
          <w:tcPr>
            <w:tcW w:w="1280" w:type="dxa"/>
            <w:shd w:val="clear" w:color="auto" w:fill="auto"/>
            <w:tcMar>
              <w:top w:w="72" w:type="dxa"/>
              <w:left w:w="144" w:type="dxa"/>
              <w:bottom w:w="72" w:type="dxa"/>
              <w:right w:w="144" w:type="dxa"/>
            </w:tcMar>
            <w:vAlign w:val="center"/>
            <w:hideMark/>
          </w:tcPr>
          <w:p w14:paraId="1738BE6F"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O</w:t>
            </w:r>
            <w:r w:rsidRPr="00300334">
              <w:rPr>
                <w:rFonts w:ascii="Times New Roman" w:hAnsi="Times New Roman" w:cs="Times New Roman"/>
                <w:color w:val="222222"/>
                <w:sz w:val="24"/>
                <w:szCs w:val="24"/>
                <w:shd w:val="clear" w:color="auto" w:fill="FFFFFF"/>
                <w:vertAlign w:val="subscript"/>
              </w:rPr>
              <w:t>1</w:t>
            </w:r>
            <w:r w:rsidRPr="00300334">
              <w:rPr>
                <w:rFonts w:ascii="Times New Roman" w:hAnsi="Times New Roman" w:cs="Times New Roman"/>
                <w:color w:val="222222"/>
                <w:sz w:val="24"/>
                <w:szCs w:val="24"/>
                <w:shd w:val="clear" w:color="auto" w:fill="FFFFFF"/>
              </w:rPr>
              <w:t xml:space="preserve"> – H</w:t>
            </w:r>
            <w:r w:rsidRPr="00300334">
              <w:rPr>
                <w:rFonts w:ascii="Times New Roman" w:hAnsi="Times New Roman" w:cs="Times New Roman"/>
                <w:color w:val="222222"/>
                <w:sz w:val="24"/>
                <w:szCs w:val="24"/>
                <w:shd w:val="clear" w:color="auto" w:fill="FFFFFF"/>
                <w:vertAlign w:val="subscript"/>
              </w:rPr>
              <w:t>1</w:t>
            </w:r>
          </w:p>
        </w:tc>
        <w:tc>
          <w:tcPr>
            <w:tcW w:w="1510" w:type="dxa"/>
            <w:shd w:val="clear" w:color="auto" w:fill="auto"/>
            <w:tcMar>
              <w:top w:w="72" w:type="dxa"/>
              <w:left w:w="144" w:type="dxa"/>
              <w:bottom w:w="72" w:type="dxa"/>
              <w:right w:w="144" w:type="dxa"/>
            </w:tcMar>
            <w:vAlign w:val="center"/>
            <w:hideMark/>
          </w:tcPr>
          <w:p w14:paraId="76EE6D68"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0.9</w:t>
            </w:r>
            <w:r>
              <w:rPr>
                <w:rFonts w:ascii="Times New Roman" w:hAnsi="Times New Roman" w:cs="Times New Roman"/>
                <w:color w:val="222222"/>
                <w:sz w:val="24"/>
                <w:szCs w:val="24"/>
                <w:shd w:val="clear" w:color="auto" w:fill="FFFFFF"/>
              </w:rPr>
              <w:t>6</w:t>
            </w:r>
          </w:p>
        </w:tc>
        <w:tc>
          <w:tcPr>
            <w:tcW w:w="2070" w:type="dxa"/>
            <w:vMerge/>
          </w:tcPr>
          <w:p w14:paraId="33E81AC1"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440" w:type="dxa"/>
            <w:vMerge/>
          </w:tcPr>
          <w:p w14:paraId="6A572E36"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360" w:type="dxa"/>
            <w:vMerge/>
          </w:tcPr>
          <w:p w14:paraId="2D94AE2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676F6840" w14:textId="77777777" w:rsidTr="002363A1">
        <w:trPr>
          <w:trHeight w:val="134"/>
          <w:jc w:val="center"/>
        </w:trPr>
        <w:tc>
          <w:tcPr>
            <w:tcW w:w="1790" w:type="dxa"/>
            <w:vMerge w:val="restart"/>
            <w:shd w:val="clear" w:color="auto" w:fill="auto"/>
            <w:tcMar>
              <w:top w:w="72" w:type="dxa"/>
              <w:left w:w="144" w:type="dxa"/>
              <w:bottom w:w="72" w:type="dxa"/>
              <w:right w:w="144" w:type="dxa"/>
            </w:tcMar>
            <w:vAlign w:val="center"/>
            <w:hideMark/>
          </w:tcPr>
          <w:p w14:paraId="6EF33901"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1c</w:t>
            </w:r>
            <w:r>
              <w:rPr>
                <w:rFonts w:ascii="Times New Roman" w:hAnsi="Times New Roman" w:cs="Times New Roman"/>
                <w:b/>
                <w:bCs/>
                <w:color w:val="222222"/>
                <w:sz w:val="24"/>
                <w:szCs w:val="24"/>
                <w:shd w:val="clear" w:color="auto" w:fill="FFFFFF"/>
              </w:rPr>
              <w:t xml:space="preserve"> (TS)</w:t>
            </w:r>
          </w:p>
        </w:tc>
        <w:tc>
          <w:tcPr>
            <w:tcW w:w="1280" w:type="dxa"/>
            <w:shd w:val="clear" w:color="auto" w:fill="auto"/>
            <w:tcMar>
              <w:top w:w="72" w:type="dxa"/>
              <w:left w:w="144" w:type="dxa"/>
              <w:bottom w:w="72" w:type="dxa"/>
              <w:right w:w="144" w:type="dxa"/>
            </w:tcMar>
            <w:vAlign w:val="center"/>
            <w:hideMark/>
          </w:tcPr>
          <w:p w14:paraId="03DECAEF"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sidRPr="00300334">
              <w:rPr>
                <w:rFonts w:ascii="Times New Roman" w:hAnsi="Times New Roman" w:cs="Times New Roman"/>
                <w:color w:val="222222"/>
                <w:sz w:val="24"/>
                <w:szCs w:val="24"/>
                <w:shd w:val="clear" w:color="auto" w:fill="FFFFFF"/>
                <w:vertAlign w:val="subscript"/>
              </w:rPr>
              <w:t>1</w:t>
            </w:r>
          </w:p>
        </w:tc>
        <w:tc>
          <w:tcPr>
            <w:tcW w:w="1510" w:type="dxa"/>
            <w:shd w:val="clear" w:color="auto" w:fill="auto"/>
            <w:tcMar>
              <w:top w:w="72" w:type="dxa"/>
              <w:left w:w="144" w:type="dxa"/>
              <w:bottom w:w="72" w:type="dxa"/>
              <w:right w:w="144" w:type="dxa"/>
            </w:tcMar>
            <w:vAlign w:val="center"/>
            <w:hideMark/>
          </w:tcPr>
          <w:p w14:paraId="151BF823"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2.1</w:t>
            </w:r>
            <w:r>
              <w:rPr>
                <w:rFonts w:ascii="Times New Roman" w:hAnsi="Times New Roman" w:cs="Times New Roman"/>
                <w:color w:val="222222"/>
                <w:sz w:val="24"/>
                <w:szCs w:val="24"/>
                <w:shd w:val="clear" w:color="auto" w:fill="FFFFFF"/>
              </w:rPr>
              <w:t>6</w:t>
            </w:r>
          </w:p>
        </w:tc>
        <w:tc>
          <w:tcPr>
            <w:tcW w:w="2070" w:type="dxa"/>
            <w:vMerge w:val="restart"/>
          </w:tcPr>
          <w:p w14:paraId="6D0B0ADD" w14:textId="7001FADA"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2.6</w:t>
            </w:r>
            <w:r w:rsidR="00132424">
              <w:rPr>
                <w:rFonts w:ascii="Times New Roman" w:hAnsi="Times New Roman" w:cs="Times New Roman"/>
                <w:color w:val="222222"/>
                <w:sz w:val="24"/>
                <w:szCs w:val="24"/>
                <w:shd w:val="clear" w:color="auto" w:fill="FFFFFF"/>
              </w:rPr>
              <w:t>8</w:t>
            </w:r>
          </w:p>
        </w:tc>
        <w:tc>
          <w:tcPr>
            <w:tcW w:w="1440" w:type="dxa"/>
            <w:vMerge w:val="restart"/>
          </w:tcPr>
          <w:p w14:paraId="5BACAA4F"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1.73</w:t>
            </w:r>
          </w:p>
        </w:tc>
        <w:tc>
          <w:tcPr>
            <w:tcW w:w="1360" w:type="dxa"/>
            <w:vMerge w:val="restart"/>
          </w:tcPr>
          <w:p w14:paraId="0A0E7371" w14:textId="17015DDB" w:rsidR="003F73A0" w:rsidRDefault="007E4CD5"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322.03</w:t>
            </w:r>
            <w:r w:rsidR="003F73A0">
              <w:rPr>
                <w:rFonts w:ascii="Times New Roman" w:hAnsi="Times New Roman" w:cs="Times New Roman"/>
                <w:sz w:val="24"/>
                <w:szCs w:val="24"/>
              </w:rPr>
              <w:t>(product-like geometry)</w:t>
            </w:r>
          </w:p>
        </w:tc>
      </w:tr>
      <w:tr w:rsidR="003F73A0" w:rsidRPr="00300334" w14:paraId="7AA6D691" w14:textId="77777777" w:rsidTr="002363A1">
        <w:trPr>
          <w:trHeight w:val="134"/>
          <w:jc w:val="center"/>
        </w:trPr>
        <w:tc>
          <w:tcPr>
            <w:tcW w:w="1790" w:type="dxa"/>
            <w:vMerge/>
            <w:vAlign w:val="center"/>
            <w:hideMark/>
          </w:tcPr>
          <w:p w14:paraId="37FF53EA"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p>
        </w:tc>
        <w:tc>
          <w:tcPr>
            <w:tcW w:w="1280" w:type="dxa"/>
            <w:shd w:val="clear" w:color="auto" w:fill="auto"/>
            <w:tcMar>
              <w:top w:w="72" w:type="dxa"/>
              <w:left w:w="144" w:type="dxa"/>
              <w:bottom w:w="72" w:type="dxa"/>
              <w:right w:w="144" w:type="dxa"/>
            </w:tcMar>
            <w:vAlign w:val="center"/>
            <w:hideMark/>
          </w:tcPr>
          <w:p w14:paraId="59430ABA"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Pr>
                <w:rFonts w:ascii="Times New Roman" w:hAnsi="Times New Roman" w:cs="Times New Roman"/>
                <w:color w:val="222222"/>
                <w:sz w:val="24"/>
                <w:szCs w:val="24"/>
                <w:shd w:val="clear" w:color="auto" w:fill="FFFFFF"/>
                <w:vertAlign w:val="subscript"/>
              </w:rPr>
              <w:t>3</w:t>
            </w:r>
          </w:p>
        </w:tc>
        <w:tc>
          <w:tcPr>
            <w:tcW w:w="1510" w:type="dxa"/>
            <w:shd w:val="clear" w:color="auto" w:fill="auto"/>
            <w:tcMar>
              <w:top w:w="72" w:type="dxa"/>
              <w:left w:w="144" w:type="dxa"/>
              <w:bottom w:w="72" w:type="dxa"/>
              <w:right w:w="144" w:type="dxa"/>
            </w:tcMar>
            <w:vAlign w:val="center"/>
            <w:hideMark/>
          </w:tcPr>
          <w:p w14:paraId="7BFF6FC9"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03</w:t>
            </w:r>
          </w:p>
        </w:tc>
        <w:tc>
          <w:tcPr>
            <w:tcW w:w="2070" w:type="dxa"/>
            <w:vMerge/>
          </w:tcPr>
          <w:p w14:paraId="117079A5"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440" w:type="dxa"/>
            <w:vMerge/>
          </w:tcPr>
          <w:p w14:paraId="22F759BA"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360" w:type="dxa"/>
            <w:vMerge/>
          </w:tcPr>
          <w:p w14:paraId="063A038C"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483A1B25" w14:textId="77777777" w:rsidTr="002363A1">
        <w:trPr>
          <w:trHeight w:val="134"/>
          <w:jc w:val="center"/>
        </w:trPr>
        <w:tc>
          <w:tcPr>
            <w:tcW w:w="1790" w:type="dxa"/>
            <w:vMerge/>
            <w:vAlign w:val="center"/>
            <w:hideMark/>
          </w:tcPr>
          <w:p w14:paraId="6D82682B"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p>
        </w:tc>
        <w:tc>
          <w:tcPr>
            <w:tcW w:w="1280" w:type="dxa"/>
            <w:shd w:val="clear" w:color="auto" w:fill="auto"/>
            <w:tcMar>
              <w:top w:w="72" w:type="dxa"/>
              <w:left w:w="144" w:type="dxa"/>
              <w:bottom w:w="72" w:type="dxa"/>
              <w:right w:w="144" w:type="dxa"/>
            </w:tcMar>
            <w:vAlign w:val="center"/>
            <w:hideMark/>
          </w:tcPr>
          <w:p w14:paraId="3EE31E4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Pr>
                <w:rFonts w:ascii="Times New Roman" w:hAnsi="Times New Roman" w:cs="Times New Roman"/>
                <w:color w:val="222222"/>
                <w:sz w:val="24"/>
                <w:szCs w:val="24"/>
                <w:shd w:val="clear" w:color="auto" w:fill="FFFFFF"/>
                <w:vertAlign w:val="subscript"/>
              </w:rPr>
              <w:t>4</w:t>
            </w:r>
          </w:p>
        </w:tc>
        <w:tc>
          <w:tcPr>
            <w:tcW w:w="1510" w:type="dxa"/>
            <w:shd w:val="clear" w:color="auto" w:fill="auto"/>
            <w:tcMar>
              <w:top w:w="72" w:type="dxa"/>
              <w:left w:w="144" w:type="dxa"/>
              <w:bottom w:w="72" w:type="dxa"/>
              <w:right w:w="144" w:type="dxa"/>
            </w:tcMar>
            <w:vAlign w:val="center"/>
            <w:hideMark/>
          </w:tcPr>
          <w:p w14:paraId="2A0C54FE"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36</w:t>
            </w:r>
          </w:p>
        </w:tc>
        <w:tc>
          <w:tcPr>
            <w:tcW w:w="2070" w:type="dxa"/>
            <w:vMerge/>
          </w:tcPr>
          <w:p w14:paraId="362562A6"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440" w:type="dxa"/>
            <w:vMerge/>
          </w:tcPr>
          <w:p w14:paraId="534653FE"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360" w:type="dxa"/>
            <w:vMerge/>
          </w:tcPr>
          <w:p w14:paraId="4C11215F"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4EABA129" w14:textId="77777777" w:rsidTr="002363A1">
        <w:trPr>
          <w:trHeight w:val="124"/>
          <w:jc w:val="center"/>
        </w:trPr>
        <w:tc>
          <w:tcPr>
            <w:tcW w:w="1790" w:type="dxa"/>
            <w:shd w:val="clear" w:color="auto" w:fill="auto"/>
            <w:tcMar>
              <w:top w:w="72" w:type="dxa"/>
              <w:left w:w="144" w:type="dxa"/>
              <w:bottom w:w="72" w:type="dxa"/>
              <w:right w:w="144" w:type="dxa"/>
            </w:tcMar>
            <w:vAlign w:val="center"/>
            <w:hideMark/>
          </w:tcPr>
          <w:p w14:paraId="783027EA"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1d</w:t>
            </w:r>
          </w:p>
        </w:tc>
        <w:tc>
          <w:tcPr>
            <w:tcW w:w="1280" w:type="dxa"/>
            <w:shd w:val="clear" w:color="auto" w:fill="auto"/>
            <w:tcMar>
              <w:top w:w="72" w:type="dxa"/>
              <w:left w:w="144" w:type="dxa"/>
              <w:bottom w:w="72" w:type="dxa"/>
              <w:right w:w="144" w:type="dxa"/>
            </w:tcMar>
            <w:vAlign w:val="center"/>
            <w:hideMark/>
          </w:tcPr>
          <w:p w14:paraId="6A78352A"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Pr>
                <w:rFonts w:ascii="Times New Roman" w:hAnsi="Times New Roman" w:cs="Times New Roman"/>
                <w:color w:val="222222"/>
                <w:sz w:val="24"/>
                <w:szCs w:val="24"/>
                <w:shd w:val="clear" w:color="auto" w:fill="FFFFFF"/>
                <w:vertAlign w:val="subscript"/>
              </w:rPr>
              <w:t>3</w:t>
            </w:r>
          </w:p>
        </w:tc>
        <w:tc>
          <w:tcPr>
            <w:tcW w:w="1510" w:type="dxa"/>
            <w:shd w:val="clear" w:color="auto" w:fill="auto"/>
            <w:tcMar>
              <w:top w:w="72" w:type="dxa"/>
              <w:left w:w="144" w:type="dxa"/>
              <w:bottom w:w="72" w:type="dxa"/>
              <w:right w:w="144" w:type="dxa"/>
            </w:tcMar>
            <w:vAlign w:val="center"/>
            <w:hideMark/>
          </w:tcPr>
          <w:p w14:paraId="209C8186"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00</w:t>
            </w:r>
          </w:p>
        </w:tc>
        <w:tc>
          <w:tcPr>
            <w:tcW w:w="2070" w:type="dxa"/>
          </w:tcPr>
          <w:p w14:paraId="2F21AF6C" w14:textId="2A7A5A53"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-0.2</w:t>
            </w:r>
            <w:r w:rsidR="00132424">
              <w:rPr>
                <w:rFonts w:ascii="Times New Roman" w:hAnsi="Times New Roman" w:cs="Times New Roman"/>
                <w:color w:val="222222"/>
                <w:sz w:val="24"/>
                <w:szCs w:val="24"/>
                <w:shd w:val="clear" w:color="auto" w:fill="FFFFFF"/>
              </w:rPr>
              <w:t>1</w:t>
            </w:r>
          </w:p>
        </w:tc>
        <w:tc>
          <w:tcPr>
            <w:tcW w:w="1440" w:type="dxa"/>
          </w:tcPr>
          <w:p w14:paraId="3A538F7C"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-1.14</w:t>
            </w:r>
          </w:p>
        </w:tc>
        <w:tc>
          <w:tcPr>
            <w:tcW w:w="1360" w:type="dxa"/>
          </w:tcPr>
          <w:p w14:paraId="32B46C4D" w14:textId="32E7EBBC" w:rsidR="003F73A0" w:rsidRDefault="007E4CD5"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322.03</w:t>
            </w:r>
          </w:p>
        </w:tc>
      </w:tr>
      <w:tr w:rsidR="003F73A0" w:rsidRPr="00300334" w14:paraId="436FA216" w14:textId="77777777" w:rsidTr="002363A1">
        <w:trPr>
          <w:trHeight w:val="134"/>
          <w:jc w:val="center"/>
        </w:trPr>
        <w:tc>
          <w:tcPr>
            <w:tcW w:w="1790" w:type="dxa"/>
            <w:vMerge w:val="restart"/>
            <w:shd w:val="clear" w:color="auto" w:fill="auto"/>
            <w:tcMar>
              <w:top w:w="72" w:type="dxa"/>
              <w:left w:w="144" w:type="dxa"/>
              <w:bottom w:w="72" w:type="dxa"/>
              <w:right w:w="144" w:type="dxa"/>
            </w:tcMar>
            <w:vAlign w:val="center"/>
            <w:hideMark/>
          </w:tcPr>
          <w:p w14:paraId="29527DE8" w14:textId="77777777" w:rsidR="003F73A0" w:rsidRPr="00495AFB" w:rsidRDefault="003F73A0" w:rsidP="002363A1">
            <w:pPr>
              <w:spacing w:after="0" w:line="240" w:lineRule="auto"/>
              <w:jc w:val="center"/>
              <w:rPr>
                <w:rFonts w:ascii="Times New Roman" w:hAnsi="Times New Roman" w:cs="Times New Roman"/>
                <w:b/>
                <w:bCs/>
                <w:color w:val="222222"/>
                <w:sz w:val="24"/>
                <w:szCs w:val="24"/>
                <w:shd w:val="clear" w:color="auto" w:fill="FFFFFF"/>
              </w:rPr>
            </w:pPr>
            <w:r w:rsidRPr="00495AFB">
              <w:rPr>
                <w:rFonts w:ascii="Times New Roman" w:hAnsi="Times New Roman" w:cs="Times New Roman"/>
                <w:b/>
                <w:bCs/>
                <w:color w:val="222222"/>
                <w:sz w:val="24"/>
                <w:szCs w:val="24"/>
                <w:shd w:val="clear" w:color="auto" w:fill="FFFFFF"/>
              </w:rPr>
              <w:t>1e</w:t>
            </w:r>
            <w:r>
              <w:rPr>
                <w:rFonts w:ascii="Times New Roman" w:hAnsi="Times New Roman" w:cs="Times New Roman"/>
                <w:b/>
                <w:bCs/>
                <w:color w:val="222222"/>
                <w:sz w:val="24"/>
                <w:szCs w:val="24"/>
                <w:shd w:val="clear" w:color="auto" w:fill="FFFFFF"/>
              </w:rPr>
              <w:t xml:space="preserve"> (TS)</w:t>
            </w:r>
          </w:p>
        </w:tc>
        <w:tc>
          <w:tcPr>
            <w:tcW w:w="1280" w:type="dxa"/>
            <w:shd w:val="clear" w:color="auto" w:fill="auto"/>
            <w:tcMar>
              <w:top w:w="72" w:type="dxa"/>
              <w:left w:w="144" w:type="dxa"/>
              <w:bottom w:w="72" w:type="dxa"/>
              <w:right w:w="144" w:type="dxa"/>
            </w:tcMar>
            <w:vAlign w:val="center"/>
            <w:hideMark/>
          </w:tcPr>
          <w:p w14:paraId="5CB50938"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Ga – C</w:t>
            </w:r>
            <w:r w:rsidRPr="00300334">
              <w:rPr>
                <w:rFonts w:ascii="Times New Roman" w:hAnsi="Times New Roman" w:cs="Times New Roman"/>
                <w:color w:val="222222"/>
                <w:sz w:val="24"/>
                <w:szCs w:val="24"/>
                <w:shd w:val="clear" w:color="auto" w:fill="FFFFFF"/>
                <w:vertAlign w:val="subscript"/>
              </w:rPr>
              <w:t>3</w:t>
            </w:r>
          </w:p>
        </w:tc>
        <w:tc>
          <w:tcPr>
            <w:tcW w:w="1510" w:type="dxa"/>
            <w:shd w:val="clear" w:color="auto" w:fill="auto"/>
            <w:tcMar>
              <w:top w:w="72" w:type="dxa"/>
              <w:left w:w="144" w:type="dxa"/>
              <w:bottom w:w="72" w:type="dxa"/>
              <w:right w:w="144" w:type="dxa"/>
            </w:tcMar>
            <w:vAlign w:val="center"/>
            <w:hideMark/>
          </w:tcPr>
          <w:p w14:paraId="282F7E5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05</w:t>
            </w:r>
          </w:p>
        </w:tc>
        <w:tc>
          <w:tcPr>
            <w:tcW w:w="2070" w:type="dxa"/>
            <w:vMerge w:val="restart"/>
          </w:tcPr>
          <w:p w14:paraId="410D9C27" w14:textId="064B4D03"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132424">
              <w:rPr>
                <w:rFonts w:ascii="Times New Roman" w:hAnsi="Times New Roman" w:cs="Times New Roman"/>
                <w:color w:val="222222"/>
                <w:sz w:val="24"/>
                <w:szCs w:val="24"/>
                <w:shd w:val="clear" w:color="auto" w:fill="FFFFFF"/>
              </w:rPr>
              <w:t>20</w:t>
            </w:r>
          </w:p>
        </w:tc>
        <w:tc>
          <w:tcPr>
            <w:tcW w:w="1440" w:type="dxa"/>
            <w:vMerge w:val="restart"/>
          </w:tcPr>
          <w:p w14:paraId="422C5CE2"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1.27</w:t>
            </w:r>
          </w:p>
        </w:tc>
        <w:tc>
          <w:tcPr>
            <w:tcW w:w="1360" w:type="dxa"/>
            <w:vMerge w:val="restart"/>
          </w:tcPr>
          <w:p w14:paraId="3AF42657" w14:textId="11D62B08" w:rsidR="003F73A0" w:rsidRDefault="007E4CD5"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322.03</w:t>
            </w:r>
            <w:r w:rsidR="003F73A0">
              <w:rPr>
                <w:rFonts w:ascii="Times New Roman" w:hAnsi="Times New Roman" w:cs="Times New Roman"/>
                <w:sz w:val="24"/>
                <w:szCs w:val="24"/>
              </w:rPr>
              <w:t xml:space="preserve"> (reactant-like geometry)</w:t>
            </w:r>
          </w:p>
        </w:tc>
      </w:tr>
      <w:tr w:rsidR="003F73A0" w:rsidRPr="00300334" w14:paraId="394E7086" w14:textId="77777777" w:rsidTr="002363A1">
        <w:trPr>
          <w:trHeight w:val="134"/>
          <w:jc w:val="center"/>
        </w:trPr>
        <w:tc>
          <w:tcPr>
            <w:tcW w:w="1790" w:type="dxa"/>
            <w:vMerge/>
            <w:vAlign w:val="center"/>
            <w:hideMark/>
          </w:tcPr>
          <w:p w14:paraId="2CA9EE99"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280" w:type="dxa"/>
            <w:shd w:val="clear" w:color="auto" w:fill="auto"/>
            <w:tcMar>
              <w:top w:w="72" w:type="dxa"/>
              <w:left w:w="144" w:type="dxa"/>
              <w:bottom w:w="72" w:type="dxa"/>
              <w:right w:w="144" w:type="dxa"/>
            </w:tcMar>
            <w:vAlign w:val="center"/>
            <w:hideMark/>
          </w:tcPr>
          <w:p w14:paraId="0E333DCD"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 xml:space="preserve">Ga – </w:t>
            </w:r>
            <w:r>
              <w:rPr>
                <w:rFonts w:ascii="Times New Roman" w:hAnsi="Times New Roman" w:cs="Times New Roman"/>
                <w:color w:val="222222"/>
                <w:sz w:val="24"/>
                <w:szCs w:val="24"/>
                <w:shd w:val="clear" w:color="auto" w:fill="FFFFFF"/>
              </w:rPr>
              <w:t>H</w:t>
            </w:r>
            <w:r w:rsidRPr="005D5582">
              <w:rPr>
                <w:rFonts w:ascii="Times New Roman" w:hAnsi="Times New Roman" w:cs="Times New Roman"/>
                <w:color w:val="222222"/>
                <w:sz w:val="24"/>
                <w:szCs w:val="24"/>
                <w:shd w:val="clear" w:color="auto" w:fill="FFFFFF"/>
                <w:vertAlign w:val="subscript"/>
              </w:rPr>
              <w:t>3</w:t>
            </w:r>
          </w:p>
        </w:tc>
        <w:tc>
          <w:tcPr>
            <w:tcW w:w="1510" w:type="dxa"/>
            <w:shd w:val="clear" w:color="auto" w:fill="auto"/>
            <w:tcMar>
              <w:top w:w="72" w:type="dxa"/>
              <w:left w:w="144" w:type="dxa"/>
              <w:bottom w:w="72" w:type="dxa"/>
              <w:right w:w="144" w:type="dxa"/>
            </w:tcMar>
            <w:vAlign w:val="center"/>
            <w:hideMark/>
          </w:tcPr>
          <w:p w14:paraId="5ED68942"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1.68</w:t>
            </w:r>
          </w:p>
        </w:tc>
        <w:tc>
          <w:tcPr>
            <w:tcW w:w="2070" w:type="dxa"/>
            <w:vMerge/>
          </w:tcPr>
          <w:p w14:paraId="675C941F"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440" w:type="dxa"/>
            <w:vMerge/>
          </w:tcPr>
          <w:p w14:paraId="65AB5FB9"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c>
          <w:tcPr>
            <w:tcW w:w="1360" w:type="dxa"/>
            <w:vMerge/>
          </w:tcPr>
          <w:p w14:paraId="7A841CB6"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p>
        </w:tc>
      </w:tr>
      <w:tr w:rsidR="003F73A0" w:rsidRPr="00300334" w14:paraId="7F437198" w14:textId="77777777" w:rsidTr="002363A1">
        <w:trPr>
          <w:trHeight w:val="134"/>
          <w:jc w:val="center"/>
        </w:trPr>
        <w:tc>
          <w:tcPr>
            <w:tcW w:w="1790" w:type="dxa"/>
            <w:vAlign w:val="center"/>
          </w:tcPr>
          <w:p w14:paraId="113F88A5"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Ga-H</w:t>
            </w:r>
          </w:p>
        </w:tc>
        <w:tc>
          <w:tcPr>
            <w:tcW w:w="1280" w:type="dxa"/>
            <w:shd w:val="clear" w:color="auto" w:fill="auto"/>
            <w:tcMar>
              <w:top w:w="72" w:type="dxa"/>
              <w:left w:w="144" w:type="dxa"/>
              <w:bottom w:w="72" w:type="dxa"/>
              <w:right w:w="144" w:type="dxa"/>
            </w:tcMar>
            <w:vAlign w:val="center"/>
          </w:tcPr>
          <w:p w14:paraId="4D69CBC0"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sidRPr="00300334">
              <w:rPr>
                <w:rFonts w:ascii="Times New Roman" w:hAnsi="Times New Roman" w:cs="Times New Roman"/>
                <w:color w:val="222222"/>
                <w:sz w:val="24"/>
                <w:szCs w:val="24"/>
                <w:shd w:val="clear" w:color="auto" w:fill="FFFFFF"/>
              </w:rPr>
              <w:t xml:space="preserve">Ga – </w:t>
            </w:r>
            <w:r>
              <w:rPr>
                <w:rFonts w:ascii="Times New Roman" w:hAnsi="Times New Roman" w:cs="Times New Roman"/>
                <w:color w:val="222222"/>
                <w:sz w:val="24"/>
                <w:szCs w:val="24"/>
                <w:shd w:val="clear" w:color="auto" w:fill="FFFFFF"/>
              </w:rPr>
              <w:t>H</w:t>
            </w:r>
            <w:r w:rsidRPr="001F49AF">
              <w:rPr>
                <w:rFonts w:ascii="Times New Roman" w:hAnsi="Times New Roman" w:cs="Times New Roman"/>
                <w:color w:val="222222"/>
                <w:sz w:val="24"/>
                <w:szCs w:val="24"/>
                <w:shd w:val="clear" w:color="auto" w:fill="FFFFFF"/>
                <w:vertAlign w:val="subscript"/>
              </w:rPr>
              <w:t>3</w:t>
            </w:r>
          </w:p>
        </w:tc>
        <w:tc>
          <w:tcPr>
            <w:tcW w:w="1510" w:type="dxa"/>
            <w:shd w:val="clear" w:color="auto" w:fill="auto"/>
            <w:tcMar>
              <w:top w:w="72" w:type="dxa"/>
              <w:left w:w="144" w:type="dxa"/>
              <w:bottom w:w="72" w:type="dxa"/>
              <w:right w:w="144" w:type="dxa"/>
            </w:tcMar>
            <w:vAlign w:val="center"/>
          </w:tcPr>
          <w:p w14:paraId="6EBA6C39" w14:textId="77777777" w:rsidR="003F73A0"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1.56</w:t>
            </w:r>
          </w:p>
        </w:tc>
        <w:tc>
          <w:tcPr>
            <w:tcW w:w="2070" w:type="dxa"/>
          </w:tcPr>
          <w:p w14:paraId="00D6C0FF" w14:textId="603D9B8F"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w:t>
            </w:r>
            <w:r w:rsidR="00132424">
              <w:rPr>
                <w:rFonts w:ascii="Times New Roman" w:hAnsi="Times New Roman" w:cs="Times New Roman"/>
                <w:color w:val="222222"/>
                <w:sz w:val="24"/>
                <w:szCs w:val="24"/>
                <w:shd w:val="clear" w:color="auto" w:fill="FFFFFF"/>
              </w:rPr>
              <w:t>50</w:t>
            </w:r>
          </w:p>
        </w:tc>
        <w:tc>
          <w:tcPr>
            <w:tcW w:w="1440" w:type="dxa"/>
          </w:tcPr>
          <w:p w14:paraId="49B69488"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0.09</w:t>
            </w:r>
          </w:p>
        </w:tc>
        <w:tc>
          <w:tcPr>
            <w:tcW w:w="1360" w:type="dxa"/>
          </w:tcPr>
          <w:p w14:paraId="7C6D1173" w14:textId="77777777" w:rsidR="003F73A0" w:rsidRPr="00300334" w:rsidRDefault="003F73A0"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134.3</w:t>
            </w:r>
          </w:p>
        </w:tc>
      </w:tr>
    </w:tbl>
    <w:p w14:paraId="5969C822" w14:textId="77777777" w:rsidR="003F73A0" w:rsidRDefault="003F73A0" w:rsidP="003F73A0">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Intermediates shown in Figure S11</w:t>
      </w:r>
    </w:p>
    <w:p w14:paraId="4A2F9A31" w14:textId="77777777" w:rsidR="003F73A0" w:rsidRDefault="003F73A0" w:rsidP="003F73A0">
      <w:pPr>
        <w:spacing w:after="0" w:line="240" w:lineRule="auto"/>
        <w:rPr>
          <w:rFonts w:ascii="Times New Roman" w:hAnsi="Times New Roman" w:cs="Times New Roman"/>
          <w:color w:val="222222"/>
          <w:sz w:val="24"/>
          <w:szCs w:val="24"/>
          <w:shd w:val="clear" w:color="auto" w:fill="FFFFFF"/>
        </w:rPr>
      </w:pPr>
    </w:p>
    <w:p w14:paraId="3BAC841A" w14:textId="77777777" w:rsidR="00C05D42" w:rsidRDefault="00C05D42" w:rsidP="00C05D42">
      <w:pPr>
        <w:spacing w:after="0" w:line="240" w:lineRule="auto"/>
        <w:rPr>
          <w:rFonts w:ascii="Times New Roman" w:hAnsi="Times New Roman" w:cs="Times New Roman"/>
          <w:color w:val="222222"/>
          <w:sz w:val="24"/>
          <w:szCs w:val="24"/>
          <w:shd w:val="clear" w:color="auto" w:fill="FFFFFF"/>
        </w:rPr>
      </w:pPr>
    </w:p>
    <w:p w14:paraId="6454B861" w14:textId="77777777" w:rsidR="00C05D42" w:rsidRDefault="00C05D42" w:rsidP="00C05D42">
      <w:pPr>
        <w:spacing w:after="0" w:line="240" w:lineRule="auto"/>
        <w:jc w:val="both"/>
        <w:rPr>
          <w:rFonts w:ascii="Times New Roman" w:hAnsi="Times New Roman" w:cs="Times New Roman"/>
          <w:b/>
          <w:bCs/>
          <w:sz w:val="24"/>
          <w:szCs w:val="24"/>
        </w:rPr>
      </w:pPr>
    </w:p>
    <w:p w14:paraId="752E2483" w14:textId="77777777" w:rsidR="00DC5DAC" w:rsidRDefault="00C05D42" w:rsidP="00DC5DAC">
      <w:pPr>
        <w:rPr>
          <w:rFonts w:ascii="Times New Roman" w:hAnsi="Times New Roman" w:cs="Times New Roman"/>
          <w:sz w:val="24"/>
          <w:szCs w:val="24"/>
        </w:rPr>
      </w:pPr>
      <w:r>
        <w:rPr>
          <w:rFonts w:ascii="Times New Roman" w:hAnsi="Times New Roman" w:cs="Times New Roman"/>
          <w:sz w:val="24"/>
          <w:szCs w:val="24"/>
        </w:rPr>
        <w:br w:type="page"/>
      </w:r>
      <w:bookmarkEnd w:id="9"/>
    </w:p>
    <w:p w14:paraId="063BBA84" w14:textId="77777777" w:rsidR="00DC5DAC" w:rsidRDefault="00DC5DAC" w:rsidP="00DC5DAC">
      <w:pPr>
        <w:spacing w:after="0" w:line="24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w:drawing>
          <wp:anchor distT="0" distB="0" distL="114300" distR="114300" simplePos="0" relativeHeight="251688960" behindDoc="0" locked="0" layoutInCell="1" allowOverlap="1" wp14:anchorId="4604AD7B" wp14:editId="3C801F6A">
            <wp:simplePos x="0" y="0"/>
            <wp:positionH relativeFrom="margin">
              <wp:posOffset>0</wp:posOffset>
            </wp:positionH>
            <wp:positionV relativeFrom="paragraph">
              <wp:posOffset>171450</wp:posOffset>
            </wp:positionV>
            <wp:extent cx="5973445" cy="1723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3445" cy="1723917"/>
                    </a:xfrm>
                    <a:prstGeom prst="rect">
                      <a:avLst/>
                    </a:prstGeom>
                  </pic:spPr>
                </pic:pic>
              </a:graphicData>
            </a:graphic>
            <wp14:sizeRelH relativeFrom="margin">
              <wp14:pctWidth>0</wp14:pctWidth>
            </wp14:sizeRelH>
            <wp14:sizeRelV relativeFrom="margin">
              <wp14:pctHeight>0</wp14:pctHeight>
            </wp14:sizeRelV>
          </wp:anchor>
        </w:drawing>
      </w:r>
    </w:p>
    <w:p w14:paraId="3C6F166C" w14:textId="77777777" w:rsidR="00DC5DAC" w:rsidRDefault="00DC5DAC" w:rsidP="0074471D">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S12</w:t>
      </w:r>
      <w:r w:rsidRPr="00D626BC">
        <w:rPr>
          <w:rFonts w:ascii="Times New Roman" w:hAnsi="Times New Roman" w:cs="Times New Roman"/>
          <w:b/>
          <w:bCs/>
          <w:sz w:val="24"/>
          <w:szCs w:val="24"/>
        </w:rPr>
        <w:t>.</w:t>
      </w:r>
      <w:r>
        <w:rPr>
          <w:rFonts w:ascii="Times New Roman" w:hAnsi="Times New Roman" w:cs="Times New Roman"/>
          <w:sz w:val="24"/>
          <w:szCs w:val="24"/>
        </w:rPr>
        <w:t xml:space="preserve"> Top and side views of key intermediates and transition states for Ga-H formation on a dehydrated 4CN Ga site </w:t>
      </w:r>
      <w:r w:rsidRPr="0007278B">
        <w:rPr>
          <w:rFonts w:ascii="Times New Roman" w:hAnsi="Times New Roman" w:cs="Times New Roman"/>
          <w:sz w:val="24"/>
          <w:szCs w:val="24"/>
        </w:rPr>
        <w:t>(Si = blue, O = red, H= white, Ga = green)</w:t>
      </w:r>
      <w:r>
        <w:rPr>
          <w:rFonts w:ascii="Times New Roman" w:hAnsi="Times New Roman" w:cs="Times New Roman"/>
          <w:sz w:val="24"/>
          <w:szCs w:val="24"/>
        </w:rPr>
        <w:t>.</w:t>
      </w:r>
    </w:p>
    <w:p w14:paraId="0CBBF71E" w14:textId="77777777" w:rsidR="00DC5DAC" w:rsidRDefault="00DC5DAC" w:rsidP="0074471D">
      <w:pPr>
        <w:spacing w:after="0" w:line="240" w:lineRule="auto"/>
        <w:rPr>
          <w:rFonts w:ascii="Times New Roman" w:hAnsi="Times New Roman" w:cs="Times New Roman"/>
          <w:sz w:val="24"/>
          <w:szCs w:val="24"/>
        </w:rPr>
      </w:pPr>
    </w:p>
    <w:p w14:paraId="2203F11F" w14:textId="1D456CE9"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S12</w:t>
      </w:r>
      <w:r w:rsidRPr="00D626BC">
        <w:rPr>
          <w:rFonts w:ascii="Times New Roman" w:hAnsi="Times New Roman" w:cs="Times New Roman"/>
          <w:b/>
          <w:bCs/>
          <w:sz w:val="24"/>
          <w:szCs w:val="24"/>
        </w:rPr>
        <w:t>.</w:t>
      </w:r>
      <w:r>
        <w:rPr>
          <w:rFonts w:ascii="Times New Roman" w:hAnsi="Times New Roman" w:cs="Times New Roman"/>
          <w:sz w:val="24"/>
          <w:szCs w:val="24"/>
        </w:rPr>
        <w:t xml:space="preserve"> Bond distances and free energies of key intermediates and transition states during Ga-H formation on a dehydrated 4CN Ga site.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 </w:t>
      </w:r>
      <w:r>
        <w:rPr>
          <w:rFonts w:ascii="Times New Roman" w:hAnsi="Times New Roman" w:cs="Times New Roman"/>
          <w:sz w:val="24"/>
          <w:szCs w:val="24"/>
        </w:rPr>
        <w:t>See below for the entropy calculation procedure. TS indicates a transition state.</w:t>
      </w:r>
    </w:p>
    <w:tbl>
      <w:tblPr>
        <w:tblW w:w="917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4" w:type="dxa"/>
          <w:left w:w="0" w:type="dxa"/>
          <w:bottom w:w="14" w:type="dxa"/>
          <w:right w:w="0" w:type="dxa"/>
        </w:tblCellMar>
        <w:tblLook w:val="0420" w:firstRow="1" w:lastRow="0" w:firstColumn="0" w:lastColumn="0" w:noHBand="0" w:noVBand="1"/>
      </w:tblPr>
      <w:tblGrid>
        <w:gridCol w:w="1742"/>
        <w:gridCol w:w="1200"/>
        <w:gridCol w:w="1592"/>
        <w:gridCol w:w="1836"/>
        <w:gridCol w:w="1322"/>
        <w:gridCol w:w="1478"/>
      </w:tblGrid>
      <w:tr w:rsidR="00DC5DAC" w:rsidRPr="004811F3" w14:paraId="18929E6E" w14:textId="77777777" w:rsidTr="002363A1">
        <w:trPr>
          <w:trHeight w:val="20"/>
          <w:jc w:val="center"/>
        </w:trPr>
        <w:tc>
          <w:tcPr>
            <w:tcW w:w="1742" w:type="dxa"/>
            <w:shd w:val="clear" w:color="auto" w:fill="auto"/>
            <w:tcMar>
              <w:top w:w="72" w:type="dxa"/>
              <w:left w:w="144" w:type="dxa"/>
              <w:bottom w:w="72" w:type="dxa"/>
              <w:right w:w="144" w:type="dxa"/>
            </w:tcMar>
            <w:vAlign w:val="center"/>
            <w:hideMark/>
          </w:tcPr>
          <w:p w14:paraId="758A7BC7" w14:textId="77777777" w:rsidR="00DC5DAC" w:rsidRPr="004811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Intermediate*</w:t>
            </w:r>
          </w:p>
        </w:tc>
        <w:tc>
          <w:tcPr>
            <w:tcW w:w="1218" w:type="dxa"/>
            <w:shd w:val="clear" w:color="auto" w:fill="auto"/>
            <w:tcMar>
              <w:top w:w="72" w:type="dxa"/>
              <w:left w:w="144" w:type="dxa"/>
              <w:bottom w:w="72" w:type="dxa"/>
              <w:right w:w="144" w:type="dxa"/>
            </w:tcMar>
            <w:vAlign w:val="center"/>
            <w:hideMark/>
          </w:tcPr>
          <w:p w14:paraId="5CBB889D" w14:textId="77777777" w:rsidR="00DC5DAC" w:rsidRPr="004811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Bond</w:t>
            </w:r>
          </w:p>
        </w:tc>
        <w:tc>
          <w:tcPr>
            <w:tcW w:w="1620" w:type="dxa"/>
            <w:shd w:val="clear" w:color="auto" w:fill="auto"/>
            <w:tcMar>
              <w:top w:w="72" w:type="dxa"/>
              <w:left w:w="144" w:type="dxa"/>
              <w:bottom w:w="72" w:type="dxa"/>
              <w:right w:w="144" w:type="dxa"/>
            </w:tcMar>
            <w:vAlign w:val="center"/>
            <w:hideMark/>
          </w:tcPr>
          <w:p w14:paraId="2174CAAD" w14:textId="77777777" w:rsidR="00DC5DAC" w:rsidRPr="004811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Length (Å)</w:t>
            </w:r>
          </w:p>
        </w:tc>
        <w:tc>
          <w:tcPr>
            <w:tcW w:w="1890" w:type="dxa"/>
          </w:tcPr>
          <w:p w14:paraId="189007F2"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Free Energy (eV)</w:t>
            </w:r>
          </w:p>
        </w:tc>
        <w:tc>
          <w:tcPr>
            <w:tcW w:w="1350" w:type="dxa"/>
          </w:tcPr>
          <w:p w14:paraId="688D921F" w14:textId="77777777" w:rsidR="00DC5DAC" w:rsidRPr="004811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Energy (eV)</w:t>
            </w:r>
          </w:p>
        </w:tc>
        <w:tc>
          <w:tcPr>
            <w:tcW w:w="1350" w:type="dxa"/>
          </w:tcPr>
          <w:p w14:paraId="1A2BACD8"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Entropy (J mol</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 xml:space="preserve"> K</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w:t>
            </w:r>
          </w:p>
        </w:tc>
      </w:tr>
      <w:tr w:rsidR="00DC5DAC" w:rsidRPr="004811F3" w14:paraId="4282853B" w14:textId="77777777" w:rsidTr="002363A1">
        <w:trPr>
          <w:trHeight w:val="20"/>
          <w:jc w:val="center"/>
        </w:trPr>
        <w:tc>
          <w:tcPr>
            <w:tcW w:w="1742" w:type="dxa"/>
            <w:shd w:val="clear" w:color="auto" w:fill="auto"/>
            <w:tcMar>
              <w:top w:w="72" w:type="dxa"/>
              <w:left w:w="144" w:type="dxa"/>
              <w:bottom w:w="72" w:type="dxa"/>
              <w:right w:w="144" w:type="dxa"/>
            </w:tcMar>
            <w:vAlign w:val="center"/>
          </w:tcPr>
          <w:p w14:paraId="4BD4B222" w14:textId="77777777" w:rsidR="00DC5DAC" w:rsidRPr="005D0FDF" w:rsidRDefault="00DC5DAC" w:rsidP="002363A1">
            <w:pPr>
              <w:spacing w:after="0" w:line="240" w:lineRule="auto"/>
              <w:jc w:val="cente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Empty Ga site</w:t>
            </w:r>
          </w:p>
        </w:tc>
        <w:tc>
          <w:tcPr>
            <w:tcW w:w="1218" w:type="dxa"/>
            <w:shd w:val="clear" w:color="auto" w:fill="auto"/>
            <w:tcMar>
              <w:top w:w="72" w:type="dxa"/>
              <w:left w:w="144" w:type="dxa"/>
              <w:bottom w:w="72" w:type="dxa"/>
              <w:right w:w="144" w:type="dxa"/>
            </w:tcMar>
            <w:vAlign w:val="center"/>
          </w:tcPr>
          <w:p w14:paraId="39C2A9D4"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w:t>
            </w:r>
          </w:p>
        </w:tc>
        <w:tc>
          <w:tcPr>
            <w:tcW w:w="1620" w:type="dxa"/>
            <w:shd w:val="clear" w:color="auto" w:fill="auto"/>
            <w:tcMar>
              <w:top w:w="72" w:type="dxa"/>
              <w:left w:w="144" w:type="dxa"/>
              <w:bottom w:w="72" w:type="dxa"/>
              <w:right w:w="144" w:type="dxa"/>
            </w:tcMar>
            <w:vAlign w:val="center"/>
          </w:tcPr>
          <w:p w14:paraId="7BF9FDEF"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w:t>
            </w:r>
          </w:p>
        </w:tc>
        <w:tc>
          <w:tcPr>
            <w:tcW w:w="1890" w:type="dxa"/>
          </w:tcPr>
          <w:p w14:paraId="408FA473"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350" w:type="dxa"/>
          </w:tcPr>
          <w:p w14:paraId="61A49589"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350" w:type="dxa"/>
          </w:tcPr>
          <w:p w14:paraId="020986BC"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66.8</w:t>
            </w:r>
          </w:p>
        </w:tc>
      </w:tr>
      <w:tr w:rsidR="00DC5DAC" w:rsidRPr="004811F3" w14:paraId="1A5973E6" w14:textId="77777777" w:rsidTr="002363A1">
        <w:trPr>
          <w:trHeight w:val="20"/>
          <w:jc w:val="center"/>
        </w:trPr>
        <w:tc>
          <w:tcPr>
            <w:tcW w:w="1742" w:type="dxa"/>
            <w:vMerge w:val="restart"/>
            <w:shd w:val="clear" w:color="auto" w:fill="auto"/>
            <w:tcMar>
              <w:top w:w="72" w:type="dxa"/>
              <w:left w:w="144" w:type="dxa"/>
              <w:bottom w:w="72" w:type="dxa"/>
              <w:right w:w="144" w:type="dxa"/>
            </w:tcMar>
            <w:vAlign w:val="center"/>
            <w:hideMark/>
          </w:tcPr>
          <w:p w14:paraId="243E0559"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2a</w:t>
            </w:r>
            <w:r>
              <w:rPr>
                <w:rFonts w:ascii="Times New Roman" w:hAnsi="Times New Roman" w:cs="Times New Roman"/>
                <w:b/>
                <w:bCs/>
                <w:sz w:val="24"/>
                <w:szCs w:val="24"/>
              </w:rPr>
              <w:t xml:space="preserve"> (TS)</w:t>
            </w:r>
          </w:p>
        </w:tc>
        <w:tc>
          <w:tcPr>
            <w:tcW w:w="1218" w:type="dxa"/>
            <w:shd w:val="clear" w:color="auto" w:fill="auto"/>
            <w:tcMar>
              <w:top w:w="72" w:type="dxa"/>
              <w:left w:w="144" w:type="dxa"/>
              <w:bottom w:w="72" w:type="dxa"/>
              <w:right w:w="144" w:type="dxa"/>
            </w:tcMar>
            <w:vAlign w:val="center"/>
            <w:hideMark/>
          </w:tcPr>
          <w:p w14:paraId="7A5FFACD"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4F2571A6"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w:t>
            </w:r>
            <w:r>
              <w:rPr>
                <w:rFonts w:ascii="Times New Roman" w:hAnsi="Times New Roman" w:cs="Times New Roman"/>
                <w:sz w:val="24"/>
                <w:szCs w:val="24"/>
              </w:rPr>
              <w:t>22</w:t>
            </w:r>
          </w:p>
        </w:tc>
        <w:tc>
          <w:tcPr>
            <w:tcW w:w="1890" w:type="dxa"/>
            <w:vMerge w:val="restart"/>
          </w:tcPr>
          <w:p w14:paraId="6A85CBC9" w14:textId="3685ABFE"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7E4CD5">
              <w:rPr>
                <w:rFonts w:ascii="Times New Roman" w:hAnsi="Times New Roman" w:cs="Times New Roman"/>
                <w:sz w:val="24"/>
                <w:szCs w:val="24"/>
              </w:rPr>
              <w:t>9</w:t>
            </w:r>
          </w:p>
        </w:tc>
        <w:tc>
          <w:tcPr>
            <w:tcW w:w="1350" w:type="dxa"/>
            <w:vMerge w:val="restart"/>
          </w:tcPr>
          <w:p w14:paraId="29E7E019"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w:t>
            </w:r>
          </w:p>
        </w:tc>
        <w:tc>
          <w:tcPr>
            <w:tcW w:w="1350" w:type="dxa"/>
            <w:vMerge w:val="restart"/>
          </w:tcPr>
          <w:p w14:paraId="3F8CDF25" w14:textId="1F982289"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E4CD5">
              <w:rPr>
                <w:rFonts w:ascii="Times New Roman" w:hAnsi="Times New Roman" w:cs="Times New Roman"/>
                <w:sz w:val="24"/>
                <w:szCs w:val="24"/>
              </w:rPr>
              <w:t>38</w:t>
            </w:r>
            <w:r>
              <w:rPr>
                <w:rFonts w:ascii="Times New Roman" w:hAnsi="Times New Roman" w:cs="Times New Roman"/>
                <w:sz w:val="24"/>
                <w:szCs w:val="24"/>
              </w:rPr>
              <w:t>.</w:t>
            </w:r>
            <w:r w:rsidR="007E4CD5">
              <w:rPr>
                <w:rFonts w:ascii="Times New Roman" w:hAnsi="Times New Roman" w:cs="Times New Roman"/>
                <w:sz w:val="24"/>
                <w:szCs w:val="24"/>
              </w:rPr>
              <w:t>2</w:t>
            </w:r>
            <w:r>
              <w:rPr>
                <w:rFonts w:ascii="Times New Roman" w:hAnsi="Times New Roman" w:cs="Times New Roman"/>
                <w:sz w:val="24"/>
                <w:szCs w:val="24"/>
              </w:rPr>
              <w:t xml:space="preserve"> (product-like geometry)</w:t>
            </w:r>
          </w:p>
        </w:tc>
      </w:tr>
      <w:tr w:rsidR="00DC5DAC" w:rsidRPr="004811F3" w14:paraId="6999D599" w14:textId="77777777" w:rsidTr="002363A1">
        <w:trPr>
          <w:trHeight w:val="20"/>
          <w:jc w:val="center"/>
        </w:trPr>
        <w:tc>
          <w:tcPr>
            <w:tcW w:w="1742" w:type="dxa"/>
            <w:vMerge/>
            <w:vAlign w:val="center"/>
            <w:hideMark/>
          </w:tcPr>
          <w:p w14:paraId="74BFEFC8"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218" w:type="dxa"/>
            <w:shd w:val="clear" w:color="auto" w:fill="auto"/>
            <w:tcMar>
              <w:top w:w="72" w:type="dxa"/>
              <w:left w:w="144" w:type="dxa"/>
              <w:bottom w:w="72" w:type="dxa"/>
              <w:right w:w="144" w:type="dxa"/>
            </w:tcMar>
            <w:vAlign w:val="center"/>
            <w:hideMark/>
          </w:tcPr>
          <w:p w14:paraId="025EB276"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O</w:t>
            </w:r>
            <w:r w:rsidRPr="004811F3">
              <w:rPr>
                <w:rFonts w:ascii="Times New Roman" w:hAnsi="Times New Roman" w:cs="Times New Roman"/>
                <w:sz w:val="24"/>
                <w:szCs w:val="24"/>
                <w:vertAlign w:val="subscript"/>
              </w:rPr>
              <w:t>1</w:t>
            </w:r>
            <w:r w:rsidRPr="004811F3">
              <w:rPr>
                <w:rFonts w:ascii="Times New Roman" w:hAnsi="Times New Roman" w:cs="Times New Roman"/>
                <w:sz w:val="24"/>
                <w:szCs w:val="24"/>
              </w:rPr>
              <w:t xml:space="preserve"> – H</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05F11470"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1.</w:t>
            </w:r>
            <w:r>
              <w:rPr>
                <w:rFonts w:ascii="Times New Roman" w:hAnsi="Times New Roman" w:cs="Times New Roman"/>
                <w:sz w:val="24"/>
                <w:szCs w:val="24"/>
              </w:rPr>
              <w:t>33</w:t>
            </w:r>
          </w:p>
        </w:tc>
        <w:tc>
          <w:tcPr>
            <w:tcW w:w="1890" w:type="dxa"/>
            <w:vMerge/>
          </w:tcPr>
          <w:p w14:paraId="0CA9CFAE"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6990F927"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79B32B87" w14:textId="77777777" w:rsidR="00DC5DAC" w:rsidRPr="004811F3" w:rsidRDefault="00DC5DAC" w:rsidP="002363A1">
            <w:pPr>
              <w:spacing w:after="0" w:line="240" w:lineRule="auto"/>
              <w:jc w:val="center"/>
              <w:rPr>
                <w:rFonts w:ascii="Times New Roman" w:hAnsi="Times New Roman" w:cs="Times New Roman"/>
                <w:sz w:val="24"/>
                <w:szCs w:val="24"/>
              </w:rPr>
            </w:pPr>
          </w:p>
        </w:tc>
      </w:tr>
      <w:tr w:rsidR="00DC5DAC" w:rsidRPr="004811F3" w14:paraId="7BB27D43" w14:textId="77777777" w:rsidTr="002363A1">
        <w:trPr>
          <w:trHeight w:val="20"/>
          <w:jc w:val="center"/>
        </w:trPr>
        <w:tc>
          <w:tcPr>
            <w:tcW w:w="1742" w:type="dxa"/>
            <w:vMerge w:val="restart"/>
            <w:shd w:val="clear" w:color="auto" w:fill="auto"/>
            <w:tcMar>
              <w:top w:w="72" w:type="dxa"/>
              <w:left w:w="144" w:type="dxa"/>
              <w:bottom w:w="72" w:type="dxa"/>
              <w:right w:w="144" w:type="dxa"/>
            </w:tcMar>
            <w:vAlign w:val="center"/>
            <w:hideMark/>
          </w:tcPr>
          <w:p w14:paraId="4DA43CA7"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2b</w:t>
            </w:r>
          </w:p>
        </w:tc>
        <w:tc>
          <w:tcPr>
            <w:tcW w:w="1218" w:type="dxa"/>
            <w:shd w:val="clear" w:color="auto" w:fill="auto"/>
            <w:tcMar>
              <w:top w:w="72" w:type="dxa"/>
              <w:left w:w="144" w:type="dxa"/>
              <w:bottom w:w="72" w:type="dxa"/>
              <w:right w:w="144" w:type="dxa"/>
            </w:tcMar>
            <w:vAlign w:val="center"/>
            <w:hideMark/>
          </w:tcPr>
          <w:p w14:paraId="30B7A5FD"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1067B427"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1.98</w:t>
            </w:r>
          </w:p>
        </w:tc>
        <w:tc>
          <w:tcPr>
            <w:tcW w:w="1890" w:type="dxa"/>
            <w:vMerge w:val="restart"/>
          </w:tcPr>
          <w:p w14:paraId="7576FC74" w14:textId="2A71A6EE"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r w:rsidR="007E4CD5">
              <w:rPr>
                <w:rFonts w:ascii="Times New Roman" w:hAnsi="Times New Roman" w:cs="Times New Roman"/>
                <w:sz w:val="24"/>
                <w:szCs w:val="24"/>
              </w:rPr>
              <w:t>6</w:t>
            </w:r>
          </w:p>
        </w:tc>
        <w:tc>
          <w:tcPr>
            <w:tcW w:w="1350" w:type="dxa"/>
            <w:vMerge w:val="restart"/>
          </w:tcPr>
          <w:p w14:paraId="70BFE87F"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350" w:type="dxa"/>
            <w:vMerge w:val="restart"/>
          </w:tcPr>
          <w:p w14:paraId="0D4741CE" w14:textId="651DC509" w:rsidR="00DC5DAC" w:rsidRDefault="007E4CD5" w:rsidP="002363A1">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sz w:val="24"/>
                <w:szCs w:val="24"/>
              </w:rPr>
              <w:t>238.2</w:t>
            </w:r>
          </w:p>
          <w:p w14:paraId="01B44472" w14:textId="77777777" w:rsidR="00DC5DAC" w:rsidRDefault="00DC5DAC" w:rsidP="002363A1">
            <w:pPr>
              <w:spacing w:after="0" w:line="240" w:lineRule="auto"/>
              <w:jc w:val="center"/>
              <w:rPr>
                <w:rFonts w:ascii="Times New Roman" w:hAnsi="Times New Roman" w:cs="Times New Roman"/>
                <w:sz w:val="24"/>
                <w:szCs w:val="24"/>
              </w:rPr>
            </w:pPr>
          </w:p>
        </w:tc>
      </w:tr>
      <w:tr w:rsidR="00DC5DAC" w:rsidRPr="004811F3" w14:paraId="540F6500" w14:textId="77777777" w:rsidTr="002363A1">
        <w:trPr>
          <w:trHeight w:val="20"/>
          <w:jc w:val="center"/>
        </w:trPr>
        <w:tc>
          <w:tcPr>
            <w:tcW w:w="1742" w:type="dxa"/>
            <w:vMerge/>
            <w:vAlign w:val="center"/>
            <w:hideMark/>
          </w:tcPr>
          <w:p w14:paraId="097C67DC"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218" w:type="dxa"/>
            <w:shd w:val="clear" w:color="auto" w:fill="auto"/>
            <w:tcMar>
              <w:top w:w="72" w:type="dxa"/>
              <w:left w:w="144" w:type="dxa"/>
              <w:bottom w:w="72" w:type="dxa"/>
              <w:right w:w="144" w:type="dxa"/>
            </w:tcMar>
            <w:vAlign w:val="center"/>
            <w:hideMark/>
          </w:tcPr>
          <w:p w14:paraId="04A9185A"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O</w:t>
            </w:r>
            <w:r w:rsidRPr="004811F3">
              <w:rPr>
                <w:rFonts w:ascii="Times New Roman" w:hAnsi="Times New Roman" w:cs="Times New Roman"/>
                <w:sz w:val="24"/>
                <w:szCs w:val="24"/>
                <w:vertAlign w:val="subscript"/>
              </w:rPr>
              <w:t>1</w:t>
            </w:r>
            <w:r w:rsidRPr="004811F3">
              <w:rPr>
                <w:rFonts w:ascii="Times New Roman" w:hAnsi="Times New Roman" w:cs="Times New Roman"/>
                <w:sz w:val="24"/>
                <w:szCs w:val="24"/>
              </w:rPr>
              <w:t xml:space="preserve"> – H</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6617D55D"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0.9</w:t>
            </w:r>
            <w:r>
              <w:rPr>
                <w:rFonts w:ascii="Times New Roman" w:hAnsi="Times New Roman" w:cs="Times New Roman"/>
                <w:sz w:val="24"/>
                <w:szCs w:val="24"/>
              </w:rPr>
              <w:t>6</w:t>
            </w:r>
          </w:p>
        </w:tc>
        <w:tc>
          <w:tcPr>
            <w:tcW w:w="1890" w:type="dxa"/>
            <w:vMerge/>
          </w:tcPr>
          <w:p w14:paraId="3B61321E"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1ACC80DE"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32788191" w14:textId="77777777" w:rsidR="00DC5DAC" w:rsidRPr="004811F3" w:rsidRDefault="00DC5DAC" w:rsidP="002363A1">
            <w:pPr>
              <w:spacing w:after="0" w:line="240" w:lineRule="auto"/>
              <w:jc w:val="center"/>
              <w:rPr>
                <w:rFonts w:ascii="Times New Roman" w:hAnsi="Times New Roman" w:cs="Times New Roman"/>
                <w:sz w:val="24"/>
                <w:szCs w:val="24"/>
              </w:rPr>
            </w:pPr>
          </w:p>
        </w:tc>
      </w:tr>
      <w:tr w:rsidR="00DC5DAC" w:rsidRPr="004811F3" w14:paraId="7F46F9AE" w14:textId="77777777" w:rsidTr="002363A1">
        <w:trPr>
          <w:trHeight w:val="20"/>
          <w:jc w:val="center"/>
        </w:trPr>
        <w:tc>
          <w:tcPr>
            <w:tcW w:w="1742" w:type="dxa"/>
            <w:shd w:val="clear" w:color="auto" w:fill="auto"/>
            <w:tcMar>
              <w:top w:w="72" w:type="dxa"/>
              <w:left w:w="144" w:type="dxa"/>
              <w:bottom w:w="72" w:type="dxa"/>
              <w:right w:w="144" w:type="dxa"/>
            </w:tcMar>
            <w:vAlign w:val="center"/>
            <w:hideMark/>
          </w:tcPr>
          <w:p w14:paraId="6DA29C38"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 xml:space="preserve">2b – </w:t>
            </w:r>
            <w:proofErr w:type="spellStart"/>
            <w:r w:rsidRPr="005D0FDF">
              <w:rPr>
                <w:rFonts w:ascii="Times New Roman" w:hAnsi="Times New Roman" w:cs="Times New Roman"/>
                <w:b/>
                <w:bCs/>
                <w:sz w:val="24"/>
                <w:szCs w:val="24"/>
              </w:rPr>
              <w:t>dH</w:t>
            </w:r>
            <w:proofErr w:type="spellEnd"/>
          </w:p>
        </w:tc>
        <w:tc>
          <w:tcPr>
            <w:tcW w:w="1218" w:type="dxa"/>
            <w:shd w:val="clear" w:color="auto" w:fill="auto"/>
            <w:tcMar>
              <w:top w:w="72" w:type="dxa"/>
              <w:left w:w="144" w:type="dxa"/>
              <w:bottom w:w="72" w:type="dxa"/>
              <w:right w:w="144" w:type="dxa"/>
            </w:tcMar>
            <w:vAlign w:val="center"/>
            <w:hideMark/>
          </w:tcPr>
          <w:p w14:paraId="12500DC7"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242D4178"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1.96</w:t>
            </w:r>
          </w:p>
        </w:tc>
        <w:tc>
          <w:tcPr>
            <w:tcW w:w="1890" w:type="dxa"/>
          </w:tcPr>
          <w:p w14:paraId="77355894" w14:textId="421CDC89"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r w:rsidR="007E4CD5">
              <w:rPr>
                <w:rFonts w:ascii="Times New Roman" w:hAnsi="Times New Roman" w:cs="Times New Roman"/>
                <w:sz w:val="24"/>
                <w:szCs w:val="24"/>
              </w:rPr>
              <w:t>7</w:t>
            </w:r>
          </w:p>
        </w:tc>
        <w:tc>
          <w:tcPr>
            <w:tcW w:w="1350" w:type="dxa"/>
          </w:tcPr>
          <w:p w14:paraId="54942A9D"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350" w:type="dxa"/>
          </w:tcPr>
          <w:p w14:paraId="5333A4D2" w14:textId="68454DAE"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218.5</w:t>
            </w:r>
          </w:p>
        </w:tc>
      </w:tr>
      <w:tr w:rsidR="00DC5DAC" w:rsidRPr="004811F3" w14:paraId="54A6CCF3" w14:textId="77777777" w:rsidTr="002363A1">
        <w:trPr>
          <w:trHeight w:val="20"/>
          <w:jc w:val="center"/>
        </w:trPr>
        <w:tc>
          <w:tcPr>
            <w:tcW w:w="1742" w:type="dxa"/>
            <w:vMerge w:val="restart"/>
            <w:shd w:val="clear" w:color="auto" w:fill="auto"/>
            <w:tcMar>
              <w:top w:w="72" w:type="dxa"/>
              <w:left w:w="144" w:type="dxa"/>
              <w:bottom w:w="72" w:type="dxa"/>
              <w:right w:w="144" w:type="dxa"/>
            </w:tcMar>
            <w:vAlign w:val="center"/>
            <w:hideMark/>
          </w:tcPr>
          <w:p w14:paraId="60E58FE8"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2c</w:t>
            </w:r>
            <w:r>
              <w:rPr>
                <w:rFonts w:ascii="Times New Roman" w:hAnsi="Times New Roman" w:cs="Times New Roman"/>
                <w:b/>
                <w:bCs/>
                <w:sz w:val="24"/>
                <w:szCs w:val="24"/>
              </w:rPr>
              <w:t xml:space="preserve"> (TS)</w:t>
            </w:r>
          </w:p>
        </w:tc>
        <w:tc>
          <w:tcPr>
            <w:tcW w:w="1218" w:type="dxa"/>
            <w:shd w:val="clear" w:color="auto" w:fill="auto"/>
            <w:tcMar>
              <w:top w:w="72" w:type="dxa"/>
              <w:left w:w="144" w:type="dxa"/>
              <w:bottom w:w="72" w:type="dxa"/>
              <w:right w:w="144" w:type="dxa"/>
            </w:tcMar>
            <w:vAlign w:val="center"/>
            <w:hideMark/>
          </w:tcPr>
          <w:p w14:paraId="61CE8F52"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1</w:t>
            </w:r>
          </w:p>
        </w:tc>
        <w:tc>
          <w:tcPr>
            <w:tcW w:w="1620" w:type="dxa"/>
            <w:shd w:val="clear" w:color="auto" w:fill="auto"/>
            <w:tcMar>
              <w:top w:w="72" w:type="dxa"/>
              <w:left w:w="144" w:type="dxa"/>
              <w:bottom w:w="72" w:type="dxa"/>
              <w:right w:w="144" w:type="dxa"/>
            </w:tcMar>
            <w:vAlign w:val="center"/>
            <w:hideMark/>
          </w:tcPr>
          <w:p w14:paraId="4C5D2709"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w:t>
            </w:r>
            <w:r>
              <w:rPr>
                <w:rFonts w:ascii="Times New Roman" w:hAnsi="Times New Roman" w:cs="Times New Roman"/>
                <w:sz w:val="24"/>
                <w:szCs w:val="24"/>
              </w:rPr>
              <w:t>10</w:t>
            </w:r>
          </w:p>
        </w:tc>
        <w:tc>
          <w:tcPr>
            <w:tcW w:w="1890" w:type="dxa"/>
            <w:vMerge w:val="restart"/>
          </w:tcPr>
          <w:p w14:paraId="2CAF73D7" w14:textId="45C20B37" w:rsidR="00DC5DAC" w:rsidRPr="005D635D"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E4CD5">
              <w:rPr>
                <w:rFonts w:ascii="Times New Roman" w:hAnsi="Times New Roman" w:cs="Times New Roman"/>
                <w:sz w:val="24"/>
                <w:szCs w:val="24"/>
              </w:rPr>
              <w:t>23</w:t>
            </w:r>
          </w:p>
        </w:tc>
        <w:tc>
          <w:tcPr>
            <w:tcW w:w="1350" w:type="dxa"/>
            <w:vMerge w:val="restart"/>
          </w:tcPr>
          <w:p w14:paraId="61FBC456"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1350" w:type="dxa"/>
            <w:vMerge w:val="restart"/>
          </w:tcPr>
          <w:p w14:paraId="12A81127" w14:textId="40351240"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321.9</w:t>
            </w:r>
            <w:r w:rsidR="00DC5DAC">
              <w:rPr>
                <w:rFonts w:ascii="Times New Roman" w:hAnsi="Times New Roman" w:cs="Times New Roman"/>
                <w:sz w:val="24"/>
                <w:szCs w:val="24"/>
              </w:rPr>
              <w:t>(product-like geometry)</w:t>
            </w:r>
          </w:p>
        </w:tc>
      </w:tr>
      <w:tr w:rsidR="00DC5DAC" w:rsidRPr="004811F3" w14:paraId="73B04C19" w14:textId="77777777" w:rsidTr="002363A1">
        <w:trPr>
          <w:trHeight w:val="20"/>
          <w:jc w:val="center"/>
        </w:trPr>
        <w:tc>
          <w:tcPr>
            <w:tcW w:w="1742" w:type="dxa"/>
            <w:vMerge/>
            <w:vAlign w:val="center"/>
            <w:hideMark/>
          </w:tcPr>
          <w:p w14:paraId="1E116091"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218" w:type="dxa"/>
            <w:shd w:val="clear" w:color="auto" w:fill="auto"/>
            <w:tcMar>
              <w:top w:w="72" w:type="dxa"/>
              <w:left w:w="144" w:type="dxa"/>
              <w:bottom w:w="72" w:type="dxa"/>
              <w:right w:w="144" w:type="dxa"/>
            </w:tcMar>
            <w:vAlign w:val="center"/>
            <w:hideMark/>
          </w:tcPr>
          <w:p w14:paraId="1BB26FCC"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3</w:t>
            </w:r>
          </w:p>
        </w:tc>
        <w:tc>
          <w:tcPr>
            <w:tcW w:w="1620" w:type="dxa"/>
            <w:shd w:val="clear" w:color="auto" w:fill="auto"/>
            <w:tcMar>
              <w:top w:w="72" w:type="dxa"/>
              <w:left w:w="144" w:type="dxa"/>
              <w:bottom w:w="72" w:type="dxa"/>
              <w:right w:w="144" w:type="dxa"/>
            </w:tcMar>
            <w:vAlign w:val="center"/>
            <w:hideMark/>
          </w:tcPr>
          <w:p w14:paraId="2777A5C6"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2.04</w:t>
            </w:r>
          </w:p>
        </w:tc>
        <w:tc>
          <w:tcPr>
            <w:tcW w:w="1890" w:type="dxa"/>
            <w:vMerge/>
          </w:tcPr>
          <w:p w14:paraId="341F6D67"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34B4E568"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1AD18A38" w14:textId="77777777" w:rsidR="00DC5DAC" w:rsidRPr="004811F3" w:rsidRDefault="00DC5DAC" w:rsidP="002363A1">
            <w:pPr>
              <w:spacing w:after="0" w:line="240" w:lineRule="auto"/>
              <w:jc w:val="center"/>
              <w:rPr>
                <w:rFonts w:ascii="Times New Roman" w:hAnsi="Times New Roman" w:cs="Times New Roman"/>
                <w:sz w:val="24"/>
                <w:szCs w:val="24"/>
              </w:rPr>
            </w:pPr>
          </w:p>
        </w:tc>
      </w:tr>
      <w:tr w:rsidR="00DC5DAC" w:rsidRPr="004811F3" w14:paraId="5FFA10AE" w14:textId="77777777" w:rsidTr="002363A1">
        <w:trPr>
          <w:trHeight w:val="20"/>
          <w:jc w:val="center"/>
        </w:trPr>
        <w:tc>
          <w:tcPr>
            <w:tcW w:w="1742" w:type="dxa"/>
            <w:vMerge/>
            <w:vAlign w:val="center"/>
            <w:hideMark/>
          </w:tcPr>
          <w:p w14:paraId="4D645F68"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218" w:type="dxa"/>
            <w:shd w:val="clear" w:color="auto" w:fill="auto"/>
            <w:tcMar>
              <w:top w:w="72" w:type="dxa"/>
              <w:left w:w="144" w:type="dxa"/>
              <w:bottom w:w="72" w:type="dxa"/>
              <w:right w:w="144" w:type="dxa"/>
            </w:tcMar>
            <w:vAlign w:val="center"/>
            <w:hideMark/>
          </w:tcPr>
          <w:p w14:paraId="1EACEA3B"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4</w:t>
            </w:r>
          </w:p>
        </w:tc>
        <w:tc>
          <w:tcPr>
            <w:tcW w:w="1620" w:type="dxa"/>
            <w:shd w:val="clear" w:color="auto" w:fill="auto"/>
            <w:tcMar>
              <w:top w:w="72" w:type="dxa"/>
              <w:left w:w="144" w:type="dxa"/>
              <w:bottom w:w="72" w:type="dxa"/>
              <w:right w:w="144" w:type="dxa"/>
            </w:tcMar>
            <w:vAlign w:val="center"/>
            <w:hideMark/>
          </w:tcPr>
          <w:p w14:paraId="6AA29DEA"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2.3</w:t>
            </w:r>
            <w:r>
              <w:rPr>
                <w:rFonts w:ascii="Times New Roman" w:hAnsi="Times New Roman" w:cs="Times New Roman"/>
                <w:sz w:val="24"/>
                <w:szCs w:val="24"/>
              </w:rPr>
              <w:t>4</w:t>
            </w:r>
          </w:p>
        </w:tc>
        <w:tc>
          <w:tcPr>
            <w:tcW w:w="1890" w:type="dxa"/>
            <w:vMerge/>
          </w:tcPr>
          <w:p w14:paraId="7B911AF5"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08C41A00" w14:textId="77777777" w:rsidR="00DC5DAC" w:rsidRPr="004811F3" w:rsidRDefault="00DC5DAC" w:rsidP="002363A1">
            <w:pPr>
              <w:spacing w:after="0" w:line="240" w:lineRule="auto"/>
              <w:jc w:val="center"/>
              <w:rPr>
                <w:rFonts w:ascii="Times New Roman" w:hAnsi="Times New Roman" w:cs="Times New Roman"/>
                <w:sz w:val="24"/>
                <w:szCs w:val="24"/>
              </w:rPr>
            </w:pPr>
          </w:p>
        </w:tc>
        <w:tc>
          <w:tcPr>
            <w:tcW w:w="1350" w:type="dxa"/>
            <w:vMerge/>
          </w:tcPr>
          <w:p w14:paraId="6626222D" w14:textId="77777777" w:rsidR="00DC5DAC" w:rsidRPr="004811F3" w:rsidRDefault="00DC5DAC" w:rsidP="002363A1">
            <w:pPr>
              <w:spacing w:after="0" w:line="240" w:lineRule="auto"/>
              <w:jc w:val="center"/>
              <w:rPr>
                <w:rFonts w:ascii="Times New Roman" w:hAnsi="Times New Roman" w:cs="Times New Roman"/>
                <w:sz w:val="24"/>
                <w:szCs w:val="24"/>
              </w:rPr>
            </w:pPr>
          </w:p>
        </w:tc>
      </w:tr>
      <w:tr w:rsidR="00DC5DAC" w:rsidRPr="004811F3" w14:paraId="791CA6EA" w14:textId="77777777" w:rsidTr="002363A1">
        <w:trPr>
          <w:trHeight w:val="20"/>
          <w:jc w:val="center"/>
        </w:trPr>
        <w:tc>
          <w:tcPr>
            <w:tcW w:w="1742" w:type="dxa"/>
            <w:shd w:val="clear" w:color="auto" w:fill="auto"/>
            <w:tcMar>
              <w:top w:w="72" w:type="dxa"/>
              <w:left w:w="144" w:type="dxa"/>
              <w:bottom w:w="72" w:type="dxa"/>
              <w:right w:w="144" w:type="dxa"/>
            </w:tcMar>
            <w:vAlign w:val="center"/>
            <w:hideMark/>
          </w:tcPr>
          <w:p w14:paraId="175ED87A"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2d</w:t>
            </w:r>
          </w:p>
        </w:tc>
        <w:tc>
          <w:tcPr>
            <w:tcW w:w="1218" w:type="dxa"/>
            <w:shd w:val="clear" w:color="auto" w:fill="auto"/>
            <w:tcMar>
              <w:top w:w="72" w:type="dxa"/>
              <w:left w:w="144" w:type="dxa"/>
              <w:bottom w:w="72" w:type="dxa"/>
              <w:right w:w="144" w:type="dxa"/>
            </w:tcMar>
            <w:vAlign w:val="center"/>
            <w:hideMark/>
          </w:tcPr>
          <w:p w14:paraId="2CA37E10"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3</w:t>
            </w:r>
          </w:p>
        </w:tc>
        <w:tc>
          <w:tcPr>
            <w:tcW w:w="1620" w:type="dxa"/>
            <w:shd w:val="clear" w:color="auto" w:fill="auto"/>
            <w:tcMar>
              <w:top w:w="72" w:type="dxa"/>
              <w:left w:w="144" w:type="dxa"/>
              <w:bottom w:w="72" w:type="dxa"/>
              <w:right w:w="144" w:type="dxa"/>
            </w:tcMar>
            <w:vAlign w:val="center"/>
            <w:hideMark/>
          </w:tcPr>
          <w:p w14:paraId="1727F911"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2.00</w:t>
            </w:r>
          </w:p>
        </w:tc>
        <w:tc>
          <w:tcPr>
            <w:tcW w:w="1890" w:type="dxa"/>
          </w:tcPr>
          <w:p w14:paraId="738ABF10" w14:textId="4F09EFD9"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1350" w:type="dxa"/>
          </w:tcPr>
          <w:p w14:paraId="2CD0CA5D"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1350" w:type="dxa"/>
          </w:tcPr>
          <w:p w14:paraId="60F02DDF" w14:textId="4B43466D"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321.9</w:t>
            </w:r>
          </w:p>
        </w:tc>
      </w:tr>
      <w:tr w:rsidR="00DC5DAC" w:rsidRPr="004811F3" w14:paraId="2614CEC8" w14:textId="77777777" w:rsidTr="002363A1">
        <w:trPr>
          <w:trHeight w:val="20"/>
          <w:jc w:val="center"/>
        </w:trPr>
        <w:tc>
          <w:tcPr>
            <w:tcW w:w="1742" w:type="dxa"/>
            <w:vMerge w:val="restart"/>
            <w:shd w:val="clear" w:color="auto" w:fill="auto"/>
            <w:tcMar>
              <w:top w:w="72" w:type="dxa"/>
              <w:left w:w="144" w:type="dxa"/>
              <w:bottom w:w="72" w:type="dxa"/>
              <w:right w:w="144" w:type="dxa"/>
            </w:tcMar>
            <w:vAlign w:val="center"/>
            <w:hideMark/>
          </w:tcPr>
          <w:p w14:paraId="5B3C5638"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2e</w:t>
            </w:r>
            <w:r>
              <w:rPr>
                <w:rFonts w:ascii="Times New Roman" w:hAnsi="Times New Roman" w:cs="Times New Roman"/>
                <w:b/>
                <w:bCs/>
                <w:sz w:val="24"/>
                <w:szCs w:val="24"/>
              </w:rPr>
              <w:t xml:space="preserve"> (TS)</w:t>
            </w:r>
          </w:p>
        </w:tc>
        <w:tc>
          <w:tcPr>
            <w:tcW w:w="1218" w:type="dxa"/>
            <w:shd w:val="clear" w:color="auto" w:fill="auto"/>
            <w:tcMar>
              <w:top w:w="72" w:type="dxa"/>
              <w:left w:w="144" w:type="dxa"/>
              <w:bottom w:w="72" w:type="dxa"/>
              <w:right w:w="144" w:type="dxa"/>
            </w:tcMar>
            <w:vAlign w:val="center"/>
            <w:hideMark/>
          </w:tcPr>
          <w:p w14:paraId="34C47BE2"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C</w:t>
            </w:r>
            <w:r w:rsidRPr="004811F3">
              <w:rPr>
                <w:rFonts w:ascii="Times New Roman" w:hAnsi="Times New Roman" w:cs="Times New Roman"/>
                <w:sz w:val="24"/>
                <w:szCs w:val="24"/>
                <w:vertAlign w:val="subscript"/>
              </w:rPr>
              <w:t>3</w:t>
            </w:r>
          </w:p>
        </w:tc>
        <w:tc>
          <w:tcPr>
            <w:tcW w:w="1620" w:type="dxa"/>
            <w:shd w:val="clear" w:color="auto" w:fill="auto"/>
            <w:tcMar>
              <w:top w:w="72" w:type="dxa"/>
              <w:left w:w="144" w:type="dxa"/>
              <w:bottom w:w="72" w:type="dxa"/>
              <w:right w:w="144" w:type="dxa"/>
            </w:tcMar>
            <w:vAlign w:val="center"/>
            <w:hideMark/>
          </w:tcPr>
          <w:p w14:paraId="70D16943"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2.06</w:t>
            </w:r>
          </w:p>
        </w:tc>
        <w:tc>
          <w:tcPr>
            <w:tcW w:w="1890" w:type="dxa"/>
            <w:vMerge w:val="restart"/>
          </w:tcPr>
          <w:p w14:paraId="2CC01937" w14:textId="6EF1A155"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1350" w:type="dxa"/>
            <w:vMerge w:val="restart"/>
          </w:tcPr>
          <w:p w14:paraId="60941FC8"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w:t>
            </w:r>
          </w:p>
        </w:tc>
        <w:tc>
          <w:tcPr>
            <w:tcW w:w="1350" w:type="dxa"/>
            <w:vMerge w:val="restart"/>
          </w:tcPr>
          <w:p w14:paraId="2D941C77" w14:textId="46C71CA2" w:rsidR="00DC5DAC"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321.9</w:t>
            </w:r>
            <w:r w:rsidR="00DC5DAC">
              <w:rPr>
                <w:rFonts w:ascii="Times New Roman" w:hAnsi="Times New Roman" w:cs="Times New Roman"/>
                <w:sz w:val="24"/>
                <w:szCs w:val="24"/>
              </w:rPr>
              <w:t>(reactant-like geometry)</w:t>
            </w:r>
          </w:p>
        </w:tc>
      </w:tr>
      <w:tr w:rsidR="00DC5DAC" w:rsidRPr="004811F3" w14:paraId="3E3BAC3C" w14:textId="77777777" w:rsidTr="002363A1">
        <w:trPr>
          <w:trHeight w:val="165"/>
          <w:jc w:val="center"/>
        </w:trPr>
        <w:tc>
          <w:tcPr>
            <w:tcW w:w="1742" w:type="dxa"/>
            <w:vMerge/>
            <w:vAlign w:val="center"/>
            <w:hideMark/>
          </w:tcPr>
          <w:p w14:paraId="074DA86D" w14:textId="77777777" w:rsidR="00DC5DAC" w:rsidRPr="004811F3" w:rsidRDefault="00DC5DAC" w:rsidP="002363A1">
            <w:pPr>
              <w:spacing w:after="0" w:line="240" w:lineRule="auto"/>
              <w:jc w:val="both"/>
              <w:rPr>
                <w:rFonts w:ascii="Times New Roman" w:hAnsi="Times New Roman" w:cs="Times New Roman"/>
                <w:sz w:val="24"/>
                <w:szCs w:val="24"/>
              </w:rPr>
            </w:pPr>
          </w:p>
        </w:tc>
        <w:tc>
          <w:tcPr>
            <w:tcW w:w="1218" w:type="dxa"/>
            <w:shd w:val="clear" w:color="auto" w:fill="auto"/>
            <w:tcMar>
              <w:top w:w="72" w:type="dxa"/>
              <w:left w:w="144" w:type="dxa"/>
              <w:bottom w:w="72" w:type="dxa"/>
              <w:right w:w="144" w:type="dxa"/>
            </w:tcMar>
            <w:vAlign w:val="center"/>
            <w:hideMark/>
          </w:tcPr>
          <w:p w14:paraId="494301F0"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Ga – H</w:t>
            </w:r>
            <w:r w:rsidRPr="004811F3">
              <w:rPr>
                <w:rFonts w:ascii="Times New Roman" w:hAnsi="Times New Roman" w:cs="Times New Roman"/>
                <w:sz w:val="24"/>
                <w:szCs w:val="24"/>
                <w:vertAlign w:val="subscript"/>
              </w:rPr>
              <w:t>3</w:t>
            </w:r>
          </w:p>
        </w:tc>
        <w:tc>
          <w:tcPr>
            <w:tcW w:w="1620" w:type="dxa"/>
            <w:shd w:val="clear" w:color="auto" w:fill="auto"/>
            <w:tcMar>
              <w:top w:w="72" w:type="dxa"/>
              <w:left w:w="144" w:type="dxa"/>
              <w:bottom w:w="72" w:type="dxa"/>
              <w:right w:w="144" w:type="dxa"/>
            </w:tcMar>
            <w:vAlign w:val="center"/>
            <w:hideMark/>
          </w:tcPr>
          <w:p w14:paraId="2AAE31B3" w14:textId="77777777" w:rsidR="00DC5DAC" w:rsidRPr="004811F3" w:rsidRDefault="00DC5DAC" w:rsidP="002363A1">
            <w:pPr>
              <w:spacing w:after="0" w:line="240" w:lineRule="auto"/>
              <w:jc w:val="center"/>
              <w:rPr>
                <w:rFonts w:ascii="Times New Roman" w:hAnsi="Times New Roman" w:cs="Times New Roman"/>
                <w:sz w:val="24"/>
                <w:szCs w:val="24"/>
              </w:rPr>
            </w:pPr>
            <w:r w:rsidRPr="004811F3">
              <w:rPr>
                <w:rFonts w:ascii="Times New Roman" w:hAnsi="Times New Roman" w:cs="Times New Roman"/>
                <w:sz w:val="24"/>
                <w:szCs w:val="24"/>
              </w:rPr>
              <w:t>1.7</w:t>
            </w:r>
            <w:r>
              <w:rPr>
                <w:rFonts w:ascii="Times New Roman" w:hAnsi="Times New Roman" w:cs="Times New Roman"/>
                <w:sz w:val="24"/>
                <w:szCs w:val="24"/>
              </w:rPr>
              <w:t>1</w:t>
            </w:r>
          </w:p>
        </w:tc>
        <w:tc>
          <w:tcPr>
            <w:tcW w:w="1890" w:type="dxa"/>
            <w:vMerge/>
          </w:tcPr>
          <w:p w14:paraId="77B56DE0" w14:textId="77777777" w:rsidR="00DC5DAC" w:rsidRPr="004811F3" w:rsidRDefault="00DC5DAC" w:rsidP="002363A1">
            <w:pPr>
              <w:spacing w:after="0" w:line="240" w:lineRule="auto"/>
              <w:jc w:val="both"/>
              <w:rPr>
                <w:rFonts w:ascii="Times New Roman" w:hAnsi="Times New Roman" w:cs="Times New Roman"/>
                <w:sz w:val="24"/>
                <w:szCs w:val="24"/>
              </w:rPr>
            </w:pPr>
          </w:p>
        </w:tc>
        <w:tc>
          <w:tcPr>
            <w:tcW w:w="1350" w:type="dxa"/>
            <w:vMerge/>
          </w:tcPr>
          <w:p w14:paraId="06452004" w14:textId="77777777" w:rsidR="00DC5DAC" w:rsidRPr="004811F3" w:rsidRDefault="00DC5DAC" w:rsidP="002363A1">
            <w:pPr>
              <w:spacing w:after="0" w:line="240" w:lineRule="auto"/>
              <w:jc w:val="both"/>
              <w:rPr>
                <w:rFonts w:ascii="Times New Roman" w:hAnsi="Times New Roman" w:cs="Times New Roman"/>
                <w:sz w:val="24"/>
                <w:szCs w:val="24"/>
              </w:rPr>
            </w:pPr>
          </w:p>
        </w:tc>
        <w:tc>
          <w:tcPr>
            <w:tcW w:w="1350" w:type="dxa"/>
            <w:vMerge/>
          </w:tcPr>
          <w:p w14:paraId="24E9F3D3" w14:textId="77777777" w:rsidR="00DC5DAC" w:rsidRPr="004811F3" w:rsidRDefault="00DC5DAC" w:rsidP="002363A1">
            <w:pPr>
              <w:spacing w:after="0" w:line="240" w:lineRule="auto"/>
              <w:jc w:val="both"/>
              <w:rPr>
                <w:rFonts w:ascii="Times New Roman" w:hAnsi="Times New Roman" w:cs="Times New Roman"/>
                <w:sz w:val="24"/>
                <w:szCs w:val="24"/>
              </w:rPr>
            </w:pPr>
          </w:p>
        </w:tc>
      </w:tr>
      <w:tr w:rsidR="00DC5DAC" w:rsidRPr="004811F3" w14:paraId="7A7E7BB4" w14:textId="77777777" w:rsidTr="002363A1">
        <w:trPr>
          <w:trHeight w:val="165"/>
          <w:jc w:val="center"/>
        </w:trPr>
        <w:tc>
          <w:tcPr>
            <w:tcW w:w="1742" w:type="dxa"/>
            <w:vAlign w:val="center"/>
          </w:tcPr>
          <w:p w14:paraId="124B57AF"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Ga-H, butadiene</w:t>
            </w:r>
          </w:p>
        </w:tc>
        <w:tc>
          <w:tcPr>
            <w:tcW w:w="1218" w:type="dxa"/>
            <w:shd w:val="clear" w:color="auto" w:fill="auto"/>
            <w:tcMar>
              <w:top w:w="72" w:type="dxa"/>
              <w:left w:w="144" w:type="dxa"/>
              <w:bottom w:w="72" w:type="dxa"/>
              <w:right w:w="144" w:type="dxa"/>
            </w:tcMar>
            <w:vAlign w:val="center"/>
          </w:tcPr>
          <w:p w14:paraId="6F6F9EE7" w14:textId="77777777" w:rsidR="00DC5DAC" w:rsidRPr="004811F3" w:rsidRDefault="00DC5DAC" w:rsidP="002363A1">
            <w:pPr>
              <w:spacing w:after="0" w:line="240" w:lineRule="auto"/>
              <w:jc w:val="center"/>
              <w:rPr>
                <w:rFonts w:ascii="Times New Roman" w:hAnsi="Times New Roman" w:cs="Times New Roman"/>
                <w:sz w:val="24"/>
                <w:szCs w:val="24"/>
              </w:rPr>
            </w:pPr>
            <w:r w:rsidRPr="00300334">
              <w:rPr>
                <w:rFonts w:ascii="Times New Roman" w:hAnsi="Times New Roman" w:cs="Times New Roman"/>
                <w:color w:val="222222"/>
                <w:sz w:val="24"/>
                <w:szCs w:val="24"/>
                <w:shd w:val="clear" w:color="auto" w:fill="FFFFFF"/>
              </w:rPr>
              <w:t xml:space="preserve">Ga – </w:t>
            </w:r>
            <w:r>
              <w:rPr>
                <w:rFonts w:ascii="Times New Roman" w:hAnsi="Times New Roman" w:cs="Times New Roman"/>
                <w:color w:val="222222"/>
                <w:sz w:val="24"/>
                <w:szCs w:val="24"/>
                <w:shd w:val="clear" w:color="auto" w:fill="FFFFFF"/>
              </w:rPr>
              <w:t>H</w:t>
            </w:r>
            <w:r w:rsidRPr="001F49AF">
              <w:rPr>
                <w:rFonts w:ascii="Times New Roman" w:hAnsi="Times New Roman" w:cs="Times New Roman"/>
                <w:color w:val="222222"/>
                <w:sz w:val="24"/>
                <w:szCs w:val="24"/>
                <w:shd w:val="clear" w:color="auto" w:fill="FFFFFF"/>
                <w:vertAlign w:val="subscript"/>
              </w:rPr>
              <w:t>3</w:t>
            </w:r>
          </w:p>
        </w:tc>
        <w:tc>
          <w:tcPr>
            <w:tcW w:w="1620" w:type="dxa"/>
            <w:shd w:val="clear" w:color="auto" w:fill="auto"/>
            <w:tcMar>
              <w:top w:w="72" w:type="dxa"/>
              <w:left w:w="144" w:type="dxa"/>
              <w:bottom w:w="72" w:type="dxa"/>
              <w:right w:w="144" w:type="dxa"/>
            </w:tcMar>
            <w:vAlign w:val="center"/>
          </w:tcPr>
          <w:p w14:paraId="282FE4F4"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1.57</w:t>
            </w:r>
          </w:p>
        </w:tc>
        <w:tc>
          <w:tcPr>
            <w:tcW w:w="1890" w:type="dxa"/>
          </w:tcPr>
          <w:p w14:paraId="506F20CF" w14:textId="5FA25C46"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r w:rsidR="007E4CD5">
              <w:rPr>
                <w:rFonts w:ascii="Times New Roman" w:hAnsi="Times New Roman" w:cs="Times New Roman"/>
                <w:sz w:val="24"/>
                <w:szCs w:val="24"/>
              </w:rPr>
              <w:t>6</w:t>
            </w:r>
          </w:p>
        </w:tc>
        <w:tc>
          <w:tcPr>
            <w:tcW w:w="1350" w:type="dxa"/>
          </w:tcPr>
          <w:p w14:paraId="524A7991" w14:textId="77777777" w:rsidR="00DC5DAC" w:rsidRPr="004811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0.89</w:t>
            </w:r>
          </w:p>
        </w:tc>
        <w:tc>
          <w:tcPr>
            <w:tcW w:w="1350" w:type="dxa"/>
          </w:tcPr>
          <w:p w14:paraId="0E269DC0" w14:textId="72BAD912" w:rsidR="00DC5DAC" w:rsidRPr="004811F3" w:rsidRDefault="007E4CD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107.9</w:t>
            </w:r>
          </w:p>
        </w:tc>
      </w:tr>
    </w:tbl>
    <w:p w14:paraId="615CA7FE"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Intermediates shown in Figure S12</w:t>
      </w:r>
    </w:p>
    <w:p w14:paraId="3AA5A200"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p>
    <w:p w14:paraId="7F44B4F6" w14:textId="77777777" w:rsidR="00DC5DAC" w:rsidRDefault="00DC5DAC" w:rsidP="00DC5DAC">
      <w:pPr>
        <w:spacing w:after="0" w:line="240" w:lineRule="auto"/>
        <w:ind w:firstLine="432"/>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ab/>
      </w:r>
    </w:p>
    <w:p w14:paraId="09DF2ED7" w14:textId="77777777" w:rsidR="00DC5DAC" w:rsidRPr="00765677" w:rsidRDefault="00DC5DAC" w:rsidP="00DC5DAC">
      <w:pPr>
        <w:spacing w:after="0" w:line="240" w:lineRule="auto"/>
        <w:rPr>
          <w:rFonts w:ascii="Times New Roman" w:hAnsi="Times New Roman" w:cs="Times New Roman"/>
          <w:color w:val="222222"/>
          <w:sz w:val="24"/>
          <w:szCs w:val="24"/>
          <w:shd w:val="clear" w:color="auto" w:fill="FFFFFF"/>
        </w:rPr>
      </w:pPr>
    </w:p>
    <w:p w14:paraId="5214B01E" w14:textId="77777777" w:rsidR="00DC5DAC" w:rsidRDefault="00DC5DAC" w:rsidP="00DC5DAC">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1A41E87F" wp14:editId="4AE58228">
            <wp:extent cx="3249247" cy="290358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49247" cy="2903583"/>
                    </a:xfrm>
                    <a:prstGeom prst="rect">
                      <a:avLst/>
                    </a:prstGeom>
                    <a:noFill/>
                  </pic:spPr>
                </pic:pic>
              </a:graphicData>
            </a:graphic>
          </wp:inline>
        </w:drawing>
      </w:r>
    </w:p>
    <w:p w14:paraId="7EB549B5"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Figure S13.</w:t>
      </w:r>
      <w:r w:rsidRPr="00E31CA2">
        <w:rPr>
          <w:rFonts w:ascii="Times New Roman" w:hAnsi="Times New Roman" w:cs="Times New Roman"/>
          <w:sz w:val="24"/>
          <w:szCs w:val="24"/>
        </w:rPr>
        <w:t xml:space="preserve"> </w:t>
      </w:r>
      <w:r>
        <w:rPr>
          <w:rFonts w:ascii="Times New Roman" w:hAnsi="Times New Roman" w:cs="Times New Roman"/>
          <w:sz w:val="24"/>
          <w:szCs w:val="24"/>
        </w:rPr>
        <w:t xml:space="preserve">Free energy landscapes of hydride formation on 4CN site with and without dehydration (see text for a description of the dehydration process).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w:t>
      </w:r>
    </w:p>
    <w:p w14:paraId="0BD9AAA7" w14:textId="77777777" w:rsidR="00DC5DAC" w:rsidRDefault="00DC5DAC" w:rsidP="00DC5DAC">
      <w:pPr>
        <w:spacing w:after="0" w:line="240" w:lineRule="auto"/>
        <w:jc w:val="both"/>
        <w:rPr>
          <w:rFonts w:ascii="Times New Roman" w:hAnsi="Times New Roman" w:cs="Times New Roman"/>
          <w:sz w:val="24"/>
          <w:szCs w:val="24"/>
        </w:rPr>
      </w:pPr>
    </w:p>
    <w:p w14:paraId="387492EC" w14:textId="77777777" w:rsidR="00DC5DAC" w:rsidRDefault="00DC5DAC" w:rsidP="00DC5DAC">
      <w:pPr>
        <w:spacing w:after="0" w:line="240" w:lineRule="auto"/>
        <w:jc w:val="center"/>
        <w:rPr>
          <w:rFonts w:ascii="Times New Roman" w:hAnsi="Times New Roman" w:cs="Times New Roman"/>
          <w:sz w:val="24"/>
          <w:szCs w:val="24"/>
        </w:rPr>
      </w:pPr>
    </w:p>
    <w:p w14:paraId="6B3541CC" w14:textId="77777777" w:rsidR="00DC5DAC" w:rsidRDefault="00DC5DAC" w:rsidP="00DC5DAC">
      <w:pPr>
        <w:spacing w:after="0" w:line="240" w:lineRule="auto"/>
        <w:jc w:val="both"/>
        <w:rPr>
          <w:rFonts w:ascii="Times New Roman" w:hAnsi="Times New Roman" w:cs="Times New Roman"/>
          <w:b/>
          <w:bCs/>
          <w:sz w:val="24"/>
          <w:szCs w:val="24"/>
        </w:rPr>
      </w:pPr>
    </w:p>
    <w:p w14:paraId="752A15AF" w14:textId="77777777" w:rsidR="00DC5DAC" w:rsidRDefault="00DC5DAC" w:rsidP="00DC5D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inline distT="0" distB="0" distL="0" distR="0" wp14:anchorId="0BAD961B" wp14:editId="1D64327F">
            <wp:extent cx="5943600" cy="2019300"/>
            <wp:effectExtent l="0" t="0" r="0" b="0"/>
            <wp:docPr id="11" name="Picture 11"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inline>
        </w:drawing>
      </w:r>
    </w:p>
    <w:p w14:paraId="6A8ECE09" w14:textId="77777777" w:rsidR="00DC5DAC" w:rsidRDefault="00DC5DAC" w:rsidP="0074471D">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S14</w:t>
      </w:r>
      <w:r w:rsidRPr="00D626BC">
        <w:rPr>
          <w:rFonts w:ascii="Times New Roman" w:hAnsi="Times New Roman" w:cs="Times New Roman"/>
          <w:b/>
          <w:bCs/>
          <w:sz w:val="24"/>
          <w:szCs w:val="24"/>
        </w:rPr>
        <w:t>.</w:t>
      </w:r>
      <w:r>
        <w:rPr>
          <w:rFonts w:ascii="Times New Roman" w:hAnsi="Times New Roman" w:cs="Times New Roman"/>
          <w:sz w:val="24"/>
          <w:szCs w:val="24"/>
        </w:rPr>
        <w:t xml:space="preserve"> Top and side views of key intermediates and transition states of ethylene oligomerization on Ga-H formed on a dehydrated 4CN Ga </w:t>
      </w:r>
      <w:r w:rsidRPr="0007278B">
        <w:rPr>
          <w:rFonts w:ascii="Times New Roman" w:hAnsi="Times New Roman" w:cs="Times New Roman"/>
          <w:sz w:val="24"/>
          <w:szCs w:val="24"/>
        </w:rPr>
        <w:t>(Si = blue, O = red, H= white, Ga = green)</w:t>
      </w:r>
      <w:r>
        <w:rPr>
          <w:rFonts w:ascii="Times New Roman" w:hAnsi="Times New Roman" w:cs="Times New Roman"/>
          <w:sz w:val="24"/>
          <w:szCs w:val="24"/>
        </w:rPr>
        <w:t>.</w:t>
      </w:r>
    </w:p>
    <w:p w14:paraId="03832C07" w14:textId="77777777" w:rsidR="00DC5DAC" w:rsidRDefault="00DC5DAC" w:rsidP="0074471D">
      <w:pPr>
        <w:spacing w:after="0" w:line="240" w:lineRule="auto"/>
        <w:rPr>
          <w:rFonts w:ascii="Times New Roman" w:hAnsi="Times New Roman" w:cs="Times New Roman"/>
          <w:sz w:val="24"/>
          <w:szCs w:val="24"/>
        </w:rPr>
      </w:pPr>
    </w:p>
    <w:p w14:paraId="5A3CCC94" w14:textId="75AC1F8F"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S13</w:t>
      </w:r>
      <w:r w:rsidRPr="00D626BC">
        <w:rPr>
          <w:rFonts w:ascii="Times New Roman" w:hAnsi="Times New Roman" w:cs="Times New Roman"/>
          <w:b/>
          <w:bCs/>
          <w:sz w:val="24"/>
          <w:szCs w:val="24"/>
        </w:rPr>
        <w:t>.</w:t>
      </w:r>
      <w:r>
        <w:rPr>
          <w:rFonts w:ascii="Times New Roman" w:hAnsi="Times New Roman" w:cs="Times New Roman"/>
          <w:sz w:val="24"/>
          <w:szCs w:val="24"/>
        </w:rPr>
        <w:t xml:space="preserve"> Bond distances and free energies of key intermediates during ethylene oligomerization on Ga-H generated from dehydrated 4CN Ga.</w:t>
      </w:r>
      <w:r w:rsidR="00970BF5">
        <w:rPr>
          <w:rFonts w:ascii="Times New Roman" w:hAnsi="Times New Roman" w:cs="Times New Roman"/>
          <w:sz w:val="24"/>
          <w:szCs w:val="24"/>
        </w:rPr>
        <w:t xml:space="preserve">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w:t>
      </w:r>
      <w:r>
        <w:rPr>
          <w:rFonts w:ascii="Times New Roman" w:hAnsi="Times New Roman" w:cs="Times New Roman"/>
          <w:color w:val="000000"/>
          <w:sz w:val="24"/>
          <w:szCs w:val="24"/>
          <w:bdr w:val="none" w:sz="0" w:space="0" w:color="auto" w:frame="1"/>
          <w:shd w:val="clear" w:color="auto" w:fill="FFFFFF"/>
        </w:rPr>
        <w:t>-H</w:t>
      </w:r>
      <w:r w:rsidRPr="0017132F">
        <w:rPr>
          <w:rFonts w:ascii="Times New Roman" w:hAnsi="Times New Roman" w:cs="Times New Roman"/>
          <w:color w:val="000000"/>
          <w:sz w:val="24"/>
          <w:szCs w:val="24"/>
          <w:bdr w:val="none" w:sz="0" w:space="0" w:color="auto" w:frame="1"/>
          <w:shd w:val="clear" w:color="auto" w:fill="FFFFFF"/>
        </w:rPr>
        <w:t xml:space="preserve">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 </w:t>
      </w:r>
      <w:r>
        <w:rPr>
          <w:rFonts w:ascii="Times New Roman" w:hAnsi="Times New Roman" w:cs="Times New Roman"/>
          <w:sz w:val="24"/>
          <w:szCs w:val="24"/>
        </w:rPr>
        <w:t>See below for the entropy calculation procedure. TS indicates a transition state.</w:t>
      </w:r>
    </w:p>
    <w:tbl>
      <w:tblPr>
        <w:tblW w:w="9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2240"/>
        <w:gridCol w:w="1137"/>
        <w:gridCol w:w="1023"/>
        <w:gridCol w:w="1890"/>
        <w:gridCol w:w="1350"/>
        <w:gridCol w:w="1440"/>
      </w:tblGrid>
      <w:tr w:rsidR="00DC5DAC" w:rsidRPr="007E7FF3" w14:paraId="5C1706C7" w14:textId="77777777" w:rsidTr="002363A1">
        <w:trPr>
          <w:jc w:val="center"/>
        </w:trPr>
        <w:tc>
          <w:tcPr>
            <w:tcW w:w="2240" w:type="dxa"/>
            <w:shd w:val="clear" w:color="auto" w:fill="auto"/>
            <w:tcMar>
              <w:top w:w="72" w:type="dxa"/>
              <w:left w:w="144" w:type="dxa"/>
              <w:bottom w:w="72" w:type="dxa"/>
              <w:right w:w="144" w:type="dxa"/>
            </w:tcMar>
            <w:vAlign w:val="center"/>
            <w:hideMark/>
          </w:tcPr>
          <w:p w14:paraId="19D847A4"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Intermediate*</w:t>
            </w:r>
          </w:p>
        </w:tc>
        <w:tc>
          <w:tcPr>
            <w:tcW w:w="1137" w:type="dxa"/>
            <w:shd w:val="clear" w:color="auto" w:fill="auto"/>
            <w:tcMar>
              <w:top w:w="72" w:type="dxa"/>
              <w:left w:w="144" w:type="dxa"/>
              <w:bottom w:w="72" w:type="dxa"/>
              <w:right w:w="144" w:type="dxa"/>
            </w:tcMar>
            <w:vAlign w:val="center"/>
            <w:hideMark/>
          </w:tcPr>
          <w:p w14:paraId="19410C83"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Bond</w:t>
            </w:r>
          </w:p>
        </w:tc>
        <w:tc>
          <w:tcPr>
            <w:tcW w:w="1023" w:type="dxa"/>
            <w:shd w:val="clear" w:color="auto" w:fill="auto"/>
            <w:tcMar>
              <w:top w:w="72" w:type="dxa"/>
              <w:left w:w="144" w:type="dxa"/>
              <w:bottom w:w="72" w:type="dxa"/>
              <w:right w:w="144" w:type="dxa"/>
            </w:tcMar>
            <w:vAlign w:val="center"/>
            <w:hideMark/>
          </w:tcPr>
          <w:p w14:paraId="6F89BE53"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Length (Å)</w:t>
            </w:r>
          </w:p>
        </w:tc>
        <w:tc>
          <w:tcPr>
            <w:tcW w:w="1890" w:type="dxa"/>
          </w:tcPr>
          <w:p w14:paraId="125773F6"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Free Energy (eV)</w:t>
            </w:r>
          </w:p>
        </w:tc>
        <w:tc>
          <w:tcPr>
            <w:tcW w:w="1350" w:type="dxa"/>
          </w:tcPr>
          <w:p w14:paraId="400856F2"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Energy (eV)</w:t>
            </w:r>
          </w:p>
        </w:tc>
        <w:tc>
          <w:tcPr>
            <w:tcW w:w="1440" w:type="dxa"/>
          </w:tcPr>
          <w:p w14:paraId="1AFC4CB2"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Entropy (J mol</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 xml:space="preserve"> K</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w:t>
            </w:r>
          </w:p>
        </w:tc>
      </w:tr>
      <w:tr w:rsidR="00DC5DAC" w:rsidRPr="007E7FF3" w14:paraId="5B818E97" w14:textId="77777777" w:rsidTr="002363A1">
        <w:trPr>
          <w:trHeight w:val="310"/>
          <w:jc w:val="center"/>
        </w:trPr>
        <w:tc>
          <w:tcPr>
            <w:tcW w:w="2240" w:type="dxa"/>
            <w:shd w:val="clear" w:color="auto" w:fill="auto"/>
            <w:tcMar>
              <w:top w:w="72" w:type="dxa"/>
              <w:left w:w="144" w:type="dxa"/>
              <w:bottom w:w="72" w:type="dxa"/>
              <w:right w:w="144" w:type="dxa"/>
            </w:tcMar>
            <w:vAlign w:val="center"/>
          </w:tcPr>
          <w:p w14:paraId="7A6BF062" w14:textId="77777777" w:rsidR="00DC5DAC" w:rsidRPr="005D0FDF" w:rsidRDefault="00DC5DAC" w:rsidP="002363A1">
            <w:pPr>
              <w:spacing w:after="0" w:line="240" w:lineRule="auto"/>
              <w:jc w:val="cente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Ga-H</w:t>
            </w:r>
          </w:p>
        </w:tc>
        <w:tc>
          <w:tcPr>
            <w:tcW w:w="1137" w:type="dxa"/>
            <w:shd w:val="clear" w:color="auto" w:fill="auto"/>
            <w:tcMar>
              <w:top w:w="72" w:type="dxa"/>
              <w:left w:w="144" w:type="dxa"/>
              <w:bottom w:w="72" w:type="dxa"/>
              <w:right w:w="144" w:type="dxa"/>
            </w:tcMar>
            <w:vAlign w:val="center"/>
          </w:tcPr>
          <w:p w14:paraId="19F1D59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23" w:type="dxa"/>
            <w:shd w:val="clear" w:color="auto" w:fill="auto"/>
            <w:tcMar>
              <w:top w:w="72" w:type="dxa"/>
              <w:left w:w="144" w:type="dxa"/>
              <w:bottom w:w="72" w:type="dxa"/>
              <w:right w:w="144" w:type="dxa"/>
            </w:tcMar>
            <w:vAlign w:val="center"/>
          </w:tcPr>
          <w:p w14:paraId="6D9CC52B"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890" w:type="dxa"/>
          </w:tcPr>
          <w:p w14:paraId="3244FA5C"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350" w:type="dxa"/>
          </w:tcPr>
          <w:p w14:paraId="1B455917"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440" w:type="dxa"/>
          </w:tcPr>
          <w:p w14:paraId="4E778DA3"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w:t>
            </w:r>
          </w:p>
        </w:tc>
      </w:tr>
      <w:tr w:rsidR="00DC5DAC" w:rsidRPr="007E7FF3" w14:paraId="673B7586"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144811AC"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3a</w:t>
            </w:r>
            <w:r>
              <w:rPr>
                <w:rFonts w:ascii="Times New Roman" w:hAnsi="Times New Roman" w:cs="Times New Roman"/>
                <w:b/>
                <w:bCs/>
                <w:sz w:val="24"/>
                <w:szCs w:val="24"/>
              </w:rPr>
              <w:t xml:space="preserve"> (TS)</w:t>
            </w:r>
          </w:p>
        </w:tc>
        <w:tc>
          <w:tcPr>
            <w:tcW w:w="1137" w:type="dxa"/>
            <w:shd w:val="clear" w:color="auto" w:fill="auto"/>
            <w:tcMar>
              <w:top w:w="72" w:type="dxa"/>
              <w:left w:w="144" w:type="dxa"/>
              <w:bottom w:w="72" w:type="dxa"/>
              <w:right w:w="144" w:type="dxa"/>
            </w:tcMar>
            <w:vAlign w:val="center"/>
            <w:hideMark/>
          </w:tcPr>
          <w:p w14:paraId="2BDAACA8"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3" w:type="dxa"/>
            <w:shd w:val="clear" w:color="auto" w:fill="auto"/>
            <w:tcMar>
              <w:top w:w="72" w:type="dxa"/>
              <w:left w:w="144" w:type="dxa"/>
              <w:bottom w:w="72" w:type="dxa"/>
              <w:right w:w="144" w:type="dxa"/>
            </w:tcMar>
            <w:vAlign w:val="center"/>
            <w:hideMark/>
          </w:tcPr>
          <w:p w14:paraId="7F1E7335"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2.1</w:t>
            </w:r>
            <w:r>
              <w:rPr>
                <w:rFonts w:ascii="Times New Roman" w:hAnsi="Times New Roman" w:cs="Times New Roman"/>
                <w:sz w:val="24"/>
                <w:szCs w:val="24"/>
              </w:rPr>
              <w:t>1</w:t>
            </w:r>
          </w:p>
        </w:tc>
        <w:tc>
          <w:tcPr>
            <w:tcW w:w="1890" w:type="dxa"/>
            <w:vMerge w:val="restart"/>
          </w:tcPr>
          <w:p w14:paraId="4E36B1B6" w14:textId="05267A1C"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E132E5">
              <w:rPr>
                <w:rFonts w:ascii="Times New Roman" w:hAnsi="Times New Roman" w:cs="Times New Roman"/>
                <w:sz w:val="24"/>
                <w:szCs w:val="24"/>
              </w:rPr>
              <w:t>5</w:t>
            </w:r>
          </w:p>
        </w:tc>
        <w:tc>
          <w:tcPr>
            <w:tcW w:w="1350" w:type="dxa"/>
            <w:vMerge w:val="restart"/>
          </w:tcPr>
          <w:p w14:paraId="234C7DE4"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440" w:type="dxa"/>
            <w:vMerge w:val="restart"/>
          </w:tcPr>
          <w:p w14:paraId="48866773" w14:textId="30272D4F"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146.7</w:t>
            </w:r>
            <w:r w:rsidR="00DC5DAC">
              <w:rPr>
                <w:rFonts w:ascii="Times New Roman" w:hAnsi="Times New Roman" w:cs="Times New Roman"/>
                <w:sz w:val="24"/>
                <w:szCs w:val="24"/>
              </w:rPr>
              <w:t xml:space="preserve"> (product-like geometry)</w:t>
            </w:r>
          </w:p>
        </w:tc>
      </w:tr>
      <w:tr w:rsidR="00DC5DAC" w:rsidRPr="007E7FF3" w14:paraId="6D135B1D" w14:textId="77777777" w:rsidTr="002363A1">
        <w:trPr>
          <w:trHeight w:val="310"/>
          <w:jc w:val="center"/>
        </w:trPr>
        <w:tc>
          <w:tcPr>
            <w:tcW w:w="2240" w:type="dxa"/>
            <w:vMerge/>
            <w:vAlign w:val="center"/>
            <w:hideMark/>
          </w:tcPr>
          <w:p w14:paraId="6F189235"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137" w:type="dxa"/>
            <w:shd w:val="clear" w:color="auto" w:fill="auto"/>
            <w:tcMar>
              <w:top w:w="72" w:type="dxa"/>
              <w:left w:w="144" w:type="dxa"/>
              <w:bottom w:w="72" w:type="dxa"/>
              <w:right w:w="144" w:type="dxa"/>
            </w:tcMar>
            <w:vAlign w:val="center"/>
            <w:hideMark/>
          </w:tcPr>
          <w:p w14:paraId="1CADF71D"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23" w:type="dxa"/>
            <w:shd w:val="clear" w:color="auto" w:fill="auto"/>
            <w:tcMar>
              <w:top w:w="72" w:type="dxa"/>
              <w:left w:w="144" w:type="dxa"/>
              <w:bottom w:w="72" w:type="dxa"/>
              <w:right w:w="144" w:type="dxa"/>
            </w:tcMar>
            <w:vAlign w:val="center"/>
            <w:hideMark/>
          </w:tcPr>
          <w:p w14:paraId="58EDD0C0"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1.6</w:t>
            </w:r>
            <w:r>
              <w:rPr>
                <w:rFonts w:ascii="Times New Roman" w:hAnsi="Times New Roman" w:cs="Times New Roman"/>
                <w:sz w:val="24"/>
                <w:szCs w:val="24"/>
              </w:rPr>
              <w:t>8</w:t>
            </w:r>
          </w:p>
        </w:tc>
        <w:tc>
          <w:tcPr>
            <w:tcW w:w="1890" w:type="dxa"/>
            <w:vMerge/>
          </w:tcPr>
          <w:p w14:paraId="366E3EF3"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50" w:type="dxa"/>
            <w:vMerge/>
          </w:tcPr>
          <w:p w14:paraId="3E71CB04"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40" w:type="dxa"/>
            <w:vMerge/>
          </w:tcPr>
          <w:p w14:paraId="2E863105"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5DC76B1A" w14:textId="77777777" w:rsidTr="002363A1">
        <w:trPr>
          <w:trHeight w:val="310"/>
          <w:jc w:val="center"/>
        </w:trPr>
        <w:tc>
          <w:tcPr>
            <w:tcW w:w="2240" w:type="dxa"/>
            <w:shd w:val="clear" w:color="auto" w:fill="auto"/>
            <w:tcMar>
              <w:top w:w="72" w:type="dxa"/>
              <w:left w:w="144" w:type="dxa"/>
              <w:bottom w:w="72" w:type="dxa"/>
              <w:right w:w="144" w:type="dxa"/>
            </w:tcMar>
            <w:vAlign w:val="center"/>
            <w:hideMark/>
          </w:tcPr>
          <w:p w14:paraId="1A9B609F"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3b</w:t>
            </w:r>
          </w:p>
        </w:tc>
        <w:tc>
          <w:tcPr>
            <w:tcW w:w="1137" w:type="dxa"/>
            <w:shd w:val="clear" w:color="auto" w:fill="auto"/>
            <w:tcMar>
              <w:top w:w="72" w:type="dxa"/>
              <w:left w:w="144" w:type="dxa"/>
              <w:bottom w:w="72" w:type="dxa"/>
              <w:right w:w="144" w:type="dxa"/>
            </w:tcMar>
            <w:vAlign w:val="center"/>
            <w:hideMark/>
          </w:tcPr>
          <w:p w14:paraId="55D67B9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3" w:type="dxa"/>
            <w:shd w:val="clear" w:color="auto" w:fill="auto"/>
            <w:tcMar>
              <w:top w:w="72" w:type="dxa"/>
              <w:left w:w="144" w:type="dxa"/>
              <w:bottom w:w="72" w:type="dxa"/>
              <w:right w:w="144" w:type="dxa"/>
            </w:tcMar>
            <w:vAlign w:val="center"/>
            <w:hideMark/>
          </w:tcPr>
          <w:p w14:paraId="20513DA8"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1.99</w:t>
            </w:r>
          </w:p>
        </w:tc>
        <w:tc>
          <w:tcPr>
            <w:tcW w:w="1890" w:type="dxa"/>
          </w:tcPr>
          <w:p w14:paraId="67B72707" w14:textId="6A01FED2"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r w:rsidR="00E132E5">
              <w:rPr>
                <w:rFonts w:ascii="Times New Roman" w:hAnsi="Times New Roman" w:cs="Times New Roman"/>
                <w:sz w:val="24"/>
                <w:szCs w:val="24"/>
              </w:rPr>
              <w:t>2</w:t>
            </w:r>
          </w:p>
        </w:tc>
        <w:tc>
          <w:tcPr>
            <w:tcW w:w="1350" w:type="dxa"/>
          </w:tcPr>
          <w:p w14:paraId="78611EF1"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1440" w:type="dxa"/>
          </w:tcPr>
          <w:p w14:paraId="40ECF6DE" w14:textId="6999B74C"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146.7</w:t>
            </w:r>
          </w:p>
        </w:tc>
      </w:tr>
      <w:tr w:rsidR="00DC5DAC" w:rsidRPr="007E7FF3" w14:paraId="464C8A56"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4664B716"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3c</w:t>
            </w:r>
            <w:r>
              <w:rPr>
                <w:rFonts w:ascii="Times New Roman" w:hAnsi="Times New Roman" w:cs="Times New Roman"/>
                <w:b/>
                <w:bCs/>
                <w:sz w:val="24"/>
                <w:szCs w:val="24"/>
              </w:rPr>
              <w:t xml:space="preserve"> (TS)</w:t>
            </w:r>
          </w:p>
        </w:tc>
        <w:tc>
          <w:tcPr>
            <w:tcW w:w="1137" w:type="dxa"/>
            <w:shd w:val="clear" w:color="auto" w:fill="auto"/>
            <w:tcMar>
              <w:top w:w="72" w:type="dxa"/>
              <w:left w:w="144" w:type="dxa"/>
              <w:bottom w:w="72" w:type="dxa"/>
              <w:right w:w="144" w:type="dxa"/>
            </w:tcMar>
            <w:vAlign w:val="center"/>
            <w:hideMark/>
          </w:tcPr>
          <w:p w14:paraId="20D09D63"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3" w:type="dxa"/>
            <w:shd w:val="clear" w:color="auto" w:fill="auto"/>
            <w:tcMar>
              <w:top w:w="72" w:type="dxa"/>
              <w:left w:w="144" w:type="dxa"/>
              <w:bottom w:w="72" w:type="dxa"/>
              <w:right w:w="144" w:type="dxa"/>
            </w:tcMar>
            <w:vAlign w:val="center"/>
            <w:hideMark/>
          </w:tcPr>
          <w:p w14:paraId="7E32A2FF"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w:t>
            </w:r>
            <w:r>
              <w:rPr>
                <w:rFonts w:ascii="Times New Roman" w:hAnsi="Times New Roman" w:cs="Times New Roman"/>
                <w:sz w:val="24"/>
                <w:szCs w:val="24"/>
              </w:rPr>
              <w:t>0</w:t>
            </w:r>
          </w:p>
        </w:tc>
        <w:tc>
          <w:tcPr>
            <w:tcW w:w="1890" w:type="dxa"/>
            <w:vMerge w:val="restart"/>
          </w:tcPr>
          <w:p w14:paraId="77A40E23" w14:textId="4919C5DC"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71</w:t>
            </w:r>
          </w:p>
        </w:tc>
        <w:tc>
          <w:tcPr>
            <w:tcW w:w="1350" w:type="dxa"/>
            <w:vMerge w:val="restart"/>
          </w:tcPr>
          <w:p w14:paraId="6BBF5E81"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1440" w:type="dxa"/>
            <w:vMerge w:val="restart"/>
          </w:tcPr>
          <w:p w14:paraId="27997C91" w14:textId="7CC86E4C"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285.8</w:t>
            </w:r>
            <w:r w:rsidR="00DC5DAC">
              <w:rPr>
                <w:rFonts w:ascii="Times New Roman" w:hAnsi="Times New Roman" w:cs="Times New Roman"/>
                <w:sz w:val="24"/>
                <w:szCs w:val="24"/>
              </w:rPr>
              <w:t xml:space="preserve"> (product-like geometry)</w:t>
            </w:r>
          </w:p>
        </w:tc>
      </w:tr>
      <w:tr w:rsidR="00DC5DAC" w:rsidRPr="007E7FF3" w14:paraId="5B8A6238" w14:textId="77777777" w:rsidTr="002363A1">
        <w:trPr>
          <w:trHeight w:val="310"/>
          <w:jc w:val="center"/>
        </w:trPr>
        <w:tc>
          <w:tcPr>
            <w:tcW w:w="2240" w:type="dxa"/>
            <w:vMerge/>
            <w:vAlign w:val="center"/>
            <w:hideMark/>
          </w:tcPr>
          <w:p w14:paraId="0163DFE9"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137" w:type="dxa"/>
            <w:shd w:val="clear" w:color="auto" w:fill="auto"/>
            <w:tcMar>
              <w:top w:w="72" w:type="dxa"/>
              <w:left w:w="144" w:type="dxa"/>
              <w:bottom w:w="72" w:type="dxa"/>
              <w:right w:w="144" w:type="dxa"/>
            </w:tcMar>
            <w:vAlign w:val="center"/>
            <w:hideMark/>
          </w:tcPr>
          <w:p w14:paraId="6F9198E0"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3" w:type="dxa"/>
            <w:shd w:val="clear" w:color="auto" w:fill="auto"/>
            <w:tcMar>
              <w:top w:w="72" w:type="dxa"/>
              <w:left w:w="144" w:type="dxa"/>
              <w:bottom w:w="72" w:type="dxa"/>
              <w:right w:w="144" w:type="dxa"/>
            </w:tcMar>
            <w:vAlign w:val="center"/>
            <w:hideMark/>
          </w:tcPr>
          <w:p w14:paraId="3FA2C229"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2.0</w:t>
            </w:r>
            <w:r>
              <w:rPr>
                <w:rFonts w:ascii="Times New Roman" w:hAnsi="Times New Roman" w:cs="Times New Roman"/>
                <w:sz w:val="24"/>
                <w:szCs w:val="24"/>
              </w:rPr>
              <w:t>3</w:t>
            </w:r>
          </w:p>
        </w:tc>
        <w:tc>
          <w:tcPr>
            <w:tcW w:w="1890" w:type="dxa"/>
            <w:vMerge/>
          </w:tcPr>
          <w:p w14:paraId="61FF7CC7"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50" w:type="dxa"/>
            <w:vMerge/>
          </w:tcPr>
          <w:p w14:paraId="2162CEFD"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40" w:type="dxa"/>
            <w:vMerge/>
          </w:tcPr>
          <w:p w14:paraId="66AB7A94"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667B0A47" w14:textId="77777777" w:rsidTr="002363A1">
        <w:trPr>
          <w:trHeight w:val="310"/>
          <w:jc w:val="center"/>
        </w:trPr>
        <w:tc>
          <w:tcPr>
            <w:tcW w:w="2240" w:type="dxa"/>
            <w:vMerge/>
            <w:vAlign w:val="center"/>
            <w:hideMark/>
          </w:tcPr>
          <w:p w14:paraId="66E6F21B"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137" w:type="dxa"/>
            <w:shd w:val="clear" w:color="auto" w:fill="auto"/>
            <w:tcMar>
              <w:top w:w="72" w:type="dxa"/>
              <w:left w:w="144" w:type="dxa"/>
              <w:bottom w:w="72" w:type="dxa"/>
              <w:right w:w="144" w:type="dxa"/>
            </w:tcMar>
            <w:vAlign w:val="center"/>
            <w:hideMark/>
          </w:tcPr>
          <w:p w14:paraId="44E2E800"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4</w:t>
            </w:r>
          </w:p>
        </w:tc>
        <w:tc>
          <w:tcPr>
            <w:tcW w:w="1023" w:type="dxa"/>
            <w:shd w:val="clear" w:color="auto" w:fill="auto"/>
            <w:tcMar>
              <w:top w:w="72" w:type="dxa"/>
              <w:left w:w="144" w:type="dxa"/>
              <w:bottom w:w="72" w:type="dxa"/>
              <w:right w:w="144" w:type="dxa"/>
            </w:tcMar>
            <w:vAlign w:val="center"/>
            <w:hideMark/>
          </w:tcPr>
          <w:p w14:paraId="4FEB1AF2"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w:t>
            </w:r>
            <w:r>
              <w:rPr>
                <w:rFonts w:ascii="Times New Roman" w:hAnsi="Times New Roman" w:cs="Times New Roman"/>
                <w:sz w:val="24"/>
                <w:szCs w:val="24"/>
              </w:rPr>
              <w:t>2</w:t>
            </w:r>
          </w:p>
        </w:tc>
        <w:tc>
          <w:tcPr>
            <w:tcW w:w="1890" w:type="dxa"/>
            <w:vMerge/>
          </w:tcPr>
          <w:p w14:paraId="097592AE"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50" w:type="dxa"/>
            <w:vMerge/>
          </w:tcPr>
          <w:p w14:paraId="7E88CBBD"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40" w:type="dxa"/>
            <w:vMerge/>
          </w:tcPr>
          <w:p w14:paraId="60FD0A25"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1FBA033D" w14:textId="77777777" w:rsidTr="002363A1">
        <w:trPr>
          <w:trHeight w:val="310"/>
          <w:jc w:val="center"/>
        </w:trPr>
        <w:tc>
          <w:tcPr>
            <w:tcW w:w="2240" w:type="dxa"/>
            <w:shd w:val="clear" w:color="auto" w:fill="auto"/>
            <w:tcMar>
              <w:top w:w="72" w:type="dxa"/>
              <w:left w:w="144" w:type="dxa"/>
              <w:bottom w:w="72" w:type="dxa"/>
              <w:right w:w="144" w:type="dxa"/>
            </w:tcMar>
            <w:vAlign w:val="center"/>
            <w:hideMark/>
          </w:tcPr>
          <w:p w14:paraId="194621A8"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3d</w:t>
            </w:r>
          </w:p>
        </w:tc>
        <w:tc>
          <w:tcPr>
            <w:tcW w:w="1137" w:type="dxa"/>
            <w:shd w:val="clear" w:color="auto" w:fill="auto"/>
            <w:tcMar>
              <w:top w:w="72" w:type="dxa"/>
              <w:left w:w="144" w:type="dxa"/>
              <w:bottom w:w="72" w:type="dxa"/>
              <w:right w:w="144" w:type="dxa"/>
            </w:tcMar>
            <w:vAlign w:val="center"/>
            <w:hideMark/>
          </w:tcPr>
          <w:p w14:paraId="3285F808"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3" w:type="dxa"/>
            <w:shd w:val="clear" w:color="auto" w:fill="auto"/>
            <w:tcMar>
              <w:top w:w="72" w:type="dxa"/>
              <w:left w:w="144" w:type="dxa"/>
              <w:bottom w:w="72" w:type="dxa"/>
              <w:right w:w="144" w:type="dxa"/>
            </w:tcMar>
            <w:vAlign w:val="center"/>
            <w:hideMark/>
          </w:tcPr>
          <w:p w14:paraId="5889281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1.99</w:t>
            </w:r>
          </w:p>
        </w:tc>
        <w:tc>
          <w:tcPr>
            <w:tcW w:w="1890" w:type="dxa"/>
          </w:tcPr>
          <w:p w14:paraId="20D4DF3E" w14:textId="303C5099"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43</w:t>
            </w:r>
          </w:p>
        </w:tc>
        <w:tc>
          <w:tcPr>
            <w:tcW w:w="1350" w:type="dxa"/>
          </w:tcPr>
          <w:p w14:paraId="218506EC"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1440" w:type="dxa"/>
          </w:tcPr>
          <w:p w14:paraId="07674475" w14:textId="14ECC225"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285.8</w:t>
            </w:r>
          </w:p>
        </w:tc>
      </w:tr>
      <w:tr w:rsidR="00DC5DAC" w:rsidRPr="007E7FF3" w14:paraId="607C023C"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3E1B009E"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3e</w:t>
            </w:r>
            <w:r>
              <w:rPr>
                <w:rFonts w:ascii="Times New Roman" w:hAnsi="Times New Roman" w:cs="Times New Roman"/>
                <w:b/>
                <w:bCs/>
                <w:sz w:val="24"/>
                <w:szCs w:val="24"/>
              </w:rPr>
              <w:t xml:space="preserve"> (TS)</w:t>
            </w:r>
          </w:p>
        </w:tc>
        <w:tc>
          <w:tcPr>
            <w:tcW w:w="1137" w:type="dxa"/>
            <w:shd w:val="clear" w:color="auto" w:fill="auto"/>
            <w:tcMar>
              <w:top w:w="72" w:type="dxa"/>
              <w:left w:w="144" w:type="dxa"/>
              <w:bottom w:w="72" w:type="dxa"/>
              <w:right w:w="144" w:type="dxa"/>
            </w:tcMar>
            <w:vAlign w:val="center"/>
            <w:hideMark/>
          </w:tcPr>
          <w:p w14:paraId="2CF395DA"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3" w:type="dxa"/>
            <w:shd w:val="clear" w:color="auto" w:fill="auto"/>
            <w:tcMar>
              <w:top w:w="72" w:type="dxa"/>
              <w:left w:w="144" w:type="dxa"/>
              <w:bottom w:w="72" w:type="dxa"/>
              <w:right w:w="144" w:type="dxa"/>
            </w:tcMar>
            <w:vAlign w:val="center"/>
            <w:hideMark/>
          </w:tcPr>
          <w:p w14:paraId="17C8879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w:t>
            </w:r>
            <w:r>
              <w:rPr>
                <w:rFonts w:ascii="Times New Roman" w:hAnsi="Times New Roman" w:cs="Times New Roman"/>
                <w:sz w:val="24"/>
                <w:szCs w:val="24"/>
              </w:rPr>
              <w:t>09</w:t>
            </w:r>
          </w:p>
        </w:tc>
        <w:tc>
          <w:tcPr>
            <w:tcW w:w="1890" w:type="dxa"/>
            <w:vMerge w:val="restart"/>
          </w:tcPr>
          <w:p w14:paraId="03076D74" w14:textId="59E0C0A2"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350" w:type="dxa"/>
            <w:vMerge w:val="restart"/>
          </w:tcPr>
          <w:p w14:paraId="4EFE9F55"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440" w:type="dxa"/>
            <w:vMerge w:val="restart"/>
          </w:tcPr>
          <w:p w14:paraId="19334F75" w14:textId="1E4AF3BA"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285.8</w:t>
            </w:r>
            <w:r w:rsidR="00DC5DAC">
              <w:rPr>
                <w:rFonts w:ascii="Times New Roman" w:hAnsi="Times New Roman" w:cs="Times New Roman"/>
                <w:sz w:val="24"/>
                <w:szCs w:val="24"/>
              </w:rPr>
              <w:t xml:space="preserve"> (reactant-like geometry)</w:t>
            </w:r>
          </w:p>
        </w:tc>
      </w:tr>
      <w:tr w:rsidR="00DC5DAC" w:rsidRPr="007E7FF3" w14:paraId="11632670" w14:textId="77777777" w:rsidTr="002363A1">
        <w:trPr>
          <w:trHeight w:val="310"/>
          <w:jc w:val="center"/>
        </w:trPr>
        <w:tc>
          <w:tcPr>
            <w:tcW w:w="2240" w:type="dxa"/>
            <w:vMerge/>
            <w:vAlign w:val="center"/>
            <w:hideMark/>
          </w:tcPr>
          <w:p w14:paraId="106EA39F"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137" w:type="dxa"/>
            <w:shd w:val="clear" w:color="auto" w:fill="auto"/>
            <w:tcMar>
              <w:top w:w="72" w:type="dxa"/>
              <w:left w:w="144" w:type="dxa"/>
              <w:bottom w:w="72" w:type="dxa"/>
              <w:right w:w="144" w:type="dxa"/>
            </w:tcMar>
            <w:vAlign w:val="center"/>
            <w:hideMark/>
          </w:tcPr>
          <w:p w14:paraId="7F87CCD8"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2</w:t>
            </w:r>
          </w:p>
        </w:tc>
        <w:tc>
          <w:tcPr>
            <w:tcW w:w="1023" w:type="dxa"/>
            <w:shd w:val="clear" w:color="auto" w:fill="auto"/>
            <w:tcMar>
              <w:top w:w="72" w:type="dxa"/>
              <w:left w:w="144" w:type="dxa"/>
              <w:bottom w:w="72" w:type="dxa"/>
              <w:right w:w="144" w:type="dxa"/>
            </w:tcMar>
            <w:vAlign w:val="center"/>
            <w:hideMark/>
          </w:tcPr>
          <w:p w14:paraId="17CA829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1.6</w:t>
            </w:r>
            <w:r>
              <w:rPr>
                <w:rFonts w:ascii="Times New Roman" w:hAnsi="Times New Roman" w:cs="Times New Roman"/>
                <w:sz w:val="24"/>
                <w:szCs w:val="24"/>
              </w:rPr>
              <w:t>7</w:t>
            </w:r>
          </w:p>
        </w:tc>
        <w:tc>
          <w:tcPr>
            <w:tcW w:w="1890" w:type="dxa"/>
            <w:vMerge/>
          </w:tcPr>
          <w:p w14:paraId="4F019C86"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50" w:type="dxa"/>
            <w:vMerge/>
          </w:tcPr>
          <w:p w14:paraId="0BDE9235"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40" w:type="dxa"/>
            <w:vMerge/>
          </w:tcPr>
          <w:p w14:paraId="749BA057"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33E19728" w14:textId="77777777" w:rsidTr="002363A1">
        <w:trPr>
          <w:trHeight w:val="310"/>
          <w:jc w:val="center"/>
        </w:trPr>
        <w:tc>
          <w:tcPr>
            <w:tcW w:w="2240" w:type="dxa"/>
            <w:vAlign w:val="center"/>
          </w:tcPr>
          <w:p w14:paraId="23C661D8"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Ga-H</w:t>
            </w:r>
          </w:p>
        </w:tc>
        <w:tc>
          <w:tcPr>
            <w:tcW w:w="1137" w:type="dxa"/>
            <w:shd w:val="clear" w:color="auto" w:fill="auto"/>
            <w:tcMar>
              <w:top w:w="72" w:type="dxa"/>
              <w:left w:w="144" w:type="dxa"/>
              <w:bottom w:w="72" w:type="dxa"/>
              <w:right w:w="144" w:type="dxa"/>
            </w:tcMar>
            <w:vAlign w:val="center"/>
          </w:tcPr>
          <w:p w14:paraId="0CA45611"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Pr>
                <w:rFonts w:ascii="Times New Roman" w:hAnsi="Times New Roman" w:cs="Times New Roman"/>
                <w:sz w:val="24"/>
                <w:szCs w:val="24"/>
                <w:vertAlign w:val="subscript"/>
              </w:rPr>
              <w:t>2</w:t>
            </w:r>
          </w:p>
        </w:tc>
        <w:tc>
          <w:tcPr>
            <w:tcW w:w="1023" w:type="dxa"/>
            <w:shd w:val="clear" w:color="auto" w:fill="auto"/>
            <w:tcMar>
              <w:top w:w="72" w:type="dxa"/>
              <w:left w:w="144" w:type="dxa"/>
              <w:bottom w:w="72" w:type="dxa"/>
              <w:right w:w="144" w:type="dxa"/>
            </w:tcMar>
            <w:vAlign w:val="center"/>
          </w:tcPr>
          <w:p w14:paraId="17867F4E"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890" w:type="dxa"/>
          </w:tcPr>
          <w:p w14:paraId="1DCE7E7F"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350" w:type="dxa"/>
          </w:tcPr>
          <w:p w14:paraId="15D79998"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440" w:type="dxa"/>
          </w:tcPr>
          <w:p w14:paraId="0B2C0C54"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w:t>
            </w:r>
          </w:p>
        </w:tc>
      </w:tr>
    </w:tbl>
    <w:p w14:paraId="7070AC8D"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Intermediates shown in Figure S14</w:t>
      </w:r>
    </w:p>
    <w:p w14:paraId="2D9880F4" w14:textId="77777777" w:rsidR="00DC5DAC" w:rsidRDefault="00DC5DAC" w:rsidP="00DC5DAC">
      <w:pPr>
        <w:rPr>
          <w:rFonts w:ascii="Times New Roman" w:hAnsi="Times New Roman" w:cs="Times New Roman"/>
          <w:color w:val="222222"/>
          <w:sz w:val="24"/>
          <w:szCs w:val="24"/>
          <w:shd w:val="clear" w:color="auto" w:fill="FFFFFF"/>
        </w:rPr>
      </w:pPr>
    </w:p>
    <w:p w14:paraId="4E97E17D" w14:textId="77777777" w:rsidR="00DC5DAC" w:rsidRDefault="00DC5DAC" w:rsidP="00DC5DA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1FDD1" wp14:editId="09A2FFF0">
            <wp:extent cx="5943600" cy="2023745"/>
            <wp:effectExtent l="0" t="0" r="0" b="0"/>
            <wp:docPr id="12" name="Picture 12"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23745"/>
                    </a:xfrm>
                    <a:prstGeom prst="rect">
                      <a:avLst/>
                    </a:prstGeom>
                  </pic:spPr>
                </pic:pic>
              </a:graphicData>
            </a:graphic>
          </wp:inline>
        </w:drawing>
      </w:r>
    </w:p>
    <w:p w14:paraId="33B251E0" w14:textId="77777777" w:rsidR="00DC5DAC" w:rsidRDefault="00DC5DAC" w:rsidP="0074471D">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S15</w:t>
      </w:r>
      <w:r w:rsidRPr="00D626BC">
        <w:rPr>
          <w:rFonts w:ascii="Times New Roman" w:hAnsi="Times New Roman" w:cs="Times New Roman"/>
          <w:b/>
          <w:bCs/>
          <w:sz w:val="24"/>
          <w:szCs w:val="24"/>
        </w:rPr>
        <w:t>.</w:t>
      </w:r>
      <w:r>
        <w:rPr>
          <w:rFonts w:ascii="Times New Roman" w:hAnsi="Times New Roman" w:cs="Times New Roman"/>
          <w:sz w:val="24"/>
          <w:szCs w:val="24"/>
        </w:rPr>
        <w:t xml:space="preserve"> Top and side views of key intermediates and transition states of ethylene oligomerization on Ga-H generated from 4CN Ga without dehydration </w:t>
      </w:r>
      <w:r w:rsidRPr="0007278B">
        <w:rPr>
          <w:rFonts w:ascii="Times New Roman" w:hAnsi="Times New Roman" w:cs="Times New Roman"/>
          <w:sz w:val="24"/>
          <w:szCs w:val="24"/>
        </w:rPr>
        <w:t>(Si = blue, O = red, H= white, Ga = green)</w:t>
      </w:r>
      <w:r>
        <w:rPr>
          <w:rFonts w:ascii="Times New Roman" w:hAnsi="Times New Roman" w:cs="Times New Roman"/>
          <w:sz w:val="24"/>
          <w:szCs w:val="24"/>
        </w:rPr>
        <w:t>.</w:t>
      </w:r>
    </w:p>
    <w:p w14:paraId="5AFBD391" w14:textId="77777777" w:rsidR="00DC5DAC" w:rsidRDefault="00DC5DAC" w:rsidP="0074471D">
      <w:pPr>
        <w:spacing w:after="0" w:line="240" w:lineRule="auto"/>
        <w:rPr>
          <w:rFonts w:ascii="Times New Roman" w:hAnsi="Times New Roman" w:cs="Times New Roman"/>
          <w:sz w:val="24"/>
          <w:szCs w:val="24"/>
        </w:rPr>
      </w:pPr>
    </w:p>
    <w:p w14:paraId="09F04FAD" w14:textId="30C874BB"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S14</w:t>
      </w:r>
      <w:r w:rsidRPr="00D626BC">
        <w:rPr>
          <w:rFonts w:ascii="Times New Roman" w:hAnsi="Times New Roman" w:cs="Times New Roman"/>
          <w:b/>
          <w:bCs/>
          <w:sz w:val="24"/>
          <w:szCs w:val="24"/>
        </w:rPr>
        <w:t>.</w:t>
      </w:r>
      <w:r>
        <w:rPr>
          <w:rFonts w:ascii="Times New Roman" w:hAnsi="Times New Roman" w:cs="Times New Roman"/>
          <w:sz w:val="24"/>
          <w:szCs w:val="24"/>
        </w:rPr>
        <w:t xml:space="preserve"> Bond distances and free energies of key intermediates during ethylene oligomerization on Ga-H generated from 4CN Ga without dehydration.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w:t>
      </w:r>
      <w:r>
        <w:rPr>
          <w:rFonts w:ascii="Times New Roman" w:hAnsi="Times New Roman" w:cs="Times New Roman"/>
          <w:color w:val="000000"/>
          <w:sz w:val="24"/>
          <w:szCs w:val="24"/>
          <w:bdr w:val="none" w:sz="0" w:space="0" w:color="auto" w:frame="1"/>
          <w:shd w:val="clear" w:color="auto" w:fill="FFFFFF"/>
        </w:rPr>
        <w:t>-H</w:t>
      </w:r>
      <w:r w:rsidRPr="0017132F">
        <w:rPr>
          <w:rFonts w:ascii="Times New Roman" w:hAnsi="Times New Roman" w:cs="Times New Roman"/>
          <w:color w:val="000000"/>
          <w:sz w:val="24"/>
          <w:szCs w:val="24"/>
          <w:bdr w:val="none" w:sz="0" w:space="0" w:color="auto" w:frame="1"/>
          <w:shd w:val="clear" w:color="auto" w:fill="FFFFFF"/>
        </w:rPr>
        <w:t xml:space="preserve">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 </w:t>
      </w:r>
      <w:r>
        <w:rPr>
          <w:rFonts w:ascii="Times New Roman" w:hAnsi="Times New Roman" w:cs="Times New Roman"/>
          <w:sz w:val="24"/>
          <w:szCs w:val="24"/>
        </w:rPr>
        <w:t>See below for the entropy calculation procedure. TS indicates a transition state.</w:t>
      </w:r>
    </w:p>
    <w:tbl>
      <w:tblPr>
        <w:tblW w:w="89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2240"/>
        <w:gridCol w:w="1072"/>
        <w:gridCol w:w="1022"/>
        <w:gridCol w:w="1878"/>
        <w:gridCol w:w="1343"/>
        <w:gridCol w:w="1435"/>
      </w:tblGrid>
      <w:tr w:rsidR="00DC5DAC" w:rsidRPr="007E7FF3" w14:paraId="151F73F3" w14:textId="77777777" w:rsidTr="002363A1">
        <w:trPr>
          <w:jc w:val="center"/>
        </w:trPr>
        <w:tc>
          <w:tcPr>
            <w:tcW w:w="2240" w:type="dxa"/>
            <w:shd w:val="clear" w:color="auto" w:fill="auto"/>
            <w:tcMar>
              <w:top w:w="72" w:type="dxa"/>
              <w:left w:w="144" w:type="dxa"/>
              <w:bottom w:w="72" w:type="dxa"/>
              <w:right w:w="144" w:type="dxa"/>
            </w:tcMar>
            <w:vAlign w:val="center"/>
            <w:hideMark/>
          </w:tcPr>
          <w:p w14:paraId="5ADD001A"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Intermediate*</w:t>
            </w:r>
          </w:p>
        </w:tc>
        <w:tc>
          <w:tcPr>
            <w:tcW w:w="1072" w:type="dxa"/>
            <w:shd w:val="clear" w:color="auto" w:fill="auto"/>
            <w:tcMar>
              <w:top w:w="72" w:type="dxa"/>
              <w:left w:w="144" w:type="dxa"/>
              <w:bottom w:w="72" w:type="dxa"/>
              <w:right w:w="144" w:type="dxa"/>
            </w:tcMar>
            <w:vAlign w:val="center"/>
            <w:hideMark/>
          </w:tcPr>
          <w:p w14:paraId="6B59CBB8"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Bond</w:t>
            </w:r>
          </w:p>
        </w:tc>
        <w:tc>
          <w:tcPr>
            <w:tcW w:w="1022" w:type="dxa"/>
            <w:shd w:val="clear" w:color="auto" w:fill="auto"/>
            <w:tcMar>
              <w:top w:w="72" w:type="dxa"/>
              <w:left w:w="144" w:type="dxa"/>
              <w:bottom w:w="72" w:type="dxa"/>
              <w:right w:w="144" w:type="dxa"/>
            </w:tcMar>
            <w:vAlign w:val="center"/>
            <w:hideMark/>
          </w:tcPr>
          <w:p w14:paraId="6EE94FB9"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Length (Å)</w:t>
            </w:r>
          </w:p>
        </w:tc>
        <w:tc>
          <w:tcPr>
            <w:tcW w:w="1878" w:type="dxa"/>
          </w:tcPr>
          <w:p w14:paraId="07A44C0B"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Free Energy (eV)</w:t>
            </w:r>
          </w:p>
        </w:tc>
        <w:tc>
          <w:tcPr>
            <w:tcW w:w="1343" w:type="dxa"/>
          </w:tcPr>
          <w:p w14:paraId="450601C3" w14:textId="77777777" w:rsidR="00DC5DAC" w:rsidRPr="007E7FF3" w:rsidRDefault="00DC5DAC" w:rsidP="002363A1">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Energy (eV)</w:t>
            </w:r>
          </w:p>
        </w:tc>
        <w:tc>
          <w:tcPr>
            <w:tcW w:w="1435" w:type="dxa"/>
          </w:tcPr>
          <w:p w14:paraId="127E5F6C" w14:textId="77777777" w:rsidR="00DC5DAC" w:rsidRPr="00495AFB" w:rsidRDefault="00DC5DAC" w:rsidP="002363A1">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Entropy (J mol</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 xml:space="preserve"> K</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w:t>
            </w:r>
          </w:p>
        </w:tc>
      </w:tr>
      <w:tr w:rsidR="00DC5DAC" w:rsidRPr="007E7FF3" w14:paraId="0329DE19" w14:textId="77777777" w:rsidTr="002363A1">
        <w:trPr>
          <w:trHeight w:val="310"/>
          <w:jc w:val="center"/>
        </w:trPr>
        <w:tc>
          <w:tcPr>
            <w:tcW w:w="2240" w:type="dxa"/>
            <w:shd w:val="clear" w:color="auto" w:fill="auto"/>
            <w:tcMar>
              <w:top w:w="72" w:type="dxa"/>
              <w:left w:w="144" w:type="dxa"/>
              <w:bottom w:w="72" w:type="dxa"/>
              <w:right w:w="144" w:type="dxa"/>
            </w:tcMar>
            <w:vAlign w:val="center"/>
          </w:tcPr>
          <w:p w14:paraId="72AFF037" w14:textId="77777777" w:rsidR="00DC5DAC" w:rsidRPr="005D0FDF" w:rsidRDefault="00DC5DAC" w:rsidP="002363A1">
            <w:pPr>
              <w:spacing w:after="0" w:line="240" w:lineRule="auto"/>
              <w:jc w:val="cente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Ga-H</w:t>
            </w:r>
          </w:p>
        </w:tc>
        <w:tc>
          <w:tcPr>
            <w:tcW w:w="1072" w:type="dxa"/>
            <w:shd w:val="clear" w:color="auto" w:fill="auto"/>
            <w:tcMar>
              <w:top w:w="72" w:type="dxa"/>
              <w:left w:w="144" w:type="dxa"/>
              <w:bottom w:w="72" w:type="dxa"/>
              <w:right w:w="144" w:type="dxa"/>
            </w:tcMar>
            <w:vAlign w:val="center"/>
          </w:tcPr>
          <w:p w14:paraId="629F5DFF"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22" w:type="dxa"/>
            <w:shd w:val="clear" w:color="auto" w:fill="auto"/>
            <w:tcMar>
              <w:top w:w="72" w:type="dxa"/>
              <w:left w:w="144" w:type="dxa"/>
              <w:bottom w:w="72" w:type="dxa"/>
              <w:right w:w="144" w:type="dxa"/>
            </w:tcMar>
            <w:vAlign w:val="center"/>
          </w:tcPr>
          <w:p w14:paraId="16E5EEC2"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1878" w:type="dxa"/>
          </w:tcPr>
          <w:p w14:paraId="0E054A44"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343" w:type="dxa"/>
          </w:tcPr>
          <w:p w14:paraId="7BFED89C"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435" w:type="dxa"/>
          </w:tcPr>
          <w:p w14:paraId="7AC8C491"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68.3</w:t>
            </w:r>
          </w:p>
        </w:tc>
      </w:tr>
      <w:tr w:rsidR="00DC5DAC" w:rsidRPr="007E7FF3" w14:paraId="4D78C40B"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783A1C73"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4a</w:t>
            </w:r>
          </w:p>
        </w:tc>
        <w:tc>
          <w:tcPr>
            <w:tcW w:w="1072" w:type="dxa"/>
            <w:shd w:val="clear" w:color="auto" w:fill="auto"/>
            <w:tcMar>
              <w:top w:w="72" w:type="dxa"/>
              <w:left w:w="144" w:type="dxa"/>
              <w:bottom w:w="72" w:type="dxa"/>
              <w:right w:w="144" w:type="dxa"/>
            </w:tcMar>
            <w:vAlign w:val="center"/>
            <w:hideMark/>
          </w:tcPr>
          <w:p w14:paraId="686270E5"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2" w:type="dxa"/>
            <w:shd w:val="clear" w:color="auto" w:fill="auto"/>
            <w:tcMar>
              <w:top w:w="72" w:type="dxa"/>
              <w:left w:w="144" w:type="dxa"/>
              <w:bottom w:w="72" w:type="dxa"/>
              <w:right w:w="144" w:type="dxa"/>
            </w:tcMar>
            <w:vAlign w:val="center"/>
            <w:hideMark/>
          </w:tcPr>
          <w:p w14:paraId="2392018C"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2.1</w:t>
            </w:r>
            <w:r>
              <w:rPr>
                <w:rFonts w:ascii="Times New Roman" w:hAnsi="Times New Roman" w:cs="Times New Roman"/>
                <w:sz w:val="24"/>
                <w:szCs w:val="24"/>
              </w:rPr>
              <w:t>0</w:t>
            </w:r>
          </w:p>
        </w:tc>
        <w:tc>
          <w:tcPr>
            <w:tcW w:w="1878" w:type="dxa"/>
            <w:vMerge w:val="restart"/>
          </w:tcPr>
          <w:p w14:paraId="3352111B" w14:textId="3C74D720"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E132E5">
              <w:rPr>
                <w:rFonts w:ascii="Times New Roman" w:hAnsi="Times New Roman" w:cs="Times New Roman"/>
                <w:sz w:val="24"/>
                <w:szCs w:val="24"/>
              </w:rPr>
              <w:t>6</w:t>
            </w:r>
          </w:p>
        </w:tc>
        <w:tc>
          <w:tcPr>
            <w:tcW w:w="1343" w:type="dxa"/>
            <w:vMerge w:val="restart"/>
          </w:tcPr>
          <w:p w14:paraId="6E6709F4"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435" w:type="dxa"/>
            <w:vMerge w:val="restart"/>
          </w:tcPr>
          <w:p w14:paraId="01F5CAFC" w14:textId="30C87A90"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65</w:t>
            </w:r>
            <w:r>
              <w:rPr>
                <w:rFonts w:ascii="Times New Roman" w:hAnsi="Times New Roman" w:cs="Times New Roman"/>
                <w:sz w:val="24"/>
                <w:szCs w:val="24"/>
              </w:rPr>
              <w:t>.</w:t>
            </w:r>
            <w:r w:rsidR="00E132E5">
              <w:rPr>
                <w:rFonts w:ascii="Times New Roman" w:hAnsi="Times New Roman" w:cs="Times New Roman"/>
                <w:sz w:val="24"/>
                <w:szCs w:val="24"/>
              </w:rPr>
              <w:t>1</w:t>
            </w:r>
            <w:r>
              <w:rPr>
                <w:rFonts w:ascii="Times New Roman" w:hAnsi="Times New Roman" w:cs="Times New Roman"/>
                <w:sz w:val="24"/>
                <w:szCs w:val="24"/>
              </w:rPr>
              <w:t xml:space="preserve"> (product-like geometry)</w:t>
            </w:r>
          </w:p>
        </w:tc>
      </w:tr>
      <w:tr w:rsidR="00DC5DAC" w:rsidRPr="007E7FF3" w14:paraId="324FEEB5" w14:textId="77777777" w:rsidTr="002363A1">
        <w:trPr>
          <w:trHeight w:val="310"/>
          <w:jc w:val="center"/>
        </w:trPr>
        <w:tc>
          <w:tcPr>
            <w:tcW w:w="2240" w:type="dxa"/>
            <w:vMerge/>
            <w:vAlign w:val="center"/>
            <w:hideMark/>
          </w:tcPr>
          <w:p w14:paraId="2D05B111"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072" w:type="dxa"/>
            <w:shd w:val="clear" w:color="auto" w:fill="auto"/>
            <w:tcMar>
              <w:top w:w="72" w:type="dxa"/>
              <w:left w:w="144" w:type="dxa"/>
              <w:bottom w:w="72" w:type="dxa"/>
              <w:right w:w="144" w:type="dxa"/>
            </w:tcMar>
            <w:vAlign w:val="center"/>
            <w:hideMark/>
          </w:tcPr>
          <w:p w14:paraId="4E66A634"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22" w:type="dxa"/>
            <w:shd w:val="clear" w:color="auto" w:fill="auto"/>
            <w:tcMar>
              <w:top w:w="72" w:type="dxa"/>
              <w:left w:w="144" w:type="dxa"/>
              <w:bottom w:w="72" w:type="dxa"/>
              <w:right w:w="144" w:type="dxa"/>
            </w:tcMar>
            <w:vAlign w:val="center"/>
            <w:hideMark/>
          </w:tcPr>
          <w:p w14:paraId="5302E83D"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1.6</w:t>
            </w:r>
            <w:r>
              <w:rPr>
                <w:rFonts w:ascii="Times New Roman" w:hAnsi="Times New Roman" w:cs="Times New Roman"/>
                <w:sz w:val="24"/>
                <w:szCs w:val="24"/>
              </w:rPr>
              <w:t>9</w:t>
            </w:r>
          </w:p>
        </w:tc>
        <w:tc>
          <w:tcPr>
            <w:tcW w:w="1878" w:type="dxa"/>
            <w:vMerge/>
          </w:tcPr>
          <w:p w14:paraId="319453B6"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43" w:type="dxa"/>
            <w:vMerge/>
          </w:tcPr>
          <w:p w14:paraId="225C4802"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35" w:type="dxa"/>
            <w:vMerge/>
          </w:tcPr>
          <w:p w14:paraId="494334DD"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069AA10A" w14:textId="77777777" w:rsidTr="002363A1">
        <w:trPr>
          <w:trHeight w:val="310"/>
          <w:jc w:val="center"/>
        </w:trPr>
        <w:tc>
          <w:tcPr>
            <w:tcW w:w="2240" w:type="dxa"/>
            <w:shd w:val="clear" w:color="auto" w:fill="auto"/>
            <w:tcMar>
              <w:top w:w="72" w:type="dxa"/>
              <w:left w:w="144" w:type="dxa"/>
              <w:bottom w:w="72" w:type="dxa"/>
              <w:right w:w="144" w:type="dxa"/>
            </w:tcMar>
            <w:vAlign w:val="center"/>
            <w:hideMark/>
          </w:tcPr>
          <w:p w14:paraId="3F856939"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4b</w:t>
            </w:r>
          </w:p>
        </w:tc>
        <w:tc>
          <w:tcPr>
            <w:tcW w:w="1072" w:type="dxa"/>
            <w:shd w:val="clear" w:color="auto" w:fill="auto"/>
            <w:tcMar>
              <w:top w:w="72" w:type="dxa"/>
              <w:left w:w="144" w:type="dxa"/>
              <w:bottom w:w="72" w:type="dxa"/>
              <w:right w:w="144" w:type="dxa"/>
            </w:tcMar>
            <w:vAlign w:val="center"/>
            <w:hideMark/>
          </w:tcPr>
          <w:p w14:paraId="7C2296E1"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2" w:type="dxa"/>
            <w:shd w:val="clear" w:color="auto" w:fill="auto"/>
            <w:tcMar>
              <w:top w:w="72" w:type="dxa"/>
              <w:left w:w="144" w:type="dxa"/>
              <w:bottom w:w="72" w:type="dxa"/>
              <w:right w:w="144" w:type="dxa"/>
            </w:tcMar>
            <w:vAlign w:val="center"/>
            <w:hideMark/>
          </w:tcPr>
          <w:p w14:paraId="56033A83"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2.00</w:t>
            </w:r>
          </w:p>
        </w:tc>
        <w:tc>
          <w:tcPr>
            <w:tcW w:w="1878" w:type="dxa"/>
          </w:tcPr>
          <w:p w14:paraId="54E88855" w14:textId="1612A5EE"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E132E5">
              <w:rPr>
                <w:rFonts w:ascii="Times New Roman" w:hAnsi="Times New Roman" w:cs="Times New Roman"/>
                <w:sz w:val="24"/>
                <w:szCs w:val="24"/>
              </w:rPr>
              <w:t>68</w:t>
            </w:r>
          </w:p>
        </w:tc>
        <w:tc>
          <w:tcPr>
            <w:tcW w:w="1343" w:type="dxa"/>
          </w:tcPr>
          <w:p w14:paraId="77C30F6D"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1435" w:type="dxa"/>
          </w:tcPr>
          <w:p w14:paraId="1133ADAE" w14:textId="6474571A"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165.1</w:t>
            </w:r>
          </w:p>
        </w:tc>
      </w:tr>
      <w:tr w:rsidR="00DC5DAC" w:rsidRPr="007E7FF3" w14:paraId="3012A1A6"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7520B247"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4c</w:t>
            </w:r>
          </w:p>
        </w:tc>
        <w:tc>
          <w:tcPr>
            <w:tcW w:w="1072" w:type="dxa"/>
            <w:shd w:val="clear" w:color="auto" w:fill="auto"/>
            <w:tcMar>
              <w:top w:w="72" w:type="dxa"/>
              <w:left w:w="144" w:type="dxa"/>
              <w:bottom w:w="72" w:type="dxa"/>
              <w:right w:w="144" w:type="dxa"/>
            </w:tcMar>
            <w:vAlign w:val="center"/>
            <w:hideMark/>
          </w:tcPr>
          <w:p w14:paraId="02645019"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22" w:type="dxa"/>
            <w:shd w:val="clear" w:color="auto" w:fill="auto"/>
            <w:tcMar>
              <w:top w:w="72" w:type="dxa"/>
              <w:left w:w="144" w:type="dxa"/>
              <w:bottom w:w="72" w:type="dxa"/>
              <w:right w:w="144" w:type="dxa"/>
            </w:tcMar>
            <w:vAlign w:val="center"/>
            <w:hideMark/>
          </w:tcPr>
          <w:p w14:paraId="5D617DC3"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w:t>
            </w:r>
            <w:r>
              <w:rPr>
                <w:rFonts w:ascii="Times New Roman" w:hAnsi="Times New Roman" w:cs="Times New Roman"/>
                <w:sz w:val="24"/>
                <w:szCs w:val="24"/>
              </w:rPr>
              <w:t>8</w:t>
            </w:r>
          </w:p>
        </w:tc>
        <w:tc>
          <w:tcPr>
            <w:tcW w:w="1878" w:type="dxa"/>
            <w:vMerge w:val="restart"/>
          </w:tcPr>
          <w:p w14:paraId="002281E8" w14:textId="5E3E70C3"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1343" w:type="dxa"/>
            <w:vMerge w:val="restart"/>
          </w:tcPr>
          <w:p w14:paraId="46DE4027"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1435" w:type="dxa"/>
            <w:vMerge w:val="restart"/>
          </w:tcPr>
          <w:p w14:paraId="574FEBB7" w14:textId="1C78CD65"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300.2</w:t>
            </w:r>
            <w:r w:rsidR="00DC5DAC">
              <w:rPr>
                <w:rFonts w:ascii="Times New Roman" w:hAnsi="Times New Roman" w:cs="Times New Roman"/>
                <w:sz w:val="24"/>
                <w:szCs w:val="24"/>
              </w:rPr>
              <w:t xml:space="preserve"> (product-like geometry)</w:t>
            </w:r>
          </w:p>
        </w:tc>
      </w:tr>
      <w:tr w:rsidR="00DC5DAC" w:rsidRPr="007E7FF3" w14:paraId="797BF1E6" w14:textId="77777777" w:rsidTr="002363A1">
        <w:trPr>
          <w:trHeight w:val="310"/>
          <w:jc w:val="center"/>
        </w:trPr>
        <w:tc>
          <w:tcPr>
            <w:tcW w:w="2240" w:type="dxa"/>
            <w:vMerge/>
            <w:vAlign w:val="center"/>
            <w:hideMark/>
          </w:tcPr>
          <w:p w14:paraId="55D032CC"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072" w:type="dxa"/>
            <w:shd w:val="clear" w:color="auto" w:fill="auto"/>
            <w:tcMar>
              <w:top w:w="72" w:type="dxa"/>
              <w:left w:w="144" w:type="dxa"/>
              <w:bottom w:w="72" w:type="dxa"/>
              <w:right w:w="144" w:type="dxa"/>
            </w:tcMar>
            <w:vAlign w:val="center"/>
            <w:hideMark/>
          </w:tcPr>
          <w:p w14:paraId="2F399F9E"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2" w:type="dxa"/>
            <w:shd w:val="clear" w:color="auto" w:fill="auto"/>
            <w:tcMar>
              <w:top w:w="72" w:type="dxa"/>
              <w:left w:w="144" w:type="dxa"/>
              <w:bottom w:w="72" w:type="dxa"/>
              <w:right w:w="144" w:type="dxa"/>
            </w:tcMar>
            <w:vAlign w:val="center"/>
            <w:hideMark/>
          </w:tcPr>
          <w:p w14:paraId="50AD2C44"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2.00</w:t>
            </w:r>
          </w:p>
        </w:tc>
        <w:tc>
          <w:tcPr>
            <w:tcW w:w="1878" w:type="dxa"/>
            <w:vMerge/>
          </w:tcPr>
          <w:p w14:paraId="1E880B91"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43" w:type="dxa"/>
            <w:vMerge/>
          </w:tcPr>
          <w:p w14:paraId="64306B80"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35" w:type="dxa"/>
            <w:vMerge/>
          </w:tcPr>
          <w:p w14:paraId="309905B0"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1368BC13" w14:textId="77777777" w:rsidTr="002363A1">
        <w:trPr>
          <w:trHeight w:val="310"/>
          <w:jc w:val="center"/>
        </w:trPr>
        <w:tc>
          <w:tcPr>
            <w:tcW w:w="2240" w:type="dxa"/>
            <w:vMerge/>
            <w:vAlign w:val="center"/>
            <w:hideMark/>
          </w:tcPr>
          <w:p w14:paraId="22FBF0E7" w14:textId="77777777" w:rsidR="00DC5DAC" w:rsidRPr="005D0FDF" w:rsidRDefault="00DC5DAC" w:rsidP="002363A1">
            <w:pPr>
              <w:spacing w:after="0" w:line="240" w:lineRule="auto"/>
              <w:jc w:val="center"/>
              <w:rPr>
                <w:rFonts w:ascii="Times New Roman" w:hAnsi="Times New Roman" w:cs="Times New Roman"/>
                <w:b/>
                <w:bCs/>
                <w:sz w:val="24"/>
                <w:szCs w:val="24"/>
              </w:rPr>
            </w:pPr>
          </w:p>
        </w:tc>
        <w:tc>
          <w:tcPr>
            <w:tcW w:w="1072" w:type="dxa"/>
            <w:shd w:val="clear" w:color="auto" w:fill="auto"/>
            <w:tcMar>
              <w:top w:w="72" w:type="dxa"/>
              <w:left w:w="144" w:type="dxa"/>
              <w:bottom w:w="72" w:type="dxa"/>
              <w:right w:w="144" w:type="dxa"/>
            </w:tcMar>
            <w:vAlign w:val="center"/>
            <w:hideMark/>
          </w:tcPr>
          <w:p w14:paraId="36559A92"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4</w:t>
            </w:r>
          </w:p>
        </w:tc>
        <w:tc>
          <w:tcPr>
            <w:tcW w:w="1022" w:type="dxa"/>
            <w:shd w:val="clear" w:color="auto" w:fill="auto"/>
            <w:tcMar>
              <w:top w:w="72" w:type="dxa"/>
              <w:left w:w="144" w:type="dxa"/>
              <w:bottom w:w="72" w:type="dxa"/>
              <w:right w:w="144" w:type="dxa"/>
            </w:tcMar>
            <w:vAlign w:val="center"/>
            <w:hideMark/>
          </w:tcPr>
          <w:p w14:paraId="0D17A5EA"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w:t>
            </w:r>
            <w:r>
              <w:rPr>
                <w:rFonts w:ascii="Times New Roman" w:hAnsi="Times New Roman" w:cs="Times New Roman"/>
                <w:sz w:val="24"/>
                <w:szCs w:val="24"/>
              </w:rPr>
              <w:t>4</w:t>
            </w:r>
          </w:p>
        </w:tc>
        <w:tc>
          <w:tcPr>
            <w:tcW w:w="1878" w:type="dxa"/>
            <w:vMerge/>
          </w:tcPr>
          <w:p w14:paraId="5F44B170"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43" w:type="dxa"/>
            <w:vMerge/>
          </w:tcPr>
          <w:p w14:paraId="6957EEB3"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35" w:type="dxa"/>
            <w:vMerge/>
          </w:tcPr>
          <w:p w14:paraId="6D6D4123"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3F0B28AC" w14:textId="77777777" w:rsidTr="002363A1">
        <w:trPr>
          <w:trHeight w:val="288"/>
          <w:jc w:val="center"/>
        </w:trPr>
        <w:tc>
          <w:tcPr>
            <w:tcW w:w="2240" w:type="dxa"/>
            <w:shd w:val="clear" w:color="auto" w:fill="auto"/>
            <w:tcMar>
              <w:top w:w="72" w:type="dxa"/>
              <w:left w:w="144" w:type="dxa"/>
              <w:bottom w:w="72" w:type="dxa"/>
              <w:right w:w="144" w:type="dxa"/>
            </w:tcMar>
            <w:vAlign w:val="center"/>
            <w:hideMark/>
          </w:tcPr>
          <w:p w14:paraId="3403EF28"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4d</w:t>
            </w:r>
          </w:p>
        </w:tc>
        <w:tc>
          <w:tcPr>
            <w:tcW w:w="1072" w:type="dxa"/>
            <w:shd w:val="clear" w:color="auto" w:fill="auto"/>
            <w:tcMar>
              <w:top w:w="72" w:type="dxa"/>
              <w:left w:w="144" w:type="dxa"/>
              <w:bottom w:w="72" w:type="dxa"/>
              <w:right w:w="144" w:type="dxa"/>
            </w:tcMar>
            <w:vAlign w:val="center"/>
            <w:hideMark/>
          </w:tcPr>
          <w:p w14:paraId="15FAAB99"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2" w:type="dxa"/>
            <w:shd w:val="clear" w:color="auto" w:fill="auto"/>
            <w:tcMar>
              <w:top w:w="72" w:type="dxa"/>
              <w:left w:w="144" w:type="dxa"/>
              <w:bottom w:w="72" w:type="dxa"/>
              <w:right w:w="144" w:type="dxa"/>
            </w:tcMar>
            <w:vAlign w:val="center"/>
            <w:hideMark/>
          </w:tcPr>
          <w:p w14:paraId="4C95CCCC"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2.00</w:t>
            </w:r>
          </w:p>
        </w:tc>
        <w:tc>
          <w:tcPr>
            <w:tcW w:w="1878" w:type="dxa"/>
          </w:tcPr>
          <w:p w14:paraId="29DE7B23" w14:textId="616C6C63"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E132E5">
              <w:rPr>
                <w:rFonts w:ascii="Times New Roman" w:hAnsi="Times New Roman" w:cs="Times New Roman"/>
                <w:sz w:val="24"/>
                <w:szCs w:val="24"/>
              </w:rPr>
              <w:t>1.19</w:t>
            </w:r>
          </w:p>
        </w:tc>
        <w:tc>
          <w:tcPr>
            <w:tcW w:w="1343" w:type="dxa"/>
          </w:tcPr>
          <w:p w14:paraId="5726BD10"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-2.43</w:t>
            </w:r>
          </w:p>
        </w:tc>
        <w:tc>
          <w:tcPr>
            <w:tcW w:w="1435" w:type="dxa"/>
          </w:tcPr>
          <w:p w14:paraId="042FF65E" w14:textId="178703DC"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300.2</w:t>
            </w:r>
          </w:p>
        </w:tc>
      </w:tr>
      <w:tr w:rsidR="00DC5DAC" w:rsidRPr="007E7FF3" w14:paraId="01F04289" w14:textId="77777777" w:rsidTr="002363A1">
        <w:trPr>
          <w:trHeight w:val="310"/>
          <w:jc w:val="center"/>
        </w:trPr>
        <w:tc>
          <w:tcPr>
            <w:tcW w:w="2240" w:type="dxa"/>
            <w:vMerge w:val="restart"/>
            <w:shd w:val="clear" w:color="auto" w:fill="auto"/>
            <w:tcMar>
              <w:top w:w="72" w:type="dxa"/>
              <w:left w:w="144" w:type="dxa"/>
              <w:bottom w:w="72" w:type="dxa"/>
              <w:right w:w="144" w:type="dxa"/>
            </w:tcMar>
            <w:vAlign w:val="center"/>
            <w:hideMark/>
          </w:tcPr>
          <w:p w14:paraId="2A2434FD" w14:textId="77777777" w:rsidR="00DC5DAC" w:rsidRPr="005D0FDF" w:rsidRDefault="00DC5DAC" w:rsidP="002363A1">
            <w:pPr>
              <w:spacing w:after="0" w:line="240" w:lineRule="auto"/>
              <w:jc w:val="center"/>
              <w:rPr>
                <w:rFonts w:ascii="Times New Roman" w:hAnsi="Times New Roman" w:cs="Times New Roman"/>
                <w:b/>
                <w:bCs/>
                <w:sz w:val="24"/>
                <w:szCs w:val="24"/>
              </w:rPr>
            </w:pPr>
            <w:r w:rsidRPr="005D0FDF">
              <w:rPr>
                <w:rFonts w:ascii="Times New Roman" w:hAnsi="Times New Roman" w:cs="Times New Roman"/>
                <w:b/>
                <w:bCs/>
                <w:sz w:val="24"/>
                <w:szCs w:val="24"/>
              </w:rPr>
              <w:t>4e</w:t>
            </w:r>
          </w:p>
        </w:tc>
        <w:tc>
          <w:tcPr>
            <w:tcW w:w="1072" w:type="dxa"/>
            <w:shd w:val="clear" w:color="auto" w:fill="auto"/>
            <w:tcMar>
              <w:top w:w="72" w:type="dxa"/>
              <w:left w:w="144" w:type="dxa"/>
              <w:bottom w:w="72" w:type="dxa"/>
              <w:right w:w="144" w:type="dxa"/>
            </w:tcMar>
            <w:vAlign w:val="center"/>
            <w:hideMark/>
          </w:tcPr>
          <w:p w14:paraId="4A1193F8"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22" w:type="dxa"/>
            <w:shd w:val="clear" w:color="auto" w:fill="auto"/>
            <w:tcMar>
              <w:top w:w="72" w:type="dxa"/>
              <w:left w:w="144" w:type="dxa"/>
              <w:bottom w:w="72" w:type="dxa"/>
              <w:right w:w="144" w:type="dxa"/>
            </w:tcMar>
            <w:vAlign w:val="center"/>
            <w:hideMark/>
          </w:tcPr>
          <w:p w14:paraId="1F666491"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w:t>
            </w:r>
            <w:r>
              <w:rPr>
                <w:rFonts w:ascii="Times New Roman" w:hAnsi="Times New Roman" w:cs="Times New Roman"/>
                <w:sz w:val="24"/>
                <w:szCs w:val="24"/>
              </w:rPr>
              <w:t>09</w:t>
            </w:r>
          </w:p>
        </w:tc>
        <w:tc>
          <w:tcPr>
            <w:tcW w:w="1878" w:type="dxa"/>
            <w:vMerge w:val="restart"/>
          </w:tcPr>
          <w:p w14:paraId="362CCF7D" w14:textId="31ABC5FF"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13</w:t>
            </w:r>
          </w:p>
        </w:tc>
        <w:tc>
          <w:tcPr>
            <w:tcW w:w="1343" w:type="dxa"/>
            <w:vMerge w:val="restart"/>
          </w:tcPr>
          <w:p w14:paraId="7020CCD1"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435" w:type="dxa"/>
            <w:vMerge w:val="restart"/>
          </w:tcPr>
          <w:p w14:paraId="355E6909" w14:textId="25D78E85" w:rsidR="00DC5DAC" w:rsidRDefault="00E132E5"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300.2</w:t>
            </w:r>
            <w:r w:rsidR="00DC5DAC">
              <w:rPr>
                <w:rFonts w:ascii="Times New Roman" w:hAnsi="Times New Roman" w:cs="Times New Roman"/>
                <w:sz w:val="24"/>
                <w:szCs w:val="24"/>
              </w:rPr>
              <w:t xml:space="preserve"> (reactant-like geometry)</w:t>
            </w:r>
          </w:p>
        </w:tc>
      </w:tr>
      <w:tr w:rsidR="00DC5DAC" w:rsidRPr="007E7FF3" w14:paraId="3917C822" w14:textId="77777777" w:rsidTr="002363A1">
        <w:trPr>
          <w:trHeight w:val="615"/>
          <w:jc w:val="center"/>
        </w:trPr>
        <w:tc>
          <w:tcPr>
            <w:tcW w:w="2240" w:type="dxa"/>
            <w:vMerge/>
            <w:vAlign w:val="center"/>
            <w:hideMark/>
          </w:tcPr>
          <w:p w14:paraId="79352116"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072" w:type="dxa"/>
            <w:shd w:val="clear" w:color="auto" w:fill="auto"/>
            <w:tcMar>
              <w:top w:w="72" w:type="dxa"/>
              <w:left w:w="144" w:type="dxa"/>
              <w:bottom w:w="72" w:type="dxa"/>
              <w:right w:w="144" w:type="dxa"/>
            </w:tcMar>
            <w:vAlign w:val="center"/>
            <w:hideMark/>
          </w:tcPr>
          <w:p w14:paraId="0643465A"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2</w:t>
            </w:r>
          </w:p>
        </w:tc>
        <w:tc>
          <w:tcPr>
            <w:tcW w:w="1022" w:type="dxa"/>
            <w:shd w:val="clear" w:color="auto" w:fill="auto"/>
            <w:tcMar>
              <w:top w:w="72" w:type="dxa"/>
              <w:left w:w="144" w:type="dxa"/>
              <w:bottom w:w="72" w:type="dxa"/>
              <w:right w:w="144" w:type="dxa"/>
            </w:tcMar>
            <w:vAlign w:val="center"/>
            <w:hideMark/>
          </w:tcPr>
          <w:p w14:paraId="5DEEB0C0"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w:t>
            </w:r>
            <w:r>
              <w:rPr>
                <w:rFonts w:ascii="Times New Roman" w:hAnsi="Times New Roman" w:cs="Times New Roman"/>
                <w:sz w:val="24"/>
                <w:szCs w:val="24"/>
              </w:rPr>
              <w:t>69</w:t>
            </w:r>
          </w:p>
        </w:tc>
        <w:tc>
          <w:tcPr>
            <w:tcW w:w="1878" w:type="dxa"/>
            <w:vMerge/>
          </w:tcPr>
          <w:p w14:paraId="28FFAF96"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343" w:type="dxa"/>
            <w:vMerge/>
          </w:tcPr>
          <w:p w14:paraId="73FFCE4D"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435" w:type="dxa"/>
            <w:vMerge/>
          </w:tcPr>
          <w:p w14:paraId="379A64BF" w14:textId="77777777" w:rsidR="00DC5DAC" w:rsidRPr="007E7FF3" w:rsidRDefault="00DC5DAC" w:rsidP="002363A1">
            <w:pPr>
              <w:spacing w:after="0" w:line="240" w:lineRule="auto"/>
              <w:jc w:val="center"/>
              <w:rPr>
                <w:rFonts w:ascii="Times New Roman" w:hAnsi="Times New Roman" w:cs="Times New Roman"/>
                <w:sz w:val="24"/>
                <w:szCs w:val="24"/>
              </w:rPr>
            </w:pPr>
          </w:p>
        </w:tc>
      </w:tr>
      <w:tr w:rsidR="00DC5DAC" w:rsidRPr="007E7FF3" w14:paraId="580EFA64" w14:textId="77777777" w:rsidTr="002363A1">
        <w:trPr>
          <w:trHeight w:val="310"/>
          <w:jc w:val="center"/>
        </w:trPr>
        <w:tc>
          <w:tcPr>
            <w:tcW w:w="2240" w:type="dxa"/>
            <w:vAlign w:val="center"/>
          </w:tcPr>
          <w:p w14:paraId="60658489"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Ga-H</w:t>
            </w:r>
          </w:p>
        </w:tc>
        <w:tc>
          <w:tcPr>
            <w:tcW w:w="1072" w:type="dxa"/>
            <w:shd w:val="clear" w:color="auto" w:fill="auto"/>
            <w:tcMar>
              <w:top w:w="72" w:type="dxa"/>
              <w:left w:w="144" w:type="dxa"/>
              <w:bottom w:w="72" w:type="dxa"/>
              <w:right w:w="144" w:type="dxa"/>
            </w:tcMar>
            <w:vAlign w:val="center"/>
          </w:tcPr>
          <w:p w14:paraId="319A60D9" w14:textId="77777777" w:rsidR="00DC5DAC" w:rsidRPr="007E7FF3" w:rsidRDefault="00DC5DAC" w:rsidP="002363A1">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Pr>
                <w:rFonts w:ascii="Times New Roman" w:hAnsi="Times New Roman" w:cs="Times New Roman"/>
                <w:sz w:val="24"/>
                <w:szCs w:val="24"/>
                <w:vertAlign w:val="subscript"/>
              </w:rPr>
              <w:t>2</w:t>
            </w:r>
          </w:p>
        </w:tc>
        <w:tc>
          <w:tcPr>
            <w:tcW w:w="1022" w:type="dxa"/>
            <w:shd w:val="clear" w:color="auto" w:fill="auto"/>
            <w:tcMar>
              <w:top w:w="72" w:type="dxa"/>
              <w:left w:w="144" w:type="dxa"/>
              <w:bottom w:w="72" w:type="dxa"/>
              <w:right w:w="144" w:type="dxa"/>
            </w:tcMar>
            <w:vAlign w:val="center"/>
          </w:tcPr>
          <w:p w14:paraId="0A823FF3"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1878" w:type="dxa"/>
          </w:tcPr>
          <w:p w14:paraId="41DBFBF5"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343" w:type="dxa"/>
          </w:tcPr>
          <w:p w14:paraId="2F5DC610"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435" w:type="dxa"/>
          </w:tcPr>
          <w:p w14:paraId="3B842868"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68.3</w:t>
            </w:r>
          </w:p>
        </w:tc>
      </w:tr>
    </w:tbl>
    <w:p w14:paraId="51A8BBA6"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Intermediates shown in Figure S15</w:t>
      </w:r>
    </w:p>
    <w:p w14:paraId="5133A9AB"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p>
    <w:p w14:paraId="5E9EF68C" w14:textId="598357B6" w:rsidR="00050E97" w:rsidRDefault="00050E97" w:rsidP="00050E97">
      <w:pPr>
        <w:spacing w:after="0" w:line="240" w:lineRule="auto"/>
        <w:ind w:firstLine="720"/>
        <w:rPr>
          <w:rFonts w:ascii="Times New Roman" w:hAnsi="Times New Roman" w:cs="Times New Roman"/>
          <w:sz w:val="24"/>
          <w:szCs w:val="24"/>
        </w:rPr>
      </w:pPr>
      <w:r w:rsidRPr="0094239B">
        <w:rPr>
          <w:rFonts w:ascii="Times New Roman" w:hAnsi="Times New Roman" w:cs="Times New Roman"/>
          <w:color w:val="000000"/>
          <w:sz w:val="24"/>
          <w:szCs w:val="24"/>
          <w:shd w:val="clear" w:color="auto" w:fill="FFFFFF"/>
        </w:rPr>
        <w:t>While the experimental evidence suggests that 4CN Ga sites are prominent in the pre-catalyst, it is possible to have a small concentration of sites that are less constrained in the silica framework</w:t>
      </w:r>
      <w:r>
        <w:rPr>
          <w:rFonts w:ascii="Times New Roman" w:hAnsi="Times New Roman" w:cs="Times New Roman"/>
          <w:color w:val="000000"/>
          <w:sz w:val="24"/>
          <w:szCs w:val="24"/>
          <w:shd w:val="clear" w:color="auto" w:fill="FFFFFF"/>
        </w:rPr>
        <w:t xml:space="preserve"> (for example, in a 3CN Ga site)</w:t>
      </w:r>
      <w:r w:rsidRPr="0094239B">
        <w:rPr>
          <w:rFonts w:ascii="Times New Roman" w:hAnsi="Times New Roman" w:cs="Times New Roman"/>
          <w:color w:val="000000"/>
          <w:sz w:val="24"/>
          <w:szCs w:val="24"/>
          <w:shd w:val="clear" w:color="auto" w:fill="FFFFFF"/>
        </w:rPr>
        <w:t xml:space="preserve">. </w:t>
      </w:r>
      <w:r>
        <w:rPr>
          <w:rFonts w:ascii="Times New Roman" w:hAnsi="Times New Roman" w:cs="Times New Roman"/>
          <w:color w:val="222222"/>
          <w:sz w:val="24"/>
          <w:szCs w:val="24"/>
          <w:shd w:val="clear" w:color="auto" w:fill="FFFFFF"/>
        </w:rPr>
        <w:t>Because of the local environment on the SiO</w:t>
      </w:r>
      <w:r w:rsidRPr="006472A7">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 xml:space="preserve"> framework, the Ga center is more geometrically available to bind with C</w:t>
      </w:r>
      <w:r w:rsidRPr="006472A7">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H</w:t>
      </w:r>
      <w:r w:rsidRPr="006472A7">
        <w:rPr>
          <w:rFonts w:ascii="Times New Roman" w:hAnsi="Times New Roman" w:cs="Times New Roman"/>
          <w:color w:val="222222"/>
          <w:sz w:val="24"/>
          <w:szCs w:val="24"/>
          <w:shd w:val="clear" w:color="auto" w:fill="FFFFFF"/>
          <w:vertAlign w:val="subscript"/>
        </w:rPr>
        <w:t>4</w:t>
      </w:r>
      <w:r>
        <w:rPr>
          <w:rFonts w:ascii="Times New Roman" w:hAnsi="Times New Roman" w:cs="Times New Roman"/>
          <w:color w:val="222222"/>
          <w:sz w:val="24"/>
          <w:szCs w:val="24"/>
          <w:shd w:val="clear" w:color="auto" w:fill="FFFFFF"/>
          <w:vertAlign w:val="subscript"/>
        </w:rPr>
        <w:t xml:space="preserve"> </w:t>
      </w:r>
      <w:r>
        <w:rPr>
          <w:rFonts w:ascii="Times New Roman" w:hAnsi="Times New Roman" w:cs="Times New Roman"/>
          <w:color w:val="222222"/>
          <w:sz w:val="24"/>
          <w:szCs w:val="24"/>
          <w:shd w:val="clear" w:color="auto" w:fill="FFFFFF"/>
        </w:rPr>
        <w:t>(</w:t>
      </w:r>
      <w:r w:rsidRPr="005D5582">
        <w:rPr>
          <w:rFonts w:ascii="Times New Roman" w:hAnsi="Times New Roman" w:cs="Times New Roman"/>
          <w:iCs/>
          <w:color w:val="222222"/>
          <w:sz w:val="24"/>
          <w:szCs w:val="24"/>
          <w:shd w:val="clear" w:color="auto" w:fill="FFFFFF"/>
        </w:rPr>
        <w:t>a</w:t>
      </w:r>
      <w:r>
        <w:rPr>
          <w:rFonts w:ascii="Times New Roman" w:hAnsi="Times New Roman" w:cs="Times New Roman"/>
          <w:i/>
          <w:i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less constrained environment). Therefore, lower</w:t>
      </w:r>
      <w:r>
        <w:rPr>
          <w:rFonts w:ascii="Times New Roman" w:hAnsi="Times New Roman" w:cs="Times New Roman"/>
          <w:color w:val="222222"/>
          <w:sz w:val="24"/>
          <w:szCs w:val="24"/>
          <w:shd w:val="clear" w:color="auto" w:fill="FFFFFF"/>
          <w:vertAlign w:val="subscript"/>
        </w:rPr>
        <w:t xml:space="preserve"> </w:t>
      </w:r>
      <w:r>
        <w:rPr>
          <w:rFonts w:ascii="Times New Roman" w:hAnsi="Times New Roman" w:cs="Times New Roman"/>
          <w:color w:val="222222"/>
          <w:sz w:val="24"/>
          <w:szCs w:val="24"/>
          <w:shd w:val="clear" w:color="auto" w:fill="FFFFFF"/>
        </w:rPr>
        <w:t xml:space="preserve">reaction energetics following the same energy landscape are possible on the Ga-H formed using the less constrained site. The lower strain conditions </w:t>
      </w:r>
      <w:r>
        <w:rPr>
          <w:rFonts w:ascii="Times New Roman" w:hAnsi="Times New Roman" w:cs="Times New Roman"/>
          <w:color w:val="000000"/>
          <w:sz w:val="24"/>
          <w:szCs w:val="24"/>
          <w:shd w:val="clear" w:color="auto" w:fill="FFFFFF"/>
        </w:rPr>
        <w:t xml:space="preserve">reduce the intrinsic barrier of the </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 xml:space="preserve">4 </w:t>
      </w:r>
      <w:r>
        <w:rPr>
          <w:rFonts w:ascii="Times New Roman" w:hAnsi="Times New Roman" w:cs="Times New Roman"/>
          <w:color w:val="000000"/>
          <w:sz w:val="24"/>
          <w:szCs w:val="24"/>
          <w:shd w:val="clear" w:color="auto" w:fill="FFFFFF"/>
        </w:rPr>
        <w:t>insertion step by 0.</w:t>
      </w:r>
      <w:r w:rsidR="00A73D80">
        <w:rPr>
          <w:rFonts w:ascii="Times New Roman" w:hAnsi="Times New Roman" w:cs="Times New Roman"/>
          <w:color w:val="000000"/>
          <w:sz w:val="24"/>
          <w:szCs w:val="24"/>
          <w:shd w:val="clear" w:color="auto" w:fill="FFFFFF"/>
        </w:rPr>
        <w:t>6</w:t>
      </w:r>
      <w:r w:rsidR="00FC3217">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 xml:space="preserve"> eV </w:t>
      </w:r>
      <w:r>
        <w:rPr>
          <w:rFonts w:ascii="Times New Roman" w:hAnsi="Times New Roman" w:cs="Times New Roman"/>
          <w:color w:val="222222"/>
          <w:sz w:val="24"/>
          <w:szCs w:val="24"/>
          <w:shd w:val="clear" w:color="auto" w:fill="FFFFFF"/>
        </w:rPr>
        <w:t>(Figure S16, Table S15). Because t</w:t>
      </w:r>
      <w:r>
        <w:rPr>
          <w:rFonts w:ascii="Times New Roman" w:hAnsi="Times New Roman" w:cs="Times New Roman"/>
          <w:color w:val="000000"/>
          <w:sz w:val="24"/>
          <w:szCs w:val="24"/>
          <w:shd w:val="clear" w:color="auto" w:fill="FFFFFF"/>
        </w:rPr>
        <w:t xml:space="preserve">he Ga site may locate in a wide range of strain conditions in the amorphous silica, it is possible that a small concentration of less constrained Ga sites exist in the catalyst and could contribute to the catalytic activity. </w:t>
      </w:r>
    </w:p>
    <w:p w14:paraId="04E9A2BF"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p>
    <w:p w14:paraId="12152C7E" w14:textId="77777777" w:rsidR="00DC5DAC" w:rsidRDefault="00DC5DAC" w:rsidP="00DC5DAC">
      <w:pPr>
        <w:spacing w:after="0" w:line="240" w:lineRule="auto"/>
        <w:jc w:val="both"/>
        <w:rPr>
          <w:rFonts w:ascii="Times New Roman" w:hAnsi="Times New Roman" w:cs="Times New Roman"/>
          <w:b/>
          <w:bCs/>
          <w:sz w:val="24"/>
          <w:szCs w:val="24"/>
        </w:rPr>
      </w:pPr>
      <w:r>
        <w:rPr>
          <w:noProof/>
        </w:rPr>
        <w:drawing>
          <wp:inline distT="0" distB="0" distL="0" distR="0" wp14:anchorId="4D4158D4" wp14:editId="5EF99129">
            <wp:extent cx="5943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51588C9A" w14:textId="77777777"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Figure S16.</w:t>
      </w:r>
      <w:r>
        <w:rPr>
          <w:rFonts w:ascii="Times New Roman" w:hAnsi="Times New Roman" w:cs="Times New Roman"/>
          <w:sz w:val="24"/>
          <w:szCs w:val="24"/>
        </w:rPr>
        <w:t xml:space="preserve"> Top and side views of key intermediates and transition states of ethylene oligomerization on a Ga-H located in a 3CN environment </w:t>
      </w:r>
      <w:r w:rsidRPr="0007278B">
        <w:rPr>
          <w:rFonts w:ascii="Times New Roman" w:hAnsi="Times New Roman" w:cs="Times New Roman"/>
          <w:sz w:val="24"/>
          <w:szCs w:val="24"/>
        </w:rPr>
        <w:t>(Si = blue, O = red, H= white, Ga = green)</w:t>
      </w:r>
      <w:r>
        <w:rPr>
          <w:rFonts w:ascii="Times New Roman" w:hAnsi="Times New Roman" w:cs="Times New Roman"/>
          <w:sz w:val="24"/>
          <w:szCs w:val="24"/>
        </w:rPr>
        <w:t>.</w:t>
      </w:r>
    </w:p>
    <w:p w14:paraId="4D16DDF1" w14:textId="77777777" w:rsidR="00DC5DAC" w:rsidRDefault="00DC5DAC" w:rsidP="0074471D">
      <w:pPr>
        <w:spacing w:after="0" w:line="240" w:lineRule="auto"/>
        <w:rPr>
          <w:rFonts w:ascii="Times New Roman" w:hAnsi="Times New Roman" w:cs="Times New Roman"/>
          <w:sz w:val="24"/>
          <w:szCs w:val="24"/>
        </w:rPr>
      </w:pPr>
    </w:p>
    <w:p w14:paraId="014D32E8" w14:textId="77777777"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S15</w:t>
      </w:r>
      <w:r w:rsidRPr="00D626BC">
        <w:rPr>
          <w:rFonts w:ascii="Times New Roman" w:hAnsi="Times New Roman" w:cs="Times New Roman"/>
          <w:b/>
          <w:bCs/>
          <w:sz w:val="24"/>
          <w:szCs w:val="24"/>
        </w:rPr>
        <w:t>.</w:t>
      </w:r>
      <w:r>
        <w:rPr>
          <w:rFonts w:ascii="Times New Roman" w:hAnsi="Times New Roman" w:cs="Times New Roman"/>
          <w:sz w:val="24"/>
          <w:szCs w:val="24"/>
        </w:rPr>
        <w:t xml:space="preserve"> Bond distances and free energies of key intermediates during ethylene oligomerization on Ga-H generated from 3CN Ga. </w:t>
      </w:r>
      <w:r w:rsidRPr="0017132F">
        <w:rPr>
          <w:rFonts w:ascii="Times New Roman" w:hAnsi="Times New Roman" w:cs="Times New Roman"/>
          <w:color w:val="000000"/>
          <w:sz w:val="24"/>
          <w:szCs w:val="24"/>
          <w:bdr w:val="none" w:sz="0" w:space="0" w:color="auto" w:frame="1"/>
          <w:shd w:val="clear" w:color="auto" w:fill="FFFFFF"/>
        </w:rPr>
        <w:t>The calculation of adsorption energy used the reference of the empty Ga</w:t>
      </w:r>
      <w:r>
        <w:rPr>
          <w:rFonts w:ascii="Times New Roman" w:hAnsi="Times New Roman" w:cs="Times New Roman"/>
          <w:color w:val="000000"/>
          <w:sz w:val="24"/>
          <w:szCs w:val="24"/>
          <w:bdr w:val="none" w:sz="0" w:space="0" w:color="auto" w:frame="1"/>
          <w:shd w:val="clear" w:color="auto" w:fill="FFFFFF"/>
        </w:rPr>
        <w:t>-H</w:t>
      </w:r>
      <w:r w:rsidRPr="0017132F">
        <w:rPr>
          <w:rFonts w:ascii="Times New Roman" w:hAnsi="Times New Roman" w:cs="Times New Roman"/>
          <w:color w:val="000000"/>
          <w:sz w:val="24"/>
          <w:szCs w:val="24"/>
          <w:bdr w:val="none" w:sz="0" w:space="0" w:color="auto" w:frame="1"/>
          <w:shd w:val="clear" w:color="auto" w:fill="FFFFFF"/>
        </w:rPr>
        <w:t xml:space="preserve"> site</w:t>
      </w:r>
      <w:r>
        <w:rPr>
          <w:rFonts w:ascii="Times New Roman" w:hAnsi="Times New Roman" w:cs="Times New Roman"/>
          <w:color w:val="000000"/>
          <w:sz w:val="24"/>
          <w:szCs w:val="24"/>
          <w:bdr w:val="none" w:sz="0" w:space="0" w:color="auto" w:frame="1"/>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and the gaseous ethylene molecule at 1 atm</w:t>
      </w:r>
      <w:r>
        <w:rPr>
          <w:rFonts w:ascii="Times New Roman" w:hAnsi="Times New Roman" w:cs="Times New Roman"/>
          <w:color w:val="000000"/>
          <w:sz w:val="24"/>
          <w:szCs w:val="24"/>
          <w:bdr w:val="none" w:sz="0" w:space="0" w:color="auto" w:frame="1"/>
          <w:shd w:val="clear" w:color="auto" w:fill="FFFFFF"/>
        </w:rPr>
        <w:t xml:space="preserve"> and 250°C. </w:t>
      </w:r>
      <w:r>
        <w:rPr>
          <w:rFonts w:ascii="Times New Roman" w:hAnsi="Times New Roman" w:cs="Times New Roman"/>
          <w:sz w:val="24"/>
          <w:szCs w:val="24"/>
        </w:rPr>
        <w:t>See below for the entropy calculation procedure.  TS indicates a transition state.</w:t>
      </w:r>
    </w:p>
    <w:tbl>
      <w:tblPr>
        <w:tblW w:w="917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2330"/>
        <w:gridCol w:w="1080"/>
        <w:gridCol w:w="1080"/>
        <w:gridCol w:w="1890"/>
        <w:gridCol w:w="1350"/>
        <w:gridCol w:w="1440"/>
      </w:tblGrid>
      <w:tr w:rsidR="003207FD" w:rsidRPr="007E7FF3" w14:paraId="3167C229" w14:textId="77777777" w:rsidTr="002363A1">
        <w:trPr>
          <w:jc w:val="center"/>
        </w:trPr>
        <w:tc>
          <w:tcPr>
            <w:tcW w:w="2330" w:type="dxa"/>
            <w:shd w:val="clear" w:color="auto" w:fill="auto"/>
            <w:tcMar>
              <w:top w:w="72" w:type="dxa"/>
              <w:left w:w="144" w:type="dxa"/>
              <w:bottom w:w="72" w:type="dxa"/>
              <w:right w:w="144" w:type="dxa"/>
            </w:tcMar>
            <w:vAlign w:val="center"/>
            <w:hideMark/>
          </w:tcPr>
          <w:p w14:paraId="591F7B12" w14:textId="7D8E4A7C" w:rsidR="003207FD" w:rsidRPr="007E7FF3" w:rsidRDefault="003207FD" w:rsidP="003207FD">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Intermediate*</w:t>
            </w:r>
          </w:p>
        </w:tc>
        <w:tc>
          <w:tcPr>
            <w:tcW w:w="1080" w:type="dxa"/>
            <w:shd w:val="clear" w:color="auto" w:fill="auto"/>
            <w:tcMar>
              <w:top w:w="72" w:type="dxa"/>
              <w:left w:w="144" w:type="dxa"/>
              <w:bottom w:w="72" w:type="dxa"/>
              <w:right w:w="144" w:type="dxa"/>
            </w:tcMar>
            <w:vAlign w:val="center"/>
            <w:hideMark/>
          </w:tcPr>
          <w:p w14:paraId="27C1448F" w14:textId="7B279984" w:rsidR="003207FD" w:rsidRPr="007E7FF3" w:rsidRDefault="003207FD" w:rsidP="003207FD">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Bond</w:t>
            </w:r>
          </w:p>
        </w:tc>
        <w:tc>
          <w:tcPr>
            <w:tcW w:w="1080" w:type="dxa"/>
            <w:shd w:val="clear" w:color="auto" w:fill="auto"/>
            <w:tcMar>
              <w:top w:w="72" w:type="dxa"/>
              <w:left w:w="144" w:type="dxa"/>
              <w:bottom w:w="72" w:type="dxa"/>
              <w:right w:w="144" w:type="dxa"/>
            </w:tcMar>
            <w:vAlign w:val="center"/>
            <w:hideMark/>
          </w:tcPr>
          <w:p w14:paraId="3C6FEA08" w14:textId="684D3E23" w:rsidR="003207FD" w:rsidRPr="007E7FF3" w:rsidRDefault="003207FD" w:rsidP="003207FD">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Length (Å)</w:t>
            </w:r>
          </w:p>
        </w:tc>
        <w:tc>
          <w:tcPr>
            <w:tcW w:w="1890" w:type="dxa"/>
          </w:tcPr>
          <w:p w14:paraId="2C7204B5" w14:textId="4F9089A9" w:rsidR="003207FD" w:rsidRPr="00495AFB" w:rsidRDefault="003207FD" w:rsidP="003207FD">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Free Energy (eV)</w:t>
            </w:r>
          </w:p>
        </w:tc>
        <w:tc>
          <w:tcPr>
            <w:tcW w:w="1350" w:type="dxa"/>
          </w:tcPr>
          <w:p w14:paraId="2D2B5864" w14:textId="078D761C" w:rsidR="003207FD" w:rsidRPr="007E7FF3" w:rsidRDefault="003207FD" w:rsidP="003207FD">
            <w:pPr>
              <w:spacing w:after="0" w:line="240" w:lineRule="auto"/>
              <w:jc w:val="center"/>
              <w:rPr>
                <w:rFonts w:ascii="Times New Roman" w:hAnsi="Times New Roman" w:cs="Times New Roman"/>
                <w:sz w:val="24"/>
                <w:szCs w:val="24"/>
              </w:rPr>
            </w:pPr>
            <w:r w:rsidRPr="00495AFB">
              <w:rPr>
                <w:rFonts w:ascii="Times New Roman" w:hAnsi="Times New Roman" w:cs="Times New Roman"/>
                <w:b/>
                <w:bCs/>
                <w:color w:val="222222"/>
                <w:sz w:val="24"/>
                <w:szCs w:val="24"/>
                <w:shd w:val="clear" w:color="auto" w:fill="FFFFFF"/>
              </w:rPr>
              <w:t>Energy (eV)</w:t>
            </w:r>
          </w:p>
        </w:tc>
        <w:tc>
          <w:tcPr>
            <w:tcW w:w="1440" w:type="dxa"/>
          </w:tcPr>
          <w:p w14:paraId="72EAB67D" w14:textId="5B95FC0B" w:rsidR="003207FD" w:rsidRPr="00495AFB" w:rsidRDefault="003207FD" w:rsidP="003207FD">
            <w:pPr>
              <w:spacing w:after="0" w:line="240" w:lineRule="auto"/>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Entropy (J mol</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 xml:space="preserve"> K</w:t>
            </w:r>
            <w:r w:rsidRPr="0038452E">
              <w:rPr>
                <w:rFonts w:ascii="Times New Roman" w:hAnsi="Times New Roman" w:cs="Times New Roman"/>
                <w:b/>
                <w:bCs/>
                <w:color w:val="222222"/>
                <w:sz w:val="24"/>
                <w:szCs w:val="24"/>
                <w:shd w:val="clear" w:color="auto" w:fill="FFFFFF"/>
                <w:vertAlign w:val="superscript"/>
              </w:rPr>
              <w:t>-1</w:t>
            </w:r>
            <w:r>
              <w:rPr>
                <w:rFonts w:ascii="Times New Roman" w:hAnsi="Times New Roman" w:cs="Times New Roman"/>
                <w:b/>
                <w:bCs/>
                <w:color w:val="222222"/>
                <w:sz w:val="24"/>
                <w:szCs w:val="24"/>
                <w:shd w:val="clear" w:color="auto" w:fill="FFFFFF"/>
              </w:rPr>
              <w:t>)</w:t>
            </w:r>
          </w:p>
        </w:tc>
      </w:tr>
      <w:tr w:rsidR="003207FD" w:rsidRPr="007E7FF3" w14:paraId="00EA1030" w14:textId="77777777" w:rsidTr="002363A1">
        <w:trPr>
          <w:trHeight w:val="310"/>
          <w:jc w:val="center"/>
        </w:trPr>
        <w:tc>
          <w:tcPr>
            <w:tcW w:w="2330" w:type="dxa"/>
            <w:shd w:val="clear" w:color="auto" w:fill="auto"/>
            <w:tcMar>
              <w:top w:w="72" w:type="dxa"/>
              <w:left w:w="144" w:type="dxa"/>
              <w:bottom w:w="72" w:type="dxa"/>
              <w:right w:w="144" w:type="dxa"/>
            </w:tcMar>
            <w:vAlign w:val="center"/>
          </w:tcPr>
          <w:p w14:paraId="74907655" w14:textId="3F84121F" w:rsidR="003207FD"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Ga-H</w:t>
            </w:r>
          </w:p>
        </w:tc>
        <w:tc>
          <w:tcPr>
            <w:tcW w:w="1080" w:type="dxa"/>
            <w:shd w:val="clear" w:color="auto" w:fill="auto"/>
            <w:tcMar>
              <w:top w:w="72" w:type="dxa"/>
              <w:left w:w="144" w:type="dxa"/>
              <w:bottom w:w="72" w:type="dxa"/>
              <w:right w:w="144" w:type="dxa"/>
            </w:tcMar>
            <w:vAlign w:val="center"/>
          </w:tcPr>
          <w:p w14:paraId="65189A1B" w14:textId="541D2054"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80" w:type="dxa"/>
            <w:shd w:val="clear" w:color="auto" w:fill="auto"/>
            <w:tcMar>
              <w:top w:w="72" w:type="dxa"/>
              <w:left w:w="144" w:type="dxa"/>
              <w:bottom w:w="72" w:type="dxa"/>
              <w:right w:w="144" w:type="dxa"/>
            </w:tcMar>
            <w:vAlign w:val="center"/>
          </w:tcPr>
          <w:p w14:paraId="7BDCE821" w14:textId="25D80056"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890" w:type="dxa"/>
          </w:tcPr>
          <w:p w14:paraId="64C23086" w14:textId="703E4C45"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350" w:type="dxa"/>
          </w:tcPr>
          <w:p w14:paraId="08CC6C4F" w14:textId="39B2D025"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0</w:t>
            </w:r>
          </w:p>
        </w:tc>
        <w:tc>
          <w:tcPr>
            <w:tcW w:w="1440" w:type="dxa"/>
          </w:tcPr>
          <w:p w14:paraId="2563CE32" w14:textId="2CDEFB26"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49.9</w:t>
            </w:r>
          </w:p>
        </w:tc>
      </w:tr>
      <w:tr w:rsidR="003207FD" w:rsidRPr="007E7FF3" w14:paraId="60446621" w14:textId="77777777" w:rsidTr="002363A1">
        <w:trPr>
          <w:trHeight w:val="310"/>
          <w:jc w:val="center"/>
        </w:trPr>
        <w:tc>
          <w:tcPr>
            <w:tcW w:w="2330" w:type="dxa"/>
            <w:vMerge w:val="restart"/>
            <w:shd w:val="clear" w:color="auto" w:fill="auto"/>
            <w:tcMar>
              <w:top w:w="72" w:type="dxa"/>
              <w:left w:w="144" w:type="dxa"/>
              <w:bottom w:w="72" w:type="dxa"/>
              <w:right w:w="144" w:type="dxa"/>
            </w:tcMar>
            <w:vAlign w:val="center"/>
            <w:hideMark/>
          </w:tcPr>
          <w:p w14:paraId="2E7BA182" w14:textId="4E8D58A4" w:rsidR="003207FD" w:rsidRPr="005D0FDF"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0FDF">
              <w:rPr>
                <w:rFonts w:ascii="Times New Roman" w:hAnsi="Times New Roman" w:cs="Times New Roman"/>
                <w:b/>
                <w:bCs/>
                <w:sz w:val="24"/>
                <w:szCs w:val="24"/>
              </w:rPr>
              <w:t>a</w:t>
            </w:r>
          </w:p>
        </w:tc>
        <w:tc>
          <w:tcPr>
            <w:tcW w:w="1080" w:type="dxa"/>
            <w:shd w:val="clear" w:color="auto" w:fill="auto"/>
            <w:tcMar>
              <w:top w:w="72" w:type="dxa"/>
              <w:left w:w="144" w:type="dxa"/>
              <w:bottom w:w="72" w:type="dxa"/>
              <w:right w:w="144" w:type="dxa"/>
            </w:tcMar>
            <w:vAlign w:val="center"/>
            <w:hideMark/>
          </w:tcPr>
          <w:p w14:paraId="57EFC82D" w14:textId="375C59E9"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80" w:type="dxa"/>
            <w:shd w:val="clear" w:color="auto" w:fill="auto"/>
            <w:tcMar>
              <w:top w:w="72" w:type="dxa"/>
              <w:left w:w="144" w:type="dxa"/>
              <w:bottom w:w="72" w:type="dxa"/>
              <w:right w:w="144" w:type="dxa"/>
            </w:tcMar>
            <w:vAlign w:val="center"/>
            <w:hideMark/>
          </w:tcPr>
          <w:p w14:paraId="24DF446C" w14:textId="1C899596"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2.1</w:t>
            </w:r>
            <w:r>
              <w:rPr>
                <w:rFonts w:ascii="Times New Roman" w:hAnsi="Times New Roman" w:cs="Times New Roman"/>
                <w:sz w:val="24"/>
                <w:szCs w:val="24"/>
              </w:rPr>
              <w:t>0</w:t>
            </w:r>
          </w:p>
        </w:tc>
        <w:tc>
          <w:tcPr>
            <w:tcW w:w="1890" w:type="dxa"/>
            <w:vMerge w:val="restart"/>
          </w:tcPr>
          <w:p w14:paraId="2450ABC4" w14:textId="1EC8C154"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49</w:t>
            </w:r>
          </w:p>
        </w:tc>
        <w:tc>
          <w:tcPr>
            <w:tcW w:w="1350" w:type="dxa"/>
            <w:vMerge w:val="restart"/>
          </w:tcPr>
          <w:p w14:paraId="45DA5173" w14:textId="4930F7EB"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0.87</w:t>
            </w:r>
          </w:p>
        </w:tc>
        <w:tc>
          <w:tcPr>
            <w:tcW w:w="1440" w:type="dxa"/>
            <w:vMerge w:val="restart"/>
          </w:tcPr>
          <w:p w14:paraId="63737B0C" w14:textId="16AD6FB0" w:rsidR="003207FD"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179.3</w:t>
            </w:r>
            <w:r w:rsidR="003207FD">
              <w:rPr>
                <w:rFonts w:ascii="Times New Roman" w:hAnsi="Times New Roman" w:cs="Times New Roman"/>
                <w:sz w:val="24"/>
                <w:szCs w:val="24"/>
              </w:rPr>
              <w:t xml:space="preserve"> (product-like geometry)</w:t>
            </w:r>
          </w:p>
        </w:tc>
      </w:tr>
      <w:tr w:rsidR="003207FD" w:rsidRPr="007E7FF3" w14:paraId="5E2C9049" w14:textId="77777777" w:rsidTr="002363A1">
        <w:trPr>
          <w:trHeight w:val="310"/>
          <w:jc w:val="center"/>
        </w:trPr>
        <w:tc>
          <w:tcPr>
            <w:tcW w:w="2330" w:type="dxa"/>
            <w:vMerge/>
            <w:vAlign w:val="center"/>
            <w:hideMark/>
          </w:tcPr>
          <w:p w14:paraId="3B0EF9F9" w14:textId="77777777" w:rsidR="003207FD" w:rsidRPr="005D0FDF" w:rsidRDefault="003207FD" w:rsidP="003207FD">
            <w:pPr>
              <w:spacing w:after="0" w:line="240" w:lineRule="auto"/>
              <w:jc w:val="center"/>
              <w:rPr>
                <w:rFonts w:ascii="Times New Roman" w:hAnsi="Times New Roman" w:cs="Times New Roman"/>
                <w:b/>
                <w:bCs/>
                <w:sz w:val="24"/>
                <w:szCs w:val="24"/>
              </w:rPr>
            </w:pPr>
          </w:p>
        </w:tc>
        <w:tc>
          <w:tcPr>
            <w:tcW w:w="1080" w:type="dxa"/>
            <w:shd w:val="clear" w:color="auto" w:fill="auto"/>
            <w:tcMar>
              <w:top w:w="72" w:type="dxa"/>
              <w:left w:w="144" w:type="dxa"/>
              <w:bottom w:w="72" w:type="dxa"/>
              <w:right w:w="144" w:type="dxa"/>
            </w:tcMar>
            <w:vAlign w:val="center"/>
            <w:hideMark/>
          </w:tcPr>
          <w:p w14:paraId="48989435" w14:textId="0337C0BB"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1</w:t>
            </w:r>
          </w:p>
        </w:tc>
        <w:tc>
          <w:tcPr>
            <w:tcW w:w="1080" w:type="dxa"/>
            <w:shd w:val="clear" w:color="auto" w:fill="auto"/>
            <w:tcMar>
              <w:top w:w="72" w:type="dxa"/>
              <w:left w:w="144" w:type="dxa"/>
              <w:bottom w:w="72" w:type="dxa"/>
              <w:right w:w="144" w:type="dxa"/>
            </w:tcMar>
            <w:vAlign w:val="center"/>
            <w:hideMark/>
          </w:tcPr>
          <w:p w14:paraId="207A8B6C" w14:textId="7633A82D"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w:t>
            </w:r>
            <w:r>
              <w:rPr>
                <w:rFonts w:ascii="Times New Roman" w:hAnsi="Times New Roman" w:cs="Times New Roman"/>
                <w:sz w:val="24"/>
                <w:szCs w:val="24"/>
              </w:rPr>
              <w:t>71</w:t>
            </w:r>
          </w:p>
        </w:tc>
        <w:tc>
          <w:tcPr>
            <w:tcW w:w="1890" w:type="dxa"/>
            <w:vMerge/>
          </w:tcPr>
          <w:p w14:paraId="184383BB"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350" w:type="dxa"/>
            <w:vMerge/>
          </w:tcPr>
          <w:p w14:paraId="71215A13"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440" w:type="dxa"/>
            <w:vMerge/>
          </w:tcPr>
          <w:p w14:paraId="27896D23" w14:textId="77777777" w:rsidR="003207FD" w:rsidRPr="007E7FF3" w:rsidRDefault="003207FD" w:rsidP="003207FD">
            <w:pPr>
              <w:spacing w:after="0" w:line="240" w:lineRule="auto"/>
              <w:jc w:val="center"/>
              <w:rPr>
                <w:rFonts w:ascii="Times New Roman" w:hAnsi="Times New Roman" w:cs="Times New Roman"/>
                <w:sz w:val="24"/>
                <w:szCs w:val="24"/>
              </w:rPr>
            </w:pPr>
          </w:p>
        </w:tc>
      </w:tr>
      <w:tr w:rsidR="003207FD" w:rsidRPr="007E7FF3" w14:paraId="3AD67DB7" w14:textId="77777777" w:rsidTr="002363A1">
        <w:trPr>
          <w:trHeight w:val="310"/>
          <w:jc w:val="center"/>
        </w:trPr>
        <w:tc>
          <w:tcPr>
            <w:tcW w:w="2330" w:type="dxa"/>
            <w:shd w:val="clear" w:color="auto" w:fill="auto"/>
            <w:tcMar>
              <w:top w:w="72" w:type="dxa"/>
              <w:left w:w="144" w:type="dxa"/>
              <w:bottom w:w="72" w:type="dxa"/>
              <w:right w:w="144" w:type="dxa"/>
            </w:tcMar>
            <w:vAlign w:val="center"/>
            <w:hideMark/>
          </w:tcPr>
          <w:p w14:paraId="6EA81FAD" w14:textId="25FC48DC" w:rsidR="003207FD" w:rsidRPr="005D0FDF"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0FDF">
              <w:rPr>
                <w:rFonts w:ascii="Times New Roman" w:hAnsi="Times New Roman" w:cs="Times New Roman"/>
                <w:b/>
                <w:bCs/>
                <w:sz w:val="24"/>
                <w:szCs w:val="24"/>
              </w:rPr>
              <w:t>b</w:t>
            </w:r>
          </w:p>
        </w:tc>
        <w:tc>
          <w:tcPr>
            <w:tcW w:w="1080" w:type="dxa"/>
            <w:shd w:val="clear" w:color="auto" w:fill="auto"/>
            <w:tcMar>
              <w:top w:w="72" w:type="dxa"/>
              <w:left w:w="144" w:type="dxa"/>
              <w:bottom w:w="72" w:type="dxa"/>
              <w:right w:w="144" w:type="dxa"/>
            </w:tcMar>
            <w:vAlign w:val="center"/>
            <w:hideMark/>
          </w:tcPr>
          <w:p w14:paraId="42D423E9" w14:textId="0E9F5E3D"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80" w:type="dxa"/>
            <w:shd w:val="clear" w:color="auto" w:fill="auto"/>
            <w:tcMar>
              <w:top w:w="72" w:type="dxa"/>
              <w:left w:w="144" w:type="dxa"/>
              <w:bottom w:w="72" w:type="dxa"/>
              <w:right w:w="144" w:type="dxa"/>
            </w:tcMar>
            <w:vAlign w:val="center"/>
            <w:hideMark/>
          </w:tcPr>
          <w:p w14:paraId="5F72896B" w14:textId="76068210"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w:t>
            </w:r>
            <w:r>
              <w:rPr>
                <w:rFonts w:ascii="Times New Roman" w:hAnsi="Times New Roman" w:cs="Times New Roman"/>
                <w:sz w:val="24"/>
                <w:szCs w:val="24"/>
              </w:rPr>
              <w:t>98</w:t>
            </w:r>
          </w:p>
        </w:tc>
        <w:tc>
          <w:tcPr>
            <w:tcW w:w="1890" w:type="dxa"/>
          </w:tcPr>
          <w:p w14:paraId="480EBDAA" w14:textId="16A260F2"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357A1">
              <w:rPr>
                <w:rFonts w:ascii="Times New Roman" w:hAnsi="Times New Roman" w:cs="Times New Roman"/>
                <w:sz w:val="24"/>
                <w:szCs w:val="24"/>
              </w:rPr>
              <w:t>7</w:t>
            </w:r>
            <w:r w:rsidR="00E132E5">
              <w:rPr>
                <w:rFonts w:ascii="Times New Roman" w:hAnsi="Times New Roman" w:cs="Times New Roman"/>
                <w:sz w:val="24"/>
                <w:szCs w:val="24"/>
              </w:rPr>
              <w:t>5</w:t>
            </w:r>
          </w:p>
        </w:tc>
        <w:tc>
          <w:tcPr>
            <w:tcW w:w="1350" w:type="dxa"/>
          </w:tcPr>
          <w:p w14:paraId="788EFCE5" w14:textId="6E6DEB9E"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36</w:t>
            </w:r>
          </w:p>
        </w:tc>
        <w:tc>
          <w:tcPr>
            <w:tcW w:w="1440" w:type="dxa"/>
          </w:tcPr>
          <w:p w14:paraId="2088CABD" w14:textId="09F50616" w:rsidR="003207FD"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179.3</w:t>
            </w:r>
          </w:p>
        </w:tc>
      </w:tr>
      <w:tr w:rsidR="003207FD" w:rsidRPr="007E7FF3" w14:paraId="75CC0F21" w14:textId="77777777" w:rsidTr="002363A1">
        <w:trPr>
          <w:trHeight w:val="310"/>
          <w:jc w:val="center"/>
        </w:trPr>
        <w:tc>
          <w:tcPr>
            <w:tcW w:w="2330" w:type="dxa"/>
            <w:vMerge w:val="restart"/>
            <w:shd w:val="clear" w:color="auto" w:fill="auto"/>
            <w:tcMar>
              <w:top w:w="72" w:type="dxa"/>
              <w:left w:w="144" w:type="dxa"/>
              <w:bottom w:w="72" w:type="dxa"/>
              <w:right w:w="144" w:type="dxa"/>
            </w:tcMar>
            <w:vAlign w:val="center"/>
            <w:hideMark/>
          </w:tcPr>
          <w:p w14:paraId="51A1B324" w14:textId="4ADCA9E0" w:rsidR="003207FD" w:rsidRPr="005D0FDF"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0FDF">
              <w:rPr>
                <w:rFonts w:ascii="Times New Roman" w:hAnsi="Times New Roman" w:cs="Times New Roman"/>
                <w:b/>
                <w:bCs/>
                <w:sz w:val="24"/>
                <w:szCs w:val="24"/>
              </w:rPr>
              <w:t>c</w:t>
            </w:r>
          </w:p>
        </w:tc>
        <w:tc>
          <w:tcPr>
            <w:tcW w:w="1080" w:type="dxa"/>
            <w:shd w:val="clear" w:color="auto" w:fill="auto"/>
            <w:tcMar>
              <w:top w:w="72" w:type="dxa"/>
              <w:left w:w="144" w:type="dxa"/>
              <w:bottom w:w="72" w:type="dxa"/>
              <w:right w:w="144" w:type="dxa"/>
            </w:tcMar>
            <w:vAlign w:val="center"/>
            <w:hideMark/>
          </w:tcPr>
          <w:p w14:paraId="436247DE" w14:textId="251068B5"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1</w:t>
            </w:r>
          </w:p>
        </w:tc>
        <w:tc>
          <w:tcPr>
            <w:tcW w:w="1080" w:type="dxa"/>
            <w:shd w:val="clear" w:color="auto" w:fill="auto"/>
            <w:tcMar>
              <w:top w:w="72" w:type="dxa"/>
              <w:left w:w="144" w:type="dxa"/>
              <w:bottom w:w="72" w:type="dxa"/>
              <w:right w:w="144" w:type="dxa"/>
            </w:tcMar>
            <w:vAlign w:val="center"/>
            <w:hideMark/>
          </w:tcPr>
          <w:p w14:paraId="2C6BD6AF" w14:textId="3374567B"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w:t>
            </w:r>
            <w:r>
              <w:rPr>
                <w:rFonts w:ascii="Times New Roman" w:hAnsi="Times New Roman" w:cs="Times New Roman"/>
                <w:sz w:val="24"/>
                <w:szCs w:val="24"/>
              </w:rPr>
              <w:t>8</w:t>
            </w:r>
          </w:p>
        </w:tc>
        <w:tc>
          <w:tcPr>
            <w:tcW w:w="1890" w:type="dxa"/>
            <w:vMerge w:val="restart"/>
          </w:tcPr>
          <w:p w14:paraId="4017B28B" w14:textId="17F72CDF"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12</w:t>
            </w:r>
          </w:p>
        </w:tc>
        <w:tc>
          <w:tcPr>
            <w:tcW w:w="1350" w:type="dxa"/>
            <w:vMerge w:val="restart"/>
          </w:tcPr>
          <w:p w14:paraId="68295676" w14:textId="0081274E" w:rsidR="003207FD" w:rsidRPr="007E7FF3"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440" w:type="dxa"/>
            <w:vMerge w:val="restart"/>
          </w:tcPr>
          <w:p w14:paraId="14E6D026" w14:textId="75CD88F7" w:rsidR="003207FD"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303.5</w:t>
            </w:r>
            <w:r w:rsidR="003207FD">
              <w:rPr>
                <w:rFonts w:ascii="Times New Roman" w:hAnsi="Times New Roman" w:cs="Times New Roman"/>
                <w:sz w:val="24"/>
                <w:szCs w:val="24"/>
              </w:rPr>
              <w:t xml:space="preserve"> (product-like geometry)</w:t>
            </w:r>
          </w:p>
        </w:tc>
      </w:tr>
      <w:tr w:rsidR="003207FD" w:rsidRPr="007E7FF3" w14:paraId="05C1DBFD" w14:textId="77777777" w:rsidTr="002363A1">
        <w:trPr>
          <w:trHeight w:val="310"/>
          <w:jc w:val="center"/>
        </w:trPr>
        <w:tc>
          <w:tcPr>
            <w:tcW w:w="2330" w:type="dxa"/>
            <w:vMerge/>
            <w:vAlign w:val="center"/>
            <w:hideMark/>
          </w:tcPr>
          <w:p w14:paraId="306D5036" w14:textId="77777777" w:rsidR="003207FD" w:rsidRPr="005D0FDF" w:rsidRDefault="003207FD" w:rsidP="003207FD">
            <w:pPr>
              <w:spacing w:after="0" w:line="240" w:lineRule="auto"/>
              <w:jc w:val="center"/>
              <w:rPr>
                <w:rFonts w:ascii="Times New Roman" w:hAnsi="Times New Roman" w:cs="Times New Roman"/>
                <w:b/>
                <w:bCs/>
                <w:sz w:val="24"/>
                <w:szCs w:val="24"/>
              </w:rPr>
            </w:pPr>
          </w:p>
        </w:tc>
        <w:tc>
          <w:tcPr>
            <w:tcW w:w="1080" w:type="dxa"/>
            <w:shd w:val="clear" w:color="auto" w:fill="auto"/>
            <w:tcMar>
              <w:top w:w="72" w:type="dxa"/>
              <w:left w:w="144" w:type="dxa"/>
              <w:bottom w:w="72" w:type="dxa"/>
              <w:right w:w="144" w:type="dxa"/>
            </w:tcMar>
            <w:vAlign w:val="center"/>
            <w:hideMark/>
          </w:tcPr>
          <w:p w14:paraId="6CAAFEC2" w14:textId="1CCDAACA"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80" w:type="dxa"/>
            <w:shd w:val="clear" w:color="auto" w:fill="auto"/>
            <w:tcMar>
              <w:top w:w="72" w:type="dxa"/>
              <w:left w:w="144" w:type="dxa"/>
              <w:bottom w:w="72" w:type="dxa"/>
              <w:right w:w="144" w:type="dxa"/>
            </w:tcMar>
            <w:vAlign w:val="center"/>
            <w:hideMark/>
          </w:tcPr>
          <w:p w14:paraId="76FC3BD4" w14:textId="26036B2C"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2.0</w:t>
            </w:r>
            <w:r>
              <w:rPr>
                <w:rFonts w:ascii="Times New Roman" w:hAnsi="Times New Roman" w:cs="Times New Roman"/>
                <w:sz w:val="24"/>
                <w:szCs w:val="24"/>
              </w:rPr>
              <w:t>4</w:t>
            </w:r>
          </w:p>
        </w:tc>
        <w:tc>
          <w:tcPr>
            <w:tcW w:w="1890" w:type="dxa"/>
            <w:vMerge/>
          </w:tcPr>
          <w:p w14:paraId="45902ED3"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350" w:type="dxa"/>
            <w:vMerge/>
          </w:tcPr>
          <w:p w14:paraId="47612367"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440" w:type="dxa"/>
            <w:vMerge/>
          </w:tcPr>
          <w:p w14:paraId="7497FC95" w14:textId="77777777" w:rsidR="003207FD" w:rsidRPr="007E7FF3" w:rsidRDefault="003207FD" w:rsidP="003207FD">
            <w:pPr>
              <w:spacing w:after="0" w:line="240" w:lineRule="auto"/>
              <w:jc w:val="center"/>
              <w:rPr>
                <w:rFonts w:ascii="Times New Roman" w:hAnsi="Times New Roman" w:cs="Times New Roman"/>
                <w:sz w:val="24"/>
                <w:szCs w:val="24"/>
              </w:rPr>
            </w:pPr>
          </w:p>
        </w:tc>
      </w:tr>
      <w:tr w:rsidR="003207FD" w:rsidRPr="007E7FF3" w14:paraId="44A635C6" w14:textId="77777777" w:rsidTr="002363A1">
        <w:trPr>
          <w:trHeight w:val="310"/>
          <w:jc w:val="center"/>
        </w:trPr>
        <w:tc>
          <w:tcPr>
            <w:tcW w:w="2330" w:type="dxa"/>
            <w:vMerge/>
            <w:vAlign w:val="center"/>
            <w:hideMark/>
          </w:tcPr>
          <w:p w14:paraId="79213620" w14:textId="77777777" w:rsidR="003207FD" w:rsidRPr="005D0FDF" w:rsidRDefault="003207FD" w:rsidP="003207FD">
            <w:pPr>
              <w:spacing w:after="0" w:line="240" w:lineRule="auto"/>
              <w:jc w:val="center"/>
              <w:rPr>
                <w:rFonts w:ascii="Times New Roman" w:hAnsi="Times New Roman" w:cs="Times New Roman"/>
                <w:b/>
                <w:bCs/>
                <w:sz w:val="24"/>
                <w:szCs w:val="24"/>
              </w:rPr>
            </w:pPr>
          </w:p>
        </w:tc>
        <w:tc>
          <w:tcPr>
            <w:tcW w:w="1080" w:type="dxa"/>
            <w:shd w:val="clear" w:color="auto" w:fill="auto"/>
            <w:tcMar>
              <w:top w:w="72" w:type="dxa"/>
              <w:left w:w="144" w:type="dxa"/>
              <w:bottom w:w="72" w:type="dxa"/>
              <w:right w:w="144" w:type="dxa"/>
            </w:tcMar>
            <w:vAlign w:val="center"/>
            <w:hideMark/>
          </w:tcPr>
          <w:p w14:paraId="0A2652D4" w14:textId="03ED8BA7"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4</w:t>
            </w:r>
          </w:p>
        </w:tc>
        <w:tc>
          <w:tcPr>
            <w:tcW w:w="1080" w:type="dxa"/>
            <w:shd w:val="clear" w:color="auto" w:fill="auto"/>
            <w:tcMar>
              <w:top w:w="72" w:type="dxa"/>
              <w:left w:w="144" w:type="dxa"/>
              <w:bottom w:w="72" w:type="dxa"/>
              <w:right w:w="144" w:type="dxa"/>
            </w:tcMar>
            <w:vAlign w:val="center"/>
            <w:hideMark/>
          </w:tcPr>
          <w:p w14:paraId="7B444363" w14:textId="3B6193AA"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2.26</w:t>
            </w:r>
          </w:p>
        </w:tc>
        <w:tc>
          <w:tcPr>
            <w:tcW w:w="1890" w:type="dxa"/>
            <w:vMerge/>
          </w:tcPr>
          <w:p w14:paraId="04DA2BE6"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350" w:type="dxa"/>
            <w:vMerge/>
          </w:tcPr>
          <w:p w14:paraId="40D2BEA4"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440" w:type="dxa"/>
            <w:vMerge/>
          </w:tcPr>
          <w:p w14:paraId="6FE87A3C" w14:textId="77777777" w:rsidR="003207FD" w:rsidRPr="007E7FF3" w:rsidRDefault="003207FD" w:rsidP="003207FD">
            <w:pPr>
              <w:spacing w:after="0" w:line="240" w:lineRule="auto"/>
              <w:jc w:val="center"/>
              <w:rPr>
                <w:rFonts w:ascii="Times New Roman" w:hAnsi="Times New Roman" w:cs="Times New Roman"/>
                <w:sz w:val="24"/>
                <w:szCs w:val="24"/>
              </w:rPr>
            </w:pPr>
          </w:p>
        </w:tc>
      </w:tr>
      <w:tr w:rsidR="003207FD" w:rsidRPr="007E7FF3" w14:paraId="1B7DCCB8" w14:textId="77777777" w:rsidTr="002363A1">
        <w:trPr>
          <w:trHeight w:val="310"/>
          <w:jc w:val="center"/>
        </w:trPr>
        <w:tc>
          <w:tcPr>
            <w:tcW w:w="2330" w:type="dxa"/>
            <w:shd w:val="clear" w:color="auto" w:fill="auto"/>
            <w:tcMar>
              <w:top w:w="72" w:type="dxa"/>
              <w:left w:w="144" w:type="dxa"/>
              <w:bottom w:w="72" w:type="dxa"/>
              <w:right w:w="144" w:type="dxa"/>
            </w:tcMar>
            <w:vAlign w:val="center"/>
            <w:hideMark/>
          </w:tcPr>
          <w:p w14:paraId="3769CF03" w14:textId="001D7EE5" w:rsidR="003207FD" w:rsidRPr="005D0FDF"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0FDF">
              <w:rPr>
                <w:rFonts w:ascii="Times New Roman" w:hAnsi="Times New Roman" w:cs="Times New Roman"/>
                <w:b/>
                <w:bCs/>
                <w:sz w:val="24"/>
                <w:szCs w:val="24"/>
              </w:rPr>
              <w:t>d</w:t>
            </w:r>
          </w:p>
        </w:tc>
        <w:tc>
          <w:tcPr>
            <w:tcW w:w="1080" w:type="dxa"/>
            <w:shd w:val="clear" w:color="auto" w:fill="auto"/>
            <w:tcMar>
              <w:top w:w="72" w:type="dxa"/>
              <w:left w:w="144" w:type="dxa"/>
              <w:bottom w:w="72" w:type="dxa"/>
              <w:right w:w="144" w:type="dxa"/>
            </w:tcMar>
            <w:vAlign w:val="center"/>
            <w:hideMark/>
          </w:tcPr>
          <w:p w14:paraId="71377702" w14:textId="5379E562"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80" w:type="dxa"/>
            <w:shd w:val="clear" w:color="auto" w:fill="auto"/>
            <w:tcMar>
              <w:top w:w="72" w:type="dxa"/>
              <w:left w:w="144" w:type="dxa"/>
              <w:bottom w:w="72" w:type="dxa"/>
              <w:right w:w="144" w:type="dxa"/>
            </w:tcMar>
            <w:vAlign w:val="center"/>
            <w:hideMark/>
          </w:tcPr>
          <w:p w14:paraId="77DD8E85" w14:textId="6E118A96"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1.9</w:t>
            </w:r>
            <w:r>
              <w:rPr>
                <w:rFonts w:ascii="Times New Roman" w:hAnsi="Times New Roman" w:cs="Times New Roman"/>
                <w:sz w:val="24"/>
                <w:szCs w:val="24"/>
              </w:rPr>
              <w:t>8</w:t>
            </w:r>
          </w:p>
        </w:tc>
        <w:tc>
          <w:tcPr>
            <w:tcW w:w="1890" w:type="dxa"/>
          </w:tcPr>
          <w:p w14:paraId="09B17BD5" w14:textId="690C5D52" w:rsidR="003207FD" w:rsidRDefault="00624ABF"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25</w:t>
            </w:r>
          </w:p>
        </w:tc>
        <w:tc>
          <w:tcPr>
            <w:tcW w:w="1350" w:type="dxa"/>
          </w:tcPr>
          <w:p w14:paraId="78E84310" w14:textId="1A650642"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E132E5">
              <w:rPr>
                <w:rFonts w:ascii="Times New Roman" w:hAnsi="Times New Roman" w:cs="Times New Roman"/>
                <w:sz w:val="24"/>
                <w:szCs w:val="24"/>
              </w:rPr>
              <w:t>9</w:t>
            </w:r>
          </w:p>
        </w:tc>
        <w:tc>
          <w:tcPr>
            <w:tcW w:w="1440" w:type="dxa"/>
          </w:tcPr>
          <w:p w14:paraId="0161AEDC" w14:textId="30ADC1EF" w:rsidR="003207FD"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303.5</w:t>
            </w:r>
          </w:p>
        </w:tc>
      </w:tr>
      <w:tr w:rsidR="003207FD" w:rsidRPr="007E7FF3" w14:paraId="7C8D3FD1" w14:textId="77777777" w:rsidTr="002363A1">
        <w:trPr>
          <w:trHeight w:val="310"/>
          <w:jc w:val="center"/>
        </w:trPr>
        <w:tc>
          <w:tcPr>
            <w:tcW w:w="2330" w:type="dxa"/>
            <w:vMerge w:val="restart"/>
            <w:shd w:val="clear" w:color="auto" w:fill="auto"/>
            <w:tcMar>
              <w:top w:w="72" w:type="dxa"/>
              <w:left w:w="144" w:type="dxa"/>
              <w:bottom w:w="72" w:type="dxa"/>
              <w:right w:w="144" w:type="dxa"/>
            </w:tcMar>
            <w:vAlign w:val="center"/>
            <w:hideMark/>
          </w:tcPr>
          <w:p w14:paraId="44237B6C" w14:textId="1F3835B4" w:rsidR="003207FD" w:rsidRPr="005D0FDF" w:rsidRDefault="003207FD" w:rsidP="003207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0FDF">
              <w:rPr>
                <w:rFonts w:ascii="Times New Roman" w:hAnsi="Times New Roman" w:cs="Times New Roman"/>
                <w:b/>
                <w:bCs/>
                <w:sz w:val="24"/>
                <w:szCs w:val="24"/>
              </w:rPr>
              <w:t>e</w:t>
            </w:r>
          </w:p>
        </w:tc>
        <w:tc>
          <w:tcPr>
            <w:tcW w:w="1080" w:type="dxa"/>
            <w:shd w:val="clear" w:color="auto" w:fill="auto"/>
            <w:tcMar>
              <w:top w:w="72" w:type="dxa"/>
              <w:left w:w="144" w:type="dxa"/>
              <w:bottom w:w="72" w:type="dxa"/>
              <w:right w:w="144" w:type="dxa"/>
            </w:tcMar>
            <w:vAlign w:val="center"/>
            <w:hideMark/>
          </w:tcPr>
          <w:p w14:paraId="2042B5A4" w14:textId="6DB4DD87"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C</w:t>
            </w:r>
            <w:r w:rsidRPr="007E7FF3">
              <w:rPr>
                <w:rFonts w:ascii="Times New Roman" w:hAnsi="Times New Roman" w:cs="Times New Roman"/>
                <w:sz w:val="24"/>
                <w:szCs w:val="24"/>
                <w:vertAlign w:val="subscript"/>
              </w:rPr>
              <w:t>3</w:t>
            </w:r>
          </w:p>
        </w:tc>
        <w:tc>
          <w:tcPr>
            <w:tcW w:w="1080" w:type="dxa"/>
            <w:shd w:val="clear" w:color="auto" w:fill="auto"/>
            <w:tcMar>
              <w:top w:w="72" w:type="dxa"/>
              <w:left w:w="144" w:type="dxa"/>
              <w:bottom w:w="72" w:type="dxa"/>
              <w:right w:w="144" w:type="dxa"/>
            </w:tcMar>
            <w:vAlign w:val="center"/>
            <w:hideMark/>
          </w:tcPr>
          <w:p w14:paraId="3A3F16D1" w14:textId="6FF5EF26"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2.</w:t>
            </w:r>
            <w:r>
              <w:rPr>
                <w:rFonts w:ascii="Times New Roman" w:hAnsi="Times New Roman" w:cs="Times New Roman"/>
                <w:sz w:val="24"/>
                <w:szCs w:val="24"/>
              </w:rPr>
              <w:t>09</w:t>
            </w:r>
          </w:p>
        </w:tc>
        <w:tc>
          <w:tcPr>
            <w:tcW w:w="1890" w:type="dxa"/>
            <w:vMerge w:val="restart"/>
          </w:tcPr>
          <w:p w14:paraId="215B1948" w14:textId="14F5AAE5" w:rsidR="003207FD"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132E5">
              <w:rPr>
                <w:rFonts w:ascii="Times New Roman" w:hAnsi="Times New Roman" w:cs="Times New Roman"/>
                <w:sz w:val="24"/>
                <w:szCs w:val="24"/>
              </w:rPr>
              <w:t>11</w:t>
            </w:r>
          </w:p>
        </w:tc>
        <w:tc>
          <w:tcPr>
            <w:tcW w:w="1350" w:type="dxa"/>
            <w:vMerge w:val="restart"/>
          </w:tcPr>
          <w:p w14:paraId="3EE5B254" w14:textId="2FA9C818" w:rsidR="003207FD" w:rsidRPr="007E7FF3"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440" w:type="dxa"/>
            <w:vMerge w:val="restart"/>
          </w:tcPr>
          <w:p w14:paraId="0CF70BD2" w14:textId="1F6DFD57" w:rsidR="003207FD" w:rsidRDefault="00E132E5"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303.5</w:t>
            </w:r>
            <w:r w:rsidR="003207FD">
              <w:rPr>
                <w:rFonts w:ascii="Times New Roman" w:hAnsi="Times New Roman" w:cs="Times New Roman"/>
                <w:sz w:val="24"/>
                <w:szCs w:val="24"/>
              </w:rPr>
              <w:t xml:space="preserve"> (reactant-like geometry)</w:t>
            </w:r>
          </w:p>
        </w:tc>
      </w:tr>
      <w:tr w:rsidR="003207FD" w:rsidRPr="007E7FF3" w14:paraId="14523DC9" w14:textId="77777777" w:rsidTr="002363A1">
        <w:trPr>
          <w:trHeight w:val="310"/>
          <w:jc w:val="center"/>
        </w:trPr>
        <w:tc>
          <w:tcPr>
            <w:tcW w:w="2330" w:type="dxa"/>
            <w:vMerge/>
            <w:vAlign w:val="center"/>
            <w:hideMark/>
          </w:tcPr>
          <w:p w14:paraId="51D62E89"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080" w:type="dxa"/>
            <w:shd w:val="clear" w:color="auto" w:fill="auto"/>
            <w:tcMar>
              <w:top w:w="72" w:type="dxa"/>
              <w:left w:w="144" w:type="dxa"/>
              <w:bottom w:w="72" w:type="dxa"/>
              <w:right w:w="144" w:type="dxa"/>
            </w:tcMar>
            <w:vAlign w:val="center"/>
            <w:hideMark/>
          </w:tcPr>
          <w:p w14:paraId="20C4101E" w14:textId="4A4F543A"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sidRPr="007E7FF3">
              <w:rPr>
                <w:rFonts w:ascii="Times New Roman" w:hAnsi="Times New Roman" w:cs="Times New Roman"/>
                <w:sz w:val="24"/>
                <w:szCs w:val="24"/>
                <w:vertAlign w:val="subscript"/>
              </w:rPr>
              <w:t>2</w:t>
            </w:r>
          </w:p>
        </w:tc>
        <w:tc>
          <w:tcPr>
            <w:tcW w:w="1080" w:type="dxa"/>
            <w:shd w:val="clear" w:color="auto" w:fill="auto"/>
            <w:tcMar>
              <w:top w:w="72" w:type="dxa"/>
              <w:left w:w="144" w:type="dxa"/>
              <w:bottom w:w="72" w:type="dxa"/>
              <w:right w:w="144" w:type="dxa"/>
            </w:tcMar>
            <w:vAlign w:val="center"/>
            <w:hideMark/>
          </w:tcPr>
          <w:p w14:paraId="1CAB1A47" w14:textId="3B2D6269"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1.</w:t>
            </w:r>
            <w:r>
              <w:rPr>
                <w:rFonts w:ascii="Times New Roman" w:hAnsi="Times New Roman" w:cs="Times New Roman"/>
                <w:sz w:val="24"/>
                <w:szCs w:val="24"/>
              </w:rPr>
              <w:t>70</w:t>
            </w:r>
          </w:p>
        </w:tc>
        <w:tc>
          <w:tcPr>
            <w:tcW w:w="1890" w:type="dxa"/>
            <w:vMerge/>
          </w:tcPr>
          <w:p w14:paraId="6B1BE54A"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350" w:type="dxa"/>
            <w:vMerge/>
          </w:tcPr>
          <w:p w14:paraId="28383D5F" w14:textId="77777777" w:rsidR="003207FD" w:rsidRPr="007E7FF3" w:rsidRDefault="003207FD" w:rsidP="003207FD">
            <w:pPr>
              <w:spacing w:after="0" w:line="240" w:lineRule="auto"/>
              <w:jc w:val="center"/>
              <w:rPr>
                <w:rFonts w:ascii="Times New Roman" w:hAnsi="Times New Roman" w:cs="Times New Roman"/>
                <w:sz w:val="24"/>
                <w:szCs w:val="24"/>
              </w:rPr>
            </w:pPr>
          </w:p>
        </w:tc>
        <w:tc>
          <w:tcPr>
            <w:tcW w:w="1440" w:type="dxa"/>
            <w:vMerge/>
          </w:tcPr>
          <w:p w14:paraId="10973829" w14:textId="77777777" w:rsidR="003207FD" w:rsidRPr="007E7FF3" w:rsidRDefault="003207FD" w:rsidP="003207FD">
            <w:pPr>
              <w:spacing w:after="0" w:line="240" w:lineRule="auto"/>
              <w:jc w:val="center"/>
              <w:rPr>
                <w:rFonts w:ascii="Times New Roman" w:hAnsi="Times New Roman" w:cs="Times New Roman"/>
                <w:sz w:val="24"/>
                <w:szCs w:val="24"/>
              </w:rPr>
            </w:pPr>
          </w:p>
        </w:tc>
      </w:tr>
      <w:tr w:rsidR="003207FD" w:rsidRPr="007E7FF3" w14:paraId="44115F6F" w14:textId="77777777" w:rsidTr="002363A1">
        <w:trPr>
          <w:trHeight w:val="310"/>
          <w:jc w:val="center"/>
        </w:trPr>
        <w:tc>
          <w:tcPr>
            <w:tcW w:w="2330" w:type="dxa"/>
            <w:vAlign w:val="center"/>
          </w:tcPr>
          <w:p w14:paraId="32190709" w14:textId="47641717"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t>Ga-H</w:t>
            </w:r>
          </w:p>
        </w:tc>
        <w:tc>
          <w:tcPr>
            <w:tcW w:w="1080" w:type="dxa"/>
            <w:shd w:val="clear" w:color="auto" w:fill="auto"/>
            <w:tcMar>
              <w:top w:w="72" w:type="dxa"/>
              <w:left w:w="144" w:type="dxa"/>
              <w:bottom w:w="72" w:type="dxa"/>
              <w:right w:w="144" w:type="dxa"/>
            </w:tcMar>
            <w:vAlign w:val="center"/>
          </w:tcPr>
          <w:p w14:paraId="052FB4E5" w14:textId="78D00433" w:rsidR="003207FD" w:rsidRPr="007E7FF3" w:rsidRDefault="003207FD" w:rsidP="003207FD">
            <w:pPr>
              <w:spacing w:after="0" w:line="240" w:lineRule="auto"/>
              <w:jc w:val="center"/>
              <w:rPr>
                <w:rFonts w:ascii="Times New Roman" w:hAnsi="Times New Roman" w:cs="Times New Roman"/>
                <w:sz w:val="24"/>
                <w:szCs w:val="24"/>
              </w:rPr>
            </w:pPr>
            <w:r w:rsidRPr="007E7FF3">
              <w:rPr>
                <w:rFonts w:ascii="Times New Roman" w:hAnsi="Times New Roman" w:cs="Times New Roman"/>
                <w:sz w:val="24"/>
                <w:szCs w:val="24"/>
              </w:rPr>
              <w:t>Ga – H</w:t>
            </w:r>
            <w:r>
              <w:rPr>
                <w:rFonts w:ascii="Times New Roman" w:hAnsi="Times New Roman" w:cs="Times New Roman"/>
                <w:sz w:val="24"/>
                <w:szCs w:val="24"/>
                <w:vertAlign w:val="subscript"/>
              </w:rPr>
              <w:t>2</w:t>
            </w:r>
          </w:p>
        </w:tc>
        <w:tc>
          <w:tcPr>
            <w:tcW w:w="1080" w:type="dxa"/>
            <w:shd w:val="clear" w:color="auto" w:fill="auto"/>
            <w:tcMar>
              <w:top w:w="72" w:type="dxa"/>
              <w:left w:w="144" w:type="dxa"/>
              <w:bottom w:w="72" w:type="dxa"/>
              <w:right w:w="144" w:type="dxa"/>
            </w:tcMar>
            <w:vAlign w:val="center"/>
          </w:tcPr>
          <w:p w14:paraId="123B79C1" w14:textId="6D5E630F"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890" w:type="dxa"/>
          </w:tcPr>
          <w:p w14:paraId="0EBA9C4F" w14:textId="1BC13313"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350" w:type="dxa"/>
          </w:tcPr>
          <w:p w14:paraId="280B4935" w14:textId="694EA8CA"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E132E5">
              <w:rPr>
                <w:rFonts w:ascii="Times New Roman" w:hAnsi="Times New Roman" w:cs="Times New Roman"/>
                <w:sz w:val="24"/>
                <w:szCs w:val="24"/>
              </w:rPr>
              <w:t>1.08</w:t>
            </w:r>
          </w:p>
        </w:tc>
        <w:tc>
          <w:tcPr>
            <w:tcW w:w="1440" w:type="dxa"/>
          </w:tcPr>
          <w:p w14:paraId="54044D2B" w14:textId="225C1E07" w:rsidR="003207FD" w:rsidRPr="007E7FF3" w:rsidRDefault="003207FD" w:rsidP="003207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49.9</w:t>
            </w:r>
          </w:p>
        </w:tc>
      </w:tr>
    </w:tbl>
    <w:p w14:paraId="698705FB" w14:textId="77777777" w:rsidR="00DC5DAC" w:rsidRDefault="00DC5DAC" w:rsidP="00DC5DA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Intermediates shown in Figure S16</w:t>
      </w:r>
    </w:p>
    <w:p w14:paraId="50E789DF" w14:textId="77777777" w:rsidR="00DC5DAC" w:rsidRDefault="00DC5DAC" w:rsidP="00DC5DAC">
      <w:pPr>
        <w:spacing w:after="0" w:line="240" w:lineRule="auto"/>
        <w:jc w:val="both"/>
        <w:rPr>
          <w:rFonts w:ascii="Times New Roman" w:hAnsi="Times New Roman" w:cs="Times New Roman"/>
          <w:sz w:val="24"/>
          <w:szCs w:val="24"/>
        </w:rPr>
      </w:pPr>
    </w:p>
    <w:p w14:paraId="5DA11490" w14:textId="77777777" w:rsidR="00DC5DAC" w:rsidRPr="005E11AF" w:rsidRDefault="00DC5DAC" w:rsidP="00DC5DAC">
      <w:pPr>
        <w:spacing w:after="0" w:line="240" w:lineRule="auto"/>
        <w:rPr>
          <w:rFonts w:ascii="Times New Roman" w:hAnsi="Times New Roman" w:cs="Times New Roman"/>
          <w:i/>
          <w:iCs/>
          <w:sz w:val="24"/>
          <w:szCs w:val="24"/>
          <w:u w:val="single"/>
        </w:rPr>
      </w:pPr>
      <w:r>
        <w:rPr>
          <w:rFonts w:ascii="Times New Roman" w:hAnsi="Times New Roman" w:cs="Times New Roman"/>
          <w:i/>
          <w:iCs/>
          <w:sz w:val="24"/>
          <w:szCs w:val="24"/>
          <w:u w:val="single"/>
        </w:rPr>
        <w:t>Entropy Calculations</w:t>
      </w:r>
    </w:p>
    <w:p w14:paraId="079ECF61" w14:textId="09AE4951" w:rsidR="00DC5DAC" w:rsidRDefault="00DC5DAC" w:rsidP="00DC5DAC">
      <w:pPr>
        <w:spacing w:after="0" w:line="240" w:lineRule="auto"/>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222222"/>
          <w:sz w:val="24"/>
          <w:szCs w:val="24"/>
          <w:shd w:val="clear" w:color="auto" w:fill="FFFFFF"/>
        </w:rPr>
        <w:t>Harmonic vibrational state analysis formed as the basis for estimating entropies of the adsorbates. However, for vibrational modes with low wavenumbers (&lt; 150 cm</w:t>
      </w:r>
      <w:r w:rsidRPr="0038452E">
        <w:rPr>
          <w:rFonts w:ascii="Times New Roman" w:hAnsi="Times New Roman" w:cs="Times New Roman"/>
          <w:color w:val="222222"/>
          <w:sz w:val="24"/>
          <w:szCs w:val="24"/>
          <w:shd w:val="clear" w:color="auto" w:fill="FFFFFF"/>
          <w:vertAlign w:val="superscript"/>
        </w:rPr>
        <w:t>-1</w:t>
      </w:r>
      <w:r>
        <w:rPr>
          <w:rFonts w:ascii="Times New Roman" w:hAnsi="Times New Roman" w:cs="Times New Roman"/>
          <w:color w:val="222222"/>
          <w:sz w:val="24"/>
          <w:szCs w:val="24"/>
          <w:shd w:val="clear" w:color="auto" w:fill="FFFFFF"/>
        </w:rPr>
        <w:t xml:space="preserve">), </w:t>
      </w:r>
      <w:r w:rsidRPr="0017132F">
        <w:rPr>
          <w:rFonts w:ascii="Times New Roman" w:hAnsi="Times New Roman" w:cs="Times New Roman"/>
          <w:color w:val="000000"/>
          <w:sz w:val="24"/>
          <w:szCs w:val="24"/>
          <w:bdr w:val="none" w:sz="0" w:space="0" w:color="auto" w:frame="1"/>
          <w:shd w:val="clear" w:color="auto" w:fill="FFFFFF"/>
        </w:rPr>
        <w:t>particle-in-a-box (PIB) and free rotor scheme</w:t>
      </w:r>
      <w:r>
        <w:rPr>
          <w:rFonts w:ascii="Times New Roman" w:hAnsi="Times New Roman" w:cs="Times New Roman"/>
          <w:color w:val="000000"/>
          <w:sz w:val="24"/>
          <w:szCs w:val="24"/>
          <w:bdr w:val="none" w:sz="0" w:space="0" w:color="auto" w:frame="1"/>
          <w:shd w:val="clear" w:color="auto" w:fill="FFFFFF"/>
        </w:rPr>
        <w:t>s</w:t>
      </w:r>
      <w:r w:rsidRPr="0017132F">
        <w:rPr>
          <w:rFonts w:ascii="Times New Roman" w:hAnsi="Times New Roman" w:cs="Times New Roman"/>
          <w:color w:val="000000"/>
          <w:sz w:val="24"/>
          <w:szCs w:val="24"/>
          <w:bdr w:val="none" w:sz="0" w:space="0" w:color="auto" w:frame="1"/>
          <w:shd w:val="clear" w:color="auto" w:fill="FFFFFF"/>
        </w:rPr>
        <w:t xml:space="preserve"> were used for calculating their contributions to the entropies</w:t>
      </w:r>
      <w:r>
        <w:rPr>
          <w:rFonts w:ascii="Times New Roman" w:hAnsi="Times New Roman" w:cs="Times New Roman"/>
          <w:color w:val="000000"/>
          <w:sz w:val="24"/>
          <w:szCs w:val="24"/>
          <w:bdr w:val="none" w:sz="0" w:space="0" w:color="auto" w:frame="1"/>
          <w:shd w:val="clear" w:color="auto" w:fill="FFFFFF"/>
        </w:rPr>
        <w:t>. For the low frequency modes that resemble translations of a molecule, the PIB model is used with a length scale corresponding to the size of the cavity where the Ga site is located; this approximation should produce a lower limit of the entropy of these modes. For low frequency modes that resemble rotations, the free rotor approximation is used and likely represents a small overestimate of the corresponding entropies. We note that, for all intermediates in the oligomerization cycle, two modes representing the vibrations of the Ga site are found below 1</w:t>
      </w:r>
      <w:r w:rsidR="005F2502">
        <w:rPr>
          <w:rFonts w:ascii="Times New Roman" w:hAnsi="Times New Roman" w:cs="Times New Roman"/>
          <w:color w:val="000000"/>
          <w:sz w:val="24"/>
          <w:szCs w:val="24"/>
          <w:bdr w:val="none" w:sz="0" w:space="0" w:color="auto" w:frame="1"/>
          <w:shd w:val="clear" w:color="auto" w:fill="FFFFFF"/>
        </w:rPr>
        <w:t>7</w:t>
      </w:r>
      <w:r>
        <w:rPr>
          <w:rFonts w:ascii="Times New Roman" w:hAnsi="Times New Roman" w:cs="Times New Roman"/>
          <w:color w:val="000000"/>
          <w:sz w:val="24"/>
          <w:szCs w:val="24"/>
          <w:bdr w:val="none" w:sz="0" w:space="0" w:color="auto" w:frame="1"/>
          <w:shd w:val="clear" w:color="auto" w:fill="FFFFFF"/>
        </w:rPr>
        <w:t>0 cm</w:t>
      </w:r>
      <w:r w:rsidRPr="005E7DBD">
        <w:rPr>
          <w:rFonts w:ascii="Times New Roman" w:hAnsi="Times New Roman" w:cs="Times New Roman"/>
          <w:color w:val="000000"/>
          <w:sz w:val="24"/>
          <w:szCs w:val="24"/>
          <w:bdr w:val="none" w:sz="0" w:space="0" w:color="auto" w:frame="1"/>
          <w:shd w:val="clear" w:color="auto" w:fill="FFFFFF"/>
          <w:vertAlign w:val="superscript"/>
        </w:rPr>
        <w:t>-1</w:t>
      </w:r>
      <w:r w:rsidRPr="00716D39">
        <w:rPr>
          <w:rFonts w:ascii="Times New Roman" w:hAnsi="Times New Roman" w:cs="Times New Roman"/>
          <w:color w:val="000000"/>
          <w:sz w:val="24"/>
          <w:szCs w:val="24"/>
          <w:bdr w:val="none" w:sz="0" w:space="0" w:color="auto" w:frame="1"/>
          <w:shd w:val="clear" w:color="auto" w:fill="FFFFFF"/>
        </w:rPr>
        <w:t>.</w:t>
      </w:r>
      <w:r>
        <w:rPr>
          <w:rFonts w:ascii="Times New Roman" w:hAnsi="Times New Roman" w:cs="Times New Roman"/>
          <w:color w:val="000000"/>
          <w:sz w:val="24"/>
          <w:szCs w:val="24"/>
          <w:bdr w:val="none" w:sz="0" w:space="0" w:color="auto" w:frame="1"/>
          <w:shd w:val="clear" w:color="auto" w:fill="FFFFFF"/>
        </w:rPr>
        <w:t xml:space="preserve"> However, we do not consider their contributions to the entropy since the same vibrations (</w:t>
      </w:r>
      <w:r w:rsidRPr="005E7DBD">
        <w:rPr>
          <w:rFonts w:ascii="Times New Roman" w:hAnsi="Times New Roman" w:cs="Times New Roman"/>
          <w:color w:val="4D5156"/>
          <w:sz w:val="24"/>
          <w:szCs w:val="24"/>
          <w:shd w:val="clear" w:color="auto" w:fill="FFFFFF"/>
        </w:rPr>
        <w:t>±</w:t>
      </w:r>
      <w:r>
        <w:rPr>
          <w:rFonts w:ascii="Times New Roman" w:hAnsi="Times New Roman" w:cs="Times New Roman"/>
          <w:color w:val="4D5156"/>
          <w:sz w:val="24"/>
          <w:szCs w:val="24"/>
          <w:shd w:val="clear" w:color="auto" w:fill="FFFFFF"/>
        </w:rPr>
        <w:t xml:space="preserve"> 21.5 cm</w:t>
      </w:r>
      <w:r w:rsidRPr="005E7DBD">
        <w:rPr>
          <w:rFonts w:ascii="Times New Roman" w:hAnsi="Times New Roman" w:cs="Times New Roman"/>
          <w:color w:val="4D5156"/>
          <w:sz w:val="24"/>
          <w:szCs w:val="24"/>
          <w:shd w:val="clear" w:color="auto" w:fill="FFFFFF"/>
          <w:vertAlign w:val="superscript"/>
        </w:rPr>
        <w:t>-1</w:t>
      </w:r>
      <w:r>
        <w:rPr>
          <w:rFonts w:ascii="Times New Roman" w:hAnsi="Times New Roman" w:cs="Times New Roman"/>
          <w:color w:val="000000"/>
          <w:sz w:val="24"/>
          <w:szCs w:val="24"/>
          <w:bdr w:val="none" w:sz="0" w:space="0" w:color="auto" w:frame="1"/>
          <w:shd w:val="clear" w:color="auto" w:fill="FFFFFF"/>
        </w:rPr>
        <w:t xml:space="preserve">) are found for bare Ga-H sites, and hence the entropy contributions will cancel.  Finally, the entropies of the transition states are approximated as being equivalent to the entropies of the corresponding reactants or products, depending upon whether the geometry of the transition state more closely resembles that of reactants or products.  </w:t>
      </w:r>
    </w:p>
    <w:p w14:paraId="72866166" w14:textId="77777777" w:rsidR="00DC5DAC" w:rsidRDefault="00DC5DAC" w:rsidP="00DC5DAC">
      <w:pPr>
        <w:spacing w:after="0" w:line="240" w:lineRule="auto"/>
        <w:rPr>
          <w:rFonts w:ascii="Times New Roman" w:hAnsi="Times New Roman" w:cs="Times New Roman"/>
          <w:color w:val="000000"/>
          <w:sz w:val="24"/>
          <w:szCs w:val="24"/>
          <w:bdr w:val="none" w:sz="0" w:space="0" w:color="auto" w:frame="1"/>
          <w:shd w:val="clear" w:color="auto" w:fill="FFFFFF"/>
        </w:rPr>
      </w:pPr>
    </w:p>
    <w:p w14:paraId="285389DB" w14:textId="77777777" w:rsidR="00DC5DAC" w:rsidRDefault="00DC5DAC" w:rsidP="0074471D">
      <w:pPr>
        <w:spacing w:after="0" w:line="240" w:lineRule="auto"/>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Table S16 outlines examples of entropy calculations for Ga-n-butyl and Ga-ethyl intermediates. </w:t>
      </w:r>
    </w:p>
    <w:p w14:paraId="27DC5D84" w14:textId="77777777" w:rsidR="00DC5DAC" w:rsidRDefault="00DC5DAC" w:rsidP="0074471D">
      <w:pPr>
        <w:spacing w:after="0" w:line="240" w:lineRule="auto"/>
        <w:ind w:firstLine="720"/>
        <w:rPr>
          <w:rFonts w:ascii="Times New Roman" w:hAnsi="Times New Roman" w:cs="Times New Roman"/>
          <w:color w:val="000000"/>
          <w:sz w:val="24"/>
          <w:szCs w:val="24"/>
          <w:bdr w:val="none" w:sz="0" w:space="0" w:color="auto" w:frame="1"/>
          <w:shd w:val="clear" w:color="auto" w:fill="FFFFFF"/>
        </w:rPr>
      </w:pPr>
    </w:p>
    <w:p w14:paraId="4BFC6B51" w14:textId="77777777" w:rsidR="00DC5DAC" w:rsidRDefault="00DC5DAC" w:rsidP="0074471D">
      <w:pPr>
        <w:spacing w:after="0" w:line="240" w:lineRule="auto"/>
        <w:rPr>
          <w:rFonts w:ascii="Times New Roman" w:hAnsi="Times New Roman" w:cs="Times New Roman"/>
          <w:sz w:val="24"/>
          <w:szCs w:val="24"/>
        </w:rPr>
      </w:pPr>
      <w:r>
        <w:rPr>
          <w:rFonts w:ascii="Times New Roman" w:hAnsi="Times New Roman" w:cs="Times New Roman"/>
          <w:b/>
          <w:bCs/>
          <w:sz w:val="24"/>
          <w:szCs w:val="24"/>
        </w:rPr>
        <w:t>Table</w:t>
      </w:r>
      <w:r w:rsidRPr="00D626BC">
        <w:rPr>
          <w:rFonts w:ascii="Times New Roman" w:hAnsi="Times New Roman" w:cs="Times New Roman"/>
          <w:b/>
          <w:bCs/>
          <w:sz w:val="24"/>
          <w:szCs w:val="24"/>
        </w:rPr>
        <w:t xml:space="preserve"> </w:t>
      </w:r>
      <w:r>
        <w:rPr>
          <w:rFonts w:ascii="Times New Roman" w:hAnsi="Times New Roman" w:cs="Times New Roman"/>
          <w:b/>
          <w:bCs/>
          <w:sz w:val="24"/>
          <w:szCs w:val="24"/>
        </w:rPr>
        <w:t>S16</w:t>
      </w:r>
      <w:r w:rsidRPr="00D626BC">
        <w:rPr>
          <w:rFonts w:ascii="Times New Roman" w:hAnsi="Times New Roman" w:cs="Times New Roman"/>
          <w:b/>
          <w:bCs/>
          <w:sz w:val="24"/>
          <w:szCs w:val="24"/>
        </w:rPr>
        <w:t>.</w:t>
      </w:r>
      <w:r>
        <w:rPr>
          <w:rFonts w:ascii="Times New Roman" w:hAnsi="Times New Roman" w:cs="Times New Roman"/>
          <w:sz w:val="24"/>
          <w:szCs w:val="24"/>
        </w:rPr>
        <w:t xml:space="preserve"> Examples of entropy contributions from the vibrations with wavenumbers less than 150 cm</w:t>
      </w:r>
      <w:r w:rsidRPr="009911A9">
        <w:rPr>
          <w:rFonts w:ascii="Times New Roman" w:hAnsi="Times New Roman" w:cs="Times New Roman"/>
          <w:sz w:val="24"/>
          <w:szCs w:val="24"/>
          <w:vertAlign w:val="superscript"/>
        </w:rPr>
        <w:t>-1</w:t>
      </w:r>
      <w:r>
        <w:rPr>
          <w:rFonts w:ascii="Times New Roman" w:hAnsi="Times New Roman" w:cs="Times New Roman"/>
          <w:sz w:val="24"/>
          <w:szCs w:val="24"/>
        </w:rPr>
        <w:t xml:space="preserve"> (T = 250 °C)</w:t>
      </w:r>
    </w:p>
    <w:tbl>
      <w:tblPr>
        <w:tblW w:w="935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1748"/>
        <w:gridCol w:w="1529"/>
        <w:gridCol w:w="1629"/>
        <w:gridCol w:w="1629"/>
        <w:gridCol w:w="1377"/>
        <w:gridCol w:w="1438"/>
      </w:tblGrid>
      <w:tr w:rsidR="00DC5DAC" w:rsidRPr="00654403" w14:paraId="2DA50F04" w14:textId="77777777" w:rsidTr="006D12CF">
        <w:trPr>
          <w:jc w:val="center"/>
        </w:trPr>
        <w:tc>
          <w:tcPr>
            <w:tcW w:w="4906" w:type="dxa"/>
            <w:gridSpan w:val="3"/>
            <w:shd w:val="clear" w:color="auto" w:fill="auto"/>
            <w:tcMar>
              <w:top w:w="72" w:type="dxa"/>
              <w:left w:w="144" w:type="dxa"/>
              <w:bottom w:w="72" w:type="dxa"/>
              <w:right w:w="144" w:type="dxa"/>
            </w:tcMar>
            <w:vAlign w:val="center"/>
          </w:tcPr>
          <w:p w14:paraId="023E2A80"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color w:val="000000"/>
                <w:sz w:val="24"/>
                <w:szCs w:val="24"/>
                <w:bdr w:val="none" w:sz="0" w:space="0" w:color="auto" w:frame="1"/>
                <w:shd w:val="clear" w:color="auto" w:fill="FFFFFF"/>
              </w:rPr>
              <w:t>Ga-ethyl (3b, Fig. S14)</w:t>
            </w:r>
          </w:p>
        </w:tc>
        <w:tc>
          <w:tcPr>
            <w:tcW w:w="4444" w:type="dxa"/>
            <w:gridSpan w:val="3"/>
            <w:vAlign w:val="center"/>
          </w:tcPr>
          <w:p w14:paraId="25F11AFC"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color w:val="000000"/>
                <w:sz w:val="24"/>
                <w:szCs w:val="24"/>
                <w:bdr w:val="none" w:sz="0" w:space="0" w:color="auto" w:frame="1"/>
                <w:shd w:val="clear" w:color="auto" w:fill="FFFFFF"/>
              </w:rPr>
              <w:t>Ga-n-butyl (3d, Fig. S14)</w:t>
            </w:r>
          </w:p>
        </w:tc>
      </w:tr>
      <w:tr w:rsidR="00DC5DAC" w:rsidRPr="00654403" w14:paraId="374E0C68" w14:textId="77777777" w:rsidTr="006D12CF">
        <w:trPr>
          <w:jc w:val="center"/>
        </w:trPr>
        <w:tc>
          <w:tcPr>
            <w:tcW w:w="1748" w:type="dxa"/>
            <w:shd w:val="clear" w:color="auto" w:fill="auto"/>
            <w:tcMar>
              <w:top w:w="72" w:type="dxa"/>
              <w:left w:w="144" w:type="dxa"/>
              <w:bottom w:w="72" w:type="dxa"/>
              <w:right w:w="144" w:type="dxa"/>
            </w:tcMar>
            <w:vAlign w:val="center"/>
            <w:hideMark/>
          </w:tcPr>
          <w:p w14:paraId="303DD24A"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sz w:val="24"/>
                <w:szCs w:val="24"/>
              </w:rPr>
              <w:t>Wavenumber, cm</w:t>
            </w:r>
            <w:r w:rsidRPr="00654403">
              <w:rPr>
                <w:rFonts w:ascii="Times New Roman" w:hAnsi="Times New Roman" w:cs="Times New Roman"/>
                <w:b/>
                <w:bCs/>
                <w:sz w:val="24"/>
                <w:szCs w:val="24"/>
                <w:vertAlign w:val="superscript"/>
              </w:rPr>
              <w:t>-1</w:t>
            </w:r>
          </w:p>
        </w:tc>
        <w:tc>
          <w:tcPr>
            <w:tcW w:w="1529" w:type="dxa"/>
            <w:shd w:val="clear" w:color="auto" w:fill="auto"/>
            <w:tcMar>
              <w:top w:w="72" w:type="dxa"/>
              <w:left w:w="144" w:type="dxa"/>
              <w:bottom w:w="72" w:type="dxa"/>
              <w:right w:w="144" w:type="dxa"/>
            </w:tcMar>
            <w:vAlign w:val="center"/>
            <w:hideMark/>
          </w:tcPr>
          <w:p w14:paraId="4EB91F73"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sz w:val="24"/>
                <w:szCs w:val="24"/>
              </w:rPr>
              <w:t>Description</w:t>
            </w:r>
          </w:p>
        </w:tc>
        <w:tc>
          <w:tcPr>
            <w:tcW w:w="1629" w:type="dxa"/>
            <w:shd w:val="clear" w:color="auto" w:fill="auto"/>
            <w:tcMar>
              <w:top w:w="72" w:type="dxa"/>
              <w:left w:w="144" w:type="dxa"/>
              <w:bottom w:w="72" w:type="dxa"/>
              <w:right w:w="144" w:type="dxa"/>
            </w:tcMar>
            <w:vAlign w:val="center"/>
            <w:hideMark/>
          </w:tcPr>
          <w:p w14:paraId="2EF84BF4"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sz w:val="24"/>
                <w:szCs w:val="24"/>
              </w:rPr>
              <w:t>Entropy contribution, J mol</w:t>
            </w:r>
            <w:r w:rsidRPr="00654403">
              <w:rPr>
                <w:rFonts w:ascii="Times New Roman" w:hAnsi="Times New Roman" w:cs="Times New Roman"/>
                <w:b/>
                <w:bCs/>
                <w:sz w:val="24"/>
                <w:szCs w:val="24"/>
                <w:vertAlign w:val="superscript"/>
              </w:rPr>
              <w:t>-1</w:t>
            </w:r>
            <w:r w:rsidRPr="00654403">
              <w:rPr>
                <w:rFonts w:ascii="Times New Roman" w:hAnsi="Times New Roman" w:cs="Times New Roman"/>
                <w:b/>
                <w:bCs/>
                <w:sz w:val="24"/>
                <w:szCs w:val="24"/>
              </w:rPr>
              <w:t xml:space="preserve"> K</w:t>
            </w:r>
            <w:r w:rsidRPr="00654403">
              <w:rPr>
                <w:rFonts w:ascii="Times New Roman" w:hAnsi="Times New Roman" w:cs="Times New Roman"/>
                <w:b/>
                <w:bCs/>
                <w:sz w:val="24"/>
                <w:szCs w:val="24"/>
                <w:vertAlign w:val="superscript"/>
              </w:rPr>
              <w:t>-1</w:t>
            </w:r>
          </w:p>
        </w:tc>
        <w:tc>
          <w:tcPr>
            <w:tcW w:w="1629" w:type="dxa"/>
            <w:vAlign w:val="center"/>
          </w:tcPr>
          <w:p w14:paraId="0686ACEE" w14:textId="77777777" w:rsidR="00DC5DAC" w:rsidRPr="00654403" w:rsidRDefault="00DC5DAC" w:rsidP="002363A1">
            <w:pPr>
              <w:spacing w:after="0" w:line="240" w:lineRule="auto"/>
              <w:jc w:val="center"/>
              <w:rPr>
                <w:rFonts w:ascii="Times New Roman" w:hAnsi="Times New Roman" w:cs="Times New Roman"/>
                <w:b/>
                <w:bCs/>
                <w:color w:val="222222"/>
                <w:sz w:val="24"/>
                <w:szCs w:val="24"/>
                <w:shd w:val="clear" w:color="auto" w:fill="FFFFFF"/>
              </w:rPr>
            </w:pPr>
            <w:r w:rsidRPr="00654403">
              <w:rPr>
                <w:rFonts w:ascii="Times New Roman" w:hAnsi="Times New Roman" w:cs="Times New Roman"/>
                <w:b/>
                <w:bCs/>
                <w:sz w:val="24"/>
                <w:szCs w:val="24"/>
              </w:rPr>
              <w:t>Wavenumber, cm</w:t>
            </w:r>
            <w:r w:rsidRPr="00654403">
              <w:rPr>
                <w:rFonts w:ascii="Times New Roman" w:hAnsi="Times New Roman" w:cs="Times New Roman"/>
                <w:b/>
                <w:bCs/>
                <w:sz w:val="24"/>
                <w:szCs w:val="24"/>
                <w:vertAlign w:val="superscript"/>
              </w:rPr>
              <w:t>-1</w:t>
            </w:r>
          </w:p>
        </w:tc>
        <w:tc>
          <w:tcPr>
            <w:tcW w:w="1377" w:type="dxa"/>
            <w:vAlign w:val="center"/>
          </w:tcPr>
          <w:p w14:paraId="77A4DF67" w14:textId="77777777" w:rsidR="00DC5DAC" w:rsidRPr="00654403" w:rsidRDefault="00DC5DAC" w:rsidP="002363A1">
            <w:pPr>
              <w:spacing w:after="0" w:line="240" w:lineRule="auto"/>
              <w:jc w:val="center"/>
              <w:rPr>
                <w:rFonts w:ascii="Times New Roman" w:hAnsi="Times New Roman" w:cs="Times New Roman"/>
                <w:b/>
                <w:bCs/>
                <w:sz w:val="24"/>
                <w:szCs w:val="24"/>
              </w:rPr>
            </w:pPr>
            <w:r w:rsidRPr="00654403">
              <w:rPr>
                <w:rFonts w:ascii="Times New Roman" w:hAnsi="Times New Roman" w:cs="Times New Roman"/>
                <w:b/>
                <w:bCs/>
                <w:sz w:val="24"/>
                <w:szCs w:val="24"/>
              </w:rPr>
              <w:t>Description</w:t>
            </w:r>
          </w:p>
        </w:tc>
        <w:tc>
          <w:tcPr>
            <w:tcW w:w="1438" w:type="dxa"/>
            <w:vAlign w:val="center"/>
          </w:tcPr>
          <w:p w14:paraId="0B1B746C" w14:textId="77777777" w:rsidR="00DC5DAC" w:rsidRPr="00654403" w:rsidRDefault="00DC5DAC" w:rsidP="002363A1">
            <w:pPr>
              <w:spacing w:after="0" w:line="240" w:lineRule="auto"/>
              <w:jc w:val="center"/>
              <w:rPr>
                <w:rFonts w:ascii="Times New Roman" w:hAnsi="Times New Roman" w:cs="Times New Roman"/>
                <w:b/>
                <w:bCs/>
                <w:color w:val="222222"/>
                <w:sz w:val="24"/>
                <w:szCs w:val="24"/>
                <w:shd w:val="clear" w:color="auto" w:fill="FFFFFF"/>
              </w:rPr>
            </w:pPr>
            <w:r w:rsidRPr="00654403">
              <w:rPr>
                <w:rFonts w:ascii="Times New Roman" w:hAnsi="Times New Roman" w:cs="Times New Roman"/>
                <w:b/>
                <w:bCs/>
                <w:sz w:val="24"/>
                <w:szCs w:val="24"/>
              </w:rPr>
              <w:t>Entropy contribution, J mol</w:t>
            </w:r>
            <w:r w:rsidRPr="00654403">
              <w:rPr>
                <w:rFonts w:ascii="Times New Roman" w:hAnsi="Times New Roman" w:cs="Times New Roman"/>
                <w:b/>
                <w:bCs/>
                <w:sz w:val="24"/>
                <w:szCs w:val="24"/>
                <w:vertAlign w:val="superscript"/>
              </w:rPr>
              <w:t>-1</w:t>
            </w:r>
            <w:r w:rsidRPr="00654403">
              <w:rPr>
                <w:rFonts w:ascii="Times New Roman" w:hAnsi="Times New Roman" w:cs="Times New Roman"/>
                <w:b/>
                <w:bCs/>
                <w:sz w:val="24"/>
                <w:szCs w:val="24"/>
              </w:rPr>
              <w:t xml:space="preserve"> K</w:t>
            </w:r>
            <w:r w:rsidRPr="00654403">
              <w:rPr>
                <w:rFonts w:ascii="Times New Roman" w:hAnsi="Times New Roman" w:cs="Times New Roman"/>
                <w:b/>
                <w:bCs/>
                <w:sz w:val="24"/>
                <w:szCs w:val="24"/>
                <w:vertAlign w:val="superscript"/>
              </w:rPr>
              <w:t>-1</w:t>
            </w:r>
          </w:p>
        </w:tc>
      </w:tr>
      <w:tr w:rsidR="00DC5DAC" w:rsidRPr="007E7FF3" w14:paraId="41103A7E" w14:textId="77777777" w:rsidTr="006D12CF">
        <w:trPr>
          <w:trHeight w:val="310"/>
          <w:jc w:val="center"/>
        </w:trPr>
        <w:tc>
          <w:tcPr>
            <w:tcW w:w="1748" w:type="dxa"/>
            <w:vAlign w:val="center"/>
            <w:hideMark/>
          </w:tcPr>
          <w:p w14:paraId="483EBBF6"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64.4</w:t>
            </w:r>
          </w:p>
        </w:tc>
        <w:tc>
          <w:tcPr>
            <w:tcW w:w="1529" w:type="dxa"/>
            <w:shd w:val="clear" w:color="auto" w:fill="auto"/>
            <w:tcMar>
              <w:top w:w="72" w:type="dxa"/>
              <w:left w:w="144" w:type="dxa"/>
              <w:bottom w:w="72" w:type="dxa"/>
              <w:right w:w="144" w:type="dxa"/>
            </w:tcMar>
            <w:vAlign w:val="center"/>
            <w:hideMark/>
          </w:tcPr>
          <w:p w14:paraId="29BD9F77" w14:textId="3E7636E2"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Translation</w:t>
            </w:r>
            <w:r w:rsidR="005F2502">
              <w:rPr>
                <w:rFonts w:ascii="Times New Roman" w:hAnsi="Times New Roman" w:cs="Times New Roman"/>
                <w:sz w:val="24"/>
                <w:szCs w:val="24"/>
              </w:rPr>
              <w:t xml:space="preserve"> (adsorbate + Ga)</w:t>
            </w:r>
          </w:p>
        </w:tc>
        <w:tc>
          <w:tcPr>
            <w:tcW w:w="1629" w:type="dxa"/>
            <w:shd w:val="clear" w:color="auto" w:fill="auto"/>
            <w:tcMar>
              <w:top w:w="72" w:type="dxa"/>
              <w:left w:w="144" w:type="dxa"/>
              <w:bottom w:w="72" w:type="dxa"/>
              <w:right w:w="144" w:type="dxa"/>
            </w:tcMar>
            <w:vAlign w:val="center"/>
            <w:hideMark/>
          </w:tcPr>
          <w:p w14:paraId="6A9B5C90" w14:textId="7E3F6C88"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40.5</w:t>
            </w:r>
          </w:p>
        </w:tc>
        <w:tc>
          <w:tcPr>
            <w:tcW w:w="1629" w:type="dxa"/>
            <w:vAlign w:val="center"/>
          </w:tcPr>
          <w:p w14:paraId="653AF353"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1377" w:type="dxa"/>
            <w:vAlign w:val="center"/>
          </w:tcPr>
          <w:p w14:paraId="2195B063" w14:textId="6233A1E1"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Translation</w:t>
            </w:r>
          </w:p>
        </w:tc>
        <w:tc>
          <w:tcPr>
            <w:tcW w:w="1438" w:type="dxa"/>
            <w:vAlign w:val="center"/>
          </w:tcPr>
          <w:p w14:paraId="069C9BC3" w14:textId="71D613F8"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r>
      <w:tr w:rsidR="00DC5DAC" w:rsidRPr="007E7FF3" w14:paraId="027BE52C" w14:textId="77777777" w:rsidTr="006D12CF">
        <w:trPr>
          <w:trHeight w:val="310"/>
          <w:jc w:val="center"/>
        </w:trPr>
        <w:tc>
          <w:tcPr>
            <w:tcW w:w="1748" w:type="dxa"/>
            <w:vAlign w:val="center"/>
          </w:tcPr>
          <w:p w14:paraId="26A0C586"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70.1</w:t>
            </w:r>
          </w:p>
        </w:tc>
        <w:tc>
          <w:tcPr>
            <w:tcW w:w="1529" w:type="dxa"/>
            <w:shd w:val="clear" w:color="auto" w:fill="auto"/>
            <w:tcMar>
              <w:top w:w="72" w:type="dxa"/>
              <w:left w:w="144" w:type="dxa"/>
              <w:bottom w:w="72" w:type="dxa"/>
              <w:right w:w="144" w:type="dxa"/>
            </w:tcMar>
            <w:vAlign w:val="center"/>
          </w:tcPr>
          <w:p w14:paraId="00C65FAE"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 vibration</w:t>
            </w:r>
          </w:p>
        </w:tc>
        <w:tc>
          <w:tcPr>
            <w:tcW w:w="1629" w:type="dxa"/>
            <w:shd w:val="clear" w:color="auto" w:fill="auto"/>
            <w:tcMar>
              <w:top w:w="72" w:type="dxa"/>
              <w:left w:w="144" w:type="dxa"/>
              <w:bottom w:w="72" w:type="dxa"/>
              <w:right w:w="144" w:type="dxa"/>
            </w:tcMar>
            <w:vAlign w:val="center"/>
          </w:tcPr>
          <w:p w14:paraId="555139F3"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9" w:type="dxa"/>
            <w:vAlign w:val="center"/>
          </w:tcPr>
          <w:p w14:paraId="282911C5"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46.8</w:t>
            </w:r>
          </w:p>
        </w:tc>
        <w:tc>
          <w:tcPr>
            <w:tcW w:w="1377" w:type="dxa"/>
            <w:vAlign w:val="center"/>
          </w:tcPr>
          <w:p w14:paraId="4A9B867C"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 vibration</w:t>
            </w:r>
          </w:p>
        </w:tc>
        <w:tc>
          <w:tcPr>
            <w:tcW w:w="1438" w:type="dxa"/>
            <w:vAlign w:val="center"/>
          </w:tcPr>
          <w:p w14:paraId="4B832DAB"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DAC" w:rsidRPr="007E7FF3" w14:paraId="57F5D02E" w14:textId="77777777" w:rsidTr="006D12CF">
        <w:trPr>
          <w:trHeight w:val="310"/>
          <w:jc w:val="center"/>
        </w:trPr>
        <w:tc>
          <w:tcPr>
            <w:tcW w:w="1748" w:type="dxa"/>
            <w:vAlign w:val="center"/>
          </w:tcPr>
          <w:p w14:paraId="6613799C"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101.4</w:t>
            </w:r>
          </w:p>
        </w:tc>
        <w:tc>
          <w:tcPr>
            <w:tcW w:w="1529" w:type="dxa"/>
            <w:shd w:val="clear" w:color="auto" w:fill="auto"/>
            <w:tcMar>
              <w:top w:w="72" w:type="dxa"/>
              <w:left w:w="144" w:type="dxa"/>
              <w:bottom w:w="72" w:type="dxa"/>
              <w:right w:w="144" w:type="dxa"/>
            </w:tcMar>
            <w:vAlign w:val="center"/>
          </w:tcPr>
          <w:p w14:paraId="142D5175" w14:textId="3CC90C20"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Rotation</w:t>
            </w:r>
          </w:p>
        </w:tc>
        <w:tc>
          <w:tcPr>
            <w:tcW w:w="1629" w:type="dxa"/>
            <w:shd w:val="clear" w:color="auto" w:fill="auto"/>
            <w:tcMar>
              <w:top w:w="72" w:type="dxa"/>
              <w:left w:w="144" w:type="dxa"/>
              <w:bottom w:w="72" w:type="dxa"/>
              <w:right w:w="144" w:type="dxa"/>
            </w:tcMar>
            <w:vAlign w:val="center"/>
          </w:tcPr>
          <w:p w14:paraId="299AC2AF" w14:textId="07E30B5C"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1629" w:type="dxa"/>
            <w:vAlign w:val="center"/>
          </w:tcPr>
          <w:p w14:paraId="312B6A7F"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63.3</w:t>
            </w:r>
          </w:p>
        </w:tc>
        <w:tc>
          <w:tcPr>
            <w:tcW w:w="1377" w:type="dxa"/>
            <w:vAlign w:val="center"/>
          </w:tcPr>
          <w:p w14:paraId="69A16971"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Translation</w:t>
            </w:r>
          </w:p>
        </w:tc>
        <w:tc>
          <w:tcPr>
            <w:tcW w:w="1438" w:type="dxa"/>
            <w:vAlign w:val="center"/>
          </w:tcPr>
          <w:p w14:paraId="7057160C" w14:textId="2C3772D5"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r>
      <w:tr w:rsidR="00DC5DAC" w:rsidRPr="007E7FF3" w14:paraId="365D64C3" w14:textId="77777777" w:rsidTr="006D12CF">
        <w:trPr>
          <w:trHeight w:val="310"/>
          <w:jc w:val="center"/>
        </w:trPr>
        <w:tc>
          <w:tcPr>
            <w:tcW w:w="1748" w:type="dxa"/>
            <w:vAlign w:val="center"/>
          </w:tcPr>
          <w:p w14:paraId="0C405E70"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137.4</w:t>
            </w:r>
          </w:p>
        </w:tc>
        <w:tc>
          <w:tcPr>
            <w:tcW w:w="1529" w:type="dxa"/>
            <w:shd w:val="clear" w:color="auto" w:fill="auto"/>
            <w:tcMar>
              <w:top w:w="72" w:type="dxa"/>
              <w:left w:w="144" w:type="dxa"/>
              <w:bottom w:w="72" w:type="dxa"/>
              <w:right w:w="144" w:type="dxa"/>
            </w:tcMar>
            <w:vAlign w:val="center"/>
          </w:tcPr>
          <w:p w14:paraId="1C73AD7B"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 vibration</w:t>
            </w:r>
          </w:p>
        </w:tc>
        <w:tc>
          <w:tcPr>
            <w:tcW w:w="1629" w:type="dxa"/>
            <w:shd w:val="clear" w:color="auto" w:fill="auto"/>
            <w:tcMar>
              <w:top w:w="72" w:type="dxa"/>
              <w:left w:w="144" w:type="dxa"/>
              <w:bottom w:w="72" w:type="dxa"/>
              <w:right w:w="144" w:type="dxa"/>
            </w:tcMar>
            <w:vAlign w:val="center"/>
          </w:tcPr>
          <w:p w14:paraId="1CD30367"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9" w:type="dxa"/>
            <w:vAlign w:val="center"/>
          </w:tcPr>
          <w:p w14:paraId="66365757"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1377" w:type="dxa"/>
            <w:vAlign w:val="center"/>
          </w:tcPr>
          <w:p w14:paraId="4DC1850A"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Rotation</w:t>
            </w:r>
          </w:p>
        </w:tc>
        <w:tc>
          <w:tcPr>
            <w:tcW w:w="1438" w:type="dxa"/>
            <w:vAlign w:val="center"/>
          </w:tcPr>
          <w:p w14:paraId="1419A1B5" w14:textId="663D27DF"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w:t>
            </w:r>
          </w:p>
        </w:tc>
      </w:tr>
      <w:tr w:rsidR="00DC5DAC" w:rsidRPr="007E7FF3" w14:paraId="0939AC96" w14:textId="77777777" w:rsidTr="006D12CF">
        <w:trPr>
          <w:trHeight w:val="310"/>
          <w:jc w:val="center"/>
        </w:trPr>
        <w:tc>
          <w:tcPr>
            <w:tcW w:w="1748" w:type="dxa"/>
            <w:vAlign w:val="center"/>
          </w:tcPr>
          <w:p w14:paraId="37EF55AC" w14:textId="77777777" w:rsidR="00DC5DAC"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152.5</w:t>
            </w:r>
          </w:p>
        </w:tc>
        <w:tc>
          <w:tcPr>
            <w:tcW w:w="1529" w:type="dxa"/>
            <w:shd w:val="clear" w:color="auto" w:fill="auto"/>
            <w:tcMar>
              <w:top w:w="72" w:type="dxa"/>
              <w:left w:w="144" w:type="dxa"/>
              <w:bottom w:w="72" w:type="dxa"/>
              <w:right w:w="144" w:type="dxa"/>
            </w:tcMar>
            <w:vAlign w:val="center"/>
          </w:tcPr>
          <w:p w14:paraId="73B6703D"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Rotation</w:t>
            </w:r>
          </w:p>
        </w:tc>
        <w:tc>
          <w:tcPr>
            <w:tcW w:w="1629" w:type="dxa"/>
            <w:shd w:val="clear" w:color="auto" w:fill="auto"/>
            <w:tcMar>
              <w:top w:w="72" w:type="dxa"/>
              <w:left w:w="144" w:type="dxa"/>
              <w:bottom w:w="72" w:type="dxa"/>
              <w:right w:w="144" w:type="dxa"/>
            </w:tcMar>
            <w:vAlign w:val="center"/>
          </w:tcPr>
          <w:p w14:paraId="38FCBC50"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1629" w:type="dxa"/>
            <w:vAlign w:val="center"/>
          </w:tcPr>
          <w:p w14:paraId="52D10F1F"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377" w:type="dxa"/>
            <w:vAlign w:val="center"/>
          </w:tcPr>
          <w:p w14:paraId="393DEBBC"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 vibration</w:t>
            </w:r>
          </w:p>
        </w:tc>
        <w:tc>
          <w:tcPr>
            <w:tcW w:w="1438" w:type="dxa"/>
            <w:vAlign w:val="center"/>
          </w:tcPr>
          <w:p w14:paraId="17894C1D"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DAC" w:rsidRPr="007E7FF3" w14:paraId="45C0171C" w14:textId="77777777" w:rsidTr="006D12CF">
        <w:trPr>
          <w:trHeight w:val="310"/>
          <w:jc w:val="center"/>
        </w:trPr>
        <w:tc>
          <w:tcPr>
            <w:tcW w:w="1748" w:type="dxa"/>
            <w:vAlign w:val="center"/>
          </w:tcPr>
          <w:p w14:paraId="049EA4E0" w14:textId="77777777" w:rsidR="00DC5DAC" w:rsidRDefault="00DC5DAC" w:rsidP="002363A1">
            <w:pPr>
              <w:spacing w:after="0" w:line="240" w:lineRule="auto"/>
              <w:jc w:val="center"/>
              <w:rPr>
                <w:rFonts w:ascii="Times New Roman" w:hAnsi="Times New Roman" w:cs="Times New Roman"/>
                <w:sz w:val="24"/>
                <w:szCs w:val="24"/>
              </w:rPr>
            </w:pPr>
          </w:p>
        </w:tc>
        <w:tc>
          <w:tcPr>
            <w:tcW w:w="1529" w:type="dxa"/>
            <w:shd w:val="clear" w:color="auto" w:fill="auto"/>
            <w:tcMar>
              <w:top w:w="72" w:type="dxa"/>
              <w:left w:w="144" w:type="dxa"/>
              <w:bottom w:w="72" w:type="dxa"/>
              <w:right w:w="144" w:type="dxa"/>
            </w:tcMar>
            <w:vAlign w:val="center"/>
          </w:tcPr>
          <w:p w14:paraId="5527E98F"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629" w:type="dxa"/>
            <w:shd w:val="clear" w:color="auto" w:fill="auto"/>
            <w:tcMar>
              <w:top w:w="72" w:type="dxa"/>
              <w:left w:w="144" w:type="dxa"/>
              <w:bottom w:w="72" w:type="dxa"/>
              <w:right w:w="144" w:type="dxa"/>
            </w:tcMar>
            <w:vAlign w:val="center"/>
          </w:tcPr>
          <w:p w14:paraId="7737F806"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629" w:type="dxa"/>
            <w:vAlign w:val="center"/>
          </w:tcPr>
          <w:p w14:paraId="3932FFA8"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127.3</w:t>
            </w:r>
          </w:p>
        </w:tc>
        <w:tc>
          <w:tcPr>
            <w:tcW w:w="1377" w:type="dxa"/>
            <w:vAlign w:val="center"/>
          </w:tcPr>
          <w:p w14:paraId="7486A512" w14:textId="560203E6"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Translation</w:t>
            </w:r>
            <w:r w:rsidR="005F2502">
              <w:rPr>
                <w:rFonts w:ascii="Times New Roman" w:hAnsi="Times New Roman" w:cs="Times New Roman"/>
                <w:sz w:val="24"/>
                <w:szCs w:val="24"/>
              </w:rPr>
              <w:t xml:space="preserve"> (adsorbate + Ga)</w:t>
            </w:r>
          </w:p>
        </w:tc>
        <w:tc>
          <w:tcPr>
            <w:tcW w:w="1438" w:type="dxa"/>
            <w:vAlign w:val="center"/>
          </w:tcPr>
          <w:p w14:paraId="6C77A9F5" w14:textId="532F95B0"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41.53</w:t>
            </w:r>
          </w:p>
        </w:tc>
      </w:tr>
      <w:tr w:rsidR="00DC5DAC" w:rsidRPr="007E7FF3" w14:paraId="0B1358E1" w14:textId="77777777" w:rsidTr="006D12CF">
        <w:trPr>
          <w:trHeight w:val="310"/>
          <w:jc w:val="center"/>
        </w:trPr>
        <w:tc>
          <w:tcPr>
            <w:tcW w:w="1748" w:type="dxa"/>
            <w:vAlign w:val="center"/>
          </w:tcPr>
          <w:p w14:paraId="754377CB" w14:textId="77777777" w:rsidR="00DC5DAC" w:rsidRDefault="00DC5DAC" w:rsidP="002363A1">
            <w:pPr>
              <w:spacing w:after="0" w:line="240" w:lineRule="auto"/>
              <w:jc w:val="center"/>
              <w:rPr>
                <w:rFonts w:ascii="Times New Roman" w:hAnsi="Times New Roman" w:cs="Times New Roman"/>
                <w:sz w:val="24"/>
                <w:szCs w:val="24"/>
              </w:rPr>
            </w:pPr>
          </w:p>
        </w:tc>
        <w:tc>
          <w:tcPr>
            <w:tcW w:w="1529" w:type="dxa"/>
            <w:shd w:val="clear" w:color="auto" w:fill="auto"/>
            <w:tcMar>
              <w:top w:w="72" w:type="dxa"/>
              <w:left w:w="144" w:type="dxa"/>
              <w:bottom w:w="72" w:type="dxa"/>
              <w:right w:w="144" w:type="dxa"/>
            </w:tcMar>
            <w:vAlign w:val="center"/>
          </w:tcPr>
          <w:p w14:paraId="385792CB"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629" w:type="dxa"/>
            <w:shd w:val="clear" w:color="auto" w:fill="auto"/>
            <w:tcMar>
              <w:top w:w="72" w:type="dxa"/>
              <w:left w:w="144" w:type="dxa"/>
              <w:bottom w:w="72" w:type="dxa"/>
              <w:right w:w="144" w:type="dxa"/>
            </w:tcMar>
            <w:vAlign w:val="center"/>
          </w:tcPr>
          <w:p w14:paraId="12A74CE4" w14:textId="77777777" w:rsidR="00DC5DAC" w:rsidRPr="007E7FF3" w:rsidRDefault="00DC5DAC" w:rsidP="002363A1">
            <w:pPr>
              <w:spacing w:after="0" w:line="240" w:lineRule="auto"/>
              <w:jc w:val="center"/>
              <w:rPr>
                <w:rFonts w:ascii="Times New Roman" w:hAnsi="Times New Roman" w:cs="Times New Roman"/>
                <w:sz w:val="24"/>
                <w:szCs w:val="24"/>
              </w:rPr>
            </w:pPr>
          </w:p>
        </w:tc>
        <w:tc>
          <w:tcPr>
            <w:tcW w:w="1629" w:type="dxa"/>
            <w:vAlign w:val="center"/>
          </w:tcPr>
          <w:p w14:paraId="373D83D2"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137.4</w:t>
            </w:r>
          </w:p>
        </w:tc>
        <w:tc>
          <w:tcPr>
            <w:tcW w:w="1377" w:type="dxa"/>
            <w:vAlign w:val="center"/>
          </w:tcPr>
          <w:p w14:paraId="4DF6E395" w14:textId="77777777" w:rsidR="00DC5DAC" w:rsidRPr="007E7FF3" w:rsidRDefault="00DC5DAC"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Rotation</w:t>
            </w:r>
          </w:p>
        </w:tc>
        <w:tc>
          <w:tcPr>
            <w:tcW w:w="1438" w:type="dxa"/>
            <w:vAlign w:val="center"/>
          </w:tcPr>
          <w:p w14:paraId="1385B23C" w14:textId="638E6E8E" w:rsidR="00DC5DAC" w:rsidRPr="007E7FF3" w:rsidRDefault="005F2502" w:rsidP="002363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w:t>
            </w:r>
          </w:p>
        </w:tc>
      </w:tr>
    </w:tbl>
    <w:p w14:paraId="0045623F" w14:textId="77777777" w:rsidR="00DC5DAC" w:rsidRDefault="00DC5DAC" w:rsidP="00DC5DAC">
      <w:pPr>
        <w:spacing w:after="0" w:line="240" w:lineRule="auto"/>
        <w:jc w:val="both"/>
        <w:rPr>
          <w:rFonts w:ascii="Times New Roman" w:hAnsi="Times New Roman" w:cs="Times New Roman"/>
          <w:sz w:val="24"/>
          <w:szCs w:val="24"/>
        </w:rPr>
      </w:pPr>
    </w:p>
    <w:p w14:paraId="6EEAA472" w14:textId="77777777" w:rsidR="00DC5DAC" w:rsidRDefault="00DC5DAC" w:rsidP="00DC5DAC">
      <w:pPr>
        <w:pStyle w:val="Heading1"/>
        <w:rPr>
          <w:rFonts w:ascii="Times New Roman" w:hAnsi="Times New Roman" w:cs="Times New Roman"/>
          <w:color w:val="auto"/>
          <w:shd w:val="clear" w:color="auto" w:fill="FFFFFF"/>
        </w:rPr>
      </w:pPr>
      <w:r w:rsidRPr="00B531E8">
        <w:rPr>
          <w:rFonts w:ascii="Times New Roman" w:hAnsi="Times New Roman" w:cs="Times New Roman"/>
          <w:color w:val="auto"/>
          <w:shd w:val="clear" w:color="auto" w:fill="FFFFFF"/>
        </w:rPr>
        <w:t>Discussion</w:t>
      </w:r>
    </w:p>
    <w:p w14:paraId="49494B9E" w14:textId="5E77DF93" w:rsidR="00FB724F" w:rsidRPr="00A65DAE" w:rsidRDefault="00A65DAE" w:rsidP="00FB724F">
      <w:pPr>
        <w:rPr>
          <w:rFonts w:ascii="Times New Roman" w:hAnsi="Times New Roman" w:cs="Times New Roman"/>
          <w:sz w:val="24"/>
          <w:szCs w:val="24"/>
        </w:rPr>
      </w:pPr>
      <w:r>
        <w:rPr>
          <w:rFonts w:ascii="Times New Roman" w:hAnsi="Times New Roman" w:cs="Times New Roman"/>
          <w:sz w:val="24"/>
          <w:szCs w:val="24"/>
        </w:rPr>
        <w:tab/>
        <w:t>Single site Ga/SiO</w:t>
      </w:r>
      <w:r w:rsidRPr="00EE20C4">
        <w:rPr>
          <w:rFonts w:ascii="Times New Roman" w:hAnsi="Times New Roman" w:cs="Times New Roman"/>
          <w:sz w:val="24"/>
          <w:szCs w:val="24"/>
          <w:vertAlign w:val="subscript"/>
        </w:rPr>
        <w:t>2</w:t>
      </w:r>
      <w:r>
        <w:rPr>
          <w:rFonts w:ascii="Times New Roman" w:hAnsi="Times New Roman" w:cs="Times New Roman"/>
          <w:sz w:val="24"/>
          <w:szCs w:val="24"/>
        </w:rPr>
        <w:t xml:space="preserve"> and Zn/SiO</w:t>
      </w:r>
      <w:r w:rsidRPr="00EE20C4">
        <w:rPr>
          <w:rFonts w:ascii="Times New Roman" w:hAnsi="Times New Roman" w:cs="Times New Roman"/>
          <w:sz w:val="24"/>
          <w:szCs w:val="24"/>
          <w:vertAlign w:val="subscript"/>
        </w:rPr>
        <w:t>2</w:t>
      </w:r>
      <w:r>
        <w:rPr>
          <w:rFonts w:ascii="Times New Roman" w:hAnsi="Times New Roman" w:cs="Times New Roman"/>
          <w:sz w:val="24"/>
          <w:szCs w:val="24"/>
        </w:rPr>
        <w:t xml:space="preserve"> have been previously shown to be active for propane dehydrogenation and propylene hydrogenation reactions.</w:t>
      </w:r>
      <w:r w:rsidR="00AF1E7B">
        <w:rPr>
          <w:rFonts w:ascii="Times New Roman" w:hAnsi="Times New Roman" w:cs="Times New Roman"/>
          <w:sz w:val="24"/>
          <w:szCs w:val="24"/>
        </w:rPr>
        <w:fldChar w:fldCharType="begin"/>
      </w:r>
      <w:r w:rsidR="001C112B">
        <w:rPr>
          <w:rFonts w:ascii="Times New Roman" w:hAnsi="Times New Roman" w:cs="Times New Roman"/>
          <w:sz w:val="24"/>
          <w:szCs w:val="24"/>
        </w:rPr>
        <w:instrText xml:space="preserve"> ADDIN ZOTERO_ITEM CSL_CITATION {"citationID":"vW2ntF7O","properties":{"formattedCitation":"\\super 2,3\\nosupersub{}","plainCitation":"2,3","noteIndex":0},"citationItems":[{"id":1043,"uris":["http://zotero.org/users/3663041/items/5QB2QS47"],"uri":["http://zotero.org/users/3663041/items/5QB2QS47"],"itemData":{"id":1043,"type":"article-journal","abstract":"Single-site Ga/SiO2 catalysts exhibit up to 99% C3H6 selectivity at 4% propane conversion with an initial rate of 5.4 × 10−4 (mole C3H6) (mole Ga)−1 s−1 during propane dehydrogenation (PDH) at 550 °C. Following pre-treatment in H2 at 550 °C, only four-coordinate, Ga3+–O Lewis acid sites are observed under reaction conditions. At 650 °C in H2, an additional isolated Ga site with lower Ga–O coordination (N Ga−O &lt; 4) is formed and leads to a 30% decrease in the initial PDH rate per total moles of Ga. The PDH rates are equivalent when normalized by the amount of surface, four-coordinate Ga3+–O, regardless of catalyst pre-treatment conditions, which indicates that these isolated Ga3+ centers are the catalytically relevant sites.Graphical AbstractIsolated, Lewis acidic Ga3+ cations present as four-coordinate Ga3+–O centers exhibit up to 99% C3H6 selectivity during propane dehydrogenation (PDH) at 550 °C. An additional isolated Ga site with lower Ga–O coordination is formed during H2 treatment at elevated temperatures, but is inactive for PDH and reversibly decomposes under reaction conditions. Open image in new window","container-title":"Catalysis Letters","DOI":"10.1007/s10562-017-2028-2","ISSN":"1011-372X, 1572-879X","issue":"5","journalAbbreviation":"Catal Lett","language":"en","page":"1252-1262","source":"link-springer-com.ezproxy.lib.purdue.edu","title":"The Nature of the Isolated Gallium Active Center for Propane Dehydrogenation on Ga/SiO2","volume":"147","author":[{"family":"Cybulskis","given":"Viktor J."},{"family":"Pradhan","given":"Shankali U."},{"family":"Lovón-Quintana","given":"Juan J."},{"family":"Hock","given":"Adam S."},{"family":"Hu","given":"Bo"},{"family":"Zhang","given":"Guanghui"},{"family":"Delgass","given":"W. Nicholas"},{"family":"Ribeiro","given":"Fabio H."},{"family":"Miller","given":"Jeffrey T."}],"issued":{"date-parts":[["2017",5,1]]}}},{"id":205,"uris":["http://zotero.org/users/3663041/items/79WD5KJ8"],"uri":["http://zotero.org/users/3663041/items/79WD5KJ8"],"itemData":{"id":205,"type":"article-journal","abstract":"This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S."}],"issued":{"date-parts":[["2014",4,4]]}}}],"schema":"https://github.com/citation-style-language/schema/raw/master/csl-citation.json"} </w:instrText>
      </w:r>
      <w:r w:rsidR="00AF1E7B">
        <w:rPr>
          <w:rFonts w:ascii="Times New Roman" w:hAnsi="Times New Roman" w:cs="Times New Roman"/>
          <w:sz w:val="24"/>
          <w:szCs w:val="24"/>
        </w:rPr>
        <w:fldChar w:fldCharType="separate"/>
      </w:r>
      <w:r w:rsidR="001C112B" w:rsidRPr="001C112B">
        <w:rPr>
          <w:rFonts w:ascii="Times New Roman" w:hAnsi="Times New Roman" w:cs="Times New Roman"/>
          <w:sz w:val="24"/>
          <w:szCs w:val="24"/>
          <w:vertAlign w:val="superscript"/>
        </w:rPr>
        <w:t>2</w:t>
      </w:r>
      <w:proofErr w:type="gramStart"/>
      <w:r w:rsidR="001C112B" w:rsidRPr="001C112B">
        <w:rPr>
          <w:rFonts w:ascii="Times New Roman" w:hAnsi="Times New Roman" w:cs="Times New Roman"/>
          <w:sz w:val="24"/>
          <w:szCs w:val="24"/>
          <w:vertAlign w:val="superscript"/>
        </w:rPr>
        <w:t>,3</w:t>
      </w:r>
      <w:proofErr w:type="gramEnd"/>
      <w:r w:rsidR="00AF1E7B">
        <w:rPr>
          <w:rFonts w:ascii="Times New Roman" w:hAnsi="Times New Roman" w:cs="Times New Roman"/>
          <w:sz w:val="24"/>
          <w:szCs w:val="24"/>
        </w:rPr>
        <w:fldChar w:fldCharType="end"/>
      </w:r>
      <w:r>
        <w:rPr>
          <w:rFonts w:ascii="Times New Roman" w:hAnsi="Times New Roman" w:cs="Times New Roman"/>
          <w:sz w:val="24"/>
          <w:szCs w:val="24"/>
        </w:rPr>
        <w:t xml:space="preserve"> These reactions are proposed to have similar elementary steps as required for olefin </w:t>
      </w:r>
      <w:r w:rsidR="00EE20C4">
        <w:rPr>
          <w:rFonts w:ascii="Times New Roman" w:hAnsi="Times New Roman" w:cs="Times New Roman"/>
          <w:sz w:val="24"/>
          <w:szCs w:val="24"/>
        </w:rPr>
        <w:t>oligomerization;</w:t>
      </w:r>
      <w:r>
        <w:rPr>
          <w:rFonts w:ascii="Times New Roman" w:hAnsi="Times New Roman" w:cs="Times New Roman"/>
          <w:sz w:val="24"/>
          <w:szCs w:val="24"/>
        </w:rPr>
        <w:t xml:space="preserve"> however, different reaction conditions are required. </w:t>
      </w:r>
    </w:p>
    <w:p w14:paraId="4D463B19" w14:textId="77777777" w:rsidR="00A65DAE" w:rsidRPr="00FB724F" w:rsidRDefault="00A65DAE" w:rsidP="009643C5">
      <w:pPr>
        <w:spacing w:after="0"/>
      </w:pPr>
    </w:p>
    <w:p w14:paraId="7EF6D356" w14:textId="77777777" w:rsidR="003E0D9F" w:rsidRDefault="003E0D9F" w:rsidP="003E0D9F">
      <w:pPr>
        <w:spacing w:after="0" w:line="240" w:lineRule="auto"/>
        <w:rPr>
          <w:rFonts w:ascii="Times New Roman" w:hAnsi="Times New Roman" w:cs="Times New Roman"/>
          <w:b/>
          <w:bCs/>
          <w:sz w:val="24"/>
          <w:szCs w:val="24"/>
        </w:rPr>
      </w:pPr>
      <w:r w:rsidRPr="00BC1A90">
        <w:rPr>
          <w:rFonts w:ascii="Times New Roman" w:hAnsi="Times New Roman" w:cs="Times New Roman"/>
          <w:b/>
          <w:color w:val="000000"/>
          <w:sz w:val="24"/>
          <w:szCs w:val="24"/>
          <w:shd w:val="clear" w:color="auto" w:fill="FFFFFF"/>
        </w:rPr>
        <w:t>Similarities of A</w:t>
      </w:r>
      <w:r w:rsidRPr="00077A02">
        <w:rPr>
          <w:rFonts w:ascii="Times New Roman" w:hAnsi="Times New Roman" w:cs="Times New Roman"/>
          <w:b/>
          <w:color w:val="000000"/>
          <w:sz w:val="24"/>
          <w:szCs w:val="24"/>
          <w:shd w:val="clear" w:color="auto" w:fill="FFFFFF"/>
        </w:rPr>
        <w:t xml:space="preserve">lkane </w:t>
      </w:r>
      <w:r>
        <w:rPr>
          <w:rFonts w:ascii="Times New Roman" w:hAnsi="Times New Roman" w:cs="Times New Roman"/>
          <w:b/>
          <w:color w:val="000000"/>
          <w:sz w:val="24"/>
          <w:szCs w:val="24"/>
          <w:shd w:val="clear" w:color="auto" w:fill="FFFFFF"/>
        </w:rPr>
        <w:t>D</w:t>
      </w:r>
      <w:r w:rsidRPr="00077A02">
        <w:rPr>
          <w:rFonts w:ascii="Times New Roman" w:hAnsi="Times New Roman" w:cs="Times New Roman"/>
          <w:b/>
          <w:color w:val="000000"/>
          <w:sz w:val="24"/>
          <w:szCs w:val="24"/>
          <w:shd w:val="clear" w:color="auto" w:fill="FFFFFF"/>
        </w:rPr>
        <w:t xml:space="preserve">ehydrogenation, </w:t>
      </w:r>
      <w:r>
        <w:rPr>
          <w:rFonts w:ascii="Times New Roman" w:hAnsi="Times New Roman" w:cs="Times New Roman"/>
          <w:b/>
          <w:color w:val="000000"/>
          <w:sz w:val="24"/>
          <w:szCs w:val="24"/>
          <w:shd w:val="clear" w:color="auto" w:fill="FFFFFF"/>
        </w:rPr>
        <w:t>O</w:t>
      </w:r>
      <w:r w:rsidRPr="00077A02">
        <w:rPr>
          <w:rFonts w:ascii="Times New Roman" w:hAnsi="Times New Roman" w:cs="Times New Roman"/>
          <w:b/>
          <w:color w:val="000000"/>
          <w:sz w:val="24"/>
          <w:szCs w:val="24"/>
          <w:shd w:val="clear" w:color="auto" w:fill="FFFFFF"/>
        </w:rPr>
        <w:t xml:space="preserve">lefin </w:t>
      </w:r>
      <w:r>
        <w:rPr>
          <w:rFonts w:ascii="Times New Roman" w:hAnsi="Times New Roman" w:cs="Times New Roman"/>
          <w:b/>
          <w:color w:val="000000"/>
          <w:sz w:val="24"/>
          <w:szCs w:val="24"/>
          <w:shd w:val="clear" w:color="auto" w:fill="FFFFFF"/>
        </w:rPr>
        <w:t>H</w:t>
      </w:r>
      <w:r w:rsidRPr="00BC1A90">
        <w:rPr>
          <w:rFonts w:ascii="Times New Roman" w:hAnsi="Times New Roman" w:cs="Times New Roman"/>
          <w:b/>
          <w:color w:val="000000"/>
          <w:sz w:val="24"/>
          <w:szCs w:val="24"/>
          <w:shd w:val="clear" w:color="auto" w:fill="FFFFFF"/>
        </w:rPr>
        <w:t xml:space="preserve">ydrogenation and </w:t>
      </w:r>
      <w:r>
        <w:rPr>
          <w:rFonts w:ascii="Times New Roman" w:hAnsi="Times New Roman" w:cs="Times New Roman"/>
          <w:b/>
          <w:color w:val="000000"/>
          <w:sz w:val="24"/>
          <w:szCs w:val="24"/>
          <w:shd w:val="clear" w:color="auto" w:fill="FFFFFF"/>
        </w:rPr>
        <w:t>O</w:t>
      </w:r>
      <w:r w:rsidRPr="00BC1A90">
        <w:rPr>
          <w:rFonts w:ascii="Times New Roman" w:hAnsi="Times New Roman" w:cs="Times New Roman"/>
          <w:b/>
          <w:color w:val="000000"/>
          <w:sz w:val="24"/>
          <w:szCs w:val="24"/>
          <w:shd w:val="clear" w:color="auto" w:fill="FFFFFF"/>
        </w:rPr>
        <w:t xml:space="preserve">ligomerization </w:t>
      </w:r>
      <w:r>
        <w:rPr>
          <w:rFonts w:ascii="Times New Roman" w:hAnsi="Times New Roman" w:cs="Times New Roman"/>
          <w:b/>
          <w:color w:val="000000"/>
          <w:sz w:val="24"/>
          <w:szCs w:val="24"/>
          <w:shd w:val="clear" w:color="auto" w:fill="FFFFFF"/>
        </w:rPr>
        <w:t xml:space="preserve">Reactions </w:t>
      </w:r>
      <w:r w:rsidRPr="00BC1A90">
        <w:rPr>
          <w:rFonts w:ascii="Times New Roman" w:hAnsi="Times New Roman" w:cs="Times New Roman"/>
          <w:b/>
          <w:color w:val="000000"/>
          <w:sz w:val="24"/>
          <w:szCs w:val="24"/>
          <w:shd w:val="clear" w:color="auto" w:fill="FFFFFF"/>
        </w:rPr>
        <w:t xml:space="preserve">on Single </w:t>
      </w:r>
      <w:r>
        <w:rPr>
          <w:rFonts w:ascii="Times New Roman" w:hAnsi="Times New Roman" w:cs="Times New Roman"/>
          <w:b/>
          <w:color w:val="000000"/>
          <w:sz w:val="24"/>
          <w:szCs w:val="24"/>
          <w:shd w:val="clear" w:color="auto" w:fill="FFFFFF"/>
        </w:rPr>
        <w:t>S</w:t>
      </w:r>
      <w:r w:rsidRPr="00BC1A90">
        <w:rPr>
          <w:rFonts w:ascii="Times New Roman" w:hAnsi="Times New Roman" w:cs="Times New Roman"/>
          <w:b/>
          <w:color w:val="000000"/>
          <w:sz w:val="24"/>
          <w:szCs w:val="24"/>
          <w:shd w:val="clear" w:color="auto" w:fill="FFFFFF"/>
        </w:rPr>
        <w:t xml:space="preserve">ite </w:t>
      </w:r>
      <w:r w:rsidRPr="00077A02">
        <w:rPr>
          <w:rFonts w:ascii="Times New Roman" w:hAnsi="Times New Roman" w:cs="Times New Roman"/>
          <w:b/>
          <w:bCs/>
          <w:sz w:val="24"/>
          <w:szCs w:val="24"/>
        </w:rPr>
        <w:t>Main Group and Post Transition Metal Catalysts</w:t>
      </w:r>
    </w:p>
    <w:p w14:paraId="5EE1F8BA" w14:textId="41F3438F" w:rsidR="003C209B" w:rsidRPr="00D626BC" w:rsidRDefault="003C209B" w:rsidP="006F69D6">
      <w:pPr>
        <w:spacing w:after="0" w:line="240" w:lineRule="auto"/>
        <w:ind w:firstLine="720"/>
        <w:rPr>
          <w:rFonts w:ascii="Times New Roman" w:hAnsi="Times New Roman" w:cs="Times New Roman"/>
          <w:sz w:val="24"/>
          <w:szCs w:val="24"/>
        </w:rPr>
      </w:pPr>
      <w:r w:rsidRPr="00D626BC">
        <w:rPr>
          <w:rFonts w:ascii="Times New Roman" w:hAnsi="Times New Roman" w:cs="Times New Roman"/>
          <w:sz w:val="24"/>
          <w:szCs w:val="24"/>
        </w:rPr>
        <w:t>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have the same 4-coordinate </w:t>
      </w:r>
      <w:r>
        <w:rPr>
          <w:rFonts w:ascii="Times New Roman" w:hAnsi="Times New Roman" w:cs="Times New Roman"/>
          <w:sz w:val="24"/>
          <w:szCs w:val="24"/>
        </w:rPr>
        <w:t xml:space="preserve">(Td) </w:t>
      </w:r>
      <w:r w:rsidRPr="00D626BC">
        <w:rPr>
          <w:rFonts w:ascii="Times New Roman" w:hAnsi="Times New Roman" w:cs="Times New Roman"/>
          <w:sz w:val="24"/>
          <w:szCs w:val="24"/>
        </w:rPr>
        <w:t>structure as Ni/SiO</w:t>
      </w:r>
      <w:r w:rsidRPr="00D626B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are stable at high temperature, even in the presence of H</w:t>
      </w:r>
      <w:r w:rsidRPr="00F1308C">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D626BC">
        <w:rPr>
          <w:rFonts w:ascii="Times New Roman" w:hAnsi="Times New Roman" w:cs="Times New Roman"/>
          <w:sz w:val="24"/>
          <w:szCs w:val="24"/>
        </w:rPr>
        <w:t>Whereas, Ni</w:t>
      </w:r>
      <w:r w:rsidRPr="00D626BC">
        <w:rPr>
          <w:rFonts w:ascii="Times New Roman" w:hAnsi="Times New Roman" w:cs="Times New Roman"/>
          <w:sz w:val="24"/>
          <w:szCs w:val="24"/>
          <w:vertAlign w:val="superscript"/>
        </w:rPr>
        <w:t>2+</w:t>
      </w:r>
      <w:r w:rsidRPr="00D626BC">
        <w:rPr>
          <w:rFonts w:ascii="Times New Roman" w:hAnsi="Times New Roman" w:cs="Times New Roman"/>
          <w:sz w:val="24"/>
          <w:szCs w:val="24"/>
        </w:rPr>
        <w:t xml:space="preserve"> </w:t>
      </w:r>
      <w:r>
        <w:rPr>
          <w:rFonts w:ascii="Times New Roman" w:hAnsi="Times New Roman" w:cs="Times New Roman"/>
          <w:sz w:val="24"/>
          <w:szCs w:val="24"/>
        </w:rPr>
        <w:t>reduces to Ni</w:t>
      </w:r>
      <w:r w:rsidRPr="00E14A14">
        <w:rPr>
          <w:rFonts w:ascii="Times New Roman" w:hAnsi="Times New Roman" w:cs="Times New Roman"/>
          <w:sz w:val="24"/>
          <w:szCs w:val="24"/>
          <w:vertAlign w:val="superscript"/>
        </w:rPr>
        <w:t>0</w:t>
      </w:r>
      <w:r w:rsidRPr="00D626BC">
        <w:rPr>
          <w:rFonts w:ascii="Times New Roman" w:hAnsi="Times New Roman" w:cs="Times New Roman"/>
          <w:sz w:val="24"/>
          <w:szCs w:val="24"/>
        </w:rPr>
        <w:t xml:space="preserve"> </w:t>
      </w:r>
      <w:r>
        <w:rPr>
          <w:rFonts w:ascii="Times New Roman" w:hAnsi="Times New Roman" w:cs="Times New Roman"/>
          <w:sz w:val="24"/>
          <w:szCs w:val="24"/>
        </w:rPr>
        <w:t>at</w:t>
      </w:r>
      <w:r w:rsidRPr="00D626BC">
        <w:rPr>
          <w:rFonts w:ascii="Times New Roman" w:hAnsi="Times New Roman" w:cs="Times New Roman"/>
          <w:sz w:val="24"/>
          <w:szCs w:val="24"/>
        </w:rPr>
        <w:t xml:space="preserve"> temperatures higher than 350°C in reducing conditions, los</w:t>
      </w:r>
      <w:r>
        <w:rPr>
          <w:rFonts w:ascii="Times New Roman" w:hAnsi="Times New Roman" w:cs="Times New Roman"/>
          <w:sz w:val="24"/>
          <w:szCs w:val="24"/>
        </w:rPr>
        <w:t>ing</w:t>
      </w:r>
      <w:r w:rsidRPr="00D626BC">
        <w:rPr>
          <w:rFonts w:ascii="Times New Roman" w:hAnsi="Times New Roman" w:cs="Times New Roman"/>
          <w:sz w:val="24"/>
          <w:szCs w:val="24"/>
        </w:rPr>
        <w:t xml:space="preserve"> oligomerization activity.</w:t>
      </w:r>
      <w:r w:rsidRPr="00D626BC">
        <w:rPr>
          <w:rFonts w:ascii="Times New Roman" w:hAnsi="Times New Roman" w:cs="Times New Roman"/>
          <w:sz w:val="24"/>
          <w:szCs w:val="24"/>
        </w:rPr>
        <w:fldChar w:fldCharType="begin"/>
      </w:r>
      <w:r w:rsidR="00C942BF">
        <w:rPr>
          <w:rFonts w:ascii="Times New Roman" w:hAnsi="Times New Roman" w:cs="Times New Roman"/>
          <w:sz w:val="24"/>
          <w:szCs w:val="24"/>
        </w:rPr>
        <w:instrText xml:space="preserve"> ADDIN ZOTERO_ITEM CSL_CITATION {"citationID":"APOP1W0E","properties":{"formattedCitation":"\\super 4\\nosupersub{}","plainCitation":"4","noteIndex":0},"citationItems":[{"id":1506,"uris":["http://zotero.org/users/3663041/items/V3TIJIWP"],"uri":["http://zotero.org/users/3663041/items/V3TIJIWP"],"itemData":{"id":1506,"type":"article-journal","container-title":"ChemCatChem","page":"961-964","title":"Tetrahedral Nickel(II) Phosphosilicate Single‐Site Selective Propane Dehydrogenation Catalyst","volume":"10","author":[{"family":"Zhang","given":"Guanghui"},{"family":"Yang","given":"Ce"},{"family":"Miller","given":"Jeffrey T."}],"issued":{"date-parts":[["2017"]]}}}],"schema":"https://github.com/citation-style-language/schema/raw/master/csl-citation.json"} </w:instrText>
      </w:r>
      <w:r w:rsidRPr="00D626BC">
        <w:rPr>
          <w:rFonts w:ascii="Times New Roman" w:hAnsi="Times New Roman" w:cs="Times New Roman"/>
          <w:sz w:val="24"/>
          <w:szCs w:val="24"/>
        </w:rPr>
        <w:fldChar w:fldCharType="separate"/>
      </w:r>
      <w:r w:rsidR="00C942BF" w:rsidRPr="00C942BF">
        <w:rPr>
          <w:rFonts w:ascii="Times New Roman" w:hAnsi="Times New Roman" w:cs="Times New Roman"/>
          <w:sz w:val="24"/>
          <w:szCs w:val="24"/>
          <w:vertAlign w:val="superscript"/>
        </w:rPr>
        <w:t>4</w:t>
      </w:r>
      <w:r w:rsidRPr="00D626BC">
        <w:rPr>
          <w:rFonts w:ascii="Times New Roman" w:hAnsi="Times New Roman" w:cs="Times New Roman"/>
          <w:sz w:val="24"/>
          <w:szCs w:val="24"/>
        </w:rPr>
        <w:fldChar w:fldCharType="end"/>
      </w:r>
      <w:r w:rsidRPr="00D626BC">
        <w:rPr>
          <w:rFonts w:ascii="Times New Roman" w:hAnsi="Times New Roman" w:cs="Times New Roman"/>
          <w:sz w:val="24"/>
          <w:szCs w:val="24"/>
        </w:rPr>
        <w:t xml:space="preserve"> </w:t>
      </w:r>
      <w:r>
        <w:rPr>
          <w:rFonts w:ascii="Times New Roman" w:hAnsi="Times New Roman" w:cs="Times New Roman"/>
          <w:sz w:val="24"/>
          <w:szCs w:val="24"/>
        </w:rPr>
        <w:t>This</w:t>
      </w:r>
      <w:r w:rsidRPr="00D626BC">
        <w:rPr>
          <w:rFonts w:ascii="Times New Roman" w:hAnsi="Times New Roman" w:cs="Times New Roman"/>
          <w:sz w:val="24"/>
          <w:szCs w:val="24"/>
        </w:rPr>
        <w:t xml:space="preserve"> work shows that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perform oligomerization with varying product distributions</w:t>
      </w:r>
      <w:r>
        <w:rPr>
          <w:rFonts w:ascii="Times New Roman" w:hAnsi="Times New Roman" w:cs="Times New Roman"/>
          <w:sz w:val="24"/>
          <w:szCs w:val="24"/>
        </w:rPr>
        <w:t xml:space="preserve"> and the catalytic performance was investigated through a mechanistic understanding of the elementary steps and reaction intermediates required for oligomerization to occur. The ability to </w:t>
      </w:r>
      <w:proofErr w:type="spellStart"/>
      <w:r>
        <w:rPr>
          <w:rFonts w:ascii="Times New Roman" w:hAnsi="Times New Roman" w:cs="Times New Roman"/>
          <w:sz w:val="24"/>
          <w:szCs w:val="24"/>
        </w:rPr>
        <w:t>heterolytically</w:t>
      </w:r>
      <w:proofErr w:type="spellEnd"/>
      <w:r>
        <w:rPr>
          <w:rFonts w:ascii="Times New Roman" w:hAnsi="Times New Roman" w:cs="Times New Roman"/>
          <w:sz w:val="24"/>
          <w:szCs w:val="24"/>
        </w:rPr>
        <w:t xml:space="preserve"> activate C-H bonds is important for catalyst activation.</w:t>
      </w:r>
      <w:r>
        <w:rPr>
          <w:rFonts w:ascii="Times New Roman" w:hAnsi="Times New Roman" w:cs="Times New Roman"/>
          <w:sz w:val="24"/>
          <w:szCs w:val="24"/>
        </w:rPr>
        <w:fldChar w:fldCharType="begin"/>
      </w:r>
      <w:r w:rsidR="00C942BF">
        <w:rPr>
          <w:rFonts w:ascii="Times New Roman" w:hAnsi="Times New Roman" w:cs="Times New Roman"/>
          <w:sz w:val="24"/>
          <w:szCs w:val="24"/>
        </w:rPr>
        <w:instrText xml:space="preserve"> ADDIN ZOTERO_ITEM CSL_CITATION {"citationID":"e7XLwVrF","properties":{"formattedCitation":"\\super 13\\uc0\\u8211{}16\\nosupersub{}","plainCitation":"13–16","noteIndex":0},"citationItems":[{"id":1500,"uris":["http://zotero.org/users/3663041/items/X9C2CDGN"],"uri":["http://zotero.org/users/3663041/items/X9C2CDGN"],"itemData":{"id":1500,"type":"article-journal","abstract":"The catalytic dehydrogenation of ethane over gallyl ions (GaO+) as a model for the active sites in oxidized Ga/ZSM-5 zeolite was studied using a density functional theory cluster modeling approach. Initial activation of ethane occurs either via heterolytic dissociation of the C−H bond over the gallyl ion following an “alkyl”-type mechanism or via oxidation by the extralattice oxygen atom resulting in formation of an adsorbed ethanol molecule. In the latter case, ethanol rapidly reacts with the adsorption site producing a stable intermediate corresponding to the so-called “carbenium” initial activation. Both these paths are kinetically and thermodynamically favored as compared to the initial C−H activation over reduced gallium species. However, the subsequent regeneration of the gallyl ion is very difficult. It is shown that the reduction of the gallyl ions upon the catalytic reaction is strongly preferred over the regeneration of the active sites. In addition, possible side reactions involving conversion of ethanol over GaO+ sites were discussed. Although several catalytic cycles can be expected to occur over the gallyl ions via a reaction channel involving one-step conversion of additional ethane molecules over the stable intermediates of the primary dehydrogenation path, these sites cannot be responsible for the reasonably stable catalytic activity of the oxidized Ga/ZSM-5 zeolites.","container-title":"The Journal of Physical Chemistry C","DOI":"10.1021/jp072110z","ISSN":"1932-7447","issue":"35","journalAbbreviation":"J. Phys. Chem. C","page":"13068-13075","source":"ACS Publications","title":"Dehydrogenation of Light Alkanes over Isolated Gallyl Ions in Ga/ZSM-5 Zeolites","volume":"111","author":[{"family":"Pidko","given":"Evgeny A."},{"family":"Hensen","given":"Emiel J. M."},{"family":"Santen","given":"Rutger A.","non-dropping-particle":"van"}],"issued":{"date-parts":[["2007",9,1]]}}},{"id":1051,"uris":["http://zotero.org/users/3663041/items/BIA4IGWB"],"uri":["http://zotero.org/users/3663041/items/BIA4IGWB"],"itemData":{"id":1051,"type":"article-journal","abstract":"We describe the reactivity of well-defined chromium silicates toward ethylene and propane. The initial motivation for this study was to obtain a molecular understanding of the Phillips polymerization catalyst. The Phillips catalyst contains reduced chromium sites on silica and catalyzes the polymerization of ethylene without activators or a preformed Cr-C bond. Cr(II) sites are commonly proposed active sites in this catalyst. We synthesized and characterized well-defined chromium(II) silicates and found that these materials, slightly contaminated with a minor amount of Cr(III) sites, have poor polymerization activity and few active sites. In contrast, chromium(III) silicates have 1 order of magnitude higher activity. The chromium(III) silicates initiate polymerization by the activation of a C-H bond of ethylene. Density functional theory analysis of this process showed that the C-H bond activation step is heterolytic and corresponds to a σ-bond metathesis type process. The same well-defined chromium(III) silicate catalyzes the dehydrogenation of propane at elevated temperatures with activities similar to those of a related industrial chromium-based catalyst. This reaction also involves a key heterolytic C-H bond activation step similar to that described for ethylene but with a significantly higher energy barrier. The higher energy barrier is consistent with the higher pKa of the C-H bond in propane compared to the C-H bond in ethylene. In both cases, the rate-determining step is the heterolytic C-H bond activation.","container-title":"Inorganic Chemistry","DOI":"10.1021/ic502696n","ISSN":"1520-510X","issue":"11","journalAbbreviation":"Inorg Chem","language":"eng","note":"PMID: 25789940","page":"5065-5078","source":"PubMed","title":"Heterolytic Activation of C-H Bonds on Cr(III)-O Surface Sites Is a Key Step in Catalytic Polymerization of Ethylene and Dehydrogenation of Propane","volume":"54","author":[{"family":"Conley","given":"Matthew P."},{"family":"Delley","given":"Murielle F."},{"family":"Núñez-Zarur","given":"Francisco"},{"family":"Comas-Vives","given":"Aleix"},{"family":"Copéret","given":"Christophe"}],"issued":{"date-parts":[["2015",6,1]]}}},{"id":914,"uris":["http://zotero.org/users/3663041/items/6H737SMP"],"uri":["http://zotero.org/users/3663041/items/6H737SMP"],"itemData":{"id":914,"type":"article-journal","abstract":"We synthesized isolated Cr(III) sites on SiO2−Al2O3 and Al2O3 by grafting and subsequent controlled thermal treatment of Cr(OSi(OtBu)3)3(THF)2 and Cr(Al(OiPr)4)3 on alumina. CrOx/Al2O3 was obtained from incipient wetness impregnation of Al2O3 with CrO3 in H2O followed by calcination, as carried out for the synthesis of industrial Cr-based dehydrogenation catalysts. These materials were characterized by IR, EPR, XAS, and by the adsorption of the probe molecules CO and pyridine, and the results were compared to previously reported isolated Cr(III)/SiO2. All of these materials were active in propane dehydrogenation at 550 °C, where higher TOFs were obtained for Cr(III)/SiO2-Al2O3 and Cr(III)/Al2O3 than for CrOx/Al2O3 and Cr(III)/SiO2. For mechanistic studies the reverse reaction, propene hydrogenation, was studied. Here, the order of reactivity was opposite that of dehydrogenation, with CrOx/Al2O3 and Cr(III)/SiO2 being more active in hydrogenation than Cr(III)/SiO2-Al2O3 and Cr(III)/Al2O3. Kinetic analysis and labeling studies with D2 showed that the rate law is in all cases first order in H2 partial pressure but had different dependence on propene partial pressure from catalyst to catalyst. We found small normal kinetic isotope effects of 1 ≤ KIE ≤ 2, activation enthalpies up to 40 kJ mol–1, and large negative activation entropies between −100 and −194 J K–1 mol–1 for the different Cr catalysts. We also performed parahydrogen-induced polarization (PHIP) experiments, which showed that H2 addition to propene proceeds, at least in part, via a pairwise mechanism. The experimental data for propene hydrogenation suggests adsorption/desorption pre-equilibria of H2 (or D2) and propene followed by H2 activation and insertion of propene. DFT computations for propane dehydrogenation and propene hydrogenation on Cr(III) on a periodic alumina model show that a mechanism involving X–H activation (X = R, H) is energetically feasible with activation enthalpies and entropies that are comparable to the experimentally determined values.","container-title":"Organometallics","DOI":"10.1021/acs.organomet.6b00744","ISSN":"0276-7333","issue":"1","journalAbbreviation":"Organometallics","page":"234-244","source":"ACS Publications","title":"X–H Bond Activation on Cr(III),O Sites (X = R, H): Key Steps in Dehydrogenation and Hydrogenation Processes","title-short":"X–H Bond Activation on Cr(III),O Sites (X = R, H)","volume":"36","author":[{"family":"Delley","given":"Murielle F."},{"family":"Silaghi","given":"Marius-C."},{"family":"Nuñez-Zarur","given":"Francisco"},{"family":"Kovtunov","given":"Kirill V."},{"family":"Salnikov","given":"Oleg G."},{"family":"Estes","given":"Deven P."},{"family":"Koptyug","given":"Igor V."},{"family":"Comas-Vives","given":"Aleix"},{"family":"Copéret","given":"Christophe"}],"issued":{"date-parts":[["2017",1,9]]}}},{"id":841,"uris":["http://zotero.org/users/3663041/items/UWZVVZ4N"],"uri":["http://zotero.org/users/3663041/items/UWZVVZ4N"],"itemData":{"id":841,"type":"article-journal","container-title":"Chemical Reviews","DOI":"10.1021/acs.chemrev.5b00373","ISSN":"0009-2665","issue":"2","journalAbbreviation":"Chem. Rev.","page":"323-421","source":"ACS Publications","title":"Surface Organometallic and Coordination Chemistry toward Single-Site Heterogeneous Catalysts: Strategies, Methods, Structures, and Activities","title-short":"Surface Organometallic and Coordination Chemistry toward Single-Site Heterogeneous Catalysts","volume":"116","author":[{"literal":"Christophe Copéret"},{"family":"Comas-Vives","given":"Aleix"},{"family":"Conley","given":"Matthew P."},{"family":"Estes","given":"Deven P."},{"family":"Fedorov","given":"Alexey"},{"family":"Mougel","given":"Victor"},{"family":"Nagae","given":"Haruki"},{"family":"Núñez-Zarur","given":"Francisco"},{"family":"Zhizhko","given":"Pavel A."}],"issued":{"date-parts":[["2016",1,27]]}}}],"schema":"https://github.com/citation-style-language/schema/raw/master/csl-citation.json"} </w:instrText>
      </w:r>
      <w:r>
        <w:rPr>
          <w:rFonts w:ascii="Times New Roman" w:hAnsi="Times New Roman" w:cs="Times New Roman"/>
          <w:sz w:val="24"/>
          <w:szCs w:val="24"/>
        </w:rPr>
        <w:fldChar w:fldCharType="separate"/>
      </w:r>
      <w:r w:rsidR="00C942BF" w:rsidRPr="00C942BF">
        <w:rPr>
          <w:rFonts w:ascii="Times New Roman" w:hAnsi="Times New Roman" w:cs="Times New Roman"/>
          <w:sz w:val="24"/>
          <w:szCs w:val="24"/>
          <w:vertAlign w:val="superscript"/>
        </w:rPr>
        <w:t>13–16</w:t>
      </w:r>
      <w:r>
        <w:rPr>
          <w:rFonts w:ascii="Times New Roman" w:hAnsi="Times New Roman" w:cs="Times New Roman"/>
          <w:sz w:val="24"/>
          <w:szCs w:val="24"/>
        </w:rPr>
        <w:fldChar w:fldCharType="end"/>
      </w:r>
      <w:r>
        <w:rPr>
          <w:rFonts w:ascii="Times New Roman" w:hAnsi="Times New Roman" w:cs="Times New Roman"/>
          <w:sz w:val="24"/>
          <w:szCs w:val="24"/>
        </w:rPr>
        <w:t xml:space="preserve"> This capability is known through the previous</w:t>
      </w:r>
      <w:r w:rsidRPr="00D626BC">
        <w:rPr>
          <w:rFonts w:ascii="Times New Roman" w:hAnsi="Times New Roman" w:cs="Times New Roman"/>
          <w:sz w:val="24"/>
          <w:szCs w:val="24"/>
        </w:rPr>
        <w:t xml:space="preserve">ly </w:t>
      </w:r>
      <w:r>
        <w:rPr>
          <w:rFonts w:ascii="Times New Roman" w:hAnsi="Times New Roman" w:cs="Times New Roman"/>
          <w:sz w:val="24"/>
          <w:szCs w:val="24"/>
        </w:rPr>
        <w:t>reported dehydrogenation activity.</w:t>
      </w:r>
      <w:r>
        <w:rPr>
          <w:rFonts w:ascii="Times New Roman" w:hAnsi="Times New Roman" w:cs="Times New Roman"/>
          <w:sz w:val="24"/>
          <w:szCs w:val="24"/>
        </w:rPr>
        <w:fldChar w:fldCharType="begin"/>
      </w:r>
      <w:r w:rsidR="00C942BF">
        <w:rPr>
          <w:rFonts w:ascii="Times New Roman" w:hAnsi="Times New Roman" w:cs="Times New Roman"/>
          <w:sz w:val="24"/>
          <w:szCs w:val="24"/>
        </w:rPr>
        <w:instrText xml:space="preserve"> ADDIN ZOTERO_ITEM CSL_CITATION {"citationID":"CqJXv0sj","properties":{"formattedCitation":"\\super 2,3\\nosupersub{}","plainCitation":"2,3","noteIndex":0},"citationItems":[{"id":1043,"uris":["http://zotero.org/users/3663041/items/5QB2QS47"],"uri":["http://zotero.org/users/3663041/items/5QB2QS47"],"itemData":{"id":1043,"type":"article-journal","abstract":"Single-site Ga/SiO2 catalysts exhibit up to 99% C3H6 selectivity at 4% propane conversion with an initial rate of 5.4 × 10−4 (mole C3H6) (mole Ga)−1 s−1 during propane dehydrogenation (PDH) at 550 °C. Following pre-treatment in H2 at 550 °C, only four-coordinate, Ga3+–O Lewis acid sites are observed under reaction conditions. At 650 °C in H2, an additional isolated Ga site with lower Ga–O coordination (N Ga−O &lt; 4) is formed and leads to a 30% decrease in the initial PDH rate per total moles of Ga. The PDH rates are equivalent when normalized by the amount of surface, four-coordinate Ga3+–O, regardless of catalyst pre-treatment conditions, which indicates that these isolated Ga3+ centers are the catalytically relevant sites.Graphical AbstractIsolated, Lewis acidic Ga3+ cations present as four-coordinate Ga3+–O centers exhibit up to 99% C3H6 selectivity during propane dehydrogenation (PDH) at 550 °C. An additional isolated Ga site with lower Ga–O coordination is formed during H2 treatment at elevated temperatures, but is inactive for PDH and reversibly decomposes under reaction conditions. Open image in new window","container-title":"Catalysis Letters","DOI":"10.1007/s10562-017-2028-2","ISSN":"1011-372X, 1572-879X","issue":"5","journalAbbreviation":"Catal Lett","language":"en","page":"1252-1262","source":"link-springer-com.ezproxy.lib.purdue.edu","title":"The Nature of the Isolated Gallium Active Center for Propane Dehydrogenation on Ga/SiO2","volume":"147","author":[{"family":"Cybulskis","given":"Viktor J."},{"family":"Pradhan","given":"Shankali U."},{"family":"Lovón-Quintana","given":"Juan J."},{"family":"Hock","given":"Adam S."},{"family":"Hu","given":"Bo"},{"family":"Zhang","given":"Guanghui"},{"family":"Delgass","given":"W. Nicholas"},{"family":"Ribeiro","given":"Fabio H."},{"family":"Miller","given":"Jeffrey T."}],"issued":{"date-parts":[["2017",5,1]]}}},{"id":205,"uris":["http://zotero.org/users/3663041/items/79WD5KJ8"],"uri":["http://zotero.org/users/3663041/items/79WD5KJ8"],"itemData":{"id":205,"type":"article-journal","abstract":"This study reports the highly selective (more than 95%) dehydrogenation of propane to propylene as well as the reverse hydrogenation reaction by silica-supported single-site Zn(II) catalyst. The catalyst is thermally stable at dehydrogenation temperature (550 °C and above), and catalytic byproducts are small. In situ UV-resonance Raman, XANES, and EXAFS spectra reveal that tetrahedrally coordinated Zn(II) ions are chemisorbed into the strained three-membered siloxane rings on the amorphous silica surface. Under reaction conditions, the Zn(II) ion loses one Zn–O bond, resulting in a coordinatively unsaturated, 3-coordinate active center. The infrared spectrum of adsorbed pyridine indicates that these are Lewis acid sites. Theoretical calculations based on hybrid density functional theory suggest that the catalyst activates H–H and C–H bonds by a nonredox (metal) mechanism consisting of heterolytic cleavage of C–H bonds, in contrast with the homolytic mechanisms such as oxidative addition/reductive elimination pathways. The computed minority catalytic pathway consists of undesired C–C bond cleavage at Zn(II) site, follows a slightly different mechanism, and has a significantly higher activation energy barrier. These mechanisms are consistent with the high olefin selectivity observed for single-site Zn(II) on SiO2.","container-title":"ACS Catalysis","DOI":"10.1021/cs401116p","issue":"4","journalAbbreviation":"ACS Catal.","page":"1091-1098","source":"ACS Publications","title":"Propylene Hydrogenation and Propane Dehydrogenation by a Single-Site Zn2+ on Silica Catalyst","volume":"4","author":[{"family":"Schweitzer","given":"Neil M."},{"family":"Hu","given":"Bo"},{"family":"Das","given":"Ujjal"},{"family":"Kim","given":"Hacksung"},{"family":"Greeley","given":"Jeffrey"},{"family":"Curtiss","given":"Larry A."},{"family":"Stair","given":"Peter C."},{"family":"Miller","given":"Jeffrey T."},{"family":"Hock","given":"Adam S."}],"issued":{"date-parts":[["2014",4,4]]}}}],"schema":"https://github.com/citation-style-language/schema/raw/master/csl-citation.json"} </w:instrText>
      </w:r>
      <w:r>
        <w:rPr>
          <w:rFonts w:ascii="Times New Roman" w:hAnsi="Times New Roman" w:cs="Times New Roman"/>
          <w:sz w:val="24"/>
          <w:szCs w:val="24"/>
        </w:rPr>
        <w:fldChar w:fldCharType="separate"/>
      </w:r>
      <w:r w:rsidR="00C942BF" w:rsidRPr="00C942BF">
        <w:rPr>
          <w:rFonts w:ascii="Times New Roman" w:hAnsi="Times New Roman" w:cs="Times New Roman"/>
          <w:sz w:val="24"/>
          <w:szCs w:val="24"/>
          <w:vertAlign w:val="superscript"/>
        </w:rPr>
        <w:t>2</w:t>
      </w:r>
      <w:proofErr w:type="gramStart"/>
      <w:r w:rsidR="00C942BF" w:rsidRPr="00C942BF">
        <w:rPr>
          <w:rFonts w:ascii="Times New Roman" w:hAnsi="Times New Roman" w:cs="Times New Roman"/>
          <w:sz w:val="24"/>
          <w:szCs w:val="24"/>
          <w:vertAlign w:val="superscript"/>
        </w:rPr>
        <w:t>,3</w:t>
      </w:r>
      <w:proofErr w:type="gramEnd"/>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3BB8E6A" w14:textId="00AB27E7" w:rsidR="003C209B" w:rsidRDefault="003C209B" w:rsidP="006F69D6">
      <w:pPr>
        <w:spacing w:after="0" w:line="240" w:lineRule="auto"/>
        <w:ind w:firstLine="720"/>
        <w:rPr>
          <w:rFonts w:ascii="Times New Roman" w:hAnsi="Times New Roman" w:cs="Times New Roman"/>
          <w:sz w:val="24"/>
          <w:szCs w:val="24"/>
        </w:rPr>
      </w:pPr>
      <w:r w:rsidRPr="00D626BC">
        <w:rPr>
          <w:rFonts w:ascii="Times New Roman" w:hAnsi="Times New Roman" w:cs="Times New Roman"/>
          <w:sz w:val="24"/>
          <w:szCs w:val="24"/>
        </w:rPr>
        <w:t xml:space="preserve">In dehydrogenation (550°C, 1 </w:t>
      </w:r>
      <w:r w:rsidRPr="006213F6">
        <w:rPr>
          <w:rFonts w:ascii="Times New Roman" w:hAnsi="Times New Roman" w:cs="Times New Roman"/>
          <w:sz w:val="24"/>
          <w:szCs w:val="24"/>
        </w:rPr>
        <w:t xml:space="preserve">atm), </w:t>
      </w:r>
      <w:r w:rsidRPr="006213F6">
        <w:rPr>
          <w:rFonts w:ascii="Times New Roman" w:hAnsi="Times New Roman" w:cs="Times New Roman"/>
          <w:sz w:val="24"/>
          <w:szCs w:val="24"/>
          <w:lang w:eastAsia="zh-CN"/>
        </w:rPr>
        <w:t xml:space="preserve">one </w:t>
      </w:r>
      <w:proofErr w:type="gramStart"/>
      <w:r w:rsidRPr="006213F6">
        <w:rPr>
          <w:rFonts w:ascii="Times New Roman" w:hAnsi="Times New Roman" w:cs="Times New Roman"/>
          <w:sz w:val="24"/>
          <w:szCs w:val="24"/>
          <w:lang w:eastAsia="zh-CN"/>
        </w:rPr>
        <w:t>C</w:t>
      </w:r>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sp3)</w:t>
      </w:r>
      <w:r w:rsidRPr="006213F6">
        <w:rPr>
          <w:rFonts w:ascii="Times New Roman" w:hAnsi="Times New Roman" w:cs="Times New Roman"/>
          <w:sz w:val="24"/>
          <w:szCs w:val="24"/>
          <w:lang w:eastAsia="zh-CN"/>
        </w:rPr>
        <w:t xml:space="preserve">-H bond is </w:t>
      </w:r>
      <w:proofErr w:type="spellStart"/>
      <w:r w:rsidRPr="006213F6">
        <w:rPr>
          <w:rFonts w:ascii="Times New Roman" w:hAnsi="Times New Roman" w:cs="Times New Roman"/>
          <w:sz w:val="24"/>
          <w:szCs w:val="24"/>
          <w:lang w:eastAsia="zh-CN"/>
        </w:rPr>
        <w:t>heterolytically</w:t>
      </w:r>
      <w:proofErr w:type="spellEnd"/>
      <w:r w:rsidRPr="006213F6">
        <w:rPr>
          <w:rFonts w:ascii="Times New Roman" w:hAnsi="Times New Roman" w:cs="Times New Roman"/>
          <w:sz w:val="24"/>
          <w:szCs w:val="24"/>
          <w:lang w:eastAsia="zh-CN"/>
        </w:rPr>
        <w:t xml:space="preserve"> cleaved across a M-O bond to form a metal-alkyl and a surface </w:t>
      </w:r>
      <w:r>
        <w:rPr>
          <w:rFonts w:ascii="Times New Roman" w:hAnsi="Times New Roman" w:cs="Times New Roman"/>
          <w:sz w:val="24"/>
          <w:szCs w:val="24"/>
          <w:lang w:eastAsia="zh-CN"/>
        </w:rPr>
        <w:t>Si-OH (Figure S1</w:t>
      </w:r>
      <w:r w:rsidR="007D1E7D">
        <w:rPr>
          <w:rFonts w:ascii="Times New Roman" w:hAnsi="Times New Roman" w:cs="Times New Roman"/>
          <w:sz w:val="24"/>
          <w:szCs w:val="24"/>
          <w:lang w:eastAsia="zh-CN"/>
        </w:rPr>
        <w:t>7</w:t>
      </w:r>
      <w:r>
        <w:rPr>
          <w:rFonts w:ascii="Times New Roman" w:hAnsi="Times New Roman" w:cs="Times New Roman"/>
          <w:sz w:val="24"/>
          <w:szCs w:val="24"/>
          <w:lang w:eastAsia="zh-CN"/>
        </w:rPr>
        <w:t>)</w:t>
      </w:r>
      <w:r w:rsidRPr="006213F6">
        <w:rPr>
          <w:rFonts w:ascii="Times New Roman" w:hAnsi="Times New Roman" w:cs="Times New Roman"/>
          <w:sz w:val="24"/>
          <w:szCs w:val="24"/>
        </w:rPr>
        <w:t>. Subsequent</w:t>
      </w:r>
      <w:r w:rsidRPr="00D626BC">
        <w:rPr>
          <w:rFonts w:ascii="Times New Roman" w:hAnsi="Times New Roman" w:cs="Times New Roman"/>
          <w:sz w:val="24"/>
          <w:szCs w:val="24"/>
        </w:rPr>
        <w:t xml:space="preserve"> </w:t>
      </w:r>
      <w:r w:rsidRPr="00D626BC">
        <w:rPr>
          <w:rFonts w:ascii="Symbol" w:hAnsi="Symbol" w:cs="Times New Roman"/>
          <w:sz w:val="24"/>
          <w:szCs w:val="24"/>
        </w:rPr>
        <w:t></w:t>
      </w:r>
      <w:r w:rsidRPr="00D626BC">
        <w:rPr>
          <w:rFonts w:ascii="Times New Roman" w:hAnsi="Times New Roman" w:cs="Times New Roman"/>
          <w:sz w:val="24"/>
          <w:szCs w:val="24"/>
        </w:rPr>
        <w:t>-hydride elimination produces the olefin and forms a metal hydride intermediate.</w:t>
      </w:r>
      <w:r>
        <w:rPr>
          <w:rFonts w:ascii="Times New Roman" w:hAnsi="Times New Roman" w:cs="Times New Roman"/>
          <w:sz w:val="24"/>
          <w:szCs w:val="24"/>
        </w:rPr>
        <w:t xml:space="preserve"> </w:t>
      </w:r>
      <w:r w:rsidRPr="00D626BC">
        <w:rPr>
          <w:rFonts w:ascii="Times New Roman" w:hAnsi="Times New Roman" w:cs="Times New Roman"/>
          <w:sz w:val="24"/>
          <w:szCs w:val="24"/>
        </w:rPr>
        <w:t>In hydrogenation (200°C, 1 atm), the microscopic reverse of dehydrogenation that occurs at lower reaction temperatures, the single site catalyst can activate H</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to form a metal hydride. Olefin insertion to the metal hydride forms a metal alkyl which produces a paraffin when it is desorbed from the metal surface, reforming the initial catalyst, thus restarting the catalytic cycle. </w:t>
      </w:r>
    </w:p>
    <w:p w14:paraId="1EC7A64F" w14:textId="77777777" w:rsidR="003C209B" w:rsidRDefault="003C209B" w:rsidP="003C209B">
      <w:pPr>
        <w:spacing w:after="0" w:line="240" w:lineRule="auto"/>
        <w:ind w:firstLine="432"/>
        <w:rPr>
          <w:rFonts w:ascii="Times New Roman" w:hAnsi="Times New Roman" w:cs="Times New Roman"/>
          <w:sz w:val="24"/>
          <w:szCs w:val="24"/>
        </w:rPr>
      </w:pPr>
    </w:p>
    <w:p w14:paraId="1E0FE844" w14:textId="176B8AE1" w:rsidR="003C209B" w:rsidRPr="00D626BC" w:rsidRDefault="003C209B" w:rsidP="003C209B">
      <w:pPr>
        <w:spacing w:after="0" w:line="240" w:lineRule="auto"/>
        <w:ind w:firstLine="432"/>
        <w:jc w:val="center"/>
        <w:rPr>
          <w:rFonts w:ascii="Times New Roman" w:hAnsi="Times New Roman" w:cs="Times New Roman"/>
          <w:sz w:val="24"/>
          <w:szCs w:val="24"/>
        </w:rPr>
      </w:pPr>
      <w:r w:rsidRPr="00D626BC">
        <w:rPr>
          <w:rFonts w:ascii="Times New Roman" w:hAnsi="Times New Roman" w:cs="Times New Roman"/>
          <w:noProof/>
          <w:sz w:val="24"/>
          <w:szCs w:val="24"/>
        </w:rPr>
        <w:drawing>
          <wp:inline distT="0" distB="0" distL="0" distR="0" wp14:anchorId="49058BFA" wp14:editId="74D7D74D">
            <wp:extent cx="4422252" cy="40029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422252" cy="4002987"/>
                    </a:xfrm>
                    <a:prstGeom prst="rect">
                      <a:avLst/>
                    </a:prstGeom>
                    <a:noFill/>
                    <a:ln>
                      <a:noFill/>
                    </a:ln>
                  </pic:spPr>
                </pic:pic>
              </a:graphicData>
            </a:graphic>
          </wp:inline>
        </w:drawing>
      </w:r>
    </w:p>
    <w:p w14:paraId="4C5B70BB" w14:textId="0F283641" w:rsidR="00BC07CF" w:rsidRPr="00D626BC" w:rsidRDefault="00BC07CF" w:rsidP="00677836">
      <w:pPr>
        <w:spacing w:after="0" w:line="240" w:lineRule="auto"/>
        <w:ind w:firstLine="720"/>
        <w:jc w:val="center"/>
        <w:rPr>
          <w:rFonts w:ascii="Times New Roman" w:hAnsi="Times New Roman" w:cs="Times New Roman"/>
          <w:sz w:val="24"/>
          <w:szCs w:val="24"/>
        </w:rPr>
      </w:pPr>
    </w:p>
    <w:p w14:paraId="545618F5" w14:textId="6F3EEDC4" w:rsidR="00AF4AB3" w:rsidRDefault="00BC07CF" w:rsidP="00BC07CF">
      <w:pPr>
        <w:spacing w:after="0" w:line="240" w:lineRule="auto"/>
        <w:rPr>
          <w:rFonts w:ascii="Times New Roman" w:hAnsi="Times New Roman" w:cs="Times New Roman"/>
          <w:sz w:val="24"/>
          <w:szCs w:val="24"/>
        </w:rPr>
      </w:pPr>
      <w:r w:rsidRPr="00D626BC">
        <w:rPr>
          <w:rFonts w:ascii="Times New Roman" w:hAnsi="Times New Roman" w:cs="Times New Roman"/>
          <w:b/>
          <w:bCs/>
          <w:sz w:val="24"/>
          <w:szCs w:val="24"/>
        </w:rPr>
        <w:t xml:space="preserve">Figure </w:t>
      </w:r>
      <w:r>
        <w:rPr>
          <w:rFonts w:ascii="Times New Roman" w:hAnsi="Times New Roman" w:cs="Times New Roman"/>
          <w:b/>
          <w:bCs/>
          <w:sz w:val="24"/>
          <w:szCs w:val="24"/>
        </w:rPr>
        <w:t>S1</w:t>
      </w:r>
      <w:r w:rsidR="00281506">
        <w:rPr>
          <w:rFonts w:ascii="Times New Roman" w:hAnsi="Times New Roman" w:cs="Times New Roman"/>
          <w:b/>
          <w:bCs/>
          <w:sz w:val="24"/>
          <w:szCs w:val="24"/>
        </w:rPr>
        <w:t>7</w:t>
      </w:r>
      <w:r w:rsidRPr="00D626BC">
        <w:rPr>
          <w:rFonts w:ascii="Times New Roman" w:hAnsi="Times New Roman" w:cs="Times New Roman"/>
          <w:b/>
          <w:bCs/>
          <w:sz w:val="24"/>
          <w:szCs w:val="24"/>
        </w:rPr>
        <w:t xml:space="preserve">. </w:t>
      </w:r>
      <w:r w:rsidRPr="00D626BC">
        <w:rPr>
          <w:rFonts w:ascii="Times New Roman" w:hAnsi="Times New Roman" w:cs="Times New Roman"/>
          <w:sz w:val="24"/>
          <w:szCs w:val="24"/>
        </w:rPr>
        <w:t>Dehydrogenation (solid line) and hydrogenation (dashed line) reaction pathways</w:t>
      </w:r>
    </w:p>
    <w:p w14:paraId="605EA8FB" w14:textId="77777777" w:rsidR="003C209B" w:rsidRDefault="003C209B" w:rsidP="00BC07CF">
      <w:pPr>
        <w:spacing w:after="0" w:line="240" w:lineRule="auto"/>
        <w:rPr>
          <w:rFonts w:ascii="Times New Roman" w:hAnsi="Times New Roman" w:cs="Times New Roman"/>
          <w:sz w:val="24"/>
          <w:szCs w:val="24"/>
        </w:rPr>
      </w:pPr>
    </w:p>
    <w:p w14:paraId="56784380" w14:textId="77777777" w:rsidR="003C209B" w:rsidRPr="00D626BC" w:rsidRDefault="003C209B" w:rsidP="008A2B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Oligomerization occurs at 2</w:t>
      </w:r>
      <w:r w:rsidRPr="00D626BC">
        <w:rPr>
          <w:rFonts w:ascii="Times New Roman" w:hAnsi="Times New Roman" w:cs="Times New Roman"/>
          <w:sz w:val="24"/>
          <w:szCs w:val="24"/>
        </w:rPr>
        <w:t>50°C</w:t>
      </w:r>
      <w:r>
        <w:rPr>
          <w:rFonts w:ascii="Times New Roman" w:hAnsi="Times New Roman" w:cs="Times New Roman"/>
          <w:sz w:val="24"/>
          <w:szCs w:val="24"/>
        </w:rPr>
        <w:t xml:space="preserve">, where the cleavage of the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sp2)-H bond of ethylene occurs. The C(sp2)-H bond of ethylene is typically easier to cleave than the C(sp3)-H bond of propane because the resulting C(sp2)-M is more stable than the latter C(sp3)-M. IR demonstrates that higher reaction temperatures increase the C-H bond activation forming metal alkyls. For instance,</w:t>
      </w:r>
      <w:r w:rsidRPr="00D626BC">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D626BC">
        <w:rPr>
          <w:rFonts w:ascii="Times New Roman" w:hAnsi="Times New Roman" w:cs="Times New Roman"/>
          <w:sz w:val="24"/>
          <w:szCs w:val="24"/>
        </w:rPr>
        <w:t xml:space="preserve">250°C, the intensity of </w:t>
      </w:r>
      <w:r>
        <w:rPr>
          <w:rFonts w:ascii="Times New Roman" w:hAnsi="Times New Roman" w:cs="Times New Roman"/>
          <w:sz w:val="24"/>
          <w:szCs w:val="24"/>
        </w:rPr>
        <w:t>the C-H vibrations is</w:t>
      </w:r>
      <w:r w:rsidRPr="00D626BC">
        <w:rPr>
          <w:rFonts w:ascii="Times New Roman" w:hAnsi="Times New Roman" w:cs="Times New Roman"/>
          <w:sz w:val="24"/>
          <w:szCs w:val="24"/>
        </w:rPr>
        <w:t xml:space="preserve"> notable, consistent with the oligomerization reactivity observed at that temperature on both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w:t>
      </w:r>
    </w:p>
    <w:p w14:paraId="5EC264F5" w14:textId="43945286" w:rsidR="003C209B" w:rsidRDefault="003C209B" w:rsidP="008A2B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From this, it is interpreted that h</w:t>
      </w:r>
      <w:r w:rsidRPr="00D626BC">
        <w:rPr>
          <w:rFonts w:ascii="Times New Roman" w:hAnsi="Times New Roman" w:cs="Times New Roman"/>
          <w:sz w:val="24"/>
          <w:szCs w:val="24"/>
        </w:rPr>
        <w:t xml:space="preserve">ydrogenation/dehydrogenation </w:t>
      </w:r>
      <w:r>
        <w:rPr>
          <w:rFonts w:ascii="Times New Roman" w:hAnsi="Times New Roman" w:cs="Times New Roman"/>
          <w:sz w:val="24"/>
          <w:szCs w:val="24"/>
        </w:rPr>
        <w:t>(Figure S1</w:t>
      </w:r>
      <w:r w:rsidR="00483789">
        <w:rPr>
          <w:rFonts w:ascii="Times New Roman" w:hAnsi="Times New Roman" w:cs="Times New Roman"/>
          <w:sz w:val="24"/>
          <w:szCs w:val="24"/>
        </w:rPr>
        <w:t>7</w:t>
      </w:r>
      <w:r>
        <w:rPr>
          <w:rFonts w:ascii="Times New Roman" w:hAnsi="Times New Roman" w:cs="Times New Roman"/>
          <w:sz w:val="24"/>
          <w:szCs w:val="24"/>
        </w:rPr>
        <w:t xml:space="preserve">) </w:t>
      </w:r>
      <w:r w:rsidRPr="00D626BC">
        <w:rPr>
          <w:rFonts w:ascii="Times New Roman" w:hAnsi="Times New Roman" w:cs="Times New Roman"/>
          <w:sz w:val="24"/>
          <w:szCs w:val="24"/>
        </w:rPr>
        <w:t xml:space="preserve">and </w:t>
      </w:r>
      <w:r>
        <w:rPr>
          <w:rFonts w:ascii="Times New Roman" w:hAnsi="Times New Roman" w:cs="Times New Roman"/>
          <w:sz w:val="24"/>
          <w:szCs w:val="24"/>
        </w:rPr>
        <w:t xml:space="preserve">the proposed </w:t>
      </w:r>
      <w:r w:rsidRPr="00D626BC">
        <w:rPr>
          <w:rFonts w:ascii="Times New Roman" w:hAnsi="Times New Roman" w:cs="Times New Roman"/>
          <w:sz w:val="24"/>
          <w:szCs w:val="24"/>
        </w:rPr>
        <w:t>oligomerization</w:t>
      </w:r>
      <w:r>
        <w:rPr>
          <w:rFonts w:ascii="Times New Roman" w:hAnsi="Times New Roman" w:cs="Times New Roman"/>
          <w:sz w:val="24"/>
          <w:szCs w:val="24"/>
        </w:rPr>
        <w:t xml:space="preserve"> reactions on main group single site catalysts</w:t>
      </w:r>
      <w:r w:rsidRPr="00D626BC">
        <w:rPr>
          <w:rFonts w:ascii="Times New Roman" w:hAnsi="Times New Roman" w:cs="Times New Roman"/>
          <w:sz w:val="24"/>
          <w:szCs w:val="24"/>
        </w:rPr>
        <w:t xml:space="preserve"> (Figure </w:t>
      </w:r>
      <w:r>
        <w:rPr>
          <w:rFonts w:ascii="Times New Roman" w:hAnsi="Times New Roman" w:cs="Times New Roman"/>
          <w:sz w:val="24"/>
          <w:szCs w:val="24"/>
        </w:rPr>
        <w:t>4</w:t>
      </w:r>
      <w:r w:rsidRPr="00D626BC">
        <w:rPr>
          <w:rFonts w:ascii="Times New Roman" w:hAnsi="Times New Roman" w:cs="Times New Roman"/>
          <w:sz w:val="24"/>
          <w:szCs w:val="24"/>
        </w:rPr>
        <w:t>)</w:t>
      </w:r>
      <w:r>
        <w:rPr>
          <w:rFonts w:ascii="Times New Roman" w:hAnsi="Times New Roman" w:cs="Times New Roman"/>
          <w:sz w:val="24"/>
          <w:szCs w:val="24"/>
        </w:rPr>
        <w:t xml:space="preserve"> </w:t>
      </w:r>
      <w:r w:rsidRPr="00D626BC">
        <w:rPr>
          <w:rFonts w:ascii="Times New Roman" w:hAnsi="Times New Roman" w:cs="Times New Roman"/>
          <w:sz w:val="24"/>
          <w:szCs w:val="24"/>
        </w:rPr>
        <w:t>are related through the formation of the same reaction intermediates and the ability to perform the same elementary reaction steps. However, different reaction conditions are required. While dehydrogenation and hydrogenation can be performed at atmospheric pressure with high rates, oligomerization requires higher pressure to obtain high conversion and reasonable rates.</w:t>
      </w:r>
    </w:p>
    <w:p w14:paraId="4A02759A" w14:textId="0C6CDE62" w:rsidR="007D52C7" w:rsidRPr="00AF4AB3" w:rsidRDefault="007D52C7" w:rsidP="008A2B16">
      <w:pPr>
        <w:spacing w:after="0" w:line="240" w:lineRule="auto"/>
        <w:ind w:firstLine="720"/>
      </w:pPr>
      <w:r>
        <w:rPr>
          <w:rFonts w:ascii="Times New Roman" w:hAnsi="Times New Roman" w:cs="Times New Roman"/>
          <w:sz w:val="24"/>
          <w:szCs w:val="24"/>
        </w:rPr>
        <w:t>U</w:t>
      </w:r>
      <w:r w:rsidRPr="00D626BC">
        <w:rPr>
          <w:rFonts w:ascii="Times New Roman" w:hAnsi="Times New Roman" w:cs="Times New Roman"/>
          <w:sz w:val="24"/>
          <w:szCs w:val="24"/>
        </w:rPr>
        <w:t>nderstanding the reaction intermediates and elementary steps is critical for identifying novel oligomerization catalysts</w:t>
      </w:r>
      <w:r>
        <w:rPr>
          <w:rFonts w:ascii="Times New Roman" w:hAnsi="Times New Roman" w:cs="Times New Roman"/>
          <w:sz w:val="24"/>
          <w:szCs w:val="24"/>
        </w:rPr>
        <w:t xml:space="preserve"> with tunable product selectivity for targeted applications</w:t>
      </w:r>
      <w:r w:rsidRPr="00D626BC">
        <w:rPr>
          <w:rFonts w:ascii="Times New Roman" w:hAnsi="Times New Roman" w:cs="Times New Roman"/>
          <w:sz w:val="24"/>
          <w:szCs w:val="24"/>
        </w:rPr>
        <w:t>. Ga/SiO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and Zn/SiO</w:t>
      </w:r>
      <w:r w:rsidRPr="00D626BC">
        <w:rPr>
          <w:rFonts w:ascii="Times New Roman" w:hAnsi="Times New Roman" w:cs="Times New Roman"/>
          <w:sz w:val="24"/>
          <w:szCs w:val="24"/>
          <w:vertAlign w:val="subscript"/>
        </w:rPr>
        <w:t>2</w:t>
      </w:r>
      <w:r w:rsidRPr="00D626BC">
        <w:rPr>
          <w:rFonts w:ascii="Times New Roman" w:hAnsi="Times New Roman" w:cs="Times New Roman"/>
          <w:sz w:val="24"/>
          <w:szCs w:val="24"/>
        </w:rPr>
        <w:t xml:space="preserve"> are not traditionally used for olefin oligomerization. </w:t>
      </w:r>
      <w:r>
        <w:rPr>
          <w:rFonts w:ascii="Times New Roman" w:hAnsi="Times New Roman" w:cs="Times New Roman"/>
          <w:sz w:val="24"/>
          <w:szCs w:val="24"/>
        </w:rPr>
        <w:t>Though reports on Ga/ZSM-5 suggest the possibility of oligomerization on Ga ions, the acidic character of the support complicates the understanding of the metal activity.</w:t>
      </w:r>
      <w:r>
        <w:rPr>
          <w:rFonts w:ascii="Times New Roman" w:hAnsi="Times New Roman" w:cs="Times New Roman"/>
          <w:sz w:val="24"/>
          <w:szCs w:val="24"/>
        </w:rPr>
        <w:fldChar w:fldCharType="begin"/>
      </w:r>
      <w:r w:rsidR="008C435F">
        <w:rPr>
          <w:rFonts w:ascii="Times New Roman" w:hAnsi="Times New Roman" w:cs="Times New Roman"/>
          <w:sz w:val="24"/>
          <w:szCs w:val="24"/>
        </w:rPr>
        <w:instrText xml:space="preserve"> ADDIN ZOTERO_ITEM CSL_CITATION {"citationID":"hbygKX2P","properties":{"formattedCitation":"\\super 17,18\\nosupersub{}","plainCitation":"17,18","noteIndex":0},"citationItems":[{"id":1825,"uris":["http://zotero.org/users/3663041/items/YC7GWYS7"],"uri":["http://zotero.org/users/3663041/items/YC7GWYS7"],"itemData":{"id":1825,"type":"article-journal","abstract":"Reaction mechanisms for the oligomerization of ethylene on extraframework gallium sites in Ga/ZSM-5 zeolite are studied by density functional theory cluster calculations. The nature of the transition states and intermediates is analyzed by topological analysis of the electron density distribution functions in the framework of the quantum theory of atoms in molecules. Interaction of olefins with the stable intermediate [Ga3+(H−)(C2H5−)]+ of the catalytic ethane dehydrogenation and with the initial extraframework Ga+ site are considered. For the [Ga3+(H−)(C2H5−)]+ site, interaction of ethylene with the hydride ion is a facile process. Addition of ethylene to the Ga−alkyl fragment and oligomer chain growth are rather difficult and compete with ethylene desorption via the β-H transfer reaction. A novel, alternative, and more facile reaction path for the oligomerization of olefins is proposed. This mechanism proceeds via interaction of two C2H4 molecules with the extraframework Ga+ cation in ZSM-5 zeolite, resulting in formation of vinyl and ethyl groups coordinating to gallium. Interaction of a further C2H4 molecule with the vinyl group leads to dimerization. Such an anionic oligomerization mechanism for light olefins is argued to be at least as favorable as the conventional process catalyzed by Brønsted acid sites. The anionic nature of the transition states and intermediates may result in selectivity patterns during hydrocarbon conversion over Ga/ZSM-5 zeolites completely different from the case when zeolitic Brønsted acid sites are the catalytic sites via the conventional carbenium ion mechanism.","container-title":"The Journal of Physical Chemistry C","DOI":"10.1021/jp8069767","ISSN":"1932-7447","issue":"49","journalAbbreviation":"J. Phys. Chem. C","note":"publisher: American Chemical Society","page":"19604-19611","source":"ACS Publications","title":"Anionic Oligomerization of Ethylene over Ga/ZSM-5 Zeolite: A Theoretical Study","title-short":"Anionic Oligomerization of Ethylene over Ga/ZSM-5 Zeolite","volume":"112","author":[{"family":"Pidko","given":"Evgeny A."},{"family":"Hensen","given":"Emiel J. M."},{"family":"Santen","given":"Rutger A.","non-dropping-particle":"van"}],"issued":{"date-parts":[["2008",12,11]]}}},{"id":1833,"uris":["http://zotero.org/users/3663041/items/VGFL86BF"],"uri":["http://zotero.org/users/3663041/items/VGFL86BF"],"itemData":{"id":1833,"type":"article-journal","abstract":"The adsorption of ethylene followed by its transformation on zeolite ZSM-5 completely substituted by monovalent gallium cations (Ga+) was studied by diffuse reflectance IR spectroscopy (DRIFT) and quantum chemistry. Ethylene oligomerization without participation of Brönsted acid sites can occur on Ga+/ZSM-5 already at 300 K. Cluster calculations of variants of ethylene activation on the Ga+ cation in the cationic position of the zeolite were performed using the density functional theory (DFT). One of the routes for the formation of oligomeric chains can be the formation of cyclic saturated hydrocarbon structures with the gallium cation. The removal of the formed oligomers from the gallium center in the form of a saturated hydrocarbon cycle (cyclobutane, cyclohexane) is energetically hindered. The mechanism of hydrogenation of oligomeric structures on the gallium center resulting in hydrocarbon-gallium ring opening followed by oligomer adsorption is considered.","container-title":"Russian Chemical Bulletin","DOI":"10.1007/s11172-015-0857-y","ISSN":"1573-9171","issue":"2","journalAbbreviation":"Russ Chem Bull","language":"en","page":"278-283","source":"Springer Link","title":"Ethylene adsorption and transformation on zeolite Ga+/ZSM-5","volume":"64","author":[{"family":"Kuz´min","given":"I. V."},{"family":"Sokolova","given":"N. A."},{"family":"Subbotina","given":"I. R."},{"family":"Zhidomirov","given":"G. M."}],"issued":{"date-parts":[["2015",2,1]]}}}],"schema":"https://github.com/citation-style-language/schema/raw/master/csl-citation.json"} </w:instrText>
      </w:r>
      <w:r>
        <w:rPr>
          <w:rFonts w:ascii="Times New Roman" w:hAnsi="Times New Roman" w:cs="Times New Roman"/>
          <w:sz w:val="24"/>
          <w:szCs w:val="24"/>
        </w:rPr>
        <w:fldChar w:fldCharType="separate"/>
      </w:r>
      <w:r w:rsidR="008C435F" w:rsidRPr="008C435F">
        <w:rPr>
          <w:rFonts w:ascii="Times New Roman" w:hAnsi="Times New Roman" w:cs="Times New Roman"/>
          <w:sz w:val="24"/>
          <w:szCs w:val="24"/>
          <w:vertAlign w:val="superscript"/>
        </w:rPr>
        <w:t>17</w:t>
      </w:r>
      <w:proofErr w:type="gramStart"/>
      <w:r w:rsidR="008C435F" w:rsidRPr="008C435F">
        <w:rPr>
          <w:rFonts w:ascii="Times New Roman" w:hAnsi="Times New Roman" w:cs="Times New Roman"/>
          <w:sz w:val="24"/>
          <w:szCs w:val="24"/>
          <w:vertAlign w:val="superscript"/>
        </w:rPr>
        <w:t>,18</w:t>
      </w:r>
      <w:proofErr w:type="gramEnd"/>
      <w:r>
        <w:rPr>
          <w:rFonts w:ascii="Times New Roman" w:hAnsi="Times New Roman" w:cs="Times New Roman"/>
          <w:sz w:val="24"/>
          <w:szCs w:val="24"/>
        </w:rPr>
        <w:fldChar w:fldCharType="end"/>
      </w:r>
      <w:r>
        <w:rPr>
          <w:rFonts w:ascii="Times New Roman" w:hAnsi="Times New Roman" w:cs="Times New Roman"/>
          <w:sz w:val="24"/>
          <w:szCs w:val="24"/>
        </w:rPr>
        <w:t xml:space="preserve"> ZSM-5 will protonate ethylene at room temperature and perform oligomerization at higher temperature. The lack of linear olefins and observation of high </w:t>
      </w:r>
      <w:proofErr w:type="spellStart"/>
      <w:r>
        <w:rPr>
          <w:rFonts w:ascii="Times New Roman" w:hAnsi="Times New Roman" w:cs="Times New Roman"/>
          <w:sz w:val="24"/>
          <w:szCs w:val="24"/>
        </w:rPr>
        <w:t>Bronsted</w:t>
      </w:r>
      <w:proofErr w:type="spellEnd"/>
      <w:r>
        <w:rPr>
          <w:rFonts w:ascii="Times New Roman" w:hAnsi="Times New Roman" w:cs="Times New Roman"/>
          <w:sz w:val="24"/>
          <w:szCs w:val="24"/>
        </w:rPr>
        <w:t xml:space="preserve"> activity suggest that the acid character dominates performance on Ga/ZSM-5. Whereas the SiO</w:t>
      </w:r>
      <w:r w:rsidRPr="00A76234">
        <w:rPr>
          <w:rFonts w:ascii="Times New Roman" w:hAnsi="Times New Roman" w:cs="Times New Roman"/>
          <w:sz w:val="24"/>
          <w:szCs w:val="24"/>
          <w:vertAlign w:val="subscript"/>
        </w:rPr>
        <w:t>2</w:t>
      </w:r>
      <w:r>
        <w:rPr>
          <w:rFonts w:ascii="Times New Roman" w:hAnsi="Times New Roman" w:cs="Times New Roman"/>
          <w:sz w:val="24"/>
          <w:szCs w:val="24"/>
        </w:rPr>
        <w:t xml:space="preserve"> support in our study is nonreactive and the activity comes only from Ga</w:t>
      </w:r>
      <w:r w:rsidRPr="00EF4ACF">
        <w:rPr>
          <w:rFonts w:ascii="Times New Roman" w:hAnsi="Times New Roman" w:cs="Times New Roman"/>
          <w:sz w:val="24"/>
          <w:szCs w:val="24"/>
          <w:vertAlign w:val="superscript"/>
        </w:rPr>
        <w:t>3+</w:t>
      </w:r>
      <w:r>
        <w:rPr>
          <w:rFonts w:ascii="Times New Roman" w:hAnsi="Times New Roman" w:cs="Times New Roman"/>
          <w:sz w:val="24"/>
          <w:szCs w:val="24"/>
        </w:rPr>
        <w:t xml:space="preserve"> and Zn</w:t>
      </w:r>
      <w:r w:rsidRPr="00EF4ACF">
        <w:rPr>
          <w:rFonts w:ascii="Times New Roman" w:hAnsi="Times New Roman" w:cs="Times New Roman"/>
          <w:sz w:val="24"/>
          <w:szCs w:val="24"/>
          <w:vertAlign w:val="superscript"/>
        </w:rPr>
        <w:t>2+</w:t>
      </w:r>
      <w:r>
        <w:rPr>
          <w:rFonts w:ascii="Times New Roman" w:hAnsi="Times New Roman" w:cs="Times New Roman"/>
          <w:sz w:val="24"/>
          <w:szCs w:val="24"/>
        </w:rPr>
        <w:t xml:space="preserve"> sites respectively, thus forming linear olefins.</w:t>
      </w:r>
    </w:p>
    <w:p w14:paraId="395E1A54" w14:textId="333A0251" w:rsidR="0046430C" w:rsidRPr="00B531E8" w:rsidRDefault="0046430C" w:rsidP="0046430C">
      <w:pPr>
        <w:pStyle w:val="Heading1"/>
        <w:rPr>
          <w:rFonts w:ascii="Times New Roman" w:hAnsi="Times New Roman" w:cs="Times New Roman"/>
          <w:color w:val="auto"/>
          <w:shd w:val="clear" w:color="auto" w:fill="FFFFFF"/>
        </w:rPr>
      </w:pPr>
      <w:r w:rsidRPr="00B531E8">
        <w:rPr>
          <w:rFonts w:ascii="Times New Roman" w:hAnsi="Times New Roman" w:cs="Times New Roman"/>
          <w:color w:val="auto"/>
          <w:shd w:val="clear" w:color="auto" w:fill="FFFFFF"/>
        </w:rPr>
        <w:t>References</w:t>
      </w:r>
    </w:p>
    <w:p w14:paraId="4F0EC646" w14:textId="4ABEF002" w:rsidR="00181E58" w:rsidRDefault="00253F8A" w:rsidP="00DE00BC">
      <w:pPr>
        <w:pStyle w:val="Bibliography"/>
        <w:spacing w:after="240" w:line="240" w:lineRule="auto"/>
        <w:rPr>
          <w:rFonts w:ascii="Times New Roman" w:hAnsi="Times New Roman" w:cs="Times New Roman"/>
          <w:sz w:val="24"/>
        </w:rPr>
      </w:pPr>
      <w:r w:rsidRPr="00B531E8">
        <w:fldChar w:fldCharType="begin"/>
      </w:r>
      <w:r w:rsidRPr="00B531E8">
        <w:instrText xml:space="preserve"> ADDIN ZOTERO_BIBL {"uncited":[],"omitted":[],"custom":[]} CSL_BIBLIOGRAPHY </w:instrText>
      </w:r>
      <w:r w:rsidRPr="00B531E8">
        <w:fldChar w:fldCharType="separate"/>
      </w:r>
      <w:r w:rsidR="008C435F" w:rsidRPr="008C435F">
        <w:rPr>
          <w:rFonts w:ascii="Times New Roman" w:hAnsi="Times New Roman" w:cs="Times New Roman"/>
          <w:sz w:val="24"/>
        </w:rPr>
        <w:t>1.</w:t>
      </w:r>
      <w:r w:rsidR="008C435F" w:rsidRPr="008C435F">
        <w:rPr>
          <w:rFonts w:ascii="Times New Roman" w:hAnsi="Times New Roman" w:cs="Times New Roman"/>
          <w:sz w:val="24"/>
        </w:rPr>
        <w:tab/>
      </w:r>
      <w:r w:rsidR="00181E58" w:rsidRPr="00B531E8">
        <w:fldChar w:fldCharType="begin"/>
      </w:r>
      <w:r w:rsidR="00181E58" w:rsidRPr="00B531E8">
        <w:instrText xml:space="preserve"> ADDIN ZOTERO_BIBL {"uncited":[],"omitted":[],"custom":[]} CSL_BIBLIOGRAPHY </w:instrText>
      </w:r>
      <w:r w:rsidR="00181E58" w:rsidRPr="00B531E8">
        <w:fldChar w:fldCharType="separate"/>
      </w:r>
      <w:bookmarkStart w:id="17" w:name="_Hlk39268015"/>
      <w:r w:rsidR="00181E58" w:rsidRPr="00255B7D">
        <w:rPr>
          <w:rFonts w:ascii="Times New Roman" w:hAnsi="Times New Roman" w:cs="Times New Roman"/>
          <w:sz w:val="24"/>
        </w:rPr>
        <w:t xml:space="preserve">Comas-Vives, A. Amorphous SiO2 surface models: energetics of the dehydroxylation process, strain, ab initio atomistic thermodynamics and IR spectroscopic signatures. </w:t>
      </w:r>
      <w:r w:rsidR="00181E58" w:rsidRPr="00255B7D">
        <w:rPr>
          <w:rFonts w:ascii="Times New Roman" w:hAnsi="Times New Roman" w:cs="Times New Roman"/>
          <w:i/>
          <w:iCs/>
          <w:sz w:val="24"/>
        </w:rPr>
        <w:t>Phys. Chem. Chem. Phys.</w:t>
      </w:r>
      <w:r w:rsidR="00181E58">
        <w:rPr>
          <w:rFonts w:ascii="Times New Roman" w:hAnsi="Times New Roman" w:cs="Times New Roman"/>
          <w:i/>
          <w:iCs/>
          <w:sz w:val="24"/>
        </w:rPr>
        <w:t xml:space="preserve"> </w:t>
      </w:r>
      <w:r w:rsidR="00181E58">
        <w:rPr>
          <w:rFonts w:ascii="Times New Roman" w:hAnsi="Times New Roman" w:cs="Times New Roman"/>
          <w:b/>
          <w:bCs/>
          <w:sz w:val="24"/>
        </w:rPr>
        <w:t>2016</w:t>
      </w:r>
      <w:r w:rsidR="00181E58">
        <w:rPr>
          <w:rFonts w:ascii="Times New Roman" w:hAnsi="Times New Roman" w:cs="Times New Roman"/>
          <w:sz w:val="24"/>
        </w:rPr>
        <w:t>, 18,</w:t>
      </w:r>
      <w:r w:rsidR="00181E58" w:rsidRPr="00255B7D">
        <w:rPr>
          <w:rFonts w:ascii="Times New Roman" w:hAnsi="Times New Roman" w:cs="Times New Roman"/>
          <w:sz w:val="24"/>
        </w:rPr>
        <w:t xml:space="preserve"> 7475–7482.</w:t>
      </w:r>
      <w:bookmarkEnd w:id="17"/>
    </w:p>
    <w:p w14:paraId="04D93E01"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2.</w:t>
      </w:r>
      <w:r w:rsidRPr="001C112B">
        <w:rPr>
          <w:rFonts w:ascii="Times New Roman" w:hAnsi="Times New Roman" w:cs="Times New Roman"/>
          <w:sz w:val="24"/>
        </w:rPr>
        <w:tab/>
      </w:r>
      <w:bookmarkStart w:id="18" w:name="_Hlk39267758"/>
      <w:r w:rsidRPr="00255B7D">
        <w:rPr>
          <w:rFonts w:ascii="Times New Roman" w:hAnsi="Times New Roman" w:cs="Times New Roman"/>
          <w:sz w:val="24"/>
        </w:rPr>
        <w:t>Cybulskis, V. J.</w:t>
      </w:r>
      <w:r>
        <w:rPr>
          <w:rFonts w:ascii="Times New Roman" w:hAnsi="Times New Roman" w:cs="Times New Roman"/>
          <w:sz w:val="24"/>
        </w:rPr>
        <w:t>; Pradhan, S.U.; Lovon-Quintana, J.J.; Hock, A.S.; Hu, B.; Zhang, G.; Delgass, W.N.; Ribeiro, F.H.; Miller, J.T.</w:t>
      </w:r>
      <w:r w:rsidRPr="00255B7D">
        <w:rPr>
          <w:rFonts w:ascii="Times New Roman" w:hAnsi="Times New Roman" w:cs="Times New Roman"/>
          <w:sz w:val="24"/>
        </w:rPr>
        <w:t xml:space="preserve"> The Nature of the Isolated Gallium Active Center for Propane Dehydrogenation on Ga/SiO2. </w:t>
      </w:r>
      <w:r w:rsidRPr="00255B7D">
        <w:rPr>
          <w:rFonts w:ascii="Times New Roman" w:hAnsi="Times New Roman" w:cs="Times New Roman"/>
          <w:i/>
          <w:iCs/>
          <w:sz w:val="24"/>
        </w:rPr>
        <w:t>Catal Lett</w:t>
      </w:r>
      <w:r>
        <w:rPr>
          <w:rFonts w:ascii="Times New Roman" w:hAnsi="Times New Roman" w:cs="Times New Roman"/>
          <w:i/>
          <w:iCs/>
          <w:sz w:val="24"/>
        </w:rPr>
        <w:t>.</w:t>
      </w:r>
      <w:r>
        <w:rPr>
          <w:rFonts w:ascii="Times New Roman" w:hAnsi="Times New Roman" w:cs="Times New Roman"/>
          <w:b/>
          <w:bCs/>
          <w:sz w:val="24"/>
        </w:rPr>
        <w:t>2017</w:t>
      </w:r>
      <w:r>
        <w:rPr>
          <w:rFonts w:ascii="Times New Roman" w:hAnsi="Times New Roman" w:cs="Times New Roman"/>
          <w:sz w:val="24"/>
        </w:rPr>
        <w:t xml:space="preserve">, 147, </w:t>
      </w:r>
      <w:r w:rsidRPr="00255B7D">
        <w:rPr>
          <w:rFonts w:ascii="Times New Roman" w:hAnsi="Times New Roman" w:cs="Times New Roman"/>
          <w:sz w:val="24"/>
        </w:rPr>
        <w:t>1252–1262.</w:t>
      </w:r>
      <w:bookmarkEnd w:id="18"/>
    </w:p>
    <w:p w14:paraId="1D2C6649"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3.</w:t>
      </w:r>
      <w:r w:rsidRPr="001C112B">
        <w:rPr>
          <w:rFonts w:ascii="Times New Roman" w:hAnsi="Times New Roman" w:cs="Times New Roman"/>
          <w:sz w:val="24"/>
        </w:rPr>
        <w:tab/>
      </w:r>
      <w:bookmarkStart w:id="19" w:name="_Hlk39267765"/>
      <w:r w:rsidRPr="00255B7D">
        <w:rPr>
          <w:rFonts w:ascii="Times New Roman" w:hAnsi="Times New Roman" w:cs="Times New Roman"/>
          <w:sz w:val="24"/>
        </w:rPr>
        <w:t>Schweitzer, N. M.</w:t>
      </w:r>
      <w:r>
        <w:rPr>
          <w:rFonts w:ascii="Times New Roman" w:hAnsi="Times New Roman" w:cs="Times New Roman"/>
          <w:sz w:val="24"/>
        </w:rPr>
        <w:t>; Hu, B.; Das, U.; Kim, H.; Greeley, J.; Curtiss, L.A.; Stair, P.C.; Miller, J.T.; Hock, A.S.</w:t>
      </w:r>
      <w:r w:rsidRPr="00255B7D">
        <w:rPr>
          <w:rFonts w:ascii="Times New Roman" w:hAnsi="Times New Roman" w:cs="Times New Roman"/>
          <w:sz w:val="24"/>
        </w:rPr>
        <w:t xml:space="preserve"> Propylene Hydrogenation and Propane Dehydrogenation by a Single-Site Zn2+ on Silica Catalyst. </w:t>
      </w:r>
      <w:r w:rsidRPr="00255B7D">
        <w:rPr>
          <w:rFonts w:ascii="Times New Roman" w:hAnsi="Times New Roman" w:cs="Times New Roman"/>
          <w:i/>
          <w:iCs/>
          <w:sz w:val="24"/>
        </w:rPr>
        <w:t>ACS Catal.</w:t>
      </w:r>
      <w:r w:rsidRPr="00255B7D">
        <w:rPr>
          <w:rFonts w:ascii="Times New Roman" w:hAnsi="Times New Roman" w:cs="Times New Roman"/>
          <w:sz w:val="24"/>
        </w:rPr>
        <w:t xml:space="preserve"> </w:t>
      </w:r>
      <w:r>
        <w:rPr>
          <w:rFonts w:ascii="Times New Roman" w:hAnsi="Times New Roman" w:cs="Times New Roman"/>
          <w:b/>
          <w:bCs/>
          <w:sz w:val="24"/>
        </w:rPr>
        <w:t>2014</w:t>
      </w:r>
      <w:r>
        <w:rPr>
          <w:rFonts w:ascii="Times New Roman" w:hAnsi="Times New Roman" w:cs="Times New Roman"/>
          <w:sz w:val="24"/>
        </w:rPr>
        <w:t>, 4,</w:t>
      </w:r>
      <w:r w:rsidRPr="00255B7D">
        <w:rPr>
          <w:rFonts w:ascii="Times New Roman" w:hAnsi="Times New Roman" w:cs="Times New Roman"/>
          <w:sz w:val="24"/>
        </w:rPr>
        <w:t xml:space="preserve"> 1091–1098</w:t>
      </w:r>
      <w:r>
        <w:rPr>
          <w:rFonts w:ascii="Times New Roman" w:hAnsi="Times New Roman" w:cs="Times New Roman"/>
          <w:sz w:val="24"/>
        </w:rPr>
        <w:t>.</w:t>
      </w:r>
      <w:bookmarkEnd w:id="19"/>
    </w:p>
    <w:p w14:paraId="4B5CC1A8"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4.</w:t>
      </w:r>
      <w:r w:rsidRPr="001C112B">
        <w:rPr>
          <w:rFonts w:ascii="Times New Roman" w:hAnsi="Times New Roman" w:cs="Times New Roman"/>
          <w:sz w:val="24"/>
        </w:rPr>
        <w:tab/>
      </w:r>
      <w:bookmarkStart w:id="20" w:name="_Hlk39267821"/>
      <w:r w:rsidRPr="00255B7D">
        <w:rPr>
          <w:rFonts w:ascii="Times New Roman" w:hAnsi="Times New Roman" w:cs="Times New Roman"/>
          <w:sz w:val="24"/>
        </w:rPr>
        <w:t>Zhang, G.</w:t>
      </w:r>
      <w:r>
        <w:rPr>
          <w:rFonts w:ascii="Times New Roman" w:hAnsi="Times New Roman" w:cs="Times New Roman"/>
          <w:sz w:val="24"/>
        </w:rPr>
        <w:t>;</w:t>
      </w:r>
      <w:r w:rsidRPr="00255B7D">
        <w:rPr>
          <w:rFonts w:ascii="Times New Roman" w:hAnsi="Times New Roman" w:cs="Times New Roman"/>
          <w:sz w:val="24"/>
        </w:rPr>
        <w:t xml:space="preserve"> Yang, C.</w:t>
      </w:r>
      <w:r>
        <w:rPr>
          <w:rFonts w:ascii="Times New Roman" w:hAnsi="Times New Roman" w:cs="Times New Roman"/>
          <w:sz w:val="24"/>
        </w:rPr>
        <w:t>;</w:t>
      </w:r>
      <w:r w:rsidRPr="00255B7D">
        <w:rPr>
          <w:rFonts w:ascii="Times New Roman" w:hAnsi="Times New Roman" w:cs="Times New Roman"/>
          <w:sz w:val="24"/>
        </w:rPr>
        <w:t xml:space="preserve"> Miller, J. T. Tetrahedral Nickel(II) Phosphosilicate Single‐Site Selective Propane Dehydrogenation Catalyst. </w:t>
      </w:r>
      <w:r w:rsidRPr="00255B7D">
        <w:rPr>
          <w:rFonts w:ascii="Times New Roman" w:hAnsi="Times New Roman" w:cs="Times New Roman"/>
          <w:i/>
          <w:iCs/>
          <w:sz w:val="24"/>
        </w:rPr>
        <w:t>ChemCatChem</w:t>
      </w:r>
      <w:r>
        <w:rPr>
          <w:rFonts w:ascii="Times New Roman" w:hAnsi="Times New Roman" w:cs="Times New Roman"/>
          <w:sz w:val="24"/>
        </w:rPr>
        <w:t xml:space="preserve">. </w:t>
      </w:r>
      <w:r>
        <w:rPr>
          <w:rFonts w:ascii="Times New Roman" w:hAnsi="Times New Roman" w:cs="Times New Roman"/>
          <w:b/>
          <w:bCs/>
          <w:sz w:val="24"/>
        </w:rPr>
        <w:t>2017</w:t>
      </w:r>
      <w:r>
        <w:rPr>
          <w:rFonts w:ascii="Times New Roman" w:hAnsi="Times New Roman" w:cs="Times New Roman"/>
          <w:sz w:val="24"/>
        </w:rPr>
        <w:t>, 10,</w:t>
      </w:r>
      <w:r w:rsidRPr="00255B7D">
        <w:rPr>
          <w:rFonts w:ascii="Times New Roman" w:hAnsi="Times New Roman" w:cs="Times New Roman"/>
          <w:sz w:val="24"/>
        </w:rPr>
        <w:t xml:space="preserve"> 961–964.</w:t>
      </w:r>
      <w:bookmarkEnd w:id="20"/>
    </w:p>
    <w:p w14:paraId="407E1A48"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5.</w:t>
      </w:r>
      <w:r w:rsidRPr="001C112B">
        <w:rPr>
          <w:rFonts w:ascii="Times New Roman" w:hAnsi="Times New Roman" w:cs="Times New Roman"/>
          <w:sz w:val="24"/>
        </w:rPr>
        <w:tab/>
      </w:r>
      <w:bookmarkStart w:id="21" w:name="_Hlk39267632"/>
      <w:r w:rsidRPr="00255B7D">
        <w:rPr>
          <w:rFonts w:ascii="Times New Roman" w:hAnsi="Times New Roman" w:cs="Times New Roman"/>
          <w:sz w:val="24"/>
        </w:rPr>
        <w:t>Joshi, R., Zhang, G., Miller, J. T. &amp; Gounder, R. Evidence for the Coordination–Insertion Mechanism of Ethene Dimerization at Nickel Cations Exchanged onto Beta Molecular Sieves</w:t>
      </w:r>
      <w:r>
        <w:rPr>
          <w:rFonts w:ascii="Times New Roman" w:hAnsi="Times New Roman" w:cs="Times New Roman"/>
          <w:sz w:val="24"/>
        </w:rPr>
        <w:t xml:space="preserve">. </w:t>
      </w:r>
      <w:r>
        <w:rPr>
          <w:rFonts w:ascii="Times New Roman" w:hAnsi="Times New Roman" w:cs="Times New Roman"/>
          <w:i/>
          <w:iCs/>
          <w:sz w:val="24"/>
        </w:rPr>
        <w:t>ACS Catal.</w:t>
      </w:r>
      <w:r>
        <w:rPr>
          <w:rFonts w:ascii="Times New Roman" w:hAnsi="Times New Roman" w:cs="Times New Roman"/>
          <w:b/>
          <w:bCs/>
          <w:sz w:val="24"/>
        </w:rPr>
        <w:t xml:space="preserve"> 2018</w:t>
      </w:r>
      <w:r>
        <w:rPr>
          <w:rFonts w:ascii="Times New Roman" w:hAnsi="Times New Roman" w:cs="Times New Roman"/>
          <w:sz w:val="24"/>
        </w:rPr>
        <w:t>, 8, 1</w:t>
      </w:r>
      <w:r w:rsidRPr="00255B7D">
        <w:rPr>
          <w:rFonts w:ascii="Times New Roman" w:hAnsi="Times New Roman" w:cs="Times New Roman"/>
          <w:sz w:val="24"/>
        </w:rPr>
        <w:t>1407–11422.</w:t>
      </w:r>
      <w:bookmarkEnd w:id="21"/>
    </w:p>
    <w:p w14:paraId="40C3043D"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6.</w:t>
      </w:r>
      <w:r w:rsidRPr="001C112B">
        <w:rPr>
          <w:rFonts w:ascii="Times New Roman" w:hAnsi="Times New Roman" w:cs="Times New Roman"/>
          <w:sz w:val="24"/>
        </w:rPr>
        <w:tab/>
      </w:r>
      <w:bookmarkStart w:id="22" w:name="_Hlk39271042"/>
      <w:r w:rsidRPr="00255B7D">
        <w:rPr>
          <w:rFonts w:ascii="Times New Roman" w:hAnsi="Times New Roman" w:cs="Times New Roman"/>
          <w:sz w:val="24"/>
        </w:rPr>
        <w:t>Brogaard, R. Y.</w:t>
      </w:r>
      <w:r>
        <w:rPr>
          <w:rFonts w:ascii="Times New Roman" w:hAnsi="Times New Roman" w:cs="Times New Roman"/>
          <w:sz w:val="24"/>
        </w:rPr>
        <w:t>;</w:t>
      </w:r>
      <w:r w:rsidRPr="00255B7D">
        <w:rPr>
          <w:rFonts w:ascii="Times New Roman" w:hAnsi="Times New Roman" w:cs="Times New Roman"/>
          <w:sz w:val="24"/>
        </w:rPr>
        <w:t xml:space="preserve"> Olsbye, U. Ethene Oligomerization in Ni-Containing Zeolites: Theoretical Discrimination of Reaction Mechanisms. </w:t>
      </w:r>
      <w:r w:rsidRPr="00255B7D">
        <w:rPr>
          <w:rFonts w:ascii="Times New Roman" w:hAnsi="Times New Roman" w:cs="Times New Roman"/>
          <w:i/>
          <w:iCs/>
          <w:sz w:val="24"/>
        </w:rPr>
        <w:t>ACS Catal.</w:t>
      </w:r>
      <w:r>
        <w:rPr>
          <w:rFonts w:ascii="Times New Roman" w:hAnsi="Times New Roman" w:cs="Times New Roman"/>
          <w:i/>
          <w:iCs/>
          <w:sz w:val="24"/>
        </w:rPr>
        <w:t xml:space="preserve"> </w:t>
      </w:r>
      <w:r>
        <w:rPr>
          <w:rFonts w:ascii="Times New Roman" w:hAnsi="Times New Roman" w:cs="Times New Roman"/>
          <w:b/>
          <w:bCs/>
          <w:sz w:val="24"/>
        </w:rPr>
        <w:t>2016</w:t>
      </w:r>
      <w:r>
        <w:rPr>
          <w:rFonts w:ascii="Times New Roman" w:hAnsi="Times New Roman" w:cs="Times New Roman"/>
          <w:sz w:val="24"/>
        </w:rPr>
        <w:t>, 6,</w:t>
      </w:r>
      <w:r w:rsidRPr="00255B7D">
        <w:rPr>
          <w:rFonts w:ascii="Times New Roman" w:hAnsi="Times New Roman" w:cs="Times New Roman"/>
          <w:sz w:val="24"/>
        </w:rPr>
        <w:t xml:space="preserve"> 1205–1214.</w:t>
      </w:r>
      <w:bookmarkEnd w:id="22"/>
    </w:p>
    <w:p w14:paraId="148667F6"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7.</w:t>
      </w:r>
      <w:r w:rsidRPr="001C112B">
        <w:rPr>
          <w:rFonts w:ascii="Times New Roman" w:hAnsi="Times New Roman" w:cs="Times New Roman"/>
          <w:sz w:val="24"/>
        </w:rPr>
        <w:tab/>
      </w:r>
      <w:bookmarkStart w:id="23" w:name="_Hlk39267742"/>
      <w:r w:rsidRPr="00255B7D">
        <w:rPr>
          <w:rFonts w:ascii="Times New Roman" w:hAnsi="Times New Roman" w:cs="Times New Roman"/>
          <w:sz w:val="24"/>
        </w:rPr>
        <w:t>Phadke, N. M.</w:t>
      </w:r>
      <w:r>
        <w:rPr>
          <w:rFonts w:ascii="Times New Roman" w:hAnsi="Times New Roman" w:cs="Times New Roman"/>
          <w:sz w:val="24"/>
        </w:rPr>
        <w:t>; Van der Mynsbrugge, J.; Mansoor, E.; Getsoian, A.B.; Head-Cordon, M.; Bell, A.T.</w:t>
      </w:r>
      <w:r w:rsidRPr="00255B7D">
        <w:rPr>
          <w:rFonts w:ascii="Times New Roman" w:hAnsi="Times New Roman" w:cs="Times New Roman"/>
          <w:sz w:val="24"/>
        </w:rPr>
        <w:t xml:space="preserve"> Characterization of Isolated Ga3+ Cations in Ga/H-MFI Prepared by Vapor-Phase Exchange of H-MFI Zeolite with GaCl3. </w:t>
      </w:r>
      <w:r w:rsidRPr="00255B7D">
        <w:rPr>
          <w:rFonts w:ascii="Times New Roman" w:hAnsi="Times New Roman" w:cs="Times New Roman"/>
          <w:i/>
          <w:iCs/>
          <w:sz w:val="24"/>
        </w:rPr>
        <w:t>ACS Catal.</w:t>
      </w:r>
      <w:r w:rsidRPr="00255B7D">
        <w:rPr>
          <w:rFonts w:ascii="Times New Roman" w:hAnsi="Times New Roman" w:cs="Times New Roman"/>
          <w:sz w:val="24"/>
        </w:rPr>
        <w:t xml:space="preserve"> </w:t>
      </w:r>
      <w:r>
        <w:rPr>
          <w:rFonts w:ascii="Times New Roman" w:hAnsi="Times New Roman" w:cs="Times New Roman"/>
          <w:b/>
          <w:bCs/>
          <w:sz w:val="24"/>
        </w:rPr>
        <w:t>2018</w:t>
      </w:r>
      <w:r>
        <w:rPr>
          <w:rFonts w:ascii="Times New Roman" w:hAnsi="Times New Roman" w:cs="Times New Roman"/>
          <w:sz w:val="24"/>
        </w:rPr>
        <w:t>, 8,</w:t>
      </w:r>
      <w:r>
        <w:rPr>
          <w:rFonts w:ascii="Times New Roman" w:hAnsi="Times New Roman" w:cs="Times New Roman"/>
          <w:b/>
          <w:bCs/>
          <w:sz w:val="24"/>
        </w:rPr>
        <w:t xml:space="preserve"> </w:t>
      </w:r>
      <w:r w:rsidRPr="00255B7D">
        <w:rPr>
          <w:rFonts w:ascii="Times New Roman" w:hAnsi="Times New Roman" w:cs="Times New Roman"/>
          <w:sz w:val="24"/>
        </w:rPr>
        <w:t>6106–6126</w:t>
      </w:r>
      <w:r>
        <w:rPr>
          <w:rFonts w:ascii="Times New Roman" w:hAnsi="Times New Roman" w:cs="Times New Roman"/>
          <w:sz w:val="24"/>
        </w:rPr>
        <w:t>.</w:t>
      </w:r>
      <w:bookmarkEnd w:id="23"/>
    </w:p>
    <w:p w14:paraId="034F0D01"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8.</w:t>
      </w:r>
      <w:r w:rsidRPr="001C112B">
        <w:rPr>
          <w:rFonts w:ascii="Times New Roman" w:hAnsi="Times New Roman" w:cs="Times New Roman"/>
          <w:sz w:val="24"/>
        </w:rPr>
        <w:tab/>
      </w:r>
      <w:bookmarkStart w:id="24" w:name="_Hlk39267864"/>
      <w:r>
        <w:rPr>
          <w:rFonts w:ascii="Times New Roman" w:hAnsi="Times New Roman" w:cs="Times New Roman"/>
          <w:sz w:val="24"/>
        </w:rPr>
        <w:t>Getsoian, A.B.; Das, U.; Camacho-Bunquin, J.; Zhang, G.; Gallagher, J.R.; Hu, B.; Cheah, S.; Schaidle, J.A.; Ruddy, D.A.; Hensley, J.E.; Krause, T.R.; Curtiss, L.A.; Miller, J.T.; Hock, A.S.</w:t>
      </w:r>
      <w:r w:rsidRPr="00255B7D">
        <w:rPr>
          <w:rFonts w:ascii="Times New Roman" w:hAnsi="Times New Roman" w:cs="Times New Roman"/>
          <w:sz w:val="24"/>
        </w:rPr>
        <w:t xml:space="preserve"> Organometallic model complexes elucidate the active gallium species in alkane dehydrogenation catalysts based on ligand effects in Ga K-edge XANES. </w:t>
      </w:r>
      <w:r w:rsidRPr="00255B7D">
        <w:rPr>
          <w:rFonts w:ascii="Times New Roman" w:hAnsi="Times New Roman" w:cs="Times New Roman"/>
          <w:i/>
          <w:iCs/>
          <w:sz w:val="24"/>
        </w:rPr>
        <w:t>Catalysis Science &amp; Technology</w:t>
      </w:r>
      <w:r>
        <w:rPr>
          <w:rFonts w:ascii="Times New Roman" w:hAnsi="Times New Roman" w:cs="Times New Roman"/>
          <w:sz w:val="24"/>
        </w:rPr>
        <w:t xml:space="preserve">. </w:t>
      </w:r>
      <w:r>
        <w:rPr>
          <w:rFonts w:ascii="Times New Roman" w:hAnsi="Times New Roman" w:cs="Times New Roman"/>
          <w:b/>
          <w:bCs/>
          <w:sz w:val="24"/>
        </w:rPr>
        <w:t>2016</w:t>
      </w:r>
      <w:r>
        <w:rPr>
          <w:rFonts w:ascii="Times New Roman" w:hAnsi="Times New Roman" w:cs="Times New Roman"/>
          <w:sz w:val="24"/>
        </w:rPr>
        <w:t>, 6,</w:t>
      </w:r>
      <w:r w:rsidRPr="00255B7D">
        <w:rPr>
          <w:rFonts w:ascii="Times New Roman" w:hAnsi="Times New Roman" w:cs="Times New Roman"/>
          <w:sz w:val="24"/>
        </w:rPr>
        <w:t xml:space="preserve"> 6339–6353.</w:t>
      </w:r>
      <w:bookmarkEnd w:id="24"/>
    </w:p>
    <w:p w14:paraId="0AB2A187"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9.</w:t>
      </w:r>
      <w:r w:rsidRPr="001C112B">
        <w:rPr>
          <w:rFonts w:ascii="Times New Roman" w:hAnsi="Times New Roman" w:cs="Times New Roman"/>
          <w:sz w:val="24"/>
        </w:rPr>
        <w:tab/>
        <w:t xml:space="preserve">Geller, S. Crystal Structure of β‐Ga2O3. </w:t>
      </w:r>
      <w:r w:rsidRPr="001C112B">
        <w:rPr>
          <w:rFonts w:ascii="Times New Roman" w:hAnsi="Times New Roman" w:cs="Times New Roman"/>
          <w:i/>
          <w:iCs/>
          <w:sz w:val="24"/>
        </w:rPr>
        <w:t>J. Chem. Phys.</w:t>
      </w:r>
      <w:r>
        <w:rPr>
          <w:rFonts w:ascii="Times New Roman" w:hAnsi="Times New Roman" w:cs="Times New Roman"/>
          <w:b/>
          <w:bCs/>
          <w:sz w:val="24"/>
        </w:rPr>
        <w:t>1960</w:t>
      </w:r>
      <w:r>
        <w:rPr>
          <w:rFonts w:ascii="Times New Roman" w:hAnsi="Times New Roman" w:cs="Times New Roman"/>
          <w:sz w:val="24"/>
        </w:rPr>
        <w:t>, 33,</w:t>
      </w:r>
      <w:r w:rsidRPr="001C112B">
        <w:rPr>
          <w:rFonts w:ascii="Times New Roman" w:hAnsi="Times New Roman" w:cs="Times New Roman"/>
          <w:sz w:val="24"/>
        </w:rPr>
        <w:t xml:space="preserve"> 676–684</w:t>
      </w:r>
      <w:r>
        <w:rPr>
          <w:rFonts w:ascii="Times New Roman" w:hAnsi="Times New Roman" w:cs="Times New Roman"/>
          <w:sz w:val="24"/>
        </w:rPr>
        <w:t>.</w:t>
      </w:r>
    </w:p>
    <w:p w14:paraId="01EB7A70"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10.</w:t>
      </w:r>
      <w:r w:rsidRPr="001C112B">
        <w:rPr>
          <w:rFonts w:ascii="Times New Roman" w:hAnsi="Times New Roman" w:cs="Times New Roman"/>
          <w:sz w:val="24"/>
        </w:rPr>
        <w:tab/>
      </w:r>
      <w:bookmarkStart w:id="25" w:name="_Hlk39267930"/>
      <w:r w:rsidRPr="00255B7D">
        <w:rPr>
          <w:rFonts w:ascii="Times New Roman" w:hAnsi="Times New Roman" w:cs="Times New Roman"/>
          <w:sz w:val="24"/>
        </w:rPr>
        <w:t>Britovsek, G. J. P.</w:t>
      </w:r>
      <w:r>
        <w:rPr>
          <w:rFonts w:ascii="Times New Roman" w:hAnsi="Times New Roman" w:cs="Times New Roman"/>
          <w:sz w:val="24"/>
        </w:rPr>
        <w:t>; Malinowski, R.; McGuinness, D.S.; Nobbs, J.D.; Tomov, A.K.; Wadsley, A.W.; Young, C.T.</w:t>
      </w:r>
      <w:r w:rsidRPr="00255B7D">
        <w:rPr>
          <w:rFonts w:ascii="Times New Roman" w:hAnsi="Times New Roman" w:cs="Times New Roman"/>
          <w:sz w:val="24"/>
        </w:rPr>
        <w:t xml:space="preserve"> Ethylene Oligomerization beyond Schulz−Flory Distributions. </w:t>
      </w:r>
      <w:r w:rsidRPr="00255B7D">
        <w:rPr>
          <w:rFonts w:ascii="Times New Roman" w:hAnsi="Times New Roman" w:cs="Times New Roman"/>
          <w:i/>
          <w:iCs/>
          <w:sz w:val="24"/>
        </w:rPr>
        <w:t>ACS Catal.</w:t>
      </w:r>
      <w:r w:rsidRPr="00255B7D">
        <w:rPr>
          <w:rFonts w:ascii="Times New Roman" w:hAnsi="Times New Roman" w:cs="Times New Roman"/>
          <w:sz w:val="24"/>
        </w:rPr>
        <w:t xml:space="preserve"> </w:t>
      </w:r>
      <w:r>
        <w:rPr>
          <w:rFonts w:ascii="Times New Roman" w:hAnsi="Times New Roman" w:cs="Times New Roman"/>
          <w:b/>
          <w:bCs/>
          <w:sz w:val="24"/>
        </w:rPr>
        <w:t>2015</w:t>
      </w:r>
      <w:r>
        <w:rPr>
          <w:rFonts w:ascii="Times New Roman" w:hAnsi="Times New Roman" w:cs="Times New Roman"/>
          <w:sz w:val="24"/>
        </w:rPr>
        <w:t>,</w:t>
      </w:r>
      <w:r>
        <w:rPr>
          <w:rFonts w:ascii="Times New Roman" w:hAnsi="Times New Roman" w:cs="Times New Roman"/>
          <w:b/>
          <w:bCs/>
          <w:sz w:val="24"/>
        </w:rPr>
        <w:t xml:space="preserve"> </w:t>
      </w:r>
      <w:r w:rsidRPr="00255B7D">
        <w:rPr>
          <w:rFonts w:ascii="Times New Roman" w:hAnsi="Times New Roman" w:cs="Times New Roman"/>
          <w:sz w:val="24"/>
        </w:rPr>
        <w:t>4</w:t>
      </w:r>
      <w:r>
        <w:rPr>
          <w:rFonts w:ascii="Times New Roman" w:hAnsi="Times New Roman" w:cs="Times New Roman"/>
          <w:sz w:val="24"/>
        </w:rPr>
        <w:t>, 6922-6925</w:t>
      </w:r>
      <w:r w:rsidRPr="00255B7D">
        <w:rPr>
          <w:rFonts w:ascii="Times New Roman" w:hAnsi="Times New Roman" w:cs="Times New Roman"/>
          <w:sz w:val="24"/>
        </w:rPr>
        <w:t>.</w:t>
      </w:r>
      <w:bookmarkEnd w:id="25"/>
    </w:p>
    <w:p w14:paraId="41C4BC3F"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11.</w:t>
      </w:r>
      <w:r w:rsidRPr="001C112B">
        <w:rPr>
          <w:rFonts w:ascii="Times New Roman" w:hAnsi="Times New Roman" w:cs="Times New Roman"/>
          <w:sz w:val="24"/>
        </w:rPr>
        <w:tab/>
      </w:r>
      <w:bookmarkStart w:id="26" w:name="_Hlk39267960"/>
      <w:r w:rsidRPr="00255B7D">
        <w:rPr>
          <w:rFonts w:ascii="Times New Roman" w:hAnsi="Times New Roman" w:cs="Times New Roman"/>
          <w:sz w:val="24"/>
        </w:rPr>
        <w:t>Martínez, A.</w:t>
      </w:r>
      <w:r>
        <w:rPr>
          <w:rFonts w:ascii="Times New Roman" w:hAnsi="Times New Roman" w:cs="Times New Roman"/>
          <w:sz w:val="24"/>
        </w:rPr>
        <w:t>;</w:t>
      </w:r>
      <w:r w:rsidRPr="00255B7D">
        <w:rPr>
          <w:rFonts w:ascii="Times New Roman" w:hAnsi="Times New Roman" w:cs="Times New Roman"/>
          <w:sz w:val="24"/>
        </w:rPr>
        <w:t xml:space="preserve"> Arribas, M. A.</w:t>
      </w:r>
      <w:r>
        <w:rPr>
          <w:rFonts w:ascii="Times New Roman" w:hAnsi="Times New Roman" w:cs="Times New Roman"/>
          <w:sz w:val="24"/>
        </w:rPr>
        <w:t>;</w:t>
      </w:r>
      <w:r w:rsidRPr="00255B7D">
        <w:rPr>
          <w:rFonts w:ascii="Times New Roman" w:hAnsi="Times New Roman" w:cs="Times New Roman"/>
          <w:sz w:val="24"/>
        </w:rPr>
        <w:t xml:space="preserve"> Concepción, P.</w:t>
      </w:r>
      <w:r>
        <w:rPr>
          <w:rFonts w:ascii="Times New Roman" w:hAnsi="Times New Roman" w:cs="Times New Roman"/>
          <w:sz w:val="24"/>
        </w:rPr>
        <w:t xml:space="preserve">; </w:t>
      </w:r>
      <w:r w:rsidRPr="00255B7D">
        <w:rPr>
          <w:rFonts w:ascii="Times New Roman" w:hAnsi="Times New Roman" w:cs="Times New Roman"/>
          <w:sz w:val="24"/>
        </w:rPr>
        <w:t xml:space="preserve">Moussa, S. New bifunctional Ni–H-Beta catalysts for the heterogeneous oligomerization of ethylene. </w:t>
      </w:r>
      <w:r w:rsidRPr="00255B7D">
        <w:rPr>
          <w:rFonts w:ascii="Times New Roman" w:hAnsi="Times New Roman" w:cs="Times New Roman"/>
          <w:i/>
          <w:iCs/>
          <w:sz w:val="24"/>
        </w:rPr>
        <w:t>Applied Catalysis A: General</w:t>
      </w:r>
      <w:r>
        <w:rPr>
          <w:rFonts w:ascii="Times New Roman" w:hAnsi="Times New Roman" w:cs="Times New Roman"/>
          <w:sz w:val="24"/>
        </w:rPr>
        <w:t xml:space="preserve">. </w:t>
      </w:r>
      <w:r>
        <w:rPr>
          <w:rFonts w:ascii="Times New Roman" w:hAnsi="Times New Roman" w:cs="Times New Roman"/>
          <w:b/>
          <w:bCs/>
          <w:sz w:val="24"/>
        </w:rPr>
        <w:t>2013</w:t>
      </w:r>
      <w:r>
        <w:rPr>
          <w:rFonts w:ascii="Times New Roman" w:hAnsi="Times New Roman" w:cs="Times New Roman"/>
          <w:sz w:val="24"/>
        </w:rPr>
        <w:t>, 467,</w:t>
      </w:r>
      <w:r w:rsidRPr="00255B7D">
        <w:rPr>
          <w:rFonts w:ascii="Times New Roman" w:hAnsi="Times New Roman" w:cs="Times New Roman"/>
          <w:sz w:val="24"/>
        </w:rPr>
        <w:t xml:space="preserve"> 509–518.</w:t>
      </w:r>
      <w:bookmarkEnd w:id="26"/>
    </w:p>
    <w:p w14:paraId="337695DC" w14:textId="77777777" w:rsidR="00181E58" w:rsidRPr="001C112B" w:rsidRDefault="00181E58" w:rsidP="00DE00BC">
      <w:pPr>
        <w:pStyle w:val="Bibliography"/>
        <w:spacing w:after="240" w:line="240" w:lineRule="auto"/>
        <w:rPr>
          <w:rFonts w:ascii="Times New Roman" w:hAnsi="Times New Roman" w:cs="Times New Roman"/>
          <w:sz w:val="24"/>
        </w:rPr>
      </w:pPr>
      <w:r w:rsidRPr="001C112B">
        <w:rPr>
          <w:rFonts w:ascii="Times New Roman" w:hAnsi="Times New Roman" w:cs="Times New Roman"/>
          <w:sz w:val="24"/>
        </w:rPr>
        <w:t>12.</w:t>
      </w:r>
      <w:r w:rsidRPr="001C112B">
        <w:rPr>
          <w:rFonts w:ascii="Times New Roman" w:hAnsi="Times New Roman" w:cs="Times New Roman"/>
          <w:sz w:val="24"/>
        </w:rPr>
        <w:tab/>
      </w:r>
      <w:bookmarkStart w:id="27" w:name="_Hlk39267787"/>
      <w:r w:rsidRPr="00255B7D">
        <w:rPr>
          <w:rFonts w:ascii="Times New Roman" w:hAnsi="Times New Roman" w:cs="Times New Roman"/>
          <w:sz w:val="24"/>
        </w:rPr>
        <w:t>Schreiber, M. W</w:t>
      </w:r>
      <w:r w:rsidRPr="00255B7D">
        <w:rPr>
          <w:rFonts w:ascii="Times New Roman" w:hAnsi="Times New Roman" w:cs="Times New Roman"/>
          <w:i/>
          <w:iCs/>
          <w:sz w:val="24"/>
        </w:rPr>
        <w:t>.</w:t>
      </w:r>
      <w:r>
        <w:rPr>
          <w:rFonts w:ascii="Times New Roman" w:hAnsi="Times New Roman" w:cs="Times New Roman"/>
          <w:sz w:val="24"/>
        </w:rPr>
        <w:t>; Plaisance, C.P.; Baumgartl, M.; Reuter, K.; Jentys, A.; Bermejo-Deval, R.; Lercher, J.A.</w:t>
      </w:r>
      <w:r w:rsidRPr="00255B7D">
        <w:rPr>
          <w:rFonts w:ascii="Times New Roman" w:hAnsi="Times New Roman" w:cs="Times New Roman"/>
          <w:sz w:val="24"/>
        </w:rPr>
        <w:t xml:space="preserve"> Lewis–Brønsted Acid Pairs in Ga/H-ZSM-5 To Catalyze Dehydrogenation of Light Alkanes. </w:t>
      </w:r>
      <w:r w:rsidRPr="00255B7D">
        <w:rPr>
          <w:rFonts w:ascii="Times New Roman" w:hAnsi="Times New Roman" w:cs="Times New Roman"/>
          <w:i/>
          <w:iCs/>
          <w:sz w:val="24"/>
        </w:rPr>
        <w:t>J. Am. Chem. Soc.</w:t>
      </w:r>
      <w:r w:rsidRPr="00255B7D">
        <w:rPr>
          <w:rFonts w:ascii="Times New Roman" w:hAnsi="Times New Roman" w:cs="Times New Roman"/>
          <w:sz w:val="24"/>
        </w:rPr>
        <w:t xml:space="preserve"> </w:t>
      </w:r>
      <w:r>
        <w:rPr>
          <w:rFonts w:ascii="Times New Roman" w:hAnsi="Times New Roman" w:cs="Times New Roman"/>
          <w:b/>
          <w:bCs/>
          <w:sz w:val="24"/>
        </w:rPr>
        <w:t>2018</w:t>
      </w:r>
      <w:r>
        <w:rPr>
          <w:rFonts w:ascii="Times New Roman" w:hAnsi="Times New Roman" w:cs="Times New Roman"/>
          <w:sz w:val="24"/>
        </w:rPr>
        <w:t>, 140</w:t>
      </w:r>
      <w:r w:rsidRPr="00255B7D">
        <w:rPr>
          <w:rFonts w:ascii="Times New Roman" w:hAnsi="Times New Roman" w:cs="Times New Roman"/>
          <w:sz w:val="24"/>
        </w:rPr>
        <w:t>, 4849–4859.</w:t>
      </w:r>
      <w:bookmarkEnd w:id="27"/>
    </w:p>
    <w:p w14:paraId="14B5DF8C" w14:textId="16EA232A" w:rsidR="008C435F" w:rsidRPr="008C435F" w:rsidRDefault="00181E58" w:rsidP="00DE00BC">
      <w:pPr>
        <w:pStyle w:val="Bibliography"/>
        <w:spacing w:after="240" w:line="240" w:lineRule="auto"/>
        <w:rPr>
          <w:rFonts w:ascii="Times New Roman" w:hAnsi="Times New Roman" w:cs="Times New Roman"/>
          <w:sz w:val="24"/>
        </w:rPr>
      </w:pPr>
      <w:r w:rsidRPr="00B531E8">
        <w:rPr>
          <w:rFonts w:ascii="Times New Roman" w:hAnsi="Times New Roman" w:cs="Times New Roman"/>
          <w:sz w:val="24"/>
          <w:szCs w:val="24"/>
        </w:rPr>
        <w:fldChar w:fldCharType="end"/>
      </w:r>
    </w:p>
    <w:p w14:paraId="204DC8B7" w14:textId="2FA46716" w:rsidR="008C435F" w:rsidRPr="008C435F" w:rsidRDefault="008C435F" w:rsidP="00DE00BC">
      <w:pPr>
        <w:pStyle w:val="Bibliography"/>
        <w:spacing w:after="240" w:line="240" w:lineRule="auto"/>
        <w:rPr>
          <w:rFonts w:ascii="Times New Roman" w:hAnsi="Times New Roman" w:cs="Times New Roman"/>
          <w:sz w:val="24"/>
        </w:rPr>
      </w:pPr>
      <w:r w:rsidRPr="008C435F">
        <w:rPr>
          <w:rFonts w:ascii="Times New Roman" w:hAnsi="Times New Roman" w:cs="Times New Roman"/>
          <w:sz w:val="24"/>
        </w:rPr>
        <w:t>13.</w:t>
      </w:r>
      <w:r w:rsidRPr="008C435F">
        <w:rPr>
          <w:rFonts w:ascii="Times New Roman" w:hAnsi="Times New Roman" w:cs="Times New Roman"/>
          <w:sz w:val="24"/>
        </w:rPr>
        <w:tab/>
      </w:r>
      <w:r w:rsidR="00DE00BC" w:rsidRPr="00255B7D">
        <w:rPr>
          <w:rFonts w:ascii="Times New Roman" w:hAnsi="Times New Roman" w:cs="Times New Roman"/>
          <w:sz w:val="24"/>
        </w:rPr>
        <w:t>Pidko, E. A.</w:t>
      </w:r>
      <w:r w:rsidR="00DE00BC">
        <w:rPr>
          <w:rFonts w:ascii="Times New Roman" w:hAnsi="Times New Roman" w:cs="Times New Roman"/>
          <w:sz w:val="24"/>
        </w:rPr>
        <w:t>;</w:t>
      </w:r>
      <w:r w:rsidR="00DE00BC" w:rsidRPr="00255B7D">
        <w:rPr>
          <w:rFonts w:ascii="Times New Roman" w:hAnsi="Times New Roman" w:cs="Times New Roman"/>
          <w:sz w:val="24"/>
        </w:rPr>
        <w:t xml:space="preserve"> Hensen, E. J. M.</w:t>
      </w:r>
      <w:r w:rsidR="00DE00BC">
        <w:rPr>
          <w:rFonts w:ascii="Times New Roman" w:hAnsi="Times New Roman" w:cs="Times New Roman"/>
          <w:sz w:val="24"/>
        </w:rPr>
        <w:t>;</w:t>
      </w:r>
      <w:r w:rsidR="00DE00BC" w:rsidRPr="00255B7D">
        <w:rPr>
          <w:rFonts w:ascii="Times New Roman" w:hAnsi="Times New Roman" w:cs="Times New Roman"/>
          <w:sz w:val="24"/>
        </w:rPr>
        <w:t xml:space="preserve"> van Santen, R. A. Anionic Oligomerization of Ethylene over Ga/ZSM-5 Zeolite: A Theoretical Study. </w:t>
      </w:r>
      <w:r w:rsidR="00DE00BC" w:rsidRPr="00255B7D">
        <w:rPr>
          <w:rFonts w:ascii="Times New Roman" w:hAnsi="Times New Roman" w:cs="Times New Roman"/>
          <w:i/>
          <w:iCs/>
          <w:sz w:val="24"/>
        </w:rPr>
        <w:t>J. Phys. Chem. C</w:t>
      </w:r>
      <w:r w:rsidR="00DE00BC">
        <w:rPr>
          <w:rFonts w:ascii="Times New Roman" w:hAnsi="Times New Roman" w:cs="Times New Roman"/>
          <w:sz w:val="24"/>
        </w:rPr>
        <w:t xml:space="preserve">. </w:t>
      </w:r>
      <w:r w:rsidR="00DE00BC">
        <w:rPr>
          <w:rFonts w:ascii="Times New Roman" w:hAnsi="Times New Roman" w:cs="Times New Roman"/>
          <w:b/>
          <w:bCs/>
          <w:sz w:val="24"/>
        </w:rPr>
        <w:t>2008</w:t>
      </w:r>
      <w:r w:rsidR="00DE00BC">
        <w:rPr>
          <w:rFonts w:ascii="Times New Roman" w:hAnsi="Times New Roman" w:cs="Times New Roman"/>
          <w:sz w:val="24"/>
        </w:rPr>
        <w:t>, 112</w:t>
      </w:r>
      <w:r w:rsidR="00DE00BC" w:rsidRPr="00255B7D">
        <w:rPr>
          <w:rFonts w:ascii="Times New Roman" w:hAnsi="Times New Roman" w:cs="Times New Roman"/>
          <w:sz w:val="24"/>
        </w:rPr>
        <w:t>, 19604–19611.</w:t>
      </w:r>
    </w:p>
    <w:p w14:paraId="6319D990" w14:textId="7732AFFE" w:rsidR="008C435F" w:rsidRPr="008C435F" w:rsidRDefault="008C435F" w:rsidP="00DE00BC">
      <w:pPr>
        <w:pStyle w:val="Bibliography"/>
        <w:spacing w:after="240" w:line="240" w:lineRule="auto"/>
        <w:rPr>
          <w:rFonts w:ascii="Times New Roman" w:hAnsi="Times New Roman" w:cs="Times New Roman"/>
          <w:sz w:val="24"/>
        </w:rPr>
      </w:pPr>
      <w:r w:rsidRPr="008C435F">
        <w:rPr>
          <w:rFonts w:ascii="Times New Roman" w:hAnsi="Times New Roman" w:cs="Times New Roman"/>
          <w:sz w:val="24"/>
        </w:rPr>
        <w:t>14.</w:t>
      </w:r>
      <w:r w:rsidRPr="008C435F">
        <w:rPr>
          <w:rFonts w:ascii="Times New Roman" w:hAnsi="Times New Roman" w:cs="Times New Roman"/>
          <w:sz w:val="24"/>
        </w:rPr>
        <w:tab/>
      </w:r>
      <w:bookmarkStart w:id="28" w:name="_Hlk40276014"/>
      <w:r w:rsidR="00DE00BC" w:rsidRPr="00255B7D">
        <w:rPr>
          <w:rFonts w:ascii="Times New Roman" w:hAnsi="Times New Roman" w:cs="Times New Roman"/>
          <w:sz w:val="24"/>
        </w:rPr>
        <w:t>Conley, M. P.</w:t>
      </w:r>
      <w:r w:rsidR="00DE00BC">
        <w:rPr>
          <w:rFonts w:ascii="Times New Roman" w:hAnsi="Times New Roman" w:cs="Times New Roman"/>
          <w:sz w:val="24"/>
        </w:rPr>
        <w:t>;</w:t>
      </w:r>
      <w:r w:rsidR="00DE00BC" w:rsidRPr="00255B7D">
        <w:rPr>
          <w:rFonts w:ascii="Times New Roman" w:hAnsi="Times New Roman" w:cs="Times New Roman"/>
          <w:sz w:val="24"/>
        </w:rPr>
        <w:t xml:space="preserve"> Delley, M. F.</w:t>
      </w:r>
      <w:r w:rsidR="00DE00BC">
        <w:rPr>
          <w:rFonts w:ascii="Times New Roman" w:hAnsi="Times New Roman" w:cs="Times New Roman"/>
          <w:sz w:val="24"/>
        </w:rPr>
        <w:t>;</w:t>
      </w:r>
      <w:r w:rsidR="00DE00BC" w:rsidRPr="00255B7D">
        <w:rPr>
          <w:rFonts w:ascii="Times New Roman" w:hAnsi="Times New Roman" w:cs="Times New Roman"/>
          <w:sz w:val="24"/>
        </w:rPr>
        <w:t xml:space="preserve"> Núñez-Zarur, F.</w:t>
      </w:r>
      <w:r w:rsidR="00DE00BC">
        <w:rPr>
          <w:rFonts w:ascii="Times New Roman" w:hAnsi="Times New Roman" w:cs="Times New Roman"/>
          <w:sz w:val="24"/>
        </w:rPr>
        <w:t>;</w:t>
      </w:r>
      <w:r w:rsidR="00DE00BC" w:rsidRPr="00255B7D">
        <w:rPr>
          <w:rFonts w:ascii="Times New Roman" w:hAnsi="Times New Roman" w:cs="Times New Roman"/>
          <w:sz w:val="24"/>
        </w:rPr>
        <w:t xml:space="preserve"> Comas-Vives, A.</w:t>
      </w:r>
      <w:r w:rsidR="00DE00BC">
        <w:rPr>
          <w:rFonts w:ascii="Times New Roman" w:hAnsi="Times New Roman" w:cs="Times New Roman"/>
          <w:sz w:val="24"/>
        </w:rPr>
        <w:t>;</w:t>
      </w:r>
      <w:r w:rsidR="00DE00BC" w:rsidRPr="00255B7D">
        <w:rPr>
          <w:rFonts w:ascii="Times New Roman" w:hAnsi="Times New Roman" w:cs="Times New Roman"/>
          <w:sz w:val="24"/>
        </w:rPr>
        <w:t xml:space="preserve"> Copéret, C. Heterolytic Activation of C-H Bonds on Cr(III)-O Surface Sites Is a Key Step in Catalytic Polymerization of Ethylene and Dehydrogenation of Propane. </w:t>
      </w:r>
      <w:r w:rsidR="00DE00BC" w:rsidRPr="00255B7D">
        <w:rPr>
          <w:rFonts w:ascii="Times New Roman" w:hAnsi="Times New Roman" w:cs="Times New Roman"/>
          <w:i/>
          <w:iCs/>
          <w:sz w:val="24"/>
        </w:rPr>
        <w:t>Inorg Chem</w:t>
      </w:r>
      <w:r w:rsidR="00DE00BC">
        <w:rPr>
          <w:rFonts w:ascii="Times New Roman" w:hAnsi="Times New Roman" w:cs="Times New Roman"/>
          <w:sz w:val="24"/>
        </w:rPr>
        <w:t xml:space="preserve">. </w:t>
      </w:r>
      <w:r w:rsidR="00DE00BC">
        <w:rPr>
          <w:rFonts w:ascii="Times New Roman" w:hAnsi="Times New Roman" w:cs="Times New Roman"/>
          <w:b/>
          <w:bCs/>
          <w:sz w:val="24"/>
        </w:rPr>
        <w:t>2015</w:t>
      </w:r>
      <w:r w:rsidR="00DE00BC">
        <w:rPr>
          <w:rFonts w:ascii="Times New Roman" w:hAnsi="Times New Roman" w:cs="Times New Roman"/>
          <w:sz w:val="24"/>
        </w:rPr>
        <w:t>, 54,</w:t>
      </w:r>
      <w:r w:rsidR="00DE00BC" w:rsidRPr="00255B7D">
        <w:rPr>
          <w:rFonts w:ascii="Times New Roman" w:hAnsi="Times New Roman" w:cs="Times New Roman"/>
          <w:sz w:val="24"/>
        </w:rPr>
        <w:t xml:space="preserve"> 5065–5078.</w:t>
      </w:r>
      <w:bookmarkEnd w:id="28"/>
    </w:p>
    <w:p w14:paraId="46D98F98" w14:textId="77777777" w:rsidR="00DE00BC" w:rsidRDefault="008C435F" w:rsidP="00DE00BC">
      <w:pPr>
        <w:pStyle w:val="Bibliography"/>
        <w:spacing w:after="240" w:line="240" w:lineRule="auto"/>
        <w:rPr>
          <w:rFonts w:ascii="Times New Roman" w:hAnsi="Times New Roman" w:cs="Times New Roman"/>
          <w:sz w:val="24"/>
        </w:rPr>
      </w:pPr>
      <w:r w:rsidRPr="008C435F">
        <w:rPr>
          <w:rFonts w:ascii="Times New Roman" w:hAnsi="Times New Roman" w:cs="Times New Roman"/>
          <w:sz w:val="24"/>
        </w:rPr>
        <w:t>15.</w:t>
      </w:r>
      <w:r w:rsidRPr="008C435F">
        <w:rPr>
          <w:rFonts w:ascii="Times New Roman" w:hAnsi="Times New Roman" w:cs="Times New Roman"/>
          <w:sz w:val="24"/>
        </w:rPr>
        <w:tab/>
      </w:r>
      <w:r w:rsidR="00DE00BC" w:rsidRPr="00255B7D">
        <w:rPr>
          <w:rFonts w:ascii="Times New Roman" w:hAnsi="Times New Roman" w:cs="Times New Roman"/>
          <w:sz w:val="24"/>
        </w:rPr>
        <w:t>Delley, M. F.</w:t>
      </w:r>
      <w:r w:rsidR="00DE00BC">
        <w:rPr>
          <w:rFonts w:ascii="Times New Roman" w:hAnsi="Times New Roman" w:cs="Times New Roman"/>
          <w:sz w:val="24"/>
        </w:rPr>
        <w:t xml:space="preserve">; Silaghi, M.C.; Nunez-Zarur, F.; Kovtunov, K.V.; Salnikov, O.G.; Estes, D.P.; Koptyug, I.V.; Comas-Vives, A.; </w:t>
      </w:r>
      <w:r w:rsidR="00DE00BC" w:rsidRPr="00255B7D">
        <w:rPr>
          <w:rFonts w:ascii="Times New Roman" w:hAnsi="Times New Roman" w:cs="Times New Roman"/>
          <w:sz w:val="24"/>
        </w:rPr>
        <w:t>Copéret</w:t>
      </w:r>
      <w:r w:rsidR="00DE00BC">
        <w:rPr>
          <w:rFonts w:ascii="Times New Roman" w:hAnsi="Times New Roman" w:cs="Times New Roman"/>
          <w:sz w:val="24"/>
        </w:rPr>
        <w:t>, C.</w:t>
      </w:r>
      <w:r w:rsidR="00DE00BC" w:rsidRPr="00255B7D">
        <w:rPr>
          <w:rFonts w:ascii="Times New Roman" w:hAnsi="Times New Roman" w:cs="Times New Roman"/>
          <w:sz w:val="24"/>
        </w:rPr>
        <w:t xml:space="preserve"> X–H Bond Activation on Cr(III),O Sites (X = R, H): Key Steps in Dehydrogenation and Hydrogenation Processes. </w:t>
      </w:r>
      <w:r w:rsidR="00DE00BC" w:rsidRPr="00255B7D">
        <w:rPr>
          <w:rFonts w:ascii="Times New Roman" w:hAnsi="Times New Roman" w:cs="Times New Roman"/>
          <w:i/>
          <w:iCs/>
          <w:sz w:val="24"/>
        </w:rPr>
        <w:t>Organometallics</w:t>
      </w:r>
      <w:r w:rsidR="00DE00BC">
        <w:rPr>
          <w:rFonts w:ascii="Times New Roman" w:hAnsi="Times New Roman" w:cs="Times New Roman"/>
          <w:sz w:val="24"/>
        </w:rPr>
        <w:t xml:space="preserve">. </w:t>
      </w:r>
      <w:r w:rsidR="00DE00BC">
        <w:rPr>
          <w:rFonts w:ascii="Times New Roman" w:hAnsi="Times New Roman" w:cs="Times New Roman"/>
          <w:b/>
          <w:bCs/>
          <w:sz w:val="24"/>
        </w:rPr>
        <w:t>2017</w:t>
      </w:r>
      <w:r w:rsidR="00DE00BC">
        <w:rPr>
          <w:rFonts w:ascii="Times New Roman" w:hAnsi="Times New Roman" w:cs="Times New Roman"/>
          <w:sz w:val="24"/>
        </w:rPr>
        <w:t>, 36</w:t>
      </w:r>
      <w:r w:rsidR="00DE00BC" w:rsidRPr="00255B7D">
        <w:rPr>
          <w:rFonts w:ascii="Times New Roman" w:hAnsi="Times New Roman" w:cs="Times New Roman"/>
          <w:sz w:val="24"/>
        </w:rPr>
        <w:t>, 234–244</w:t>
      </w:r>
      <w:r w:rsidR="00DE00BC">
        <w:rPr>
          <w:rFonts w:ascii="Times New Roman" w:hAnsi="Times New Roman" w:cs="Times New Roman"/>
          <w:sz w:val="24"/>
        </w:rPr>
        <w:t>.</w:t>
      </w:r>
    </w:p>
    <w:p w14:paraId="3BE22B09" w14:textId="5F242000" w:rsidR="008C435F" w:rsidRPr="008C435F" w:rsidRDefault="008C435F" w:rsidP="00DE00BC">
      <w:pPr>
        <w:pStyle w:val="Bibliography"/>
        <w:spacing w:after="240" w:line="240" w:lineRule="auto"/>
        <w:rPr>
          <w:rFonts w:ascii="Times New Roman" w:hAnsi="Times New Roman" w:cs="Times New Roman"/>
          <w:sz w:val="24"/>
        </w:rPr>
      </w:pPr>
      <w:r w:rsidRPr="008C435F">
        <w:rPr>
          <w:rFonts w:ascii="Times New Roman" w:hAnsi="Times New Roman" w:cs="Times New Roman"/>
          <w:sz w:val="24"/>
        </w:rPr>
        <w:t>16.</w:t>
      </w:r>
      <w:r w:rsidRPr="008C435F">
        <w:rPr>
          <w:rFonts w:ascii="Times New Roman" w:hAnsi="Times New Roman" w:cs="Times New Roman"/>
          <w:sz w:val="24"/>
        </w:rPr>
        <w:tab/>
      </w:r>
      <w:r w:rsidR="00DE00BC" w:rsidRPr="00255B7D">
        <w:rPr>
          <w:rFonts w:ascii="Times New Roman" w:hAnsi="Times New Roman" w:cs="Times New Roman"/>
          <w:sz w:val="24"/>
        </w:rPr>
        <w:t xml:space="preserve">Copéret </w:t>
      </w:r>
      <w:r w:rsidR="00DE00BC">
        <w:rPr>
          <w:rFonts w:ascii="Times New Roman" w:hAnsi="Times New Roman" w:cs="Times New Roman"/>
          <w:sz w:val="24"/>
        </w:rPr>
        <w:t>, C.; Comas-Vives, A.; Conley, M.; Estes, D.P.; Fedorov, A.; Mougel, V.; Nagae, H.; Nunez-Zarur, F.; Zhizhko, P.A.</w:t>
      </w:r>
      <w:r w:rsidR="00DE00BC" w:rsidRPr="00255B7D">
        <w:rPr>
          <w:rFonts w:ascii="Times New Roman" w:hAnsi="Times New Roman" w:cs="Times New Roman"/>
          <w:sz w:val="24"/>
        </w:rPr>
        <w:t xml:space="preserve"> Surface Organometallic and Coordination Chemistry toward Single-Site Heterogeneous Catalysts: Strategies, Methods, Structures, and Activities. </w:t>
      </w:r>
      <w:r w:rsidR="00DE00BC" w:rsidRPr="00255B7D">
        <w:rPr>
          <w:rFonts w:ascii="Times New Roman" w:hAnsi="Times New Roman" w:cs="Times New Roman"/>
          <w:i/>
          <w:iCs/>
          <w:sz w:val="24"/>
        </w:rPr>
        <w:t>Chem. Rev.</w:t>
      </w:r>
      <w:r w:rsidR="00DE00BC">
        <w:rPr>
          <w:rFonts w:ascii="Times New Roman" w:hAnsi="Times New Roman" w:cs="Times New Roman"/>
          <w:i/>
          <w:iCs/>
          <w:sz w:val="24"/>
        </w:rPr>
        <w:t xml:space="preserve"> </w:t>
      </w:r>
      <w:r w:rsidR="00DE00BC">
        <w:rPr>
          <w:rFonts w:ascii="Times New Roman" w:hAnsi="Times New Roman" w:cs="Times New Roman"/>
          <w:b/>
          <w:bCs/>
          <w:sz w:val="24"/>
        </w:rPr>
        <w:t>2016</w:t>
      </w:r>
      <w:r w:rsidR="00DE00BC">
        <w:rPr>
          <w:rFonts w:ascii="Times New Roman" w:hAnsi="Times New Roman" w:cs="Times New Roman"/>
          <w:sz w:val="24"/>
        </w:rPr>
        <w:t>, 116,</w:t>
      </w:r>
      <w:r w:rsidR="00DE00BC" w:rsidRPr="00255B7D">
        <w:rPr>
          <w:rFonts w:ascii="Times New Roman" w:hAnsi="Times New Roman" w:cs="Times New Roman"/>
          <w:sz w:val="24"/>
        </w:rPr>
        <w:t xml:space="preserve"> 323–421.</w:t>
      </w:r>
    </w:p>
    <w:p w14:paraId="6E99D46E" w14:textId="2309CC7A" w:rsidR="008C435F" w:rsidRPr="008C435F" w:rsidRDefault="008C435F" w:rsidP="00DE00BC">
      <w:pPr>
        <w:pStyle w:val="Bibliography"/>
        <w:spacing w:after="240" w:line="240" w:lineRule="auto"/>
        <w:rPr>
          <w:rFonts w:ascii="Times New Roman" w:hAnsi="Times New Roman" w:cs="Times New Roman"/>
          <w:sz w:val="24"/>
        </w:rPr>
      </w:pPr>
      <w:r w:rsidRPr="008C435F">
        <w:rPr>
          <w:rFonts w:ascii="Times New Roman" w:hAnsi="Times New Roman" w:cs="Times New Roman"/>
          <w:sz w:val="24"/>
        </w:rPr>
        <w:t>1</w:t>
      </w:r>
      <w:r w:rsidR="00DE00BC">
        <w:rPr>
          <w:rFonts w:ascii="Times New Roman" w:hAnsi="Times New Roman" w:cs="Times New Roman"/>
          <w:sz w:val="24"/>
        </w:rPr>
        <w:t>7</w:t>
      </w:r>
      <w:r w:rsidRPr="008C435F">
        <w:rPr>
          <w:rFonts w:ascii="Times New Roman" w:hAnsi="Times New Roman" w:cs="Times New Roman"/>
          <w:sz w:val="24"/>
        </w:rPr>
        <w:t>.</w:t>
      </w:r>
      <w:r w:rsidRPr="008C435F">
        <w:rPr>
          <w:rFonts w:ascii="Times New Roman" w:hAnsi="Times New Roman" w:cs="Times New Roman"/>
          <w:sz w:val="24"/>
        </w:rPr>
        <w:tab/>
      </w:r>
      <w:r w:rsidR="00DE00BC" w:rsidRPr="00255B7D">
        <w:rPr>
          <w:rFonts w:ascii="Times New Roman" w:hAnsi="Times New Roman" w:cs="Times New Roman"/>
          <w:sz w:val="24"/>
        </w:rPr>
        <w:t>Kuz´min, I. V.</w:t>
      </w:r>
      <w:r w:rsidR="00DE00BC">
        <w:rPr>
          <w:rFonts w:ascii="Times New Roman" w:hAnsi="Times New Roman" w:cs="Times New Roman"/>
          <w:sz w:val="24"/>
        </w:rPr>
        <w:t>;</w:t>
      </w:r>
      <w:r w:rsidR="00DE00BC" w:rsidRPr="00255B7D">
        <w:rPr>
          <w:rFonts w:ascii="Times New Roman" w:hAnsi="Times New Roman" w:cs="Times New Roman"/>
          <w:sz w:val="24"/>
        </w:rPr>
        <w:t xml:space="preserve"> Sokolova, N. A.</w:t>
      </w:r>
      <w:r w:rsidR="00DE00BC">
        <w:rPr>
          <w:rFonts w:ascii="Times New Roman" w:hAnsi="Times New Roman" w:cs="Times New Roman"/>
          <w:sz w:val="24"/>
        </w:rPr>
        <w:t>;</w:t>
      </w:r>
      <w:r w:rsidR="00DE00BC" w:rsidRPr="00255B7D">
        <w:rPr>
          <w:rFonts w:ascii="Times New Roman" w:hAnsi="Times New Roman" w:cs="Times New Roman"/>
          <w:sz w:val="24"/>
        </w:rPr>
        <w:t xml:space="preserve"> Subbotina, I. R.</w:t>
      </w:r>
      <w:r w:rsidR="00DE00BC">
        <w:rPr>
          <w:rFonts w:ascii="Times New Roman" w:hAnsi="Times New Roman" w:cs="Times New Roman"/>
          <w:sz w:val="24"/>
        </w:rPr>
        <w:t>;</w:t>
      </w:r>
      <w:r w:rsidR="00DE00BC" w:rsidRPr="00255B7D">
        <w:rPr>
          <w:rFonts w:ascii="Times New Roman" w:hAnsi="Times New Roman" w:cs="Times New Roman"/>
          <w:sz w:val="24"/>
        </w:rPr>
        <w:t xml:space="preserve"> Zhidomirov, G. M. Ethylene adsorption and transformation on zeolite Ga+/ZSM-5. </w:t>
      </w:r>
      <w:r w:rsidR="00DE00BC" w:rsidRPr="00255B7D">
        <w:rPr>
          <w:rFonts w:ascii="Times New Roman" w:hAnsi="Times New Roman" w:cs="Times New Roman"/>
          <w:i/>
          <w:iCs/>
          <w:sz w:val="24"/>
        </w:rPr>
        <w:t>Russ Chem Bull</w:t>
      </w:r>
      <w:r w:rsidR="00DE00BC">
        <w:rPr>
          <w:rFonts w:ascii="Times New Roman" w:hAnsi="Times New Roman" w:cs="Times New Roman"/>
          <w:sz w:val="24"/>
        </w:rPr>
        <w:t xml:space="preserve">. </w:t>
      </w:r>
      <w:r w:rsidR="00DE00BC">
        <w:rPr>
          <w:rFonts w:ascii="Times New Roman" w:hAnsi="Times New Roman" w:cs="Times New Roman"/>
          <w:b/>
          <w:bCs/>
          <w:sz w:val="24"/>
        </w:rPr>
        <w:t>2015</w:t>
      </w:r>
      <w:r w:rsidR="00DE00BC">
        <w:rPr>
          <w:rFonts w:ascii="Times New Roman" w:hAnsi="Times New Roman" w:cs="Times New Roman"/>
          <w:sz w:val="24"/>
        </w:rPr>
        <w:t>, 64,</w:t>
      </w:r>
      <w:r w:rsidR="00DE00BC" w:rsidRPr="00255B7D">
        <w:rPr>
          <w:rFonts w:ascii="Times New Roman" w:hAnsi="Times New Roman" w:cs="Times New Roman"/>
          <w:sz w:val="24"/>
        </w:rPr>
        <w:t xml:space="preserve"> 278–283</w:t>
      </w:r>
      <w:r w:rsidR="00DE00BC">
        <w:rPr>
          <w:rFonts w:ascii="Times New Roman" w:hAnsi="Times New Roman" w:cs="Times New Roman"/>
          <w:sz w:val="24"/>
        </w:rPr>
        <w:t>.</w:t>
      </w:r>
    </w:p>
    <w:p w14:paraId="76CD1B49" w14:textId="6624038B" w:rsidR="0046430C" w:rsidRPr="00B531E8" w:rsidRDefault="00253F8A" w:rsidP="00DE00BC">
      <w:pPr>
        <w:spacing w:after="240" w:line="240" w:lineRule="auto"/>
      </w:pPr>
      <w:r w:rsidRPr="00B531E8">
        <w:rPr>
          <w:rFonts w:ascii="Times New Roman" w:hAnsi="Times New Roman" w:cs="Times New Roman"/>
          <w:sz w:val="24"/>
          <w:szCs w:val="24"/>
        </w:rPr>
        <w:fldChar w:fldCharType="end"/>
      </w:r>
    </w:p>
    <w:sectPr w:rsidR="0046430C" w:rsidRPr="00B531E8" w:rsidSect="006962C9">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3B938" w14:textId="77777777" w:rsidR="003761AD" w:rsidRDefault="003761AD" w:rsidP="006962C9">
      <w:pPr>
        <w:spacing w:after="0" w:line="240" w:lineRule="auto"/>
      </w:pPr>
      <w:r>
        <w:separator/>
      </w:r>
    </w:p>
  </w:endnote>
  <w:endnote w:type="continuationSeparator" w:id="0">
    <w:p w14:paraId="7A0DD02D" w14:textId="77777777" w:rsidR="003761AD" w:rsidRDefault="003761AD" w:rsidP="0069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180819"/>
      <w:docPartObj>
        <w:docPartGallery w:val="Page Numbers (Bottom of Page)"/>
        <w:docPartUnique/>
      </w:docPartObj>
    </w:sdtPr>
    <w:sdtEndPr>
      <w:rPr>
        <w:rFonts w:ascii="Times New Roman" w:hAnsi="Times New Roman" w:cs="Times New Roman"/>
        <w:noProof/>
        <w:sz w:val="24"/>
        <w:szCs w:val="24"/>
      </w:rPr>
    </w:sdtEndPr>
    <w:sdtContent>
      <w:p w14:paraId="1ACA4432" w14:textId="15DC3630" w:rsidR="00132424" w:rsidRPr="00A577AB" w:rsidRDefault="00132424">
        <w:pPr>
          <w:pStyle w:val="Footer"/>
          <w:jc w:val="right"/>
          <w:rPr>
            <w:rFonts w:ascii="Times New Roman" w:hAnsi="Times New Roman" w:cs="Times New Roman"/>
            <w:sz w:val="24"/>
            <w:szCs w:val="24"/>
          </w:rPr>
        </w:pPr>
        <w:r w:rsidRPr="00A577AB">
          <w:rPr>
            <w:rFonts w:ascii="Times New Roman" w:hAnsi="Times New Roman" w:cs="Times New Roman"/>
            <w:sz w:val="24"/>
            <w:szCs w:val="24"/>
          </w:rPr>
          <w:fldChar w:fldCharType="begin"/>
        </w:r>
        <w:r w:rsidRPr="00A577AB">
          <w:rPr>
            <w:rFonts w:ascii="Times New Roman" w:hAnsi="Times New Roman" w:cs="Times New Roman"/>
            <w:sz w:val="24"/>
            <w:szCs w:val="24"/>
          </w:rPr>
          <w:instrText xml:space="preserve"> PAGE   \* MERGEFORMAT </w:instrText>
        </w:r>
        <w:r w:rsidRPr="00A577AB">
          <w:rPr>
            <w:rFonts w:ascii="Times New Roman" w:hAnsi="Times New Roman" w:cs="Times New Roman"/>
            <w:sz w:val="24"/>
            <w:szCs w:val="24"/>
          </w:rPr>
          <w:fldChar w:fldCharType="separate"/>
        </w:r>
        <w:r w:rsidR="00790DB2">
          <w:rPr>
            <w:rFonts w:ascii="Times New Roman" w:hAnsi="Times New Roman" w:cs="Times New Roman"/>
            <w:noProof/>
            <w:sz w:val="24"/>
            <w:szCs w:val="24"/>
          </w:rPr>
          <w:t>21</w:t>
        </w:r>
        <w:r w:rsidRPr="00A577AB">
          <w:rPr>
            <w:rFonts w:ascii="Times New Roman" w:hAnsi="Times New Roman" w:cs="Times New Roman"/>
            <w:noProof/>
            <w:sz w:val="24"/>
            <w:szCs w:val="24"/>
          </w:rPr>
          <w:fldChar w:fldCharType="end"/>
        </w:r>
      </w:p>
    </w:sdtContent>
  </w:sdt>
  <w:p w14:paraId="693A2385" w14:textId="77777777" w:rsidR="00132424" w:rsidRDefault="00132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EE623" w14:textId="77777777" w:rsidR="003761AD" w:rsidRDefault="003761AD" w:rsidP="006962C9">
      <w:pPr>
        <w:spacing w:after="0" w:line="240" w:lineRule="auto"/>
      </w:pPr>
      <w:r>
        <w:separator/>
      </w:r>
    </w:p>
  </w:footnote>
  <w:footnote w:type="continuationSeparator" w:id="0">
    <w:p w14:paraId="43C02839" w14:textId="77777777" w:rsidR="003761AD" w:rsidRDefault="003761AD" w:rsidP="00696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506BB"/>
    <w:multiLevelType w:val="hybridMultilevel"/>
    <w:tmpl w:val="2B329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3E"/>
    <w:rsid w:val="00004551"/>
    <w:rsid w:val="000058BC"/>
    <w:rsid w:val="00005B0A"/>
    <w:rsid w:val="000110E2"/>
    <w:rsid w:val="00017AC0"/>
    <w:rsid w:val="000222F8"/>
    <w:rsid w:val="00024367"/>
    <w:rsid w:val="0002631F"/>
    <w:rsid w:val="0002679D"/>
    <w:rsid w:val="000312DA"/>
    <w:rsid w:val="000460B9"/>
    <w:rsid w:val="00050AB7"/>
    <w:rsid w:val="00050BC2"/>
    <w:rsid w:val="00050E97"/>
    <w:rsid w:val="000533AA"/>
    <w:rsid w:val="0005644E"/>
    <w:rsid w:val="00057A39"/>
    <w:rsid w:val="000677AC"/>
    <w:rsid w:val="00067860"/>
    <w:rsid w:val="00067A0B"/>
    <w:rsid w:val="0007278B"/>
    <w:rsid w:val="00081828"/>
    <w:rsid w:val="00081847"/>
    <w:rsid w:val="00085CE0"/>
    <w:rsid w:val="00086928"/>
    <w:rsid w:val="00090419"/>
    <w:rsid w:val="0009394B"/>
    <w:rsid w:val="00094012"/>
    <w:rsid w:val="00095349"/>
    <w:rsid w:val="00095951"/>
    <w:rsid w:val="000A00E5"/>
    <w:rsid w:val="000A3E84"/>
    <w:rsid w:val="000A6313"/>
    <w:rsid w:val="000B3583"/>
    <w:rsid w:val="000B6C5C"/>
    <w:rsid w:val="000C1531"/>
    <w:rsid w:val="000C2F81"/>
    <w:rsid w:val="000C5454"/>
    <w:rsid w:val="000D2182"/>
    <w:rsid w:val="000D30E9"/>
    <w:rsid w:val="000D5224"/>
    <w:rsid w:val="000D5273"/>
    <w:rsid w:val="000D79FC"/>
    <w:rsid w:val="000E00BA"/>
    <w:rsid w:val="000E0C60"/>
    <w:rsid w:val="000E2204"/>
    <w:rsid w:val="000E3D85"/>
    <w:rsid w:val="000E50D1"/>
    <w:rsid w:val="000E5E11"/>
    <w:rsid w:val="000E61AA"/>
    <w:rsid w:val="000E6623"/>
    <w:rsid w:val="000F1A2A"/>
    <w:rsid w:val="000F3BAB"/>
    <w:rsid w:val="00104F6C"/>
    <w:rsid w:val="00105201"/>
    <w:rsid w:val="001056CF"/>
    <w:rsid w:val="00107DA4"/>
    <w:rsid w:val="00110444"/>
    <w:rsid w:val="0011096E"/>
    <w:rsid w:val="00111121"/>
    <w:rsid w:val="00113EB1"/>
    <w:rsid w:val="00115903"/>
    <w:rsid w:val="00120B93"/>
    <w:rsid w:val="0012126C"/>
    <w:rsid w:val="00126EE2"/>
    <w:rsid w:val="00127FB9"/>
    <w:rsid w:val="0013047D"/>
    <w:rsid w:val="00132424"/>
    <w:rsid w:val="0013307E"/>
    <w:rsid w:val="001341F7"/>
    <w:rsid w:val="001356CC"/>
    <w:rsid w:val="00136C41"/>
    <w:rsid w:val="00142D87"/>
    <w:rsid w:val="00144B0C"/>
    <w:rsid w:val="00147ACB"/>
    <w:rsid w:val="00150633"/>
    <w:rsid w:val="00150A1D"/>
    <w:rsid w:val="00155369"/>
    <w:rsid w:val="00157E42"/>
    <w:rsid w:val="0016258E"/>
    <w:rsid w:val="001639C8"/>
    <w:rsid w:val="001649A8"/>
    <w:rsid w:val="00166086"/>
    <w:rsid w:val="00167BD1"/>
    <w:rsid w:val="00170E9B"/>
    <w:rsid w:val="00171A9B"/>
    <w:rsid w:val="001724BD"/>
    <w:rsid w:val="00174CCF"/>
    <w:rsid w:val="00181E58"/>
    <w:rsid w:val="00185B39"/>
    <w:rsid w:val="00185E90"/>
    <w:rsid w:val="00186A40"/>
    <w:rsid w:val="00190642"/>
    <w:rsid w:val="001927EC"/>
    <w:rsid w:val="001931D0"/>
    <w:rsid w:val="0019463C"/>
    <w:rsid w:val="00196DAD"/>
    <w:rsid w:val="001A4CA1"/>
    <w:rsid w:val="001A5C14"/>
    <w:rsid w:val="001A700C"/>
    <w:rsid w:val="001A71A7"/>
    <w:rsid w:val="001C112B"/>
    <w:rsid w:val="001C25B8"/>
    <w:rsid w:val="001C4A87"/>
    <w:rsid w:val="001C6A2B"/>
    <w:rsid w:val="001C6AA0"/>
    <w:rsid w:val="001C6EA4"/>
    <w:rsid w:val="001C7C68"/>
    <w:rsid w:val="001D1591"/>
    <w:rsid w:val="001D54B7"/>
    <w:rsid w:val="001E28D7"/>
    <w:rsid w:val="001E4EE6"/>
    <w:rsid w:val="001E60B2"/>
    <w:rsid w:val="001E61BA"/>
    <w:rsid w:val="001E69AE"/>
    <w:rsid w:val="001E7144"/>
    <w:rsid w:val="001E7934"/>
    <w:rsid w:val="001F2A09"/>
    <w:rsid w:val="001F42BF"/>
    <w:rsid w:val="001F4DA9"/>
    <w:rsid w:val="001F5C4B"/>
    <w:rsid w:val="001F6832"/>
    <w:rsid w:val="00200EE0"/>
    <w:rsid w:val="002012B8"/>
    <w:rsid w:val="0020138B"/>
    <w:rsid w:val="002030FC"/>
    <w:rsid w:val="00204563"/>
    <w:rsid w:val="00206587"/>
    <w:rsid w:val="00206D5F"/>
    <w:rsid w:val="00207A12"/>
    <w:rsid w:val="00210365"/>
    <w:rsid w:val="00210930"/>
    <w:rsid w:val="002129A9"/>
    <w:rsid w:val="00213A92"/>
    <w:rsid w:val="00222749"/>
    <w:rsid w:val="002233CA"/>
    <w:rsid w:val="00230868"/>
    <w:rsid w:val="00231039"/>
    <w:rsid w:val="0023420F"/>
    <w:rsid w:val="002344C3"/>
    <w:rsid w:val="00235050"/>
    <w:rsid w:val="002363A1"/>
    <w:rsid w:val="00244BF5"/>
    <w:rsid w:val="00244CC7"/>
    <w:rsid w:val="002476F0"/>
    <w:rsid w:val="002511D5"/>
    <w:rsid w:val="00252C8C"/>
    <w:rsid w:val="00253DDB"/>
    <w:rsid w:val="00253F8A"/>
    <w:rsid w:val="00255DA4"/>
    <w:rsid w:val="0026197C"/>
    <w:rsid w:val="00265A8F"/>
    <w:rsid w:val="00266ED7"/>
    <w:rsid w:val="00267B0E"/>
    <w:rsid w:val="0027642E"/>
    <w:rsid w:val="002775CB"/>
    <w:rsid w:val="00281506"/>
    <w:rsid w:val="0028372E"/>
    <w:rsid w:val="002842B6"/>
    <w:rsid w:val="00285718"/>
    <w:rsid w:val="00287331"/>
    <w:rsid w:val="002873CD"/>
    <w:rsid w:val="00292A2D"/>
    <w:rsid w:val="002938EF"/>
    <w:rsid w:val="0029615E"/>
    <w:rsid w:val="0029681A"/>
    <w:rsid w:val="002A0680"/>
    <w:rsid w:val="002A122C"/>
    <w:rsid w:val="002A7248"/>
    <w:rsid w:val="002A79B6"/>
    <w:rsid w:val="002B294B"/>
    <w:rsid w:val="002B5CE2"/>
    <w:rsid w:val="002B675D"/>
    <w:rsid w:val="002B75BA"/>
    <w:rsid w:val="002D364B"/>
    <w:rsid w:val="002D366E"/>
    <w:rsid w:val="002D3FA3"/>
    <w:rsid w:val="002D453C"/>
    <w:rsid w:val="002D54CF"/>
    <w:rsid w:val="002D6EBF"/>
    <w:rsid w:val="002E0A2D"/>
    <w:rsid w:val="002E3994"/>
    <w:rsid w:val="002E5069"/>
    <w:rsid w:val="002E6DA8"/>
    <w:rsid w:val="002E75A9"/>
    <w:rsid w:val="002F0C36"/>
    <w:rsid w:val="002F1CC2"/>
    <w:rsid w:val="002F7532"/>
    <w:rsid w:val="003011DA"/>
    <w:rsid w:val="0030559F"/>
    <w:rsid w:val="00310EA2"/>
    <w:rsid w:val="00311AE1"/>
    <w:rsid w:val="0031425C"/>
    <w:rsid w:val="003207FD"/>
    <w:rsid w:val="00325418"/>
    <w:rsid w:val="003260DE"/>
    <w:rsid w:val="00326398"/>
    <w:rsid w:val="0033247B"/>
    <w:rsid w:val="00333188"/>
    <w:rsid w:val="00335BC9"/>
    <w:rsid w:val="0035381B"/>
    <w:rsid w:val="003565F8"/>
    <w:rsid w:val="00357382"/>
    <w:rsid w:val="00357A4E"/>
    <w:rsid w:val="00362936"/>
    <w:rsid w:val="0036314A"/>
    <w:rsid w:val="003632D3"/>
    <w:rsid w:val="00364238"/>
    <w:rsid w:val="0036620E"/>
    <w:rsid w:val="00367F6A"/>
    <w:rsid w:val="003711AE"/>
    <w:rsid w:val="00371C20"/>
    <w:rsid w:val="00371E74"/>
    <w:rsid w:val="003727ED"/>
    <w:rsid w:val="003728CD"/>
    <w:rsid w:val="003761AD"/>
    <w:rsid w:val="00382A90"/>
    <w:rsid w:val="00384C81"/>
    <w:rsid w:val="003900E0"/>
    <w:rsid w:val="00391B74"/>
    <w:rsid w:val="00391C68"/>
    <w:rsid w:val="00392996"/>
    <w:rsid w:val="003A0DBE"/>
    <w:rsid w:val="003A0E5B"/>
    <w:rsid w:val="003A1F1A"/>
    <w:rsid w:val="003A4821"/>
    <w:rsid w:val="003A7989"/>
    <w:rsid w:val="003A7FCB"/>
    <w:rsid w:val="003B3743"/>
    <w:rsid w:val="003B530F"/>
    <w:rsid w:val="003B678C"/>
    <w:rsid w:val="003B74C0"/>
    <w:rsid w:val="003C209B"/>
    <w:rsid w:val="003C3516"/>
    <w:rsid w:val="003C4F10"/>
    <w:rsid w:val="003D0961"/>
    <w:rsid w:val="003D3C21"/>
    <w:rsid w:val="003D45AB"/>
    <w:rsid w:val="003D4B8D"/>
    <w:rsid w:val="003D4E2E"/>
    <w:rsid w:val="003D57FC"/>
    <w:rsid w:val="003D67E3"/>
    <w:rsid w:val="003D7FCB"/>
    <w:rsid w:val="003E03A3"/>
    <w:rsid w:val="003E0D9F"/>
    <w:rsid w:val="003E4084"/>
    <w:rsid w:val="003E60DC"/>
    <w:rsid w:val="003E685B"/>
    <w:rsid w:val="003F1DDD"/>
    <w:rsid w:val="003F43F1"/>
    <w:rsid w:val="003F657E"/>
    <w:rsid w:val="003F73A0"/>
    <w:rsid w:val="00400B55"/>
    <w:rsid w:val="00401DB3"/>
    <w:rsid w:val="00401F0C"/>
    <w:rsid w:val="00402176"/>
    <w:rsid w:val="00402859"/>
    <w:rsid w:val="00405F7B"/>
    <w:rsid w:val="00407D10"/>
    <w:rsid w:val="00410B9D"/>
    <w:rsid w:val="00411BFB"/>
    <w:rsid w:val="00412753"/>
    <w:rsid w:val="0041391A"/>
    <w:rsid w:val="00417206"/>
    <w:rsid w:val="00421640"/>
    <w:rsid w:val="00421AD3"/>
    <w:rsid w:val="00425D0E"/>
    <w:rsid w:val="00433710"/>
    <w:rsid w:val="00435FB0"/>
    <w:rsid w:val="00442773"/>
    <w:rsid w:val="00442B8E"/>
    <w:rsid w:val="00445C53"/>
    <w:rsid w:val="004464E0"/>
    <w:rsid w:val="0045013A"/>
    <w:rsid w:val="004563F3"/>
    <w:rsid w:val="0046056C"/>
    <w:rsid w:val="00462146"/>
    <w:rsid w:val="00462829"/>
    <w:rsid w:val="0046430C"/>
    <w:rsid w:val="00465EEB"/>
    <w:rsid w:val="00471FE3"/>
    <w:rsid w:val="004740D4"/>
    <w:rsid w:val="004767C1"/>
    <w:rsid w:val="00482E5E"/>
    <w:rsid w:val="00483789"/>
    <w:rsid w:val="00486C76"/>
    <w:rsid w:val="0048763F"/>
    <w:rsid w:val="00493A55"/>
    <w:rsid w:val="00493F0D"/>
    <w:rsid w:val="004A0C80"/>
    <w:rsid w:val="004A354F"/>
    <w:rsid w:val="004A3B55"/>
    <w:rsid w:val="004A42FE"/>
    <w:rsid w:val="004A4E4E"/>
    <w:rsid w:val="004A4E96"/>
    <w:rsid w:val="004A63B7"/>
    <w:rsid w:val="004A7D67"/>
    <w:rsid w:val="004B0679"/>
    <w:rsid w:val="004B0D65"/>
    <w:rsid w:val="004B3567"/>
    <w:rsid w:val="004B3BB8"/>
    <w:rsid w:val="004B4349"/>
    <w:rsid w:val="004B51FB"/>
    <w:rsid w:val="004B7AC8"/>
    <w:rsid w:val="004B7BAD"/>
    <w:rsid w:val="004C2745"/>
    <w:rsid w:val="004C53C2"/>
    <w:rsid w:val="004C6542"/>
    <w:rsid w:val="004C691D"/>
    <w:rsid w:val="004D3C70"/>
    <w:rsid w:val="004D3EAA"/>
    <w:rsid w:val="004D6AA3"/>
    <w:rsid w:val="004D6ADA"/>
    <w:rsid w:val="004E036F"/>
    <w:rsid w:val="004E14ED"/>
    <w:rsid w:val="004E1D5C"/>
    <w:rsid w:val="004E4A22"/>
    <w:rsid w:val="004E52ED"/>
    <w:rsid w:val="004E5F22"/>
    <w:rsid w:val="004E721C"/>
    <w:rsid w:val="005008C8"/>
    <w:rsid w:val="00501CF7"/>
    <w:rsid w:val="00503179"/>
    <w:rsid w:val="00503993"/>
    <w:rsid w:val="00506CFA"/>
    <w:rsid w:val="00510774"/>
    <w:rsid w:val="00510FD1"/>
    <w:rsid w:val="00514125"/>
    <w:rsid w:val="00514597"/>
    <w:rsid w:val="00515393"/>
    <w:rsid w:val="0052108F"/>
    <w:rsid w:val="00525934"/>
    <w:rsid w:val="005259EF"/>
    <w:rsid w:val="005354D0"/>
    <w:rsid w:val="00535B02"/>
    <w:rsid w:val="00536250"/>
    <w:rsid w:val="00541663"/>
    <w:rsid w:val="005425B5"/>
    <w:rsid w:val="00543BB9"/>
    <w:rsid w:val="005558A8"/>
    <w:rsid w:val="00563558"/>
    <w:rsid w:val="00564BEA"/>
    <w:rsid w:val="00564D67"/>
    <w:rsid w:val="00565B6D"/>
    <w:rsid w:val="0057032B"/>
    <w:rsid w:val="0057045E"/>
    <w:rsid w:val="00570CCD"/>
    <w:rsid w:val="00574311"/>
    <w:rsid w:val="00574E86"/>
    <w:rsid w:val="00577465"/>
    <w:rsid w:val="00577720"/>
    <w:rsid w:val="00581C2E"/>
    <w:rsid w:val="00587060"/>
    <w:rsid w:val="00587184"/>
    <w:rsid w:val="00592FC6"/>
    <w:rsid w:val="005966A2"/>
    <w:rsid w:val="005A22E1"/>
    <w:rsid w:val="005A25E3"/>
    <w:rsid w:val="005A285C"/>
    <w:rsid w:val="005A2ED3"/>
    <w:rsid w:val="005A7AE6"/>
    <w:rsid w:val="005B02E5"/>
    <w:rsid w:val="005B088A"/>
    <w:rsid w:val="005B21B7"/>
    <w:rsid w:val="005B4AB3"/>
    <w:rsid w:val="005C13CA"/>
    <w:rsid w:val="005C1CBD"/>
    <w:rsid w:val="005C2A8A"/>
    <w:rsid w:val="005C46FB"/>
    <w:rsid w:val="005D1296"/>
    <w:rsid w:val="005D59FA"/>
    <w:rsid w:val="005D7ADA"/>
    <w:rsid w:val="005E04F9"/>
    <w:rsid w:val="005E11AF"/>
    <w:rsid w:val="005E14A2"/>
    <w:rsid w:val="005E19CD"/>
    <w:rsid w:val="005E1DF3"/>
    <w:rsid w:val="005E4444"/>
    <w:rsid w:val="005E5009"/>
    <w:rsid w:val="005E7E4F"/>
    <w:rsid w:val="005F2502"/>
    <w:rsid w:val="00600755"/>
    <w:rsid w:val="006023CB"/>
    <w:rsid w:val="00603AAD"/>
    <w:rsid w:val="00610DC1"/>
    <w:rsid w:val="006110D6"/>
    <w:rsid w:val="0061480A"/>
    <w:rsid w:val="006162C6"/>
    <w:rsid w:val="00620E06"/>
    <w:rsid w:val="00624ABF"/>
    <w:rsid w:val="00630204"/>
    <w:rsid w:val="006374CF"/>
    <w:rsid w:val="0064141C"/>
    <w:rsid w:val="00641F57"/>
    <w:rsid w:val="00643CBA"/>
    <w:rsid w:val="006472A7"/>
    <w:rsid w:val="00653588"/>
    <w:rsid w:val="00653E9C"/>
    <w:rsid w:val="00654403"/>
    <w:rsid w:val="0066198F"/>
    <w:rsid w:val="0066215F"/>
    <w:rsid w:val="00663FC0"/>
    <w:rsid w:val="00666F02"/>
    <w:rsid w:val="006728AC"/>
    <w:rsid w:val="00674E62"/>
    <w:rsid w:val="00674F59"/>
    <w:rsid w:val="0067643F"/>
    <w:rsid w:val="00677836"/>
    <w:rsid w:val="00681400"/>
    <w:rsid w:val="006867B8"/>
    <w:rsid w:val="00686AEC"/>
    <w:rsid w:val="00686B89"/>
    <w:rsid w:val="00686CA3"/>
    <w:rsid w:val="006919FB"/>
    <w:rsid w:val="006937E8"/>
    <w:rsid w:val="006946D1"/>
    <w:rsid w:val="00694B15"/>
    <w:rsid w:val="006962C9"/>
    <w:rsid w:val="00697758"/>
    <w:rsid w:val="006A2169"/>
    <w:rsid w:val="006A3FA6"/>
    <w:rsid w:val="006A5B09"/>
    <w:rsid w:val="006A7880"/>
    <w:rsid w:val="006B73A5"/>
    <w:rsid w:val="006C11E6"/>
    <w:rsid w:val="006C25C8"/>
    <w:rsid w:val="006C2E6F"/>
    <w:rsid w:val="006D026A"/>
    <w:rsid w:val="006D052C"/>
    <w:rsid w:val="006D12CF"/>
    <w:rsid w:val="006D237E"/>
    <w:rsid w:val="006D3181"/>
    <w:rsid w:val="006D6B5C"/>
    <w:rsid w:val="006D6BC7"/>
    <w:rsid w:val="006E108D"/>
    <w:rsid w:val="006E2813"/>
    <w:rsid w:val="006E2BBD"/>
    <w:rsid w:val="006E3639"/>
    <w:rsid w:val="006E5392"/>
    <w:rsid w:val="006F30DD"/>
    <w:rsid w:val="006F522E"/>
    <w:rsid w:val="006F69D6"/>
    <w:rsid w:val="00700F64"/>
    <w:rsid w:val="00701A1F"/>
    <w:rsid w:val="007029CD"/>
    <w:rsid w:val="0070441A"/>
    <w:rsid w:val="00705EB7"/>
    <w:rsid w:val="00710994"/>
    <w:rsid w:val="0071181D"/>
    <w:rsid w:val="00711F77"/>
    <w:rsid w:val="00714F99"/>
    <w:rsid w:val="007152C8"/>
    <w:rsid w:val="00722C21"/>
    <w:rsid w:val="00723169"/>
    <w:rsid w:val="007263FD"/>
    <w:rsid w:val="00730170"/>
    <w:rsid w:val="007329EA"/>
    <w:rsid w:val="00732B5E"/>
    <w:rsid w:val="0074140B"/>
    <w:rsid w:val="0074294A"/>
    <w:rsid w:val="0074471D"/>
    <w:rsid w:val="0074479B"/>
    <w:rsid w:val="00751AA6"/>
    <w:rsid w:val="00751D9A"/>
    <w:rsid w:val="00755D1A"/>
    <w:rsid w:val="00756716"/>
    <w:rsid w:val="00756EB5"/>
    <w:rsid w:val="0076095E"/>
    <w:rsid w:val="00760BC3"/>
    <w:rsid w:val="007617A7"/>
    <w:rsid w:val="00761BCE"/>
    <w:rsid w:val="00762B90"/>
    <w:rsid w:val="00763691"/>
    <w:rsid w:val="00765677"/>
    <w:rsid w:val="007716E3"/>
    <w:rsid w:val="00775CCA"/>
    <w:rsid w:val="007807A0"/>
    <w:rsid w:val="0078115D"/>
    <w:rsid w:val="00781E05"/>
    <w:rsid w:val="00783726"/>
    <w:rsid w:val="00786521"/>
    <w:rsid w:val="00787430"/>
    <w:rsid w:val="007902FB"/>
    <w:rsid w:val="00790DB2"/>
    <w:rsid w:val="00794AF9"/>
    <w:rsid w:val="00794EE5"/>
    <w:rsid w:val="007A313D"/>
    <w:rsid w:val="007B2A74"/>
    <w:rsid w:val="007C1A95"/>
    <w:rsid w:val="007C29C7"/>
    <w:rsid w:val="007D0649"/>
    <w:rsid w:val="007D134A"/>
    <w:rsid w:val="007D1E7D"/>
    <w:rsid w:val="007D2F7B"/>
    <w:rsid w:val="007D48F9"/>
    <w:rsid w:val="007D4D37"/>
    <w:rsid w:val="007D52C7"/>
    <w:rsid w:val="007D551B"/>
    <w:rsid w:val="007D56F9"/>
    <w:rsid w:val="007D62C5"/>
    <w:rsid w:val="007D7BDC"/>
    <w:rsid w:val="007E1A84"/>
    <w:rsid w:val="007E3578"/>
    <w:rsid w:val="007E3C27"/>
    <w:rsid w:val="007E3F47"/>
    <w:rsid w:val="007E4A06"/>
    <w:rsid w:val="007E4CD5"/>
    <w:rsid w:val="007E75E0"/>
    <w:rsid w:val="007F066D"/>
    <w:rsid w:val="007F2696"/>
    <w:rsid w:val="007F3A98"/>
    <w:rsid w:val="007F44C0"/>
    <w:rsid w:val="007F486A"/>
    <w:rsid w:val="008007B2"/>
    <w:rsid w:val="00806022"/>
    <w:rsid w:val="00807BD0"/>
    <w:rsid w:val="00811F0B"/>
    <w:rsid w:val="008133B9"/>
    <w:rsid w:val="00813882"/>
    <w:rsid w:val="008149B8"/>
    <w:rsid w:val="00814A86"/>
    <w:rsid w:val="008163A3"/>
    <w:rsid w:val="00817E4B"/>
    <w:rsid w:val="00821BFB"/>
    <w:rsid w:val="00823769"/>
    <w:rsid w:val="008276FC"/>
    <w:rsid w:val="008306C7"/>
    <w:rsid w:val="00833AA5"/>
    <w:rsid w:val="00833EAC"/>
    <w:rsid w:val="008379F2"/>
    <w:rsid w:val="00840E95"/>
    <w:rsid w:val="00841393"/>
    <w:rsid w:val="00844DF2"/>
    <w:rsid w:val="00845035"/>
    <w:rsid w:val="00850C9F"/>
    <w:rsid w:val="008534D9"/>
    <w:rsid w:val="00854301"/>
    <w:rsid w:val="00857C70"/>
    <w:rsid w:val="008629D4"/>
    <w:rsid w:val="00871224"/>
    <w:rsid w:val="00872CA0"/>
    <w:rsid w:val="00873FB3"/>
    <w:rsid w:val="00874D5D"/>
    <w:rsid w:val="008809DE"/>
    <w:rsid w:val="00881423"/>
    <w:rsid w:val="00886F5F"/>
    <w:rsid w:val="00892E97"/>
    <w:rsid w:val="008A2B16"/>
    <w:rsid w:val="008A627C"/>
    <w:rsid w:val="008A7DDF"/>
    <w:rsid w:val="008B2456"/>
    <w:rsid w:val="008B25F6"/>
    <w:rsid w:val="008B3909"/>
    <w:rsid w:val="008B5D1B"/>
    <w:rsid w:val="008B6198"/>
    <w:rsid w:val="008C0B5C"/>
    <w:rsid w:val="008C1A3E"/>
    <w:rsid w:val="008C2071"/>
    <w:rsid w:val="008C2E85"/>
    <w:rsid w:val="008C34AA"/>
    <w:rsid w:val="008C435F"/>
    <w:rsid w:val="008D0B52"/>
    <w:rsid w:val="008D597E"/>
    <w:rsid w:val="008D6AA4"/>
    <w:rsid w:val="008D752F"/>
    <w:rsid w:val="008D7D5A"/>
    <w:rsid w:val="008D7E1C"/>
    <w:rsid w:val="008E0469"/>
    <w:rsid w:val="008E39CD"/>
    <w:rsid w:val="008E68BB"/>
    <w:rsid w:val="008F183F"/>
    <w:rsid w:val="008F6158"/>
    <w:rsid w:val="00900C9B"/>
    <w:rsid w:val="00903F32"/>
    <w:rsid w:val="0090586B"/>
    <w:rsid w:val="00913EA3"/>
    <w:rsid w:val="009148FA"/>
    <w:rsid w:val="009152CF"/>
    <w:rsid w:val="009173D2"/>
    <w:rsid w:val="00917B35"/>
    <w:rsid w:val="00921513"/>
    <w:rsid w:val="00922FAD"/>
    <w:rsid w:val="0092314F"/>
    <w:rsid w:val="00931AF6"/>
    <w:rsid w:val="00934C58"/>
    <w:rsid w:val="00940D28"/>
    <w:rsid w:val="00941098"/>
    <w:rsid w:val="00941567"/>
    <w:rsid w:val="0094239B"/>
    <w:rsid w:val="009441C4"/>
    <w:rsid w:val="00944B3C"/>
    <w:rsid w:val="0094617B"/>
    <w:rsid w:val="00955C75"/>
    <w:rsid w:val="0096111D"/>
    <w:rsid w:val="00962D5A"/>
    <w:rsid w:val="009635F3"/>
    <w:rsid w:val="009643C5"/>
    <w:rsid w:val="00966BB9"/>
    <w:rsid w:val="009704CE"/>
    <w:rsid w:val="009704F9"/>
    <w:rsid w:val="00970BF5"/>
    <w:rsid w:val="00975013"/>
    <w:rsid w:val="009770EC"/>
    <w:rsid w:val="00980681"/>
    <w:rsid w:val="00982ACA"/>
    <w:rsid w:val="00984626"/>
    <w:rsid w:val="009846CA"/>
    <w:rsid w:val="00987AEF"/>
    <w:rsid w:val="00991181"/>
    <w:rsid w:val="009918B9"/>
    <w:rsid w:val="00991E43"/>
    <w:rsid w:val="00993FF1"/>
    <w:rsid w:val="009959A3"/>
    <w:rsid w:val="00997946"/>
    <w:rsid w:val="009A6653"/>
    <w:rsid w:val="009B1DD4"/>
    <w:rsid w:val="009B2AC9"/>
    <w:rsid w:val="009B3EA0"/>
    <w:rsid w:val="009B467E"/>
    <w:rsid w:val="009B4DC2"/>
    <w:rsid w:val="009B4FCB"/>
    <w:rsid w:val="009B602C"/>
    <w:rsid w:val="009B682B"/>
    <w:rsid w:val="009C14A5"/>
    <w:rsid w:val="009C39C0"/>
    <w:rsid w:val="009C44F1"/>
    <w:rsid w:val="009C4EE6"/>
    <w:rsid w:val="009C694D"/>
    <w:rsid w:val="009C6AF4"/>
    <w:rsid w:val="009C7526"/>
    <w:rsid w:val="009D3EAB"/>
    <w:rsid w:val="009D4C19"/>
    <w:rsid w:val="009D5B87"/>
    <w:rsid w:val="009D60EE"/>
    <w:rsid w:val="009E0B0E"/>
    <w:rsid w:val="009E0C0E"/>
    <w:rsid w:val="009E1F5D"/>
    <w:rsid w:val="009E3B01"/>
    <w:rsid w:val="009E5176"/>
    <w:rsid w:val="009E7082"/>
    <w:rsid w:val="009E73F3"/>
    <w:rsid w:val="009F05A1"/>
    <w:rsid w:val="009F2D94"/>
    <w:rsid w:val="009F5AE8"/>
    <w:rsid w:val="00A014AF"/>
    <w:rsid w:val="00A074A7"/>
    <w:rsid w:val="00A07DDD"/>
    <w:rsid w:val="00A11281"/>
    <w:rsid w:val="00A11B74"/>
    <w:rsid w:val="00A11E0E"/>
    <w:rsid w:val="00A13126"/>
    <w:rsid w:val="00A13455"/>
    <w:rsid w:val="00A13BAE"/>
    <w:rsid w:val="00A14F36"/>
    <w:rsid w:val="00A1625D"/>
    <w:rsid w:val="00A17DAA"/>
    <w:rsid w:val="00A21170"/>
    <w:rsid w:val="00A25538"/>
    <w:rsid w:val="00A422D1"/>
    <w:rsid w:val="00A42F91"/>
    <w:rsid w:val="00A433FA"/>
    <w:rsid w:val="00A46396"/>
    <w:rsid w:val="00A52DF8"/>
    <w:rsid w:val="00A577AB"/>
    <w:rsid w:val="00A61651"/>
    <w:rsid w:val="00A629CA"/>
    <w:rsid w:val="00A62D08"/>
    <w:rsid w:val="00A63834"/>
    <w:rsid w:val="00A64DB9"/>
    <w:rsid w:val="00A654DF"/>
    <w:rsid w:val="00A65DAE"/>
    <w:rsid w:val="00A71722"/>
    <w:rsid w:val="00A71A09"/>
    <w:rsid w:val="00A73D80"/>
    <w:rsid w:val="00A7576D"/>
    <w:rsid w:val="00A75B5A"/>
    <w:rsid w:val="00A76967"/>
    <w:rsid w:val="00A77445"/>
    <w:rsid w:val="00A8147F"/>
    <w:rsid w:val="00A86915"/>
    <w:rsid w:val="00A9025A"/>
    <w:rsid w:val="00A97746"/>
    <w:rsid w:val="00AA3FD1"/>
    <w:rsid w:val="00AA6667"/>
    <w:rsid w:val="00AB3842"/>
    <w:rsid w:val="00AB3BEA"/>
    <w:rsid w:val="00AB65A5"/>
    <w:rsid w:val="00AB7B1D"/>
    <w:rsid w:val="00AB7C33"/>
    <w:rsid w:val="00AC0144"/>
    <w:rsid w:val="00AC12DB"/>
    <w:rsid w:val="00AC7519"/>
    <w:rsid w:val="00AD07CF"/>
    <w:rsid w:val="00AD0BB9"/>
    <w:rsid w:val="00AD2858"/>
    <w:rsid w:val="00AD4F1D"/>
    <w:rsid w:val="00AE2A9B"/>
    <w:rsid w:val="00AE30C5"/>
    <w:rsid w:val="00AF1E7B"/>
    <w:rsid w:val="00AF26F7"/>
    <w:rsid w:val="00AF4AB3"/>
    <w:rsid w:val="00AF613E"/>
    <w:rsid w:val="00AF7C7A"/>
    <w:rsid w:val="00B00746"/>
    <w:rsid w:val="00B0171F"/>
    <w:rsid w:val="00B03C34"/>
    <w:rsid w:val="00B1306F"/>
    <w:rsid w:val="00B14D57"/>
    <w:rsid w:val="00B17345"/>
    <w:rsid w:val="00B222E5"/>
    <w:rsid w:val="00B30898"/>
    <w:rsid w:val="00B3229A"/>
    <w:rsid w:val="00B4076E"/>
    <w:rsid w:val="00B4165A"/>
    <w:rsid w:val="00B45387"/>
    <w:rsid w:val="00B531E8"/>
    <w:rsid w:val="00B54507"/>
    <w:rsid w:val="00B55056"/>
    <w:rsid w:val="00B577D0"/>
    <w:rsid w:val="00B632AC"/>
    <w:rsid w:val="00B63589"/>
    <w:rsid w:val="00B642ED"/>
    <w:rsid w:val="00B67934"/>
    <w:rsid w:val="00B713E5"/>
    <w:rsid w:val="00B72167"/>
    <w:rsid w:val="00B768D9"/>
    <w:rsid w:val="00B80498"/>
    <w:rsid w:val="00B80A3D"/>
    <w:rsid w:val="00B80F54"/>
    <w:rsid w:val="00B85747"/>
    <w:rsid w:val="00B87F77"/>
    <w:rsid w:val="00B90AE2"/>
    <w:rsid w:val="00B92AF0"/>
    <w:rsid w:val="00B948CA"/>
    <w:rsid w:val="00BA1391"/>
    <w:rsid w:val="00BA6682"/>
    <w:rsid w:val="00BA678F"/>
    <w:rsid w:val="00BA6D89"/>
    <w:rsid w:val="00BB0356"/>
    <w:rsid w:val="00BB47BA"/>
    <w:rsid w:val="00BB57C9"/>
    <w:rsid w:val="00BC0457"/>
    <w:rsid w:val="00BC07CF"/>
    <w:rsid w:val="00BC6A95"/>
    <w:rsid w:val="00BC74ED"/>
    <w:rsid w:val="00BD266B"/>
    <w:rsid w:val="00BD2B3E"/>
    <w:rsid w:val="00BD5267"/>
    <w:rsid w:val="00BD5CCC"/>
    <w:rsid w:val="00BE5157"/>
    <w:rsid w:val="00BE6D31"/>
    <w:rsid w:val="00BF3936"/>
    <w:rsid w:val="00BF7E0A"/>
    <w:rsid w:val="00C03239"/>
    <w:rsid w:val="00C03E04"/>
    <w:rsid w:val="00C05164"/>
    <w:rsid w:val="00C05D42"/>
    <w:rsid w:val="00C100C4"/>
    <w:rsid w:val="00C12999"/>
    <w:rsid w:val="00C16E34"/>
    <w:rsid w:val="00C16EE4"/>
    <w:rsid w:val="00C175EA"/>
    <w:rsid w:val="00C20CF6"/>
    <w:rsid w:val="00C2422B"/>
    <w:rsid w:val="00C269FC"/>
    <w:rsid w:val="00C27315"/>
    <w:rsid w:val="00C30250"/>
    <w:rsid w:val="00C31DD2"/>
    <w:rsid w:val="00C3440C"/>
    <w:rsid w:val="00C357A1"/>
    <w:rsid w:val="00C3618B"/>
    <w:rsid w:val="00C363A9"/>
    <w:rsid w:val="00C3747C"/>
    <w:rsid w:val="00C42EAC"/>
    <w:rsid w:val="00C46D10"/>
    <w:rsid w:val="00C50C71"/>
    <w:rsid w:val="00C54EED"/>
    <w:rsid w:val="00C55611"/>
    <w:rsid w:val="00C55ED4"/>
    <w:rsid w:val="00C568B8"/>
    <w:rsid w:val="00C62E7E"/>
    <w:rsid w:val="00C6317A"/>
    <w:rsid w:val="00C67656"/>
    <w:rsid w:val="00C71944"/>
    <w:rsid w:val="00C73BC9"/>
    <w:rsid w:val="00C74BA2"/>
    <w:rsid w:val="00C7693C"/>
    <w:rsid w:val="00C848E9"/>
    <w:rsid w:val="00C8781E"/>
    <w:rsid w:val="00C905A3"/>
    <w:rsid w:val="00C942BF"/>
    <w:rsid w:val="00C9740A"/>
    <w:rsid w:val="00C97C77"/>
    <w:rsid w:val="00CA1200"/>
    <w:rsid w:val="00CA60A3"/>
    <w:rsid w:val="00CA6593"/>
    <w:rsid w:val="00CA7153"/>
    <w:rsid w:val="00CB08BA"/>
    <w:rsid w:val="00CB1213"/>
    <w:rsid w:val="00CB16DC"/>
    <w:rsid w:val="00CB1763"/>
    <w:rsid w:val="00CB190B"/>
    <w:rsid w:val="00CB1E32"/>
    <w:rsid w:val="00CB4268"/>
    <w:rsid w:val="00CB4EA5"/>
    <w:rsid w:val="00CC05AA"/>
    <w:rsid w:val="00CC2E55"/>
    <w:rsid w:val="00CD532A"/>
    <w:rsid w:val="00CE73B9"/>
    <w:rsid w:val="00CF0973"/>
    <w:rsid w:val="00CF10EC"/>
    <w:rsid w:val="00CF2218"/>
    <w:rsid w:val="00CF262F"/>
    <w:rsid w:val="00CF2955"/>
    <w:rsid w:val="00CF3B48"/>
    <w:rsid w:val="00CF4B93"/>
    <w:rsid w:val="00CF6FDE"/>
    <w:rsid w:val="00D024E7"/>
    <w:rsid w:val="00D04501"/>
    <w:rsid w:val="00D070C9"/>
    <w:rsid w:val="00D07386"/>
    <w:rsid w:val="00D10602"/>
    <w:rsid w:val="00D11CD7"/>
    <w:rsid w:val="00D14C09"/>
    <w:rsid w:val="00D179F5"/>
    <w:rsid w:val="00D228FF"/>
    <w:rsid w:val="00D23AB0"/>
    <w:rsid w:val="00D24046"/>
    <w:rsid w:val="00D244DF"/>
    <w:rsid w:val="00D26F7B"/>
    <w:rsid w:val="00D30E4C"/>
    <w:rsid w:val="00D33C62"/>
    <w:rsid w:val="00D3462B"/>
    <w:rsid w:val="00D350A1"/>
    <w:rsid w:val="00D36A86"/>
    <w:rsid w:val="00D401C3"/>
    <w:rsid w:val="00D42168"/>
    <w:rsid w:val="00D46A6D"/>
    <w:rsid w:val="00D47049"/>
    <w:rsid w:val="00D524F7"/>
    <w:rsid w:val="00D53152"/>
    <w:rsid w:val="00D53D6C"/>
    <w:rsid w:val="00D561A6"/>
    <w:rsid w:val="00D636EB"/>
    <w:rsid w:val="00D66C48"/>
    <w:rsid w:val="00D71733"/>
    <w:rsid w:val="00D744CD"/>
    <w:rsid w:val="00D81F92"/>
    <w:rsid w:val="00D83CF7"/>
    <w:rsid w:val="00D958FC"/>
    <w:rsid w:val="00D960FE"/>
    <w:rsid w:val="00D9754A"/>
    <w:rsid w:val="00DA0A34"/>
    <w:rsid w:val="00DA183E"/>
    <w:rsid w:val="00DA5F4C"/>
    <w:rsid w:val="00DA7B81"/>
    <w:rsid w:val="00DB1067"/>
    <w:rsid w:val="00DB582D"/>
    <w:rsid w:val="00DB6D95"/>
    <w:rsid w:val="00DC0015"/>
    <w:rsid w:val="00DC0631"/>
    <w:rsid w:val="00DC0DC9"/>
    <w:rsid w:val="00DC166B"/>
    <w:rsid w:val="00DC2998"/>
    <w:rsid w:val="00DC41D2"/>
    <w:rsid w:val="00DC4424"/>
    <w:rsid w:val="00DC46A6"/>
    <w:rsid w:val="00DC4932"/>
    <w:rsid w:val="00DC5DAC"/>
    <w:rsid w:val="00DC6EC8"/>
    <w:rsid w:val="00DD35E8"/>
    <w:rsid w:val="00DD5A3C"/>
    <w:rsid w:val="00DD5E70"/>
    <w:rsid w:val="00DE00BC"/>
    <w:rsid w:val="00DE124C"/>
    <w:rsid w:val="00DE3719"/>
    <w:rsid w:val="00DE5175"/>
    <w:rsid w:val="00DF08C9"/>
    <w:rsid w:val="00DF2FA9"/>
    <w:rsid w:val="00DF635B"/>
    <w:rsid w:val="00DF7FD1"/>
    <w:rsid w:val="00E00C0B"/>
    <w:rsid w:val="00E00C4A"/>
    <w:rsid w:val="00E02221"/>
    <w:rsid w:val="00E022FD"/>
    <w:rsid w:val="00E044DB"/>
    <w:rsid w:val="00E05F90"/>
    <w:rsid w:val="00E063BF"/>
    <w:rsid w:val="00E10FD5"/>
    <w:rsid w:val="00E132E5"/>
    <w:rsid w:val="00E2298F"/>
    <w:rsid w:val="00E232B5"/>
    <w:rsid w:val="00E30463"/>
    <w:rsid w:val="00E31CA2"/>
    <w:rsid w:val="00E322AD"/>
    <w:rsid w:val="00E343BE"/>
    <w:rsid w:val="00E356E0"/>
    <w:rsid w:val="00E40E61"/>
    <w:rsid w:val="00E4494B"/>
    <w:rsid w:val="00E4603C"/>
    <w:rsid w:val="00E508CE"/>
    <w:rsid w:val="00E5150D"/>
    <w:rsid w:val="00E520B0"/>
    <w:rsid w:val="00E52793"/>
    <w:rsid w:val="00E540C1"/>
    <w:rsid w:val="00E56BF7"/>
    <w:rsid w:val="00E57019"/>
    <w:rsid w:val="00E60AE5"/>
    <w:rsid w:val="00E641F1"/>
    <w:rsid w:val="00E656A0"/>
    <w:rsid w:val="00E668C9"/>
    <w:rsid w:val="00E66D62"/>
    <w:rsid w:val="00E675CE"/>
    <w:rsid w:val="00E76891"/>
    <w:rsid w:val="00E776ED"/>
    <w:rsid w:val="00E82383"/>
    <w:rsid w:val="00E823A5"/>
    <w:rsid w:val="00E849C6"/>
    <w:rsid w:val="00E90333"/>
    <w:rsid w:val="00E91908"/>
    <w:rsid w:val="00E92D85"/>
    <w:rsid w:val="00E9622B"/>
    <w:rsid w:val="00EA05C1"/>
    <w:rsid w:val="00EA55A9"/>
    <w:rsid w:val="00EA7A35"/>
    <w:rsid w:val="00EB3691"/>
    <w:rsid w:val="00EB3E0A"/>
    <w:rsid w:val="00EB4985"/>
    <w:rsid w:val="00EB5FE3"/>
    <w:rsid w:val="00EB63A4"/>
    <w:rsid w:val="00EB7A76"/>
    <w:rsid w:val="00ED0943"/>
    <w:rsid w:val="00ED1DA9"/>
    <w:rsid w:val="00ED3245"/>
    <w:rsid w:val="00EE028A"/>
    <w:rsid w:val="00EE20C4"/>
    <w:rsid w:val="00EE5D55"/>
    <w:rsid w:val="00EE6A5F"/>
    <w:rsid w:val="00EF5BEE"/>
    <w:rsid w:val="00EF6DE1"/>
    <w:rsid w:val="00F005F6"/>
    <w:rsid w:val="00F01B18"/>
    <w:rsid w:val="00F01EBF"/>
    <w:rsid w:val="00F0306D"/>
    <w:rsid w:val="00F03777"/>
    <w:rsid w:val="00F064A3"/>
    <w:rsid w:val="00F072B3"/>
    <w:rsid w:val="00F12DF6"/>
    <w:rsid w:val="00F153F2"/>
    <w:rsid w:val="00F15B93"/>
    <w:rsid w:val="00F1746F"/>
    <w:rsid w:val="00F20934"/>
    <w:rsid w:val="00F32F20"/>
    <w:rsid w:val="00F4456F"/>
    <w:rsid w:val="00F470C2"/>
    <w:rsid w:val="00F501CE"/>
    <w:rsid w:val="00F5211C"/>
    <w:rsid w:val="00F5298E"/>
    <w:rsid w:val="00F54688"/>
    <w:rsid w:val="00F55182"/>
    <w:rsid w:val="00F55A2C"/>
    <w:rsid w:val="00F57518"/>
    <w:rsid w:val="00F6596B"/>
    <w:rsid w:val="00F6712E"/>
    <w:rsid w:val="00F7097A"/>
    <w:rsid w:val="00F71264"/>
    <w:rsid w:val="00F76790"/>
    <w:rsid w:val="00F80921"/>
    <w:rsid w:val="00F82D21"/>
    <w:rsid w:val="00F832D4"/>
    <w:rsid w:val="00F9439A"/>
    <w:rsid w:val="00F963B5"/>
    <w:rsid w:val="00F97D12"/>
    <w:rsid w:val="00FA0CC7"/>
    <w:rsid w:val="00FA4A61"/>
    <w:rsid w:val="00FA7A95"/>
    <w:rsid w:val="00FB476E"/>
    <w:rsid w:val="00FB690C"/>
    <w:rsid w:val="00FB724F"/>
    <w:rsid w:val="00FC3217"/>
    <w:rsid w:val="00FC4274"/>
    <w:rsid w:val="00FC7C0E"/>
    <w:rsid w:val="00FD06AC"/>
    <w:rsid w:val="00FD1723"/>
    <w:rsid w:val="00FD1738"/>
    <w:rsid w:val="00FE2A4C"/>
    <w:rsid w:val="00FE3434"/>
    <w:rsid w:val="00FE4FD5"/>
    <w:rsid w:val="00FE5E6E"/>
    <w:rsid w:val="00FF2009"/>
    <w:rsid w:val="00FF29F7"/>
    <w:rsid w:val="00FF33EC"/>
    <w:rsid w:val="00FF6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9ED3D"/>
  <w15:chartTrackingRefBased/>
  <w15:docId w15:val="{4977A497-19C0-4136-BDBD-ED3AFCB9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AC0"/>
  </w:style>
  <w:style w:type="paragraph" w:styleId="Heading1">
    <w:name w:val="heading 1"/>
    <w:basedOn w:val="Normal"/>
    <w:next w:val="Normal"/>
    <w:link w:val="Heading1Char"/>
    <w:uiPriority w:val="9"/>
    <w:qFormat/>
    <w:rsid w:val="006962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43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2C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962C9"/>
    <w:pPr>
      <w:outlineLvl w:val="9"/>
    </w:pPr>
  </w:style>
  <w:style w:type="paragraph" w:styleId="TOC2">
    <w:name w:val="toc 2"/>
    <w:basedOn w:val="Normal"/>
    <w:next w:val="Normal"/>
    <w:autoRedefine/>
    <w:uiPriority w:val="39"/>
    <w:unhideWhenUsed/>
    <w:rsid w:val="006962C9"/>
    <w:pPr>
      <w:spacing w:after="100"/>
      <w:ind w:left="220"/>
    </w:pPr>
    <w:rPr>
      <w:rFonts w:eastAsiaTheme="minorEastAsia" w:cs="Times New Roman"/>
    </w:rPr>
  </w:style>
  <w:style w:type="paragraph" w:styleId="TOC1">
    <w:name w:val="toc 1"/>
    <w:basedOn w:val="Normal"/>
    <w:next w:val="Normal"/>
    <w:autoRedefine/>
    <w:uiPriority w:val="39"/>
    <w:unhideWhenUsed/>
    <w:rsid w:val="006962C9"/>
    <w:pPr>
      <w:spacing w:after="100"/>
    </w:pPr>
    <w:rPr>
      <w:rFonts w:eastAsiaTheme="minorEastAsia" w:cs="Times New Roman"/>
    </w:rPr>
  </w:style>
  <w:style w:type="paragraph" w:styleId="TOC3">
    <w:name w:val="toc 3"/>
    <w:basedOn w:val="Normal"/>
    <w:next w:val="Normal"/>
    <w:autoRedefine/>
    <w:uiPriority w:val="39"/>
    <w:unhideWhenUsed/>
    <w:rsid w:val="006962C9"/>
    <w:pPr>
      <w:spacing w:after="100"/>
      <w:ind w:left="440"/>
    </w:pPr>
    <w:rPr>
      <w:rFonts w:eastAsiaTheme="minorEastAsia" w:cs="Times New Roman"/>
    </w:rPr>
  </w:style>
  <w:style w:type="paragraph" w:styleId="Header">
    <w:name w:val="header"/>
    <w:basedOn w:val="Normal"/>
    <w:link w:val="HeaderChar"/>
    <w:uiPriority w:val="99"/>
    <w:unhideWhenUsed/>
    <w:rsid w:val="00696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2C9"/>
  </w:style>
  <w:style w:type="paragraph" w:styleId="Footer">
    <w:name w:val="footer"/>
    <w:basedOn w:val="Normal"/>
    <w:link w:val="FooterChar"/>
    <w:uiPriority w:val="99"/>
    <w:unhideWhenUsed/>
    <w:rsid w:val="00696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2C9"/>
  </w:style>
  <w:style w:type="paragraph" w:styleId="BalloonText">
    <w:name w:val="Balloon Text"/>
    <w:basedOn w:val="Normal"/>
    <w:link w:val="BalloonTextChar"/>
    <w:uiPriority w:val="99"/>
    <w:semiHidden/>
    <w:unhideWhenUsed/>
    <w:rsid w:val="00696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2C9"/>
    <w:rPr>
      <w:rFonts w:ascii="Segoe UI" w:hAnsi="Segoe UI" w:cs="Segoe UI"/>
      <w:sz w:val="18"/>
      <w:szCs w:val="18"/>
    </w:rPr>
  </w:style>
  <w:style w:type="paragraph" w:styleId="ListParagraph">
    <w:name w:val="List Paragraph"/>
    <w:basedOn w:val="Normal"/>
    <w:uiPriority w:val="34"/>
    <w:qFormat/>
    <w:rsid w:val="00931AF6"/>
    <w:pPr>
      <w:ind w:left="720"/>
      <w:contextualSpacing/>
    </w:pPr>
  </w:style>
  <w:style w:type="table" w:styleId="TableGrid">
    <w:name w:val="Table Grid"/>
    <w:basedOn w:val="TableNormal"/>
    <w:uiPriority w:val="39"/>
    <w:rsid w:val="0046430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6430C"/>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253F8A"/>
    <w:pPr>
      <w:tabs>
        <w:tab w:val="left" w:pos="384"/>
      </w:tabs>
      <w:spacing w:after="0" w:line="480" w:lineRule="auto"/>
      <w:ind w:left="384" w:hanging="384"/>
    </w:pPr>
  </w:style>
  <w:style w:type="character" w:styleId="PlaceholderText">
    <w:name w:val="Placeholder Text"/>
    <w:basedOn w:val="DefaultParagraphFont"/>
    <w:uiPriority w:val="99"/>
    <w:semiHidden/>
    <w:rsid w:val="008B25F6"/>
    <w:rPr>
      <w:color w:val="808080"/>
    </w:rPr>
  </w:style>
  <w:style w:type="character" w:styleId="CommentReference">
    <w:name w:val="annotation reference"/>
    <w:basedOn w:val="DefaultParagraphFont"/>
    <w:uiPriority w:val="99"/>
    <w:semiHidden/>
    <w:unhideWhenUsed/>
    <w:rsid w:val="00104F6C"/>
    <w:rPr>
      <w:sz w:val="16"/>
      <w:szCs w:val="16"/>
    </w:rPr>
  </w:style>
  <w:style w:type="paragraph" w:styleId="CommentText">
    <w:name w:val="annotation text"/>
    <w:basedOn w:val="Normal"/>
    <w:link w:val="CommentTextChar"/>
    <w:uiPriority w:val="99"/>
    <w:semiHidden/>
    <w:unhideWhenUsed/>
    <w:rsid w:val="00104F6C"/>
    <w:pPr>
      <w:spacing w:line="240" w:lineRule="auto"/>
    </w:pPr>
    <w:rPr>
      <w:sz w:val="20"/>
      <w:szCs w:val="20"/>
    </w:rPr>
  </w:style>
  <w:style w:type="character" w:customStyle="1" w:styleId="CommentTextChar">
    <w:name w:val="Comment Text Char"/>
    <w:basedOn w:val="DefaultParagraphFont"/>
    <w:link w:val="CommentText"/>
    <w:uiPriority w:val="99"/>
    <w:semiHidden/>
    <w:rsid w:val="00104F6C"/>
    <w:rPr>
      <w:sz w:val="20"/>
      <w:szCs w:val="20"/>
    </w:rPr>
  </w:style>
  <w:style w:type="paragraph" w:styleId="CommentSubject">
    <w:name w:val="annotation subject"/>
    <w:basedOn w:val="CommentText"/>
    <w:next w:val="CommentText"/>
    <w:link w:val="CommentSubjectChar"/>
    <w:uiPriority w:val="99"/>
    <w:semiHidden/>
    <w:unhideWhenUsed/>
    <w:rsid w:val="00104F6C"/>
    <w:rPr>
      <w:b/>
      <w:bCs/>
    </w:rPr>
  </w:style>
  <w:style w:type="character" w:customStyle="1" w:styleId="CommentSubjectChar">
    <w:name w:val="Comment Subject Char"/>
    <w:basedOn w:val="CommentTextChar"/>
    <w:link w:val="CommentSubject"/>
    <w:uiPriority w:val="99"/>
    <w:semiHidden/>
    <w:rsid w:val="00104F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3560">
      <w:bodyDiv w:val="1"/>
      <w:marLeft w:val="0"/>
      <w:marRight w:val="0"/>
      <w:marTop w:val="0"/>
      <w:marBottom w:val="0"/>
      <w:divBdr>
        <w:top w:val="none" w:sz="0" w:space="0" w:color="auto"/>
        <w:left w:val="none" w:sz="0" w:space="0" w:color="auto"/>
        <w:bottom w:val="none" w:sz="0" w:space="0" w:color="auto"/>
        <w:right w:val="none" w:sz="0" w:space="0" w:color="auto"/>
      </w:divBdr>
    </w:div>
    <w:div w:id="121922516">
      <w:bodyDiv w:val="1"/>
      <w:marLeft w:val="0"/>
      <w:marRight w:val="0"/>
      <w:marTop w:val="0"/>
      <w:marBottom w:val="0"/>
      <w:divBdr>
        <w:top w:val="none" w:sz="0" w:space="0" w:color="auto"/>
        <w:left w:val="none" w:sz="0" w:space="0" w:color="auto"/>
        <w:bottom w:val="none" w:sz="0" w:space="0" w:color="auto"/>
        <w:right w:val="none" w:sz="0" w:space="0" w:color="auto"/>
      </w:divBdr>
    </w:div>
    <w:div w:id="244801497">
      <w:bodyDiv w:val="1"/>
      <w:marLeft w:val="0"/>
      <w:marRight w:val="0"/>
      <w:marTop w:val="0"/>
      <w:marBottom w:val="0"/>
      <w:divBdr>
        <w:top w:val="none" w:sz="0" w:space="0" w:color="auto"/>
        <w:left w:val="none" w:sz="0" w:space="0" w:color="auto"/>
        <w:bottom w:val="none" w:sz="0" w:space="0" w:color="auto"/>
        <w:right w:val="none" w:sz="0" w:space="0" w:color="auto"/>
      </w:divBdr>
    </w:div>
    <w:div w:id="600377466">
      <w:bodyDiv w:val="1"/>
      <w:marLeft w:val="0"/>
      <w:marRight w:val="0"/>
      <w:marTop w:val="0"/>
      <w:marBottom w:val="0"/>
      <w:divBdr>
        <w:top w:val="none" w:sz="0" w:space="0" w:color="auto"/>
        <w:left w:val="none" w:sz="0" w:space="0" w:color="auto"/>
        <w:bottom w:val="none" w:sz="0" w:space="0" w:color="auto"/>
        <w:right w:val="none" w:sz="0" w:space="0" w:color="auto"/>
      </w:divBdr>
    </w:div>
    <w:div w:id="934941192">
      <w:bodyDiv w:val="1"/>
      <w:marLeft w:val="0"/>
      <w:marRight w:val="0"/>
      <w:marTop w:val="0"/>
      <w:marBottom w:val="0"/>
      <w:divBdr>
        <w:top w:val="none" w:sz="0" w:space="0" w:color="auto"/>
        <w:left w:val="none" w:sz="0" w:space="0" w:color="auto"/>
        <w:bottom w:val="none" w:sz="0" w:space="0" w:color="auto"/>
        <w:right w:val="none" w:sz="0" w:space="0" w:color="auto"/>
      </w:divBdr>
    </w:div>
    <w:div w:id="190409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B198D-96B5-4CAE-BBB9-FFFAEA38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17320</Words>
  <Characters>98729</Characters>
  <Application>Microsoft Office Word</Application>
  <DocSecurity>4</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LiBretto</dc:creator>
  <cp:keywords/>
  <dc:description/>
  <cp:lastModifiedBy>Miller, Jeffrey T</cp:lastModifiedBy>
  <cp:revision>2</cp:revision>
  <dcterms:created xsi:type="dcterms:W3CDTF">2020-09-30T19:31:00Z</dcterms:created>
  <dcterms:modified xsi:type="dcterms:W3CDTF">2020-09-30T19:31:00Z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zotero-version="5.0.86"&gt;&lt;session id="o6meTjka"/&gt;&lt;style id="http://www.zotero.org/styles/nature" hasBibliography="1" bibliographyStyleHasBeenSet="1"/&gt;&lt;prefs&gt;&lt;pref name="fieldType" value="Field"/&gt;&lt;/prefs&gt;&lt;/data&gt;</vt:lpwstr>
  </property>
</Properties>
</file>