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391F" w14:textId="77777777" w:rsidR="002228D3" w:rsidRPr="0028233D" w:rsidRDefault="002228D3" w:rsidP="002228D3">
      <w:pPr>
        <w:spacing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b/>
          <w:bCs/>
          <w:sz w:val="22"/>
          <w:szCs w:val="22"/>
        </w:rPr>
        <w:t>Table 1.</w:t>
      </w:r>
      <w:r w:rsidRPr="0028233D">
        <w:rPr>
          <w:rFonts w:ascii="Arial" w:eastAsia="Arial" w:hAnsi="Arial" w:cs="Arial"/>
          <w:sz w:val="22"/>
          <w:szCs w:val="22"/>
        </w:rPr>
        <w:t xml:space="preserve"> Patients’ characteristics</w:t>
      </w:r>
    </w:p>
    <w:tbl>
      <w:tblPr>
        <w:tblW w:w="100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560"/>
        <w:gridCol w:w="1134"/>
        <w:gridCol w:w="992"/>
        <w:gridCol w:w="1276"/>
      </w:tblGrid>
      <w:tr w:rsidR="002228D3" w:rsidRPr="0028233D" w14:paraId="33116837" w14:textId="77777777" w:rsidTr="008741E5"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71B1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6864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 (N=71)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B7FC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NSR (N=213)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2EC7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JR (N=35)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D6308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P-value</w:t>
            </w:r>
          </w:p>
        </w:tc>
      </w:tr>
      <w:tr w:rsidR="002228D3" w:rsidRPr="0028233D" w14:paraId="4C66CD5F" w14:textId="77777777" w:rsidTr="008741E5">
        <w:tc>
          <w:tcPr>
            <w:tcW w:w="2268" w:type="dxa"/>
            <w:vMerge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D7DB6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08B49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04EB3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C02EB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CDE47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AF vs. NSR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C1D6C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NSR vs. JR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5AA48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AF vs. JR</w:t>
            </w:r>
          </w:p>
        </w:tc>
      </w:tr>
      <w:tr w:rsidR="002228D3" w:rsidRPr="0028233D" w14:paraId="0664D21A" w14:textId="77777777" w:rsidTr="008741E5">
        <w:tc>
          <w:tcPr>
            <w:tcW w:w="2268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E198CB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Age, years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AF711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64.11 ± 7.89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1AAC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62.35 ± 9.75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0D1E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66.8 ± 6.76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918DA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4B18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4BBB7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0.07</w:t>
            </w:r>
          </w:p>
        </w:tc>
      </w:tr>
      <w:tr w:rsidR="002228D3" w:rsidRPr="0028233D" w14:paraId="5E20989E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DCF68D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Body surface area, m²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EB678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1.76 ± 0.23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EF538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1.67 ± 0.19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641F5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1.64 ± 0.18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2F00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8FD2F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0.32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9D99C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</w:tr>
      <w:tr w:rsidR="002228D3" w:rsidRPr="0028233D" w14:paraId="71353BE5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8BC9E1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Hospital stays, days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CC867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14.42 ± 5.15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4F793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13.62 ± 10.09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EB1C9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18.4 ± 10.48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B4710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0.38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61A8F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</w:t>
            </w:r>
            <w:r w:rsidRPr="0028233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9AAEE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0.04</w:t>
            </w:r>
          </w:p>
        </w:tc>
      </w:tr>
      <w:tr w:rsidR="002228D3" w:rsidRPr="0028233D" w14:paraId="7FFDA257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47A7D2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Sex, male (%)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FDDED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32 (45.1%)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5B60E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103 (48.4%)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A18CF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18 (51.4%)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A9636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0.63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573C6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0.7</w:t>
            </w:r>
            <w:r w:rsidRPr="0028233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B65C3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0.5</w:t>
            </w:r>
            <w:r w:rsidRPr="0028233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228D3" w:rsidRPr="0028233D" w14:paraId="2C28A571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49F26B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Concomitant procedure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E5D4C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21A5D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3521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D200C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7558E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E0FBC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2228D3" w:rsidRPr="0028233D" w14:paraId="1499EAF3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F9BD8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Mitral valve repair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EA855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23 (32.4%)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0AF6B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64 (30%)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A85BB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9 (25.7%)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D472D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0.71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7AF9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0.60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28719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0.48</w:t>
            </w:r>
          </w:p>
        </w:tc>
      </w:tr>
      <w:tr w:rsidR="002228D3" w:rsidRPr="0028233D" w14:paraId="339706F1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D717F5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Mitral valve replacement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BF0E3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16 (22.5%)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91F3E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77 (36.2%)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47CD0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10 (28.6%)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137A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0.03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1188E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0.3</w:t>
            </w:r>
            <w:r w:rsidRPr="0028233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BD70A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</w:t>
            </w:r>
            <w:r w:rsidRPr="0028233D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2228D3" w:rsidRPr="0028233D" w14:paraId="033F213E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F20A57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Tricuspid annuloplasty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838DB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48 (67.6%)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DF69D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95 (44.6%)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ECFD5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18 (51.4%)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C05D2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C1A95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8AF75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228D3" w:rsidRPr="0028233D" w14:paraId="1512DAA9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EB0531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Aortic valve replacement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32EF1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8 (11.3%)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0AF80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42 (19.7%)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D9367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 (2.9%)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0BA05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12248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</w:t>
            </w:r>
            <w:r w:rsidRPr="0028233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105ED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0.2</w:t>
            </w:r>
            <w:r w:rsidRPr="0028233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228D3" w:rsidRPr="0028233D" w14:paraId="19F3FB37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5B519A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CABG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562A0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5 (7%)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9656E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17 (8%)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8FF2D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 (11.4%)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5158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</w:t>
            </w:r>
            <w:r w:rsidRPr="0028233D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F79EA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0.7</w:t>
            </w:r>
            <w:r w:rsidRPr="0028233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8E58D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</w:t>
            </w:r>
            <w:r w:rsidRPr="0028233D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2228D3" w:rsidRPr="0028233D" w14:paraId="03E4A2A2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F93A28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Persistent AF, n (%)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38EDD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60 (84.5%)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084A3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162 (76.1%)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14BB6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29 (82.9%)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6770C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5E923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0.3</w:t>
            </w:r>
            <w:r w:rsidRPr="0028233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1CB8A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0.8</w:t>
            </w:r>
            <w:r w:rsidRPr="0028233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228D3" w:rsidRPr="0028233D" w14:paraId="7CA3A08E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FCAA9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Fine f-wave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4E9CD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54 (76.1%)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E4EB0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100 (46.9%)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1876F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26 (74.3%)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8569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3DE70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D5803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0.84</w:t>
            </w:r>
          </w:p>
        </w:tc>
      </w:tr>
      <w:tr w:rsidR="002228D3" w:rsidRPr="0028233D" w14:paraId="5050B2F8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534FBD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Preoperative AF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26CBB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67 (94.4%)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62255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185 (86.9%)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3E553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28 (80%)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58E39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0.08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1F2CC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05DF3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0.05</w:t>
            </w:r>
          </w:p>
        </w:tc>
      </w:tr>
      <w:tr w:rsidR="002228D3" w:rsidRPr="0028233D" w14:paraId="39BBAEB4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EEAF35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Comorbidities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C4594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A298A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C7ACB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39C51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4AF0A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FFF73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2228D3" w:rsidRPr="0028233D" w14:paraId="598B22D9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2A124B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Heart failure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0CBE7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14 (19.7%)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F3680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72 (33.8%)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EB4A2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8 (22.9%)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88CA6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0.025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C9C48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</w:t>
            </w:r>
            <w:r w:rsidRPr="0028233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84891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0.7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228D3" w:rsidRPr="0028233D" w14:paraId="3BB259FA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C4B839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Coronary artery disease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DC30E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9 (12.7%)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4E0C9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18 (8.5%)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4555B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5 (14.3%)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F73AE7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0.29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9BAAC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F4501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0.94</w:t>
            </w:r>
          </w:p>
        </w:tc>
      </w:tr>
      <w:tr w:rsidR="002228D3" w:rsidRPr="0028233D" w14:paraId="0ED6451E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32A5CF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Diabetes mellitus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0FD5C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12 (16.9%)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8A375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41 (19.2%)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7A204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 (17.1%)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363B6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0.66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91F44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0.7</w:t>
            </w:r>
            <w:r w:rsidRPr="0028233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5060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0.9</w:t>
            </w:r>
            <w:r w:rsidRPr="0028233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228D3" w:rsidRPr="0028233D" w14:paraId="0B280D4B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26574E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F0292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41 (57.7%)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675A2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92 (43.2%)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FAE26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13 (37.1%)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CCB83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0.033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C459F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0.50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BD45B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</w:t>
            </w:r>
            <w:r w:rsidRPr="0028233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</w:tr>
      <w:tr w:rsidR="002228D3" w:rsidRPr="0028233D" w14:paraId="3F11FEBE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92B63D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COPD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65FA4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 (1.4%)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3F77D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8 (3.8%)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E6661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 (2.9%)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E6CC5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0.5</w:t>
            </w:r>
            <w:r w:rsidRPr="0028233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3A96A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0.82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B2451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0.8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228D3" w:rsidRPr="0028233D" w14:paraId="6159E4FD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668203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Chronic renal failure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966F6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 (0%)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3C92B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8 (3.8%)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D65212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 (11.4%)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176E9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0.21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FA0F2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2396B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8233D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0.0</w:t>
            </w:r>
            <w:r w:rsidRPr="0028233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</w:tr>
      <w:tr w:rsidR="002228D3" w:rsidRPr="0028233D" w14:paraId="11E0ABB9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B29713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2823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History of stroke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5A939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11 (15.5%)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DCB99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28 (13.1%)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C9608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9 (25.7%)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88E02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0.6</w:t>
            </w:r>
            <w:r w:rsidRPr="0028233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0B179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0.05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9518AF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0.2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228D3" w:rsidRPr="0028233D" w14:paraId="3F201AFE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2889E2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CHA</w:t>
            </w:r>
            <w:r w:rsidRPr="0028233D">
              <w:rPr>
                <w:rFonts w:ascii="Cambria Math" w:eastAsia="Arial" w:hAnsi="Cambria Math" w:cs="Cambria Math"/>
                <w:sz w:val="16"/>
                <w:szCs w:val="16"/>
              </w:rPr>
              <w:t>₂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DS</w:t>
            </w:r>
            <w:r w:rsidRPr="0028233D">
              <w:rPr>
                <w:rFonts w:ascii="Cambria Math" w:eastAsia="Arial" w:hAnsi="Cambria Math" w:cs="Cambria Math"/>
                <w:sz w:val="16"/>
                <w:szCs w:val="16"/>
              </w:rPr>
              <w:t>₂</w:t>
            </w:r>
            <w:r w:rsidRPr="0028233D">
              <w:rPr>
                <w:rFonts w:ascii="Arial" w:eastAsia="Arial" w:hAnsi="Arial" w:cs="Arial"/>
                <w:sz w:val="16"/>
                <w:szCs w:val="16"/>
              </w:rPr>
              <w:t>-VASc score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E8D59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2.42 ± 1.71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C17F0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2.41 ± 1.68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33E8F8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2.94 ± 1.67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7D447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0.98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B76E6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14417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228D3" w:rsidRPr="0028233D" w14:paraId="1A62400F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B854EB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Redo sternotomy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EA2A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2 (2.8%)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D1932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7 (3.3%)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069CB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3 (8.6%)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B669F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0.8</w:t>
            </w:r>
            <w:r w:rsidRPr="0028233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B70EA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0.31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F7681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228D3" w:rsidRPr="0028233D" w14:paraId="5DC50AC7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404E46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LAA preservation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07B091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30 (42.3%)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0D7C0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105 (49.3%)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5CBC3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19 (54.3%)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AE4ED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0.30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148B45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0.58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2F89C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0.24</w:t>
            </w:r>
          </w:p>
        </w:tc>
      </w:tr>
      <w:tr w:rsidR="002228D3" w:rsidRPr="0028233D" w14:paraId="3CDB17E6" w14:textId="77777777" w:rsidTr="008741E5"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3B67C1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ACC time (min)</w:t>
            </w:r>
          </w:p>
        </w:tc>
        <w:tc>
          <w:tcPr>
            <w:tcW w:w="141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0853C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116.59 ± 29.36</w:t>
            </w:r>
          </w:p>
        </w:tc>
        <w:tc>
          <w:tcPr>
            <w:tcW w:w="141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83762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116.35 ± 34.15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59779D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109.97 ± 41.31</w:t>
            </w:r>
          </w:p>
        </w:tc>
        <w:tc>
          <w:tcPr>
            <w:tcW w:w="11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4E7EA6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0.95</w:t>
            </w:r>
          </w:p>
        </w:tc>
        <w:tc>
          <w:tcPr>
            <w:tcW w:w="9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5DA47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7BFE6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0.41</w:t>
            </w:r>
          </w:p>
        </w:tc>
      </w:tr>
      <w:tr w:rsidR="002228D3" w:rsidRPr="0028233D" w14:paraId="3CFEF2D6" w14:textId="77777777" w:rsidTr="008741E5">
        <w:tc>
          <w:tcPr>
            <w:tcW w:w="2268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3096D1" w14:textId="77777777" w:rsidR="002228D3" w:rsidRPr="0028233D" w:rsidRDefault="002228D3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CPB time (min)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16959C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167.69 ± 42.34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7658AB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159.48 ± 44.38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34472E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159.18 ± 49.58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9B65E3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A07574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C6C1A0" w14:textId="77777777" w:rsidR="002228D3" w:rsidRPr="0028233D" w:rsidRDefault="002228D3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</w:t>
            </w:r>
            <w:r w:rsidRPr="0028233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</w:tbl>
    <w:p w14:paraId="1BB6E22C" w14:textId="77777777" w:rsidR="002228D3" w:rsidRPr="0028233D" w:rsidRDefault="002228D3" w:rsidP="002228D3">
      <w:pPr>
        <w:spacing w:before="100"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sz w:val="22"/>
          <w:szCs w:val="22"/>
        </w:rPr>
        <w:lastRenderedPageBreak/>
        <w:t>Significant p-values are shown in bold italics. CABG, coronary artery bypass graft; COPD, chronic obstructive pulmonary disease; AF, atrial fibrillation; NSR, normal sinus rhythm; JR, junctional rhythm; LAA, left atrial appendage; ACC, aortic cross-clamp; CPB, cardiopulmonary bypass.</w:t>
      </w:r>
    </w:p>
    <w:p w14:paraId="4A3303B9" w14:textId="77777777" w:rsidR="002073A2" w:rsidRPr="002228D3" w:rsidRDefault="002073A2"/>
    <w:sectPr w:rsidR="002073A2" w:rsidRPr="002228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A2"/>
    <w:rsid w:val="002073A2"/>
    <w:rsid w:val="002228D3"/>
    <w:rsid w:val="0042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CAD52-6DF3-4BBD-BF37-B740CDD7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8D3"/>
    <w:pPr>
      <w:widowControl w:val="0"/>
      <w:wordWrap w:val="0"/>
      <w:autoSpaceDE w:val="0"/>
      <w:autoSpaceDN w:val="0"/>
      <w:spacing w:after="0"/>
    </w:pPr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073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7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73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73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73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73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73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73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73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073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073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073A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073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073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073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073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073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073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073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20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73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2073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73A2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2073A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73A2"/>
    <w:pPr>
      <w:spacing w:after="160"/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2073A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2073A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73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1741</Characters>
  <Application>Microsoft Office Word</Application>
  <DocSecurity>0</DocSecurity>
  <Lines>174</Lines>
  <Paragraphs>161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 sub song</dc:creator>
  <cp:keywords/>
  <dc:description/>
  <cp:lastModifiedBy>kyung sub song</cp:lastModifiedBy>
  <cp:revision>2</cp:revision>
  <dcterms:created xsi:type="dcterms:W3CDTF">2026-04-22T08:55:00Z</dcterms:created>
  <dcterms:modified xsi:type="dcterms:W3CDTF">2026-04-22T08:55:00Z</dcterms:modified>
</cp:coreProperties>
</file>