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38E42" w14:textId="26FF53E9" w:rsidR="00020F75" w:rsidRPr="00ED1AB8" w:rsidRDefault="00912D30" w:rsidP="00020F75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 w:hint="eastAsia"/>
          <w:b/>
          <w:bCs/>
          <w:sz w:val="44"/>
          <w:szCs w:val="44"/>
        </w:rPr>
        <w:t>(</w:t>
      </w:r>
      <w:r w:rsidR="00801DA9" w:rsidRPr="00ED1AB8">
        <w:rPr>
          <w:rFonts w:ascii="Times New Roman" w:hAnsi="Times New Roman" w:cs="Times New Roman"/>
          <w:b/>
          <w:bCs/>
          <w:sz w:val="44"/>
          <w:szCs w:val="44"/>
        </w:rPr>
        <w:t>Supporting Information</w:t>
      </w:r>
      <w:r>
        <w:rPr>
          <w:rFonts w:ascii="Times New Roman" w:hAnsi="Times New Roman" w:cs="Times New Roman" w:hint="eastAsia"/>
          <w:b/>
          <w:bCs/>
          <w:sz w:val="44"/>
          <w:szCs w:val="44"/>
        </w:rPr>
        <w:t>)</w:t>
      </w:r>
    </w:p>
    <w:p w14:paraId="59DAB081" w14:textId="77777777" w:rsidR="00020F75" w:rsidRDefault="00020F75" w:rsidP="00020F7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76C2A">
        <w:rPr>
          <w:rFonts w:ascii="Times New Roman" w:hAnsi="Times New Roman" w:cs="Times New Roman"/>
          <w:b/>
          <w:bCs/>
          <w:sz w:val="40"/>
          <w:szCs w:val="40"/>
        </w:rPr>
        <w:t>A</w:t>
      </w:r>
      <w:r>
        <w:rPr>
          <w:rFonts w:ascii="Times New Roman" w:hAnsi="Times New Roman" w:cs="Times New Roman" w:hint="eastAsia"/>
          <w:b/>
          <w:bCs/>
          <w:sz w:val="40"/>
          <w:szCs w:val="40"/>
        </w:rPr>
        <w:t xml:space="preserve"> </w:t>
      </w:r>
      <w:r w:rsidRPr="00576C2A">
        <w:rPr>
          <w:rFonts w:ascii="Times New Roman" w:hAnsi="Times New Roman" w:cs="Times New Roman"/>
          <w:b/>
          <w:bCs/>
          <w:sz w:val="40"/>
          <w:szCs w:val="40"/>
        </w:rPr>
        <w:t>Hierarchical Au@PDA-PdCu Nanozyme for Signal-Amplified Immunochromatographic Detection of Carbofuran in Leafy Vegetables</w:t>
      </w:r>
    </w:p>
    <w:p w14:paraId="2D70B7AF" w14:textId="77777777" w:rsidR="00E76702" w:rsidRDefault="00E76702" w:rsidP="00E76702">
      <w:pPr>
        <w:rPr>
          <w:rFonts w:ascii="Times New Roman" w:hAnsi="Times New Roman" w:cs="Times New Roman"/>
        </w:rPr>
      </w:pPr>
      <w:r w:rsidRPr="00A45644">
        <w:rPr>
          <w:rFonts w:ascii="Times New Roman" w:hAnsi="Times New Roman" w:cs="Times New Roman" w:hint="eastAsia"/>
        </w:rPr>
        <w:t>Hao</w:t>
      </w:r>
      <w:r>
        <w:rPr>
          <w:rFonts w:ascii="Times New Roman" w:hAnsi="Times New Roman" w:cs="Times New Roman" w:hint="eastAsia"/>
        </w:rPr>
        <w:t>feng Lao</w:t>
      </w:r>
      <w:r w:rsidRPr="001C39FB">
        <w:rPr>
          <w:rFonts w:ascii="Times New Roman" w:hAnsi="Times New Roman" w:cs="Times New Roman"/>
          <w:vertAlign w:val="superscript"/>
        </w:rPr>
        <w:t>†</w:t>
      </w:r>
      <w:r>
        <w:rPr>
          <w:rFonts w:ascii="Times New Roman" w:hAnsi="Times New Roman" w:cs="Times New Roman" w:hint="eastAsia"/>
          <w:vertAlign w:val="superscript"/>
        </w:rPr>
        <w:t>, a</w:t>
      </w:r>
      <w:r>
        <w:rPr>
          <w:rFonts w:ascii="Times New Roman" w:hAnsi="Times New Roman" w:cs="Times New Roman" w:hint="eastAsia"/>
        </w:rPr>
        <w:t>,</w:t>
      </w:r>
      <w:r w:rsidRPr="00A45644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Xuhui Yue</w:t>
      </w:r>
      <w:r w:rsidRPr="001C39FB">
        <w:rPr>
          <w:rFonts w:ascii="Times New Roman" w:hAnsi="Times New Roman" w:cs="Times New Roman"/>
          <w:vertAlign w:val="superscript"/>
        </w:rPr>
        <w:t>†</w:t>
      </w:r>
      <w:r>
        <w:rPr>
          <w:rFonts w:ascii="Times New Roman" w:hAnsi="Times New Roman" w:cs="Times New Roman" w:hint="eastAsia"/>
          <w:vertAlign w:val="superscript"/>
        </w:rPr>
        <w:t>, a</w:t>
      </w:r>
      <w:r>
        <w:rPr>
          <w:rFonts w:ascii="Times New Roman" w:hAnsi="Times New Roman" w:cs="Times New Roman" w:hint="eastAsia"/>
        </w:rPr>
        <w:t>, Xiaoqing Weng</w:t>
      </w:r>
      <w:r w:rsidRPr="001C39FB">
        <w:rPr>
          <w:rFonts w:ascii="Times New Roman" w:hAnsi="Times New Roman" w:cs="Times New Roman"/>
          <w:vertAlign w:val="superscript"/>
        </w:rPr>
        <w:t>†</w:t>
      </w:r>
      <w:r>
        <w:rPr>
          <w:rFonts w:ascii="Times New Roman" w:hAnsi="Times New Roman" w:cs="Times New Roman" w:hint="eastAsia"/>
          <w:vertAlign w:val="superscript"/>
        </w:rPr>
        <w:t>, a</w:t>
      </w:r>
      <w:r>
        <w:rPr>
          <w:rFonts w:ascii="Times New Roman" w:hAnsi="Times New Roman" w:cs="Times New Roman" w:hint="eastAsia"/>
        </w:rPr>
        <w:t>, Shaokang Zhang</w:t>
      </w:r>
      <w:r w:rsidRPr="001C39FB">
        <w:rPr>
          <w:rFonts w:ascii="Times New Roman" w:hAnsi="Times New Roman" w:cs="Times New Roman" w:hint="eastAsia"/>
          <w:vertAlign w:val="superscript"/>
        </w:rPr>
        <w:t>a</w:t>
      </w:r>
      <w:r>
        <w:rPr>
          <w:rFonts w:ascii="Times New Roman" w:hAnsi="Times New Roman" w:cs="Times New Roman" w:hint="eastAsia"/>
        </w:rPr>
        <w:t>, Jiachen Shi</w:t>
      </w:r>
      <w:r w:rsidRPr="001C39FB">
        <w:rPr>
          <w:rFonts w:ascii="Times New Roman" w:hAnsi="Times New Roman" w:cs="Times New Roman" w:hint="eastAsia"/>
          <w:vertAlign w:val="superscript"/>
        </w:rPr>
        <w:t>*,</w:t>
      </w:r>
      <w:r>
        <w:rPr>
          <w:rFonts w:ascii="Times New Roman" w:hAnsi="Times New Roman" w:cs="Times New Roman" w:hint="eastAsia"/>
          <w:vertAlign w:val="superscript"/>
        </w:rPr>
        <w:t xml:space="preserve"> </w:t>
      </w:r>
      <w:r w:rsidRPr="001C39FB">
        <w:rPr>
          <w:rFonts w:ascii="Times New Roman" w:hAnsi="Times New Roman" w:cs="Times New Roman" w:hint="eastAsia"/>
          <w:vertAlign w:val="superscript"/>
        </w:rPr>
        <w:t>a</w:t>
      </w:r>
      <w:r>
        <w:rPr>
          <w:rFonts w:ascii="Times New Roman" w:hAnsi="Times New Roman" w:cs="Times New Roman" w:hint="eastAsia"/>
          <w:vertAlign w:val="superscript"/>
        </w:rPr>
        <w:t xml:space="preserve"> </w:t>
      </w:r>
      <w:r>
        <w:rPr>
          <w:rFonts w:ascii="Times New Roman" w:hAnsi="Times New Roman" w:cs="Times New Roman" w:hint="eastAsia"/>
        </w:rPr>
        <w:t>,Yuanfeng Wang</w:t>
      </w:r>
      <w:r w:rsidRPr="001C39FB">
        <w:rPr>
          <w:rFonts w:ascii="Times New Roman" w:hAnsi="Times New Roman" w:cs="Times New Roman" w:hint="eastAsia"/>
          <w:vertAlign w:val="superscript"/>
        </w:rPr>
        <w:t>*,</w:t>
      </w:r>
      <w:r>
        <w:rPr>
          <w:rFonts w:ascii="Times New Roman" w:hAnsi="Times New Roman" w:cs="Times New Roman" w:hint="eastAsia"/>
          <w:vertAlign w:val="superscript"/>
        </w:rPr>
        <w:t xml:space="preserve"> </w:t>
      </w:r>
      <w:r w:rsidRPr="001C39FB">
        <w:rPr>
          <w:rFonts w:ascii="Times New Roman" w:hAnsi="Times New Roman" w:cs="Times New Roman" w:hint="eastAsia"/>
          <w:vertAlign w:val="superscript"/>
        </w:rPr>
        <w:t>a</w:t>
      </w:r>
    </w:p>
    <w:p w14:paraId="584382A6" w14:textId="77777777" w:rsidR="00E76702" w:rsidRDefault="00E76702" w:rsidP="00E76702">
      <w:pPr>
        <w:rPr>
          <w:rFonts w:ascii="Times New Roman" w:hAnsi="Times New Roman" w:cs="Times New Roman"/>
        </w:rPr>
      </w:pPr>
      <w:r w:rsidRPr="001C39FB">
        <w:rPr>
          <w:rFonts w:ascii="Times New Roman" w:hAnsi="Times New Roman" w:cs="Times New Roman" w:hint="eastAsia"/>
          <w:vertAlign w:val="superscript"/>
        </w:rPr>
        <w:t>a</w:t>
      </w:r>
      <w:r>
        <w:rPr>
          <w:rFonts w:ascii="Times New Roman" w:hAnsi="Times New Roman" w:cs="Times New Roman" w:hint="eastAsia"/>
          <w:vertAlign w:val="superscript"/>
        </w:rPr>
        <w:t xml:space="preserve"> </w:t>
      </w:r>
      <w:r w:rsidRPr="001C39FB">
        <w:rPr>
          <w:rFonts w:ascii="Times New Roman" w:hAnsi="Times New Roman" w:cs="Times New Roman"/>
        </w:rPr>
        <w:t>Development Center of Plant Germplasm Resources, College of</w:t>
      </w:r>
      <w:r>
        <w:rPr>
          <w:rFonts w:ascii="Times New Roman" w:hAnsi="Times New Roman" w:cs="Times New Roman" w:hint="eastAsia"/>
        </w:rPr>
        <w:t xml:space="preserve"> </w:t>
      </w:r>
      <w:r w:rsidRPr="001C39FB">
        <w:rPr>
          <w:rFonts w:ascii="Times New Roman" w:hAnsi="Times New Roman" w:cs="Times New Roman"/>
        </w:rPr>
        <w:t>Life Sciences, Shanghai Normal University, Shanghai 200234, China</w:t>
      </w:r>
    </w:p>
    <w:p w14:paraId="30F7FE7C" w14:textId="77777777" w:rsidR="00E76702" w:rsidRDefault="00E76702" w:rsidP="00E76702">
      <w:pPr>
        <w:rPr>
          <w:rFonts w:ascii="Times New Roman" w:hAnsi="Times New Roman" w:cs="Times New Roman"/>
        </w:rPr>
      </w:pPr>
      <w:r w:rsidRPr="001C39FB">
        <w:rPr>
          <w:rFonts w:ascii="Times New Roman" w:hAnsi="Times New Roman" w:cs="Times New Roman"/>
          <w:vertAlign w:val="superscript"/>
        </w:rPr>
        <w:t>†</w:t>
      </w:r>
      <w:r>
        <w:rPr>
          <w:rFonts w:ascii="Times New Roman" w:hAnsi="Times New Roman" w:cs="Times New Roman" w:hint="eastAsia"/>
          <w:vertAlign w:val="superscript"/>
        </w:rPr>
        <w:t xml:space="preserve"> </w:t>
      </w:r>
      <w:r w:rsidRPr="001C39FB">
        <w:rPr>
          <w:rFonts w:ascii="Times New Roman" w:hAnsi="Times New Roman" w:cs="Times New Roman"/>
        </w:rPr>
        <w:t>These authors contributed equally to this work.</w:t>
      </w:r>
    </w:p>
    <w:p w14:paraId="34EAAF44" w14:textId="77777777" w:rsidR="00E76702" w:rsidRDefault="00E76702" w:rsidP="00E76702">
      <w:pPr>
        <w:rPr>
          <w:rFonts w:ascii="Times New Roman" w:hAnsi="Times New Roman" w:cs="Times New Roman"/>
        </w:rPr>
      </w:pPr>
      <w:r w:rsidRPr="00070A50">
        <w:rPr>
          <w:rFonts w:ascii="Times New Roman" w:hAnsi="Times New Roman" w:cs="Times New Roman"/>
        </w:rPr>
        <w:t>* Corresponding author</w:t>
      </w:r>
      <w:r>
        <w:rPr>
          <w:rFonts w:ascii="Times New Roman" w:hAnsi="Times New Roman" w:cs="Times New Roman" w:hint="eastAsia"/>
        </w:rPr>
        <w:t>.</w:t>
      </w:r>
    </w:p>
    <w:p w14:paraId="52E5870E" w14:textId="77777777" w:rsidR="00801DA9" w:rsidRPr="00ED1AB8" w:rsidRDefault="00801DA9" w:rsidP="00801DA9">
      <w:pPr>
        <w:jc w:val="both"/>
        <w:rPr>
          <w:rFonts w:ascii="Times New Roman" w:hAnsi="Times New Roman" w:cs="Times New Roman"/>
        </w:rPr>
        <w:sectPr w:rsidR="00801DA9" w:rsidRPr="00ED1AB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69328A03" w14:textId="77777777" w:rsidR="00801DA9" w:rsidRPr="00ED1AB8" w:rsidRDefault="00801DA9" w:rsidP="00801DA9">
      <w:pPr>
        <w:jc w:val="both"/>
        <w:rPr>
          <w:rFonts w:ascii="Times New Roman" w:hAnsi="Times New Roman" w:cs="Times New Roman"/>
        </w:rPr>
      </w:pPr>
    </w:p>
    <w:p w14:paraId="6EB9EB1F" w14:textId="185485F9" w:rsidR="00C0738E" w:rsidRPr="00ED1AB8" w:rsidRDefault="00801DA9" w:rsidP="00801DA9">
      <w:pPr>
        <w:jc w:val="center"/>
        <w:rPr>
          <w:rFonts w:ascii="Times New Roman" w:hAnsi="Times New Roman" w:cs="Times New Roman"/>
        </w:rPr>
      </w:pPr>
      <w:r w:rsidRPr="00ED1AB8">
        <w:rPr>
          <w:rFonts w:ascii="Times New Roman" w:hAnsi="Times New Roman" w:cs="Times New Roman"/>
          <w:noProof/>
        </w:rPr>
        <w:drawing>
          <wp:inline distT="0" distB="0" distL="0" distR="0" wp14:anchorId="7DA45707" wp14:editId="32DCD66F">
            <wp:extent cx="3710766" cy="3270093"/>
            <wp:effectExtent l="0" t="0" r="4445" b="6985"/>
            <wp:docPr id="9189289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28991" name="图片 91892899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426" cy="328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6580" w14:textId="77777777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</w:rPr>
      </w:pPr>
      <w:r w:rsidRPr="00ED1AB8">
        <w:rPr>
          <w:rFonts w:ascii="Times New Roman" w:eastAsia="宋体" w:hAnsi="Times New Roman" w:cs="Times New Roman"/>
          <w:b/>
          <w:bCs/>
        </w:rPr>
        <w:t>Figure S1. Optimization of DA·HCl dosage for the synthesis of Au@PDA-PdCu nanozymes.</w:t>
      </w:r>
    </w:p>
    <w:p w14:paraId="2621009D" w14:textId="77777777" w:rsidR="00801DA9" w:rsidRPr="00ED1AB8" w:rsidRDefault="00801DA9" w:rsidP="00801DA9">
      <w:pPr>
        <w:rPr>
          <w:rFonts w:ascii="Times New Roman" w:eastAsia="宋体" w:hAnsi="Times New Roman" w:cs="Times New Roman"/>
        </w:rPr>
        <w:sectPr w:rsidR="00801DA9" w:rsidRPr="00ED1AB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5F74FD29" w14:textId="0C8571B1" w:rsidR="00801DA9" w:rsidRPr="00ED1AB8" w:rsidRDefault="00801DA9" w:rsidP="00801DA9">
      <w:pPr>
        <w:rPr>
          <w:rFonts w:ascii="Times New Roman" w:eastAsia="宋体" w:hAnsi="Times New Roman" w:cs="Times New Roman"/>
        </w:rPr>
      </w:pPr>
      <w:r w:rsidRPr="00ED1AB8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766752FD" wp14:editId="11235737">
            <wp:extent cx="5274310" cy="1701800"/>
            <wp:effectExtent l="0" t="0" r="2540" b="0"/>
            <wp:docPr id="8798641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64150" name="图片 8798641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C922" w14:textId="7966EC7C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 w:val="21"/>
          <w:szCs w:val="21"/>
        </w:rPr>
        <w:sectPr w:rsidR="00801DA9" w:rsidRPr="00ED1AB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ED1AB8">
        <w:rPr>
          <w:rFonts w:ascii="Times New Roman" w:eastAsia="宋体" w:hAnsi="Times New Roman" w:cs="Times New Roman"/>
          <w:b/>
          <w:bCs/>
          <w:szCs w:val="21"/>
        </w:rPr>
        <w:t>Figure S2.</w:t>
      </w:r>
      <w:r w:rsidRPr="00ED1AB8"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Optimization of Pd and Cu feeding amounts: (a) optimization of Pd addition; (b) optimization of Cu addition; (c) comparison of absorbance change rates between Au@PDA-Pd and Au@PDA-PdCu nanozymes.</w:t>
      </w:r>
    </w:p>
    <w:p w14:paraId="01972066" w14:textId="5BD4E56E" w:rsidR="00801DA9" w:rsidRPr="00ED1AB8" w:rsidRDefault="00801DA9" w:rsidP="00801DA9">
      <w:pPr>
        <w:jc w:val="center"/>
        <w:rPr>
          <w:rFonts w:ascii="Times New Roman" w:eastAsia="宋体" w:hAnsi="Times New Roman" w:cs="Times New Roman"/>
        </w:rPr>
      </w:pPr>
      <w:r w:rsidRPr="00ED1AB8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1172A320" wp14:editId="75E8C742">
            <wp:extent cx="3258312" cy="3468624"/>
            <wp:effectExtent l="0" t="0" r="0" b="0"/>
            <wp:docPr id="143705410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54109" name="图片 14370541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12" cy="346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6219" w14:textId="4940A961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Cs w:val="21"/>
        </w:rPr>
        <w:sectPr w:rsidR="00801DA9" w:rsidRPr="00ED1AB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ED1AB8">
        <w:rPr>
          <w:rFonts w:ascii="Times New Roman" w:eastAsia="宋体" w:hAnsi="Times New Roman" w:cs="Times New Roman"/>
          <w:b/>
          <w:bCs/>
          <w:noProof/>
          <w:szCs w:val="21"/>
        </w:rPr>
        <w:t xml:space="preserve">Figure S3. </w:t>
      </w:r>
      <w:r w:rsidRPr="00ED1AB8">
        <w:rPr>
          <w:rFonts w:ascii="Times New Roman" w:eastAsia="宋体" w:hAnsi="Times New Roman" w:cs="Times New Roman"/>
          <w:b/>
          <w:bCs/>
          <w:szCs w:val="21"/>
        </w:rPr>
        <w:t>Optimization of the solid content in lyophilized probe conjugates.</w:t>
      </w:r>
    </w:p>
    <w:p w14:paraId="2DE2E423" w14:textId="62C51C99" w:rsidR="00801DA9" w:rsidRPr="00ED1AB8" w:rsidRDefault="00801DA9" w:rsidP="00801DA9">
      <w:pPr>
        <w:jc w:val="center"/>
        <w:rPr>
          <w:rFonts w:ascii="Times New Roman" w:eastAsia="宋体" w:hAnsi="Times New Roman" w:cs="Times New Roman"/>
          <w:b/>
          <w:bCs/>
          <w:szCs w:val="21"/>
        </w:rPr>
      </w:pPr>
      <w:r w:rsidRPr="00ED1AB8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73B30064" wp14:editId="3522F497">
            <wp:extent cx="2520000" cy="3224895"/>
            <wp:effectExtent l="0" t="0" r="0" b="0"/>
            <wp:docPr id="9695003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00316" name="图片 9695003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2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D600" w14:textId="1CA12794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Cs w:val="21"/>
        </w:rPr>
      </w:pPr>
      <w:r w:rsidRPr="00ED1AB8">
        <w:rPr>
          <w:rFonts w:ascii="Times New Roman" w:eastAsia="宋体" w:hAnsi="Times New Roman" w:cs="Times New Roman"/>
          <w:b/>
          <w:bCs/>
          <w:szCs w:val="21"/>
        </w:rPr>
        <w:t>Figure S4. Optimization of the lyophilization time for probe preparation.</w:t>
      </w:r>
    </w:p>
    <w:p w14:paraId="4E408CA4" w14:textId="77777777" w:rsidR="00801DA9" w:rsidRPr="00ED1AB8" w:rsidRDefault="00801DA9" w:rsidP="00801DA9">
      <w:pPr>
        <w:jc w:val="center"/>
        <w:rPr>
          <w:rFonts w:ascii="Times New Roman" w:eastAsia="宋体" w:hAnsi="Times New Roman" w:cs="Times New Roman"/>
          <w:b/>
          <w:bCs/>
        </w:rPr>
        <w:sectPr w:rsidR="00801DA9" w:rsidRPr="00ED1AB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41CF7176" w14:textId="3AC7D9E4" w:rsidR="00801DA9" w:rsidRPr="00ED1AB8" w:rsidRDefault="00801DA9" w:rsidP="00801DA9">
      <w:pPr>
        <w:jc w:val="center"/>
        <w:rPr>
          <w:rFonts w:ascii="Times New Roman" w:eastAsia="宋体" w:hAnsi="Times New Roman" w:cs="Times New Roman"/>
          <w:b/>
          <w:bCs/>
        </w:rPr>
      </w:pPr>
      <w:r w:rsidRPr="00ED1AB8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1FFEE43C" wp14:editId="4AE5CC24">
            <wp:extent cx="5274310" cy="3875405"/>
            <wp:effectExtent l="0" t="0" r="2540" b="0"/>
            <wp:docPr id="55163210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32109" name="图片 55163210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D86F" w14:textId="77777777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Cs w:val="21"/>
        </w:rPr>
      </w:pPr>
      <w:r w:rsidRPr="00ED1AB8">
        <w:rPr>
          <w:rFonts w:ascii="Times New Roman" w:eastAsia="宋体" w:hAnsi="Times New Roman" w:cs="Times New Roman"/>
          <w:b/>
          <w:bCs/>
          <w:szCs w:val="21"/>
        </w:rPr>
        <w:t>Figure S5. Accelerated aging stability test of ICA strips prepared with liquid, sprayed, and lyophilized probes.</w:t>
      </w:r>
    </w:p>
    <w:p w14:paraId="30C9E1A2" w14:textId="77777777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Cs w:val="21"/>
        </w:rPr>
        <w:sectPr w:rsidR="00801DA9" w:rsidRPr="00ED1AB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5A7E0D1C" w14:textId="7133BA1A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Cs w:val="21"/>
        </w:rPr>
      </w:pPr>
      <w:r w:rsidRPr="00ED1AB8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6877630A" wp14:editId="16D0852D">
            <wp:extent cx="5256000" cy="2977303"/>
            <wp:effectExtent l="0" t="0" r="1905" b="0"/>
            <wp:docPr id="10956581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658152" name="图片 10956581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297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4FD0" w14:textId="77777777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Cs w:val="21"/>
        </w:rPr>
      </w:pPr>
      <w:r w:rsidRPr="00ED1AB8">
        <w:rPr>
          <w:rFonts w:ascii="Times New Roman" w:eastAsia="宋体" w:hAnsi="Times New Roman" w:cs="Times New Roman"/>
          <w:b/>
          <w:bCs/>
          <w:szCs w:val="21"/>
        </w:rPr>
        <w:t>Figure S6. Optimization of sample extraction reagents: (a) comparison of extraction solvent ratios; (b) colorimetric performance of extracts on ICA strips prepared with three probe types.</w:t>
      </w:r>
    </w:p>
    <w:p w14:paraId="64505769" w14:textId="77777777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Cs w:val="21"/>
        </w:rPr>
        <w:sectPr w:rsidR="00801DA9" w:rsidRPr="00ED1AB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4395C917" w14:textId="6BF78A24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Cs w:val="21"/>
        </w:rPr>
      </w:pPr>
      <w:r w:rsidRPr="00ED1AB8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127B8988" wp14:editId="2857E306">
            <wp:extent cx="5256000" cy="4632063"/>
            <wp:effectExtent l="0" t="0" r="1905" b="0"/>
            <wp:docPr id="53321967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19672" name="图片 5332196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46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8AB7" w14:textId="77777777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Cs w:val="21"/>
        </w:rPr>
      </w:pPr>
      <w:r w:rsidRPr="00ED1AB8">
        <w:rPr>
          <w:rFonts w:ascii="Times New Roman" w:eastAsia="宋体" w:hAnsi="Times New Roman" w:cs="Times New Roman"/>
          <w:b/>
          <w:bCs/>
          <w:szCs w:val="21"/>
        </w:rPr>
        <w:t xml:space="preserve">Figure S7. Calibration curves of three types of carbofuran ICA strips— </w:t>
      </w:r>
      <w:bookmarkStart w:id="0" w:name="_Hlk212902691"/>
      <w:r w:rsidRPr="00ED1AB8">
        <w:rPr>
          <w:rFonts w:ascii="Times New Roman" w:eastAsia="宋体" w:hAnsi="Times New Roman" w:cs="Times New Roman"/>
          <w:b/>
          <w:bCs/>
          <w:szCs w:val="21"/>
        </w:rPr>
        <w:t>(a, b, c) liquid, (d, e, f) sprayed, and (g, h, i) lyophilized</w:t>
      </w:r>
      <w:bookmarkEnd w:id="0"/>
      <w:r w:rsidRPr="00ED1AB8">
        <w:rPr>
          <w:rFonts w:ascii="Times New Roman" w:eastAsia="宋体" w:hAnsi="Times New Roman" w:cs="Times New Roman"/>
          <w:b/>
          <w:bCs/>
          <w:szCs w:val="21"/>
        </w:rPr>
        <w:t>—tested with Chinese cabbage, chive, and spinach samples.</w:t>
      </w:r>
    </w:p>
    <w:p w14:paraId="6D25B352" w14:textId="77777777" w:rsidR="00801DA9" w:rsidRPr="00ED1AB8" w:rsidRDefault="00801DA9" w:rsidP="00801DA9">
      <w:pPr>
        <w:rPr>
          <w:rFonts w:ascii="Times New Roman" w:eastAsia="宋体" w:hAnsi="Times New Roman" w:cs="Times New Roman"/>
          <w:szCs w:val="21"/>
        </w:rPr>
        <w:sectPr w:rsidR="00801DA9" w:rsidRPr="00ED1AB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1DFAD90A" w14:textId="77777777" w:rsidR="00801DA9" w:rsidRPr="00ED1AB8" w:rsidRDefault="00801DA9" w:rsidP="00801DA9">
      <w:pPr>
        <w:jc w:val="both"/>
        <w:rPr>
          <w:rFonts w:ascii="Times New Roman" w:hAnsi="Times New Roman" w:cs="Times New Roman"/>
          <w:b/>
          <w:bCs/>
        </w:rPr>
      </w:pPr>
      <w:r w:rsidRPr="00ED1AB8">
        <w:rPr>
          <w:rFonts w:ascii="Times New Roman" w:hAnsi="Times New Roman" w:cs="Times New Roman"/>
          <w:b/>
          <w:bCs/>
        </w:rPr>
        <w:lastRenderedPageBreak/>
        <w:t>Table S1. Optimization results of liquid-type probe-based ICA parameters determined by the checkerboard titration method.</w:t>
      </w: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1659"/>
        <w:gridCol w:w="1597"/>
        <w:gridCol w:w="1721"/>
        <w:gridCol w:w="1659"/>
        <w:gridCol w:w="1660"/>
      </w:tblGrid>
      <w:tr w:rsidR="00801DA9" w:rsidRPr="00ED1AB8" w14:paraId="65DE6EB3" w14:textId="77777777" w:rsidTr="00CA1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59" w:type="dxa"/>
            <w:vAlign w:val="center"/>
          </w:tcPr>
          <w:p w14:paraId="3B65252E" w14:textId="77777777" w:rsidR="00801DA9" w:rsidRPr="00ED1AB8" w:rsidRDefault="00801DA9" w:rsidP="00CA1143">
            <w:r w:rsidRPr="00ED1AB8">
              <w:t>Probe quantity (μL)</w:t>
            </w:r>
          </w:p>
        </w:tc>
        <w:tc>
          <w:tcPr>
            <w:tcW w:w="1597" w:type="dxa"/>
            <w:vAlign w:val="center"/>
          </w:tcPr>
          <w:p w14:paraId="325039AB" w14:textId="77777777" w:rsidR="00801DA9" w:rsidRPr="00ED1AB8" w:rsidRDefault="00801DA9" w:rsidP="00CA1143">
            <w:r w:rsidRPr="00ED1AB8">
              <w:t>Concentration (mg/mL)</w:t>
            </w:r>
          </w:p>
        </w:tc>
        <w:tc>
          <w:tcPr>
            <w:tcW w:w="1721" w:type="dxa"/>
            <w:vAlign w:val="center"/>
          </w:tcPr>
          <w:p w14:paraId="4AC1146F" w14:textId="77777777" w:rsidR="00801DA9" w:rsidRPr="00ED1AB8" w:rsidRDefault="00801DA9" w:rsidP="00CA1143">
            <w:r w:rsidRPr="00ED1AB8">
              <w:t>T-line</w:t>
            </w:r>
          </w:p>
        </w:tc>
        <w:tc>
          <w:tcPr>
            <w:tcW w:w="1659" w:type="dxa"/>
            <w:vAlign w:val="center"/>
          </w:tcPr>
          <w:p w14:paraId="6C39D2D1" w14:textId="77777777" w:rsidR="00801DA9" w:rsidRPr="00ED1AB8" w:rsidRDefault="00801DA9" w:rsidP="00CA1143">
            <w:r w:rsidRPr="00ED1AB8">
              <w:t>T/C</w:t>
            </w:r>
          </w:p>
        </w:tc>
        <w:tc>
          <w:tcPr>
            <w:tcW w:w="1660" w:type="dxa"/>
            <w:vAlign w:val="center"/>
          </w:tcPr>
          <w:p w14:paraId="01599CBB" w14:textId="77777777" w:rsidR="00801DA9" w:rsidRPr="00ED1AB8" w:rsidRDefault="00801DA9" w:rsidP="00CA1143">
            <w:r w:rsidRPr="00ED1AB8">
              <w:t>inhibition ratio (%)</w:t>
            </w:r>
          </w:p>
        </w:tc>
      </w:tr>
      <w:tr w:rsidR="00801DA9" w:rsidRPr="00ED1AB8" w14:paraId="40AB0A1C" w14:textId="77777777" w:rsidTr="00CA1143">
        <w:tc>
          <w:tcPr>
            <w:tcW w:w="1659" w:type="dxa"/>
            <w:vAlign w:val="center"/>
          </w:tcPr>
          <w:p w14:paraId="2149AEC9" w14:textId="77777777" w:rsidR="00801DA9" w:rsidRPr="00ED1AB8" w:rsidRDefault="00801DA9" w:rsidP="00CA1143">
            <w:r w:rsidRPr="00ED1AB8">
              <w:t>10</w:t>
            </w:r>
          </w:p>
        </w:tc>
        <w:tc>
          <w:tcPr>
            <w:tcW w:w="1597" w:type="dxa"/>
            <w:vMerge w:val="restart"/>
            <w:vAlign w:val="center"/>
          </w:tcPr>
          <w:p w14:paraId="22C30739" w14:textId="77777777" w:rsidR="00801DA9" w:rsidRPr="00ED1AB8" w:rsidRDefault="00801DA9" w:rsidP="00CA1143">
            <w:pPr>
              <w:spacing w:line="720" w:lineRule="auto"/>
            </w:pPr>
            <w:r w:rsidRPr="00ED1AB8">
              <w:t>0.4</w:t>
            </w:r>
          </w:p>
        </w:tc>
        <w:tc>
          <w:tcPr>
            <w:tcW w:w="1721" w:type="dxa"/>
            <w:vAlign w:val="center"/>
          </w:tcPr>
          <w:p w14:paraId="2EF8E402" w14:textId="77777777" w:rsidR="00801DA9" w:rsidRPr="00ED1AB8" w:rsidRDefault="00801DA9" w:rsidP="00CA1143">
            <w:r w:rsidRPr="00ED1AB8">
              <w:t>2125.9±319.8</w:t>
            </w:r>
          </w:p>
        </w:tc>
        <w:tc>
          <w:tcPr>
            <w:tcW w:w="1659" w:type="dxa"/>
            <w:vAlign w:val="center"/>
          </w:tcPr>
          <w:p w14:paraId="1D4FF373" w14:textId="77777777" w:rsidR="00801DA9" w:rsidRPr="00ED1AB8" w:rsidRDefault="00801DA9" w:rsidP="00CA1143">
            <w:r w:rsidRPr="00ED1AB8">
              <w:t>0.54±0.04</w:t>
            </w:r>
          </w:p>
        </w:tc>
        <w:tc>
          <w:tcPr>
            <w:tcW w:w="1660" w:type="dxa"/>
            <w:vAlign w:val="center"/>
          </w:tcPr>
          <w:p w14:paraId="1F3B4AA3" w14:textId="77777777" w:rsidR="00801DA9" w:rsidRPr="00ED1AB8" w:rsidRDefault="00801DA9" w:rsidP="00CA1143">
            <w:r w:rsidRPr="00ED1AB8">
              <w:t>44.3±14.5</w:t>
            </w:r>
          </w:p>
        </w:tc>
      </w:tr>
      <w:tr w:rsidR="00801DA9" w:rsidRPr="00ED1AB8" w14:paraId="67FAB495" w14:textId="77777777" w:rsidTr="00CA1143">
        <w:tc>
          <w:tcPr>
            <w:tcW w:w="1659" w:type="dxa"/>
            <w:vAlign w:val="center"/>
          </w:tcPr>
          <w:p w14:paraId="7CAFA52A" w14:textId="77777777" w:rsidR="00801DA9" w:rsidRPr="00ED1AB8" w:rsidRDefault="00801DA9" w:rsidP="00CA1143">
            <w:r w:rsidRPr="00ED1AB8">
              <w:t>20</w:t>
            </w:r>
          </w:p>
        </w:tc>
        <w:tc>
          <w:tcPr>
            <w:tcW w:w="1597" w:type="dxa"/>
            <w:vMerge/>
            <w:vAlign w:val="center"/>
          </w:tcPr>
          <w:p w14:paraId="79604A05" w14:textId="77777777" w:rsidR="00801DA9" w:rsidRPr="00ED1AB8" w:rsidRDefault="00801DA9" w:rsidP="00CA1143">
            <w:pPr>
              <w:spacing w:line="720" w:lineRule="auto"/>
            </w:pPr>
          </w:p>
        </w:tc>
        <w:tc>
          <w:tcPr>
            <w:tcW w:w="1721" w:type="dxa"/>
            <w:vAlign w:val="center"/>
          </w:tcPr>
          <w:p w14:paraId="7E049521" w14:textId="77777777" w:rsidR="00801DA9" w:rsidRPr="00ED1AB8" w:rsidRDefault="00801DA9" w:rsidP="00CA1143">
            <w:r w:rsidRPr="00ED1AB8">
              <w:t>3534.8±717.0</w:t>
            </w:r>
          </w:p>
        </w:tc>
        <w:tc>
          <w:tcPr>
            <w:tcW w:w="1659" w:type="dxa"/>
            <w:vAlign w:val="center"/>
          </w:tcPr>
          <w:p w14:paraId="10DA01CF" w14:textId="77777777" w:rsidR="00801DA9" w:rsidRPr="00ED1AB8" w:rsidRDefault="00801DA9" w:rsidP="00CA1143">
            <w:r w:rsidRPr="00ED1AB8">
              <w:t>0.47±0.04</w:t>
            </w:r>
          </w:p>
        </w:tc>
        <w:tc>
          <w:tcPr>
            <w:tcW w:w="1660" w:type="dxa"/>
            <w:vAlign w:val="center"/>
          </w:tcPr>
          <w:p w14:paraId="16842E8E" w14:textId="77777777" w:rsidR="00801DA9" w:rsidRPr="00ED1AB8" w:rsidRDefault="00801DA9" w:rsidP="00CA1143">
            <w:r w:rsidRPr="00ED1AB8">
              <w:t>51.3±6.5</w:t>
            </w:r>
          </w:p>
        </w:tc>
      </w:tr>
      <w:tr w:rsidR="00801DA9" w:rsidRPr="00ED1AB8" w14:paraId="594A9A11" w14:textId="77777777" w:rsidTr="00CA1143">
        <w:tc>
          <w:tcPr>
            <w:tcW w:w="1659" w:type="dxa"/>
            <w:vAlign w:val="center"/>
          </w:tcPr>
          <w:p w14:paraId="17EE9E69" w14:textId="77777777" w:rsidR="00801DA9" w:rsidRPr="00ED1AB8" w:rsidRDefault="00801DA9" w:rsidP="00CA1143">
            <w:r w:rsidRPr="00ED1AB8">
              <w:t>30</w:t>
            </w:r>
          </w:p>
        </w:tc>
        <w:tc>
          <w:tcPr>
            <w:tcW w:w="1597" w:type="dxa"/>
            <w:vMerge/>
            <w:vAlign w:val="center"/>
          </w:tcPr>
          <w:p w14:paraId="383FD34C" w14:textId="77777777" w:rsidR="00801DA9" w:rsidRPr="00ED1AB8" w:rsidRDefault="00801DA9" w:rsidP="00CA1143">
            <w:pPr>
              <w:spacing w:line="720" w:lineRule="auto"/>
            </w:pPr>
          </w:p>
        </w:tc>
        <w:tc>
          <w:tcPr>
            <w:tcW w:w="1721" w:type="dxa"/>
            <w:vAlign w:val="center"/>
          </w:tcPr>
          <w:p w14:paraId="0399EA72" w14:textId="77777777" w:rsidR="00801DA9" w:rsidRPr="00ED1AB8" w:rsidRDefault="00801DA9" w:rsidP="00CA1143">
            <w:r w:rsidRPr="00ED1AB8">
              <w:t>5555.3±376.2</w:t>
            </w:r>
          </w:p>
        </w:tc>
        <w:tc>
          <w:tcPr>
            <w:tcW w:w="1659" w:type="dxa"/>
            <w:vAlign w:val="center"/>
          </w:tcPr>
          <w:p w14:paraId="42C3D71A" w14:textId="77777777" w:rsidR="00801DA9" w:rsidRPr="00ED1AB8" w:rsidRDefault="00801DA9" w:rsidP="00CA1143">
            <w:r w:rsidRPr="00ED1AB8">
              <w:t>0.76±0.01</w:t>
            </w:r>
          </w:p>
        </w:tc>
        <w:tc>
          <w:tcPr>
            <w:tcW w:w="1660" w:type="dxa"/>
            <w:vAlign w:val="center"/>
          </w:tcPr>
          <w:p w14:paraId="6E1FE96B" w14:textId="77777777" w:rsidR="00801DA9" w:rsidRPr="00ED1AB8" w:rsidRDefault="00801DA9" w:rsidP="00CA1143">
            <w:r w:rsidRPr="00ED1AB8">
              <w:t>27.4±3.0</w:t>
            </w:r>
          </w:p>
        </w:tc>
      </w:tr>
      <w:tr w:rsidR="00801DA9" w:rsidRPr="00ED1AB8" w14:paraId="46C80EDC" w14:textId="77777777" w:rsidTr="00CA1143">
        <w:tc>
          <w:tcPr>
            <w:tcW w:w="1659" w:type="dxa"/>
            <w:vAlign w:val="center"/>
          </w:tcPr>
          <w:p w14:paraId="1E05631B" w14:textId="77777777" w:rsidR="00801DA9" w:rsidRPr="00ED1AB8" w:rsidRDefault="00801DA9" w:rsidP="00CA1143">
            <w:r w:rsidRPr="00ED1AB8">
              <w:t>10</w:t>
            </w:r>
          </w:p>
        </w:tc>
        <w:tc>
          <w:tcPr>
            <w:tcW w:w="1597" w:type="dxa"/>
            <w:vMerge w:val="restart"/>
            <w:vAlign w:val="center"/>
          </w:tcPr>
          <w:p w14:paraId="4FB7CFFC" w14:textId="77777777" w:rsidR="00801DA9" w:rsidRPr="00ED1AB8" w:rsidRDefault="00801DA9" w:rsidP="00CA1143">
            <w:pPr>
              <w:spacing w:line="720" w:lineRule="auto"/>
            </w:pPr>
            <w:r w:rsidRPr="00ED1AB8">
              <w:t>0.5</w:t>
            </w:r>
          </w:p>
        </w:tc>
        <w:tc>
          <w:tcPr>
            <w:tcW w:w="1721" w:type="dxa"/>
            <w:vAlign w:val="center"/>
          </w:tcPr>
          <w:p w14:paraId="59B2D3D5" w14:textId="77777777" w:rsidR="00801DA9" w:rsidRPr="00ED1AB8" w:rsidRDefault="00801DA9" w:rsidP="00CA1143">
            <w:r w:rsidRPr="00ED1AB8">
              <w:t>1388.8±240.1</w:t>
            </w:r>
          </w:p>
        </w:tc>
        <w:tc>
          <w:tcPr>
            <w:tcW w:w="1659" w:type="dxa"/>
            <w:vAlign w:val="center"/>
          </w:tcPr>
          <w:p w14:paraId="3C7571B0" w14:textId="77777777" w:rsidR="00801DA9" w:rsidRPr="00ED1AB8" w:rsidRDefault="00801DA9" w:rsidP="00CA1143">
            <w:r w:rsidRPr="00ED1AB8">
              <w:t>0.37±0.08</w:t>
            </w:r>
          </w:p>
        </w:tc>
        <w:tc>
          <w:tcPr>
            <w:tcW w:w="1660" w:type="dxa"/>
            <w:vAlign w:val="center"/>
          </w:tcPr>
          <w:p w14:paraId="00974894" w14:textId="77777777" w:rsidR="00801DA9" w:rsidRPr="00ED1AB8" w:rsidRDefault="00801DA9" w:rsidP="00CA1143">
            <w:r w:rsidRPr="00ED1AB8">
              <w:t>62.8±17.1</w:t>
            </w:r>
          </w:p>
        </w:tc>
      </w:tr>
      <w:tr w:rsidR="00801DA9" w:rsidRPr="00ED1AB8" w14:paraId="5906DE4B" w14:textId="77777777" w:rsidTr="00CA1143">
        <w:tc>
          <w:tcPr>
            <w:tcW w:w="1659" w:type="dxa"/>
            <w:vAlign w:val="center"/>
          </w:tcPr>
          <w:p w14:paraId="03EEF780" w14:textId="77777777" w:rsidR="00801DA9" w:rsidRPr="00ED1AB8" w:rsidRDefault="00801DA9" w:rsidP="00CA1143">
            <w:r w:rsidRPr="00ED1AB8">
              <w:t>20</w:t>
            </w:r>
          </w:p>
        </w:tc>
        <w:tc>
          <w:tcPr>
            <w:tcW w:w="1597" w:type="dxa"/>
            <w:vMerge/>
            <w:vAlign w:val="center"/>
          </w:tcPr>
          <w:p w14:paraId="0199A5D2" w14:textId="77777777" w:rsidR="00801DA9" w:rsidRPr="00ED1AB8" w:rsidRDefault="00801DA9" w:rsidP="00CA1143">
            <w:pPr>
              <w:spacing w:line="720" w:lineRule="auto"/>
            </w:pPr>
          </w:p>
        </w:tc>
        <w:tc>
          <w:tcPr>
            <w:tcW w:w="1721" w:type="dxa"/>
            <w:vAlign w:val="center"/>
          </w:tcPr>
          <w:p w14:paraId="7E7B253A" w14:textId="77777777" w:rsidR="00801DA9" w:rsidRPr="00ED1AB8" w:rsidRDefault="00801DA9" w:rsidP="00CA1143">
            <w:r w:rsidRPr="00ED1AB8">
              <w:t>2666.2±267.5</w:t>
            </w:r>
          </w:p>
        </w:tc>
        <w:tc>
          <w:tcPr>
            <w:tcW w:w="1659" w:type="dxa"/>
            <w:vAlign w:val="center"/>
          </w:tcPr>
          <w:p w14:paraId="55502E43" w14:textId="77777777" w:rsidR="00801DA9" w:rsidRPr="00ED1AB8" w:rsidRDefault="00801DA9" w:rsidP="00CA1143">
            <w:r w:rsidRPr="00ED1AB8">
              <w:t>0.46±0.08</w:t>
            </w:r>
          </w:p>
        </w:tc>
        <w:tc>
          <w:tcPr>
            <w:tcW w:w="1660" w:type="dxa"/>
            <w:vAlign w:val="center"/>
          </w:tcPr>
          <w:p w14:paraId="000BA007" w14:textId="77777777" w:rsidR="00801DA9" w:rsidRPr="00ED1AB8" w:rsidRDefault="00801DA9" w:rsidP="00CA1143">
            <w:r w:rsidRPr="00ED1AB8">
              <w:t>55.8±5.7</w:t>
            </w:r>
          </w:p>
        </w:tc>
      </w:tr>
      <w:tr w:rsidR="00801DA9" w:rsidRPr="00ED1AB8" w14:paraId="7997D256" w14:textId="77777777" w:rsidTr="00CA1143">
        <w:tc>
          <w:tcPr>
            <w:tcW w:w="1659" w:type="dxa"/>
            <w:vAlign w:val="center"/>
          </w:tcPr>
          <w:p w14:paraId="778AD476" w14:textId="77777777" w:rsidR="00801DA9" w:rsidRPr="00ED1AB8" w:rsidRDefault="00801DA9" w:rsidP="00CA1143">
            <w:r w:rsidRPr="00ED1AB8">
              <w:t>30</w:t>
            </w:r>
          </w:p>
        </w:tc>
        <w:tc>
          <w:tcPr>
            <w:tcW w:w="1597" w:type="dxa"/>
            <w:vMerge/>
            <w:vAlign w:val="center"/>
          </w:tcPr>
          <w:p w14:paraId="2405ABF4" w14:textId="77777777" w:rsidR="00801DA9" w:rsidRPr="00ED1AB8" w:rsidRDefault="00801DA9" w:rsidP="00CA1143">
            <w:pPr>
              <w:spacing w:line="720" w:lineRule="auto"/>
            </w:pPr>
          </w:p>
        </w:tc>
        <w:tc>
          <w:tcPr>
            <w:tcW w:w="1721" w:type="dxa"/>
            <w:vAlign w:val="center"/>
          </w:tcPr>
          <w:p w14:paraId="08A27780" w14:textId="77777777" w:rsidR="00801DA9" w:rsidRPr="00ED1AB8" w:rsidRDefault="00801DA9" w:rsidP="00CA1143">
            <w:r w:rsidRPr="00ED1AB8">
              <w:t>3134.9±812.8</w:t>
            </w:r>
          </w:p>
        </w:tc>
        <w:tc>
          <w:tcPr>
            <w:tcW w:w="1659" w:type="dxa"/>
            <w:vAlign w:val="center"/>
          </w:tcPr>
          <w:p w14:paraId="5BCF2464" w14:textId="77777777" w:rsidR="00801DA9" w:rsidRPr="00ED1AB8" w:rsidRDefault="00801DA9" w:rsidP="00CA1143">
            <w:r w:rsidRPr="00ED1AB8">
              <w:t>0.57±0.09</w:t>
            </w:r>
          </w:p>
        </w:tc>
        <w:tc>
          <w:tcPr>
            <w:tcW w:w="1660" w:type="dxa"/>
            <w:vAlign w:val="center"/>
          </w:tcPr>
          <w:p w14:paraId="34B407B1" w14:textId="77777777" w:rsidR="00801DA9" w:rsidRPr="00ED1AB8" w:rsidRDefault="00801DA9" w:rsidP="00CA1143">
            <w:r w:rsidRPr="00ED1AB8">
              <w:t>51.1±1.7</w:t>
            </w:r>
          </w:p>
        </w:tc>
      </w:tr>
      <w:tr w:rsidR="00801DA9" w:rsidRPr="00ED1AB8" w14:paraId="3736A301" w14:textId="77777777" w:rsidTr="00CA1143">
        <w:tc>
          <w:tcPr>
            <w:tcW w:w="1659" w:type="dxa"/>
            <w:vAlign w:val="center"/>
          </w:tcPr>
          <w:p w14:paraId="506D208E" w14:textId="77777777" w:rsidR="00801DA9" w:rsidRPr="00ED1AB8" w:rsidRDefault="00801DA9" w:rsidP="00CA1143">
            <w:r w:rsidRPr="00ED1AB8">
              <w:t>10</w:t>
            </w:r>
          </w:p>
        </w:tc>
        <w:tc>
          <w:tcPr>
            <w:tcW w:w="1597" w:type="dxa"/>
            <w:vMerge w:val="restart"/>
            <w:vAlign w:val="center"/>
          </w:tcPr>
          <w:p w14:paraId="0586D669" w14:textId="77777777" w:rsidR="00801DA9" w:rsidRPr="00ED1AB8" w:rsidRDefault="00801DA9" w:rsidP="00CA1143">
            <w:pPr>
              <w:spacing w:line="720" w:lineRule="auto"/>
            </w:pPr>
            <w:r w:rsidRPr="00ED1AB8">
              <w:t>0.6</w:t>
            </w:r>
          </w:p>
        </w:tc>
        <w:tc>
          <w:tcPr>
            <w:tcW w:w="1721" w:type="dxa"/>
            <w:vAlign w:val="center"/>
          </w:tcPr>
          <w:p w14:paraId="20DC200F" w14:textId="77777777" w:rsidR="00801DA9" w:rsidRPr="00ED1AB8" w:rsidRDefault="00801DA9" w:rsidP="00CA1143">
            <w:r w:rsidRPr="00ED1AB8">
              <w:t>2271.5±113.9</w:t>
            </w:r>
          </w:p>
        </w:tc>
        <w:tc>
          <w:tcPr>
            <w:tcW w:w="1659" w:type="dxa"/>
            <w:vAlign w:val="center"/>
          </w:tcPr>
          <w:p w14:paraId="37C6B5D8" w14:textId="77777777" w:rsidR="00801DA9" w:rsidRPr="00ED1AB8" w:rsidRDefault="00801DA9" w:rsidP="00CA1143">
            <w:r w:rsidRPr="00ED1AB8">
              <w:t>1.04±0.02</w:t>
            </w:r>
          </w:p>
        </w:tc>
        <w:tc>
          <w:tcPr>
            <w:tcW w:w="1660" w:type="dxa"/>
            <w:vAlign w:val="center"/>
          </w:tcPr>
          <w:p w14:paraId="5D3AE381" w14:textId="77777777" w:rsidR="00801DA9" w:rsidRPr="00ED1AB8" w:rsidRDefault="00801DA9" w:rsidP="00CA1143">
            <w:r w:rsidRPr="00ED1AB8">
              <w:t>41.7±1.2</w:t>
            </w:r>
          </w:p>
        </w:tc>
      </w:tr>
      <w:tr w:rsidR="00801DA9" w:rsidRPr="00ED1AB8" w14:paraId="2E647144" w14:textId="77777777" w:rsidTr="00CA1143">
        <w:tc>
          <w:tcPr>
            <w:tcW w:w="1659" w:type="dxa"/>
            <w:vAlign w:val="center"/>
          </w:tcPr>
          <w:p w14:paraId="461840B8" w14:textId="77777777" w:rsidR="00801DA9" w:rsidRPr="00ED1AB8" w:rsidRDefault="00801DA9" w:rsidP="00CA1143">
            <w:r w:rsidRPr="00ED1AB8">
              <w:t>20</w:t>
            </w:r>
          </w:p>
        </w:tc>
        <w:tc>
          <w:tcPr>
            <w:tcW w:w="1597" w:type="dxa"/>
            <w:vMerge/>
            <w:vAlign w:val="center"/>
          </w:tcPr>
          <w:p w14:paraId="2B77A724" w14:textId="77777777" w:rsidR="00801DA9" w:rsidRPr="00ED1AB8" w:rsidRDefault="00801DA9" w:rsidP="00CA1143"/>
        </w:tc>
        <w:tc>
          <w:tcPr>
            <w:tcW w:w="1721" w:type="dxa"/>
            <w:vAlign w:val="center"/>
          </w:tcPr>
          <w:p w14:paraId="2853D0D1" w14:textId="77777777" w:rsidR="00801DA9" w:rsidRPr="00ED1AB8" w:rsidRDefault="00801DA9" w:rsidP="00CA1143">
            <w:r w:rsidRPr="00ED1AB8">
              <w:t>4735.7±131.7</w:t>
            </w:r>
          </w:p>
        </w:tc>
        <w:tc>
          <w:tcPr>
            <w:tcW w:w="1659" w:type="dxa"/>
            <w:vAlign w:val="center"/>
          </w:tcPr>
          <w:p w14:paraId="327EB95E" w14:textId="77777777" w:rsidR="00801DA9" w:rsidRPr="00ED1AB8" w:rsidRDefault="00801DA9" w:rsidP="00CA1143">
            <w:r w:rsidRPr="00ED1AB8">
              <w:t>1.13±0.03</w:t>
            </w:r>
          </w:p>
        </w:tc>
        <w:tc>
          <w:tcPr>
            <w:tcW w:w="1660" w:type="dxa"/>
            <w:vAlign w:val="center"/>
          </w:tcPr>
          <w:p w14:paraId="429A2403" w14:textId="77777777" w:rsidR="00801DA9" w:rsidRPr="00ED1AB8" w:rsidRDefault="00801DA9" w:rsidP="00CA1143">
            <w:r w:rsidRPr="00ED1AB8">
              <w:t>41.2±3.0</w:t>
            </w:r>
          </w:p>
        </w:tc>
      </w:tr>
      <w:tr w:rsidR="00801DA9" w:rsidRPr="00ED1AB8" w14:paraId="15B3812A" w14:textId="77777777" w:rsidTr="00CA1143">
        <w:tc>
          <w:tcPr>
            <w:tcW w:w="1659" w:type="dxa"/>
            <w:vAlign w:val="center"/>
          </w:tcPr>
          <w:p w14:paraId="5E59FFF0" w14:textId="77777777" w:rsidR="00801DA9" w:rsidRPr="00ED1AB8" w:rsidRDefault="00801DA9" w:rsidP="00CA1143">
            <w:r w:rsidRPr="00ED1AB8">
              <w:t>30</w:t>
            </w:r>
          </w:p>
        </w:tc>
        <w:tc>
          <w:tcPr>
            <w:tcW w:w="1597" w:type="dxa"/>
            <w:vMerge/>
            <w:vAlign w:val="center"/>
          </w:tcPr>
          <w:p w14:paraId="3DBC89E8" w14:textId="77777777" w:rsidR="00801DA9" w:rsidRPr="00ED1AB8" w:rsidRDefault="00801DA9" w:rsidP="00CA1143"/>
        </w:tc>
        <w:tc>
          <w:tcPr>
            <w:tcW w:w="1721" w:type="dxa"/>
            <w:vAlign w:val="center"/>
          </w:tcPr>
          <w:p w14:paraId="05035C75" w14:textId="77777777" w:rsidR="00801DA9" w:rsidRPr="00ED1AB8" w:rsidRDefault="00801DA9" w:rsidP="00CA1143">
            <w:r w:rsidRPr="00ED1AB8">
              <w:t>5130.4±239.3</w:t>
            </w:r>
          </w:p>
        </w:tc>
        <w:tc>
          <w:tcPr>
            <w:tcW w:w="1659" w:type="dxa"/>
            <w:vAlign w:val="center"/>
          </w:tcPr>
          <w:p w14:paraId="6CFE9971" w14:textId="77777777" w:rsidR="00801DA9" w:rsidRPr="00ED1AB8" w:rsidRDefault="00801DA9" w:rsidP="00CA1143">
            <w:r w:rsidRPr="00ED1AB8">
              <w:t>1.25±0.20</w:t>
            </w:r>
          </w:p>
        </w:tc>
        <w:tc>
          <w:tcPr>
            <w:tcW w:w="1660" w:type="dxa"/>
            <w:vAlign w:val="center"/>
          </w:tcPr>
          <w:p w14:paraId="7E5172F1" w14:textId="77777777" w:rsidR="00801DA9" w:rsidRPr="00ED1AB8" w:rsidRDefault="00801DA9" w:rsidP="00CA1143">
            <w:r w:rsidRPr="00ED1AB8">
              <w:t>32.0±7.5</w:t>
            </w:r>
          </w:p>
        </w:tc>
      </w:tr>
    </w:tbl>
    <w:p w14:paraId="4A17574F" w14:textId="77777777" w:rsidR="00801DA9" w:rsidRPr="00ED1AB8" w:rsidRDefault="00801DA9" w:rsidP="00801DA9">
      <w:pPr>
        <w:rPr>
          <w:rFonts w:ascii="Times New Roman" w:eastAsia="宋体" w:hAnsi="Times New Roman" w:cs="Times New Roman"/>
          <w:szCs w:val="21"/>
        </w:rPr>
      </w:pPr>
    </w:p>
    <w:p w14:paraId="226ED43E" w14:textId="77777777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Cs w:val="21"/>
        </w:rPr>
        <w:sectPr w:rsidR="00801DA9" w:rsidRPr="00ED1AB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449EC793" w14:textId="77777777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Cs w:val="21"/>
        </w:rPr>
      </w:pPr>
      <w:r w:rsidRPr="00ED1AB8">
        <w:rPr>
          <w:rFonts w:ascii="Times New Roman" w:eastAsia="宋体" w:hAnsi="Times New Roman" w:cs="Times New Roman"/>
          <w:b/>
          <w:bCs/>
          <w:szCs w:val="21"/>
        </w:rPr>
        <w:lastRenderedPageBreak/>
        <w:t>Table S2. Optimization results of sprayed-type probe-based ICA parameters determined by the checkerboard titration method.</w:t>
      </w: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1659"/>
        <w:gridCol w:w="1597"/>
        <w:gridCol w:w="1847"/>
        <w:gridCol w:w="1533"/>
        <w:gridCol w:w="1660"/>
      </w:tblGrid>
      <w:tr w:rsidR="00801DA9" w:rsidRPr="00ED1AB8" w14:paraId="4F9BB276" w14:textId="77777777" w:rsidTr="00CA1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59" w:type="dxa"/>
            <w:vAlign w:val="center"/>
          </w:tcPr>
          <w:p w14:paraId="1A5B2A98" w14:textId="77777777" w:rsidR="00801DA9" w:rsidRPr="00ED1AB8" w:rsidRDefault="00801DA9" w:rsidP="00CA1143">
            <w:pPr>
              <w:rPr>
                <w:b/>
                <w:bCs/>
              </w:rPr>
            </w:pPr>
            <w:r w:rsidRPr="00ED1AB8">
              <w:rPr>
                <w:b/>
                <w:bCs/>
              </w:rPr>
              <w:t>Probe quantity (μL/cm)</w:t>
            </w:r>
          </w:p>
        </w:tc>
        <w:tc>
          <w:tcPr>
            <w:tcW w:w="1597" w:type="dxa"/>
            <w:vAlign w:val="center"/>
          </w:tcPr>
          <w:p w14:paraId="367DDB0B" w14:textId="77777777" w:rsidR="00801DA9" w:rsidRPr="00ED1AB8" w:rsidRDefault="00801DA9" w:rsidP="00CA1143">
            <w:pPr>
              <w:rPr>
                <w:b/>
                <w:bCs/>
              </w:rPr>
            </w:pPr>
            <w:r w:rsidRPr="00ED1AB8">
              <w:rPr>
                <w:b/>
                <w:bCs/>
              </w:rPr>
              <w:t>Concentration (mg/mL)</w:t>
            </w:r>
          </w:p>
        </w:tc>
        <w:tc>
          <w:tcPr>
            <w:tcW w:w="1847" w:type="dxa"/>
            <w:vAlign w:val="center"/>
          </w:tcPr>
          <w:p w14:paraId="1548F5F6" w14:textId="77777777" w:rsidR="00801DA9" w:rsidRPr="00ED1AB8" w:rsidRDefault="00801DA9" w:rsidP="00CA1143">
            <w:pPr>
              <w:rPr>
                <w:b/>
                <w:bCs/>
              </w:rPr>
            </w:pPr>
            <w:r w:rsidRPr="00ED1AB8">
              <w:rPr>
                <w:b/>
                <w:bCs/>
              </w:rPr>
              <w:t>T-line</w:t>
            </w:r>
          </w:p>
        </w:tc>
        <w:tc>
          <w:tcPr>
            <w:tcW w:w="1533" w:type="dxa"/>
            <w:vAlign w:val="center"/>
          </w:tcPr>
          <w:p w14:paraId="2B10A45A" w14:textId="77777777" w:rsidR="00801DA9" w:rsidRPr="00ED1AB8" w:rsidRDefault="00801DA9" w:rsidP="00CA1143">
            <w:pPr>
              <w:rPr>
                <w:b/>
                <w:bCs/>
              </w:rPr>
            </w:pPr>
            <w:r w:rsidRPr="00ED1AB8">
              <w:rPr>
                <w:b/>
                <w:bCs/>
              </w:rPr>
              <w:t>T/C</w:t>
            </w:r>
          </w:p>
        </w:tc>
        <w:tc>
          <w:tcPr>
            <w:tcW w:w="1660" w:type="dxa"/>
            <w:vAlign w:val="center"/>
          </w:tcPr>
          <w:p w14:paraId="387DDD33" w14:textId="77777777" w:rsidR="00801DA9" w:rsidRPr="00ED1AB8" w:rsidRDefault="00801DA9" w:rsidP="00CA1143">
            <w:pPr>
              <w:rPr>
                <w:b/>
                <w:bCs/>
              </w:rPr>
            </w:pPr>
            <w:r w:rsidRPr="00ED1AB8">
              <w:rPr>
                <w:b/>
                <w:bCs/>
              </w:rPr>
              <w:t>inhibition ratio (%)</w:t>
            </w:r>
          </w:p>
        </w:tc>
      </w:tr>
      <w:tr w:rsidR="00801DA9" w:rsidRPr="00ED1AB8" w14:paraId="5C3E7568" w14:textId="77777777" w:rsidTr="00CA1143">
        <w:tc>
          <w:tcPr>
            <w:tcW w:w="1659" w:type="dxa"/>
            <w:vAlign w:val="center"/>
          </w:tcPr>
          <w:p w14:paraId="231A36E7" w14:textId="77777777" w:rsidR="00801DA9" w:rsidRPr="00ED1AB8" w:rsidRDefault="00801DA9" w:rsidP="00CA1143">
            <w:r w:rsidRPr="00ED1AB8">
              <w:t>3</w:t>
            </w:r>
          </w:p>
        </w:tc>
        <w:tc>
          <w:tcPr>
            <w:tcW w:w="1597" w:type="dxa"/>
            <w:vMerge w:val="restart"/>
            <w:vAlign w:val="center"/>
          </w:tcPr>
          <w:p w14:paraId="3FB9142F" w14:textId="77777777" w:rsidR="00801DA9" w:rsidRPr="00ED1AB8" w:rsidRDefault="00801DA9" w:rsidP="00CA1143">
            <w:r w:rsidRPr="00ED1AB8">
              <w:t>0.4</w:t>
            </w:r>
          </w:p>
        </w:tc>
        <w:tc>
          <w:tcPr>
            <w:tcW w:w="1847" w:type="dxa"/>
            <w:vAlign w:val="center"/>
          </w:tcPr>
          <w:p w14:paraId="3A4827DD" w14:textId="77777777" w:rsidR="00801DA9" w:rsidRPr="00ED1AB8" w:rsidRDefault="00801DA9" w:rsidP="00CA1143">
            <w:r w:rsidRPr="00ED1AB8">
              <w:t>1138.8±57.8</w:t>
            </w:r>
          </w:p>
        </w:tc>
        <w:tc>
          <w:tcPr>
            <w:tcW w:w="1533" w:type="dxa"/>
            <w:vAlign w:val="center"/>
          </w:tcPr>
          <w:p w14:paraId="7D2E2C7D" w14:textId="77777777" w:rsidR="00801DA9" w:rsidRPr="00ED1AB8" w:rsidRDefault="00801DA9" w:rsidP="00CA1143">
            <w:r w:rsidRPr="00ED1AB8">
              <w:t>0.28±0.07</w:t>
            </w:r>
          </w:p>
        </w:tc>
        <w:tc>
          <w:tcPr>
            <w:tcW w:w="1660" w:type="dxa"/>
            <w:vAlign w:val="center"/>
          </w:tcPr>
          <w:p w14:paraId="6F6DA421" w14:textId="77777777" w:rsidR="00801DA9" w:rsidRPr="00ED1AB8" w:rsidRDefault="00801DA9" w:rsidP="00CA1143">
            <w:r w:rsidRPr="00ED1AB8">
              <w:t>86±3.8</w:t>
            </w:r>
          </w:p>
        </w:tc>
      </w:tr>
      <w:tr w:rsidR="00801DA9" w:rsidRPr="00ED1AB8" w14:paraId="581E6B81" w14:textId="77777777" w:rsidTr="00CA1143">
        <w:tc>
          <w:tcPr>
            <w:tcW w:w="1659" w:type="dxa"/>
            <w:vAlign w:val="center"/>
          </w:tcPr>
          <w:p w14:paraId="632AF484" w14:textId="77777777" w:rsidR="00801DA9" w:rsidRPr="00ED1AB8" w:rsidRDefault="00801DA9" w:rsidP="00CA1143">
            <w:r w:rsidRPr="00ED1AB8">
              <w:t>3.5</w:t>
            </w:r>
          </w:p>
        </w:tc>
        <w:tc>
          <w:tcPr>
            <w:tcW w:w="1597" w:type="dxa"/>
            <w:vMerge/>
            <w:vAlign w:val="center"/>
          </w:tcPr>
          <w:p w14:paraId="01F34EB6" w14:textId="77777777" w:rsidR="00801DA9" w:rsidRPr="00ED1AB8" w:rsidRDefault="00801DA9" w:rsidP="00CA1143"/>
        </w:tc>
        <w:tc>
          <w:tcPr>
            <w:tcW w:w="1847" w:type="dxa"/>
            <w:vAlign w:val="center"/>
          </w:tcPr>
          <w:p w14:paraId="6E1F5F07" w14:textId="77777777" w:rsidR="00801DA9" w:rsidRPr="00ED1AB8" w:rsidRDefault="00801DA9" w:rsidP="00CA1143">
            <w:r w:rsidRPr="00ED1AB8">
              <w:t>2041.3±336.1</w:t>
            </w:r>
          </w:p>
        </w:tc>
        <w:tc>
          <w:tcPr>
            <w:tcW w:w="1533" w:type="dxa"/>
            <w:vAlign w:val="center"/>
          </w:tcPr>
          <w:p w14:paraId="448D7140" w14:textId="77777777" w:rsidR="00801DA9" w:rsidRPr="00ED1AB8" w:rsidRDefault="00801DA9" w:rsidP="00CA1143">
            <w:r w:rsidRPr="00ED1AB8">
              <w:t>0.46±0.04</w:t>
            </w:r>
          </w:p>
        </w:tc>
        <w:tc>
          <w:tcPr>
            <w:tcW w:w="1660" w:type="dxa"/>
            <w:vAlign w:val="center"/>
          </w:tcPr>
          <w:p w14:paraId="013E8FC7" w14:textId="77777777" w:rsidR="00801DA9" w:rsidRPr="00ED1AB8" w:rsidRDefault="00801DA9" w:rsidP="00CA1143">
            <w:r w:rsidRPr="00ED1AB8">
              <w:t>69.8±14</w:t>
            </w:r>
          </w:p>
        </w:tc>
      </w:tr>
      <w:tr w:rsidR="00801DA9" w:rsidRPr="00ED1AB8" w14:paraId="200DBF9B" w14:textId="77777777" w:rsidTr="00CA1143">
        <w:tc>
          <w:tcPr>
            <w:tcW w:w="1659" w:type="dxa"/>
            <w:vAlign w:val="center"/>
          </w:tcPr>
          <w:p w14:paraId="220F2622" w14:textId="77777777" w:rsidR="00801DA9" w:rsidRPr="00ED1AB8" w:rsidRDefault="00801DA9" w:rsidP="00CA1143">
            <w:r w:rsidRPr="00ED1AB8">
              <w:t>4</w:t>
            </w:r>
          </w:p>
        </w:tc>
        <w:tc>
          <w:tcPr>
            <w:tcW w:w="1597" w:type="dxa"/>
            <w:vMerge/>
            <w:vAlign w:val="center"/>
          </w:tcPr>
          <w:p w14:paraId="3A36A55E" w14:textId="77777777" w:rsidR="00801DA9" w:rsidRPr="00ED1AB8" w:rsidRDefault="00801DA9" w:rsidP="00CA1143"/>
        </w:tc>
        <w:tc>
          <w:tcPr>
            <w:tcW w:w="1847" w:type="dxa"/>
            <w:vAlign w:val="center"/>
          </w:tcPr>
          <w:p w14:paraId="5D72D7C5" w14:textId="77777777" w:rsidR="00801DA9" w:rsidRPr="00ED1AB8" w:rsidRDefault="00801DA9" w:rsidP="00CA1143">
            <w:r w:rsidRPr="00ED1AB8">
              <w:t>2922±1219.6</w:t>
            </w:r>
          </w:p>
        </w:tc>
        <w:tc>
          <w:tcPr>
            <w:tcW w:w="1533" w:type="dxa"/>
            <w:vAlign w:val="center"/>
          </w:tcPr>
          <w:p w14:paraId="19CC8B7E" w14:textId="77777777" w:rsidR="00801DA9" w:rsidRPr="00ED1AB8" w:rsidRDefault="00801DA9" w:rsidP="00CA1143">
            <w:r w:rsidRPr="00ED1AB8">
              <w:t>0.58±0.24</w:t>
            </w:r>
          </w:p>
        </w:tc>
        <w:tc>
          <w:tcPr>
            <w:tcW w:w="1660" w:type="dxa"/>
            <w:vAlign w:val="center"/>
          </w:tcPr>
          <w:p w14:paraId="57101BF7" w14:textId="77777777" w:rsidR="00801DA9" w:rsidRPr="00ED1AB8" w:rsidRDefault="00801DA9" w:rsidP="00CA1143">
            <w:r w:rsidRPr="00ED1AB8">
              <w:t>27.4±3.0</w:t>
            </w:r>
          </w:p>
        </w:tc>
      </w:tr>
      <w:tr w:rsidR="00801DA9" w:rsidRPr="00ED1AB8" w14:paraId="07D3099C" w14:textId="77777777" w:rsidTr="00CA1143">
        <w:tc>
          <w:tcPr>
            <w:tcW w:w="1659" w:type="dxa"/>
            <w:vAlign w:val="center"/>
          </w:tcPr>
          <w:p w14:paraId="4A7C4DDD" w14:textId="77777777" w:rsidR="00801DA9" w:rsidRPr="00ED1AB8" w:rsidRDefault="00801DA9" w:rsidP="00CA1143">
            <w:r w:rsidRPr="00ED1AB8">
              <w:t>3</w:t>
            </w:r>
          </w:p>
        </w:tc>
        <w:tc>
          <w:tcPr>
            <w:tcW w:w="1597" w:type="dxa"/>
            <w:vMerge w:val="restart"/>
            <w:vAlign w:val="center"/>
          </w:tcPr>
          <w:p w14:paraId="1DC3E5BD" w14:textId="77777777" w:rsidR="00801DA9" w:rsidRPr="00ED1AB8" w:rsidRDefault="00801DA9" w:rsidP="00CA1143">
            <w:r w:rsidRPr="00ED1AB8">
              <w:t>0.5</w:t>
            </w:r>
          </w:p>
        </w:tc>
        <w:tc>
          <w:tcPr>
            <w:tcW w:w="1847" w:type="dxa"/>
            <w:vAlign w:val="center"/>
          </w:tcPr>
          <w:p w14:paraId="7F513DF3" w14:textId="77777777" w:rsidR="00801DA9" w:rsidRPr="00ED1AB8" w:rsidRDefault="00801DA9" w:rsidP="00CA1143">
            <w:r w:rsidRPr="00ED1AB8">
              <w:t>1639.4±454.1</w:t>
            </w:r>
          </w:p>
        </w:tc>
        <w:tc>
          <w:tcPr>
            <w:tcW w:w="1533" w:type="dxa"/>
            <w:vAlign w:val="center"/>
          </w:tcPr>
          <w:p w14:paraId="6AC29F9E" w14:textId="77777777" w:rsidR="00801DA9" w:rsidRPr="00ED1AB8" w:rsidRDefault="00801DA9" w:rsidP="00CA1143">
            <w:r w:rsidRPr="00ED1AB8">
              <w:t>0.28±0.06</w:t>
            </w:r>
          </w:p>
        </w:tc>
        <w:tc>
          <w:tcPr>
            <w:tcW w:w="1660" w:type="dxa"/>
            <w:vAlign w:val="center"/>
          </w:tcPr>
          <w:p w14:paraId="4772527B" w14:textId="77777777" w:rsidR="00801DA9" w:rsidRPr="00ED1AB8" w:rsidRDefault="00801DA9" w:rsidP="00CA1143">
            <w:r w:rsidRPr="00ED1AB8">
              <w:t>81.1±5.7</w:t>
            </w:r>
          </w:p>
        </w:tc>
      </w:tr>
      <w:tr w:rsidR="00801DA9" w:rsidRPr="00ED1AB8" w14:paraId="0DBBCED8" w14:textId="77777777" w:rsidTr="00CA1143">
        <w:tc>
          <w:tcPr>
            <w:tcW w:w="1659" w:type="dxa"/>
            <w:vAlign w:val="center"/>
          </w:tcPr>
          <w:p w14:paraId="46245FBE" w14:textId="77777777" w:rsidR="00801DA9" w:rsidRPr="00ED1AB8" w:rsidRDefault="00801DA9" w:rsidP="00CA1143">
            <w:r w:rsidRPr="00ED1AB8">
              <w:t>3.5</w:t>
            </w:r>
          </w:p>
        </w:tc>
        <w:tc>
          <w:tcPr>
            <w:tcW w:w="1597" w:type="dxa"/>
            <w:vMerge/>
            <w:vAlign w:val="center"/>
          </w:tcPr>
          <w:p w14:paraId="7C79CD18" w14:textId="77777777" w:rsidR="00801DA9" w:rsidRPr="00ED1AB8" w:rsidRDefault="00801DA9" w:rsidP="00CA1143"/>
        </w:tc>
        <w:tc>
          <w:tcPr>
            <w:tcW w:w="1847" w:type="dxa"/>
            <w:vAlign w:val="center"/>
          </w:tcPr>
          <w:p w14:paraId="67BE0016" w14:textId="77777777" w:rsidR="00801DA9" w:rsidRPr="00ED1AB8" w:rsidRDefault="00801DA9" w:rsidP="00CA1143">
            <w:r w:rsidRPr="00ED1AB8">
              <w:t>3307.3±654.1</w:t>
            </w:r>
          </w:p>
        </w:tc>
        <w:tc>
          <w:tcPr>
            <w:tcW w:w="1533" w:type="dxa"/>
            <w:vAlign w:val="center"/>
          </w:tcPr>
          <w:p w14:paraId="7F163B42" w14:textId="77777777" w:rsidR="00801DA9" w:rsidRPr="00ED1AB8" w:rsidRDefault="00801DA9" w:rsidP="00CA1143">
            <w:r w:rsidRPr="00ED1AB8">
              <w:t>0.46±0.06</w:t>
            </w:r>
          </w:p>
        </w:tc>
        <w:tc>
          <w:tcPr>
            <w:tcW w:w="1660" w:type="dxa"/>
            <w:vAlign w:val="center"/>
          </w:tcPr>
          <w:p w14:paraId="12EC4911" w14:textId="77777777" w:rsidR="00801DA9" w:rsidRPr="00ED1AB8" w:rsidRDefault="00801DA9" w:rsidP="00CA1143">
            <w:r w:rsidRPr="00ED1AB8">
              <w:t>78.3±3.5</w:t>
            </w:r>
          </w:p>
        </w:tc>
      </w:tr>
      <w:tr w:rsidR="00801DA9" w:rsidRPr="00ED1AB8" w14:paraId="380651D7" w14:textId="77777777" w:rsidTr="00CA1143">
        <w:tc>
          <w:tcPr>
            <w:tcW w:w="1659" w:type="dxa"/>
            <w:vAlign w:val="center"/>
          </w:tcPr>
          <w:p w14:paraId="78FAFAC0" w14:textId="77777777" w:rsidR="00801DA9" w:rsidRPr="00ED1AB8" w:rsidRDefault="00801DA9" w:rsidP="00CA1143">
            <w:r w:rsidRPr="00ED1AB8">
              <w:t>4</w:t>
            </w:r>
          </w:p>
        </w:tc>
        <w:tc>
          <w:tcPr>
            <w:tcW w:w="1597" w:type="dxa"/>
            <w:vMerge/>
            <w:vAlign w:val="center"/>
          </w:tcPr>
          <w:p w14:paraId="4F728020" w14:textId="77777777" w:rsidR="00801DA9" w:rsidRPr="00ED1AB8" w:rsidRDefault="00801DA9" w:rsidP="00CA1143"/>
        </w:tc>
        <w:tc>
          <w:tcPr>
            <w:tcW w:w="1847" w:type="dxa"/>
            <w:vAlign w:val="center"/>
          </w:tcPr>
          <w:p w14:paraId="76AA2683" w14:textId="77777777" w:rsidR="00801DA9" w:rsidRPr="00ED1AB8" w:rsidRDefault="00801DA9" w:rsidP="00CA1143">
            <w:r w:rsidRPr="00ED1AB8">
              <w:t>4097.4±401.8</w:t>
            </w:r>
          </w:p>
        </w:tc>
        <w:tc>
          <w:tcPr>
            <w:tcW w:w="1533" w:type="dxa"/>
            <w:vAlign w:val="center"/>
          </w:tcPr>
          <w:p w14:paraId="78945617" w14:textId="77777777" w:rsidR="00801DA9" w:rsidRPr="00ED1AB8" w:rsidRDefault="00801DA9" w:rsidP="00CA1143">
            <w:r w:rsidRPr="00ED1AB8">
              <w:t>0.49±0.03</w:t>
            </w:r>
          </w:p>
        </w:tc>
        <w:tc>
          <w:tcPr>
            <w:tcW w:w="1660" w:type="dxa"/>
            <w:vAlign w:val="center"/>
          </w:tcPr>
          <w:p w14:paraId="6DB79CC6" w14:textId="77777777" w:rsidR="00801DA9" w:rsidRPr="00ED1AB8" w:rsidRDefault="00801DA9" w:rsidP="00CA1143">
            <w:r w:rsidRPr="00ED1AB8">
              <w:t>75.2±1.6</w:t>
            </w:r>
          </w:p>
        </w:tc>
      </w:tr>
      <w:tr w:rsidR="00801DA9" w:rsidRPr="00ED1AB8" w14:paraId="134E7980" w14:textId="77777777" w:rsidTr="00CA1143">
        <w:tc>
          <w:tcPr>
            <w:tcW w:w="1659" w:type="dxa"/>
            <w:vAlign w:val="center"/>
          </w:tcPr>
          <w:p w14:paraId="657E6CF6" w14:textId="77777777" w:rsidR="00801DA9" w:rsidRPr="00ED1AB8" w:rsidRDefault="00801DA9" w:rsidP="00CA1143">
            <w:r w:rsidRPr="00ED1AB8">
              <w:t>3</w:t>
            </w:r>
          </w:p>
        </w:tc>
        <w:tc>
          <w:tcPr>
            <w:tcW w:w="1597" w:type="dxa"/>
            <w:vAlign w:val="center"/>
          </w:tcPr>
          <w:p w14:paraId="3E26FAA0" w14:textId="77777777" w:rsidR="00801DA9" w:rsidRPr="00ED1AB8" w:rsidRDefault="00801DA9" w:rsidP="00CA1143">
            <w:r w:rsidRPr="00ED1AB8">
              <w:t>0.6</w:t>
            </w:r>
          </w:p>
        </w:tc>
        <w:tc>
          <w:tcPr>
            <w:tcW w:w="1847" w:type="dxa"/>
            <w:vAlign w:val="center"/>
          </w:tcPr>
          <w:p w14:paraId="78699D1F" w14:textId="77777777" w:rsidR="00801DA9" w:rsidRPr="00ED1AB8" w:rsidRDefault="00801DA9" w:rsidP="00CA1143">
            <w:r w:rsidRPr="00ED1AB8">
              <w:t>1475.8±933.1</w:t>
            </w:r>
          </w:p>
        </w:tc>
        <w:tc>
          <w:tcPr>
            <w:tcW w:w="1533" w:type="dxa"/>
            <w:vAlign w:val="center"/>
          </w:tcPr>
          <w:p w14:paraId="06BD95AB" w14:textId="77777777" w:rsidR="00801DA9" w:rsidRPr="00ED1AB8" w:rsidRDefault="00801DA9" w:rsidP="00CA1143">
            <w:r w:rsidRPr="00ED1AB8">
              <w:t>0.31±0.18</w:t>
            </w:r>
          </w:p>
        </w:tc>
        <w:tc>
          <w:tcPr>
            <w:tcW w:w="1660" w:type="dxa"/>
            <w:vAlign w:val="center"/>
          </w:tcPr>
          <w:p w14:paraId="322367B6" w14:textId="77777777" w:rsidR="00801DA9" w:rsidRPr="00ED1AB8" w:rsidRDefault="00801DA9" w:rsidP="00CA1143">
            <w:r w:rsidRPr="00ED1AB8">
              <w:t>82.5±8.8</w:t>
            </w:r>
          </w:p>
        </w:tc>
      </w:tr>
      <w:tr w:rsidR="00801DA9" w:rsidRPr="00ED1AB8" w14:paraId="46CBC62F" w14:textId="77777777" w:rsidTr="00CA1143">
        <w:tc>
          <w:tcPr>
            <w:tcW w:w="1659" w:type="dxa"/>
            <w:vAlign w:val="center"/>
          </w:tcPr>
          <w:p w14:paraId="4497E8CF" w14:textId="77777777" w:rsidR="00801DA9" w:rsidRPr="00ED1AB8" w:rsidRDefault="00801DA9" w:rsidP="00CA1143">
            <w:r w:rsidRPr="00ED1AB8">
              <w:t>3.5</w:t>
            </w:r>
          </w:p>
        </w:tc>
        <w:tc>
          <w:tcPr>
            <w:tcW w:w="1597" w:type="dxa"/>
            <w:vAlign w:val="center"/>
          </w:tcPr>
          <w:p w14:paraId="12CB27B7" w14:textId="77777777" w:rsidR="00801DA9" w:rsidRPr="00ED1AB8" w:rsidRDefault="00801DA9" w:rsidP="00CA1143"/>
        </w:tc>
        <w:tc>
          <w:tcPr>
            <w:tcW w:w="1847" w:type="dxa"/>
            <w:vAlign w:val="center"/>
          </w:tcPr>
          <w:p w14:paraId="16BF5B25" w14:textId="77777777" w:rsidR="00801DA9" w:rsidRPr="00ED1AB8" w:rsidRDefault="00801DA9" w:rsidP="00CA1143">
            <w:r w:rsidRPr="00ED1AB8">
              <w:t>2436.6±1196.9</w:t>
            </w:r>
          </w:p>
        </w:tc>
        <w:tc>
          <w:tcPr>
            <w:tcW w:w="1533" w:type="dxa"/>
            <w:vAlign w:val="center"/>
          </w:tcPr>
          <w:p w14:paraId="46184EBE" w14:textId="77777777" w:rsidR="00801DA9" w:rsidRPr="00ED1AB8" w:rsidRDefault="00801DA9" w:rsidP="00CA1143">
            <w:r w:rsidRPr="00ED1AB8">
              <w:t>0.43±0.17</w:t>
            </w:r>
          </w:p>
        </w:tc>
        <w:tc>
          <w:tcPr>
            <w:tcW w:w="1660" w:type="dxa"/>
            <w:vAlign w:val="center"/>
          </w:tcPr>
          <w:p w14:paraId="2D91A09F" w14:textId="77777777" w:rsidR="00801DA9" w:rsidRPr="00ED1AB8" w:rsidRDefault="00801DA9" w:rsidP="00CA1143">
            <w:r w:rsidRPr="00ED1AB8">
              <w:t>78.2±7.2</w:t>
            </w:r>
          </w:p>
        </w:tc>
      </w:tr>
      <w:tr w:rsidR="00801DA9" w:rsidRPr="00ED1AB8" w14:paraId="1CC2ECFF" w14:textId="77777777" w:rsidTr="00CA1143">
        <w:tc>
          <w:tcPr>
            <w:tcW w:w="1659" w:type="dxa"/>
            <w:vAlign w:val="center"/>
          </w:tcPr>
          <w:p w14:paraId="127ECB6C" w14:textId="77777777" w:rsidR="00801DA9" w:rsidRPr="00ED1AB8" w:rsidRDefault="00801DA9" w:rsidP="00CA1143">
            <w:r w:rsidRPr="00ED1AB8">
              <w:t>4</w:t>
            </w:r>
          </w:p>
        </w:tc>
        <w:tc>
          <w:tcPr>
            <w:tcW w:w="1597" w:type="dxa"/>
            <w:vAlign w:val="center"/>
          </w:tcPr>
          <w:p w14:paraId="254EB99D" w14:textId="77777777" w:rsidR="00801DA9" w:rsidRPr="00ED1AB8" w:rsidRDefault="00801DA9" w:rsidP="00CA1143"/>
        </w:tc>
        <w:tc>
          <w:tcPr>
            <w:tcW w:w="1847" w:type="dxa"/>
            <w:vAlign w:val="center"/>
          </w:tcPr>
          <w:p w14:paraId="58338B88" w14:textId="77777777" w:rsidR="00801DA9" w:rsidRPr="00ED1AB8" w:rsidRDefault="00801DA9" w:rsidP="00CA1143">
            <w:r w:rsidRPr="00ED1AB8">
              <w:t>1804.4±307.4</w:t>
            </w:r>
          </w:p>
        </w:tc>
        <w:tc>
          <w:tcPr>
            <w:tcW w:w="1533" w:type="dxa"/>
            <w:vAlign w:val="center"/>
          </w:tcPr>
          <w:p w14:paraId="4C7CD5E5" w14:textId="77777777" w:rsidR="00801DA9" w:rsidRPr="00ED1AB8" w:rsidRDefault="00801DA9" w:rsidP="00CA1143">
            <w:r w:rsidRPr="00ED1AB8">
              <w:t>0.35±0.03</w:t>
            </w:r>
          </w:p>
        </w:tc>
        <w:tc>
          <w:tcPr>
            <w:tcW w:w="1660" w:type="dxa"/>
            <w:vAlign w:val="center"/>
          </w:tcPr>
          <w:p w14:paraId="6C2684D6" w14:textId="77777777" w:rsidR="00801DA9" w:rsidRPr="00ED1AB8" w:rsidRDefault="00801DA9" w:rsidP="00CA1143">
            <w:r w:rsidRPr="00ED1AB8">
              <w:t>77.8±5.1</w:t>
            </w:r>
          </w:p>
        </w:tc>
      </w:tr>
    </w:tbl>
    <w:p w14:paraId="6FBC993C" w14:textId="77777777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Cs w:val="21"/>
        </w:rPr>
      </w:pPr>
    </w:p>
    <w:p w14:paraId="6F8BA8B7" w14:textId="77777777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Cs w:val="21"/>
        </w:rPr>
        <w:sectPr w:rsidR="00801DA9" w:rsidRPr="00ED1AB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371F8782" w14:textId="77777777" w:rsidR="00801DA9" w:rsidRPr="00ED1AB8" w:rsidRDefault="00801DA9" w:rsidP="00801DA9">
      <w:pPr>
        <w:rPr>
          <w:rFonts w:ascii="Times New Roman" w:eastAsia="宋体" w:hAnsi="Times New Roman" w:cs="Times New Roman"/>
          <w:b/>
          <w:bCs/>
          <w:szCs w:val="21"/>
        </w:rPr>
      </w:pPr>
      <w:r w:rsidRPr="00ED1AB8">
        <w:rPr>
          <w:rFonts w:ascii="Times New Roman" w:eastAsia="宋体" w:hAnsi="Times New Roman" w:cs="Times New Roman"/>
          <w:b/>
          <w:bCs/>
          <w:szCs w:val="21"/>
        </w:rPr>
        <w:lastRenderedPageBreak/>
        <w:t>Table S3. Optimization results of lyophilized-type probe-based ICA parameters determined by the checkerboard titration method.</w:t>
      </w:r>
    </w:p>
    <w:tbl>
      <w:tblPr>
        <w:tblStyle w:val="-1"/>
        <w:tblW w:w="10065" w:type="dxa"/>
        <w:tblInd w:w="-875" w:type="dxa"/>
        <w:tblLook w:val="04A0" w:firstRow="1" w:lastRow="0" w:firstColumn="1" w:lastColumn="0" w:noHBand="0" w:noVBand="1"/>
      </w:tblPr>
      <w:tblGrid>
        <w:gridCol w:w="1985"/>
        <w:gridCol w:w="2689"/>
        <w:gridCol w:w="1847"/>
        <w:gridCol w:w="1533"/>
        <w:gridCol w:w="2011"/>
      </w:tblGrid>
      <w:tr w:rsidR="00801DA9" w:rsidRPr="00ED1AB8" w14:paraId="55A4065A" w14:textId="77777777" w:rsidTr="00CA1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5" w:type="dxa"/>
            <w:vAlign w:val="center"/>
          </w:tcPr>
          <w:p w14:paraId="4F9E65FC" w14:textId="77777777" w:rsidR="00801DA9" w:rsidRPr="00ED1AB8" w:rsidRDefault="00801DA9" w:rsidP="00CA1143">
            <w:pPr>
              <w:rPr>
                <w:b/>
                <w:bCs/>
              </w:rPr>
            </w:pPr>
            <w:r w:rsidRPr="00ED1AB8">
              <w:rPr>
                <w:b/>
                <w:bCs/>
              </w:rPr>
              <w:t>Probe quantity (μL)</w:t>
            </w:r>
          </w:p>
        </w:tc>
        <w:tc>
          <w:tcPr>
            <w:tcW w:w="2689" w:type="dxa"/>
            <w:vAlign w:val="center"/>
          </w:tcPr>
          <w:p w14:paraId="0ABB53A2" w14:textId="77777777" w:rsidR="00801DA9" w:rsidRPr="00ED1AB8" w:rsidRDefault="00801DA9" w:rsidP="00CA1143">
            <w:pPr>
              <w:rPr>
                <w:b/>
                <w:bCs/>
              </w:rPr>
            </w:pPr>
            <w:r w:rsidRPr="00ED1AB8">
              <w:rPr>
                <w:b/>
                <w:bCs/>
              </w:rPr>
              <w:t>Concentration (mg/mL)</w:t>
            </w:r>
          </w:p>
        </w:tc>
        <w:tc>
          <w:tcPr>
            <w:tcW w:w="1847" w:type="dxa"/>
            <w:vAlign w:val="center"/>
          </w:tcPr>
          <w:p w14:paraId="4F843495" w14:textId="77777777" w:rsidR="00801DA9" w:rsidRPr="00ED1AB8" w:rsidRDefault="00801DA9" w:rsidP="00CA1143">
            <w:pPr>
              <w:rPr>
                <w:b/>
                <w:bCs/>
              </w:rPr>
            </w:pPr>
            <w:r w:rsidRPr="00ED1AB8">
              <w:rPr>
                <w:b/>
                <w:bCs/>
              </w:rPr>
              <w:t>T-line</w:t>
            </w:r>
          </w:p>
        </w:tc>
        <w:tc>
          <w:tcPr>
            <w:tcW w:w="1533" w:type="dxa"/>
            <w:vAlign w:val="center"/>
          </w:tcPr>
          <w:p w14:paraId="1DE223F4" w14:textId="77777777" w:rsidR="00801DA9" w:rsidRPr="00ED1AB8" w:rsidRDefault="00801DA9" w:rsidP="00CA1143">
            <w:pPr>
              <w:rPr>
                <w:b/>
                <w:bCs/>
              </w:rPr>
            </w:pPr>
            <w:r w:rsidRPr="00ED1AB8">
              <w:rPr>
                <w:b/>
                <w:bCs/>
              </w:rPr>
              <w:t>T/C</w:t>
            </w:r>
          </w:p>
        </w:tc>
        <w:tc>
          <w:tcPr>
            <w:tcW w:w="2011" w:type="dxa"/>
            <w:vAlign w:val="center"/>
          </w:tcPr>
          <w:p w14:paraId="078A09BB" w14:textId="77777777" w:rsidR="00801DA9" w:rsidRPr="00ED1AB8" w:rsidRDefault="00801DA9" w:rsidP="00CA1143">
            <w:pPr>
              <w:rPr>
                <w:b/>
                <w:bCs/>
              </w:rPr>
            </w:pPr>
            <w:r w:rsidRPr="00ED1AB8">
              <w:rPr>
                <w:b/>
                <w:bCs/>
              </w:rPr>
              <w:t>inhibition ratio (%)</w:t>
            </w:r>
          </w:p>
        </w:tc>
      </w:tr>
      <w:tr w:rsidR="00801DA9" w:rsidRPr="00ED1AB8" w14:paraId="16B0C0E0" w14:textId="77777777" w:rsidTr="00CA1143">
        <w:tc>
          <w:tcPr>
            <w:tcW w:w="1985" w:type="dxa"/>
            <w:tcBorders>
              <w:top w:val="single" w:sz="6" w:space="0" w:color="auto"/>
              <w:bottom w:val="nil"/>
            </w:tcBorders>
            <w:vAlign w:val="center"/>
          </w:tcPr>
          <w:p w14:paraId="1094861C" w14:textId="77777777" w:rsidR="00801DA9" w:rsidRPr="00ED1AB8" w:rsidRDefault="00801DA9" w:rsidP="00CA1143">
            <w:r w:rsidRPr="00ED1AB8">
              <w:t>5</w:t>
            </w:r>
          </w:p>
        </w:tc>
        <w:tc>
          <w:tcPr>
            <w:tcW w:w="2689" w:type="dxa"/>
            <w:vMerge w:val="restart"/>
            <w:tcBorders>
              <w:top w:val="single" w:sz="6" w:space="0" w:color="auto"/>
              <w:bottom w:val="nil"/>
            </w:tcBorders>
            <w:vAlign w:val="center"/>
          </w:tcPr>
          <w:p w14:paraId="2CE9AABA" w14:textId="77777777" w:rsidR="00801DA9" w:rsidRPr="00ED1AB8" w:rsidRDefault="00801DA9" w:rsidP="00CA1143">
            <w:r w:rsidRPr="00ED1AB8">
              <w:t>0.1</w:t>
            </w:r>
          </w:p>
        </w:tc>
        <w:tc>
          <w:tcPr>
            <w:tcW w:w="1847" w:type="dxa"/>
            <w:tcBorders>
              <w:top w:val="single" w:sz="6" w:space="0" w:color="auto"/>
              <w:bottom w:val="nil"/>
            </w:tcBorders>
            <w:vAlign w:val="center"/>
          </w:tcPr>
          <w:p w14:paraId="1B477126" w14:textId="77777777" w:rsidR="00801DA9" w:rsidRPr="00ED1AB8" w:rsidRDefault="00801DA9" w:rsidP="00CA1143">
            <w:r w:rsidRPr="00ED1AB8">
              <w:rPr>
                <w:szCs w:val="21"/>
              </w:rPr>
              <w:t>1166.9±212.3</w:t>
            </w:r>
          </w:p>
        </w:tc>
        <w:tc>
          <w:tcPr>
            <w:tcW w:w="1533" w:type="dxa"/>
            <w:tcBorders>
              <w:top w:val="single" w:sz="6" w:space="0" w:color="auto"/>
              <w:bottom w:val="nil"/>
            </w:tcBorders>
            <w:vAlign w:val="center"/>
          </w:tcPr>
          <w:p w14:paraId="1ECC6E89" w14:textId="77777777" w:rsidR="00801DA9" w:rsidRPr="00ED1AB8" w:rsidRDefault="00801DA9" w:rsidP="00CA1143">
            <w:r w:rsidRPr="00ED1AB8">
              <w:rPr>
                <w:szCs w:val="21"/>
              </w:rPr>
              <w:t>0.22±0.03</w:t>
            </w:r>
          </w:p>
        </w:tc>
        <w:tc>
          <w:tcPr>
            <w:tcW w:w="2011" w:type="dxa"/>
            <w:tcBorders>
              <w:top w:val="single" w:sz="6" w:space="0" w:color="auto"/>
              <w:bottom w:val="nil"/>
            </w:tcBorders>
            <w:vAlign w:val="center"/>
          </w:tcPr>
          <w:p w14:paraId="23B94C4C" w14:textId="77777777" w:rsidR="00801DA9" w:rsidRPr="00ED1AB8" w:rsidRDefault="00801DA9" w:rsidP="00CA1143">
            <w:r w:rsidRPr="00ED1AB8">
              <w:rPr>
                <w:szCs w:val="21"/>
              </w:rPr>
              <w:t>94.4±0.5</w:t>
            </w:r>
          </w:p>
        </w:tc>
      </w:tr>
      <w:tr w:rsidR="00801DA9" w:rsidRPr="00ED1AB8" w14:paraId="7DEE81F6" w14:textId="77777777" w:rsidTr="00CA1143"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15E40CDF" w14:textId="77777777" w:rsidR="00801DA9" w:rsidRPr="00ED1AB8" w:rsidRDefault="00801DA9" w:rsidP="00CA1143">
            <w:r w:rsidRPr="00ED1AB8">
              <w:t>10</w:t>
            </w:r>
          </w:p>
        </w:tc>
        <w:tc>
          <w:tcPr>
            <w:tcW w:w="2689" w:type="dxa"/>
            <w:vMerge/>
            <w:tcBorders>
              <w:top w:val="nil"/>
              <w:bottom w:val="nil"/>
            </w:tcBorders>
            <w:vAlign w:val="center"/>
          </w:tcPr>
          <w:p w14:paraId="68CE8307" w14:textId="77777777" w:rsidR="00801DA9" w:rsidRPr="00ED1AB8" w:rsidRDefault="00801DA9" w:rsidP="00CA1143"/>
        </w:tc>
        <w:tc>
          <w:tcPr>
            <w:tcW w:w="1847" w:type="dxa"/>
            <w:tcBorders>
              <w:top w:val="nil"/>
              <w:bottom w:val="nil"/>
            </w:tcBorders>
            <w:vAlign w:val="center"/>
          </w:tcPr>
          <w:p w14:paraId="55859056" w14:textId="77777777" w:rsidR="00801DA9" w:rsidRPr="00ED1AB8" w:rsidRDefault="00801DA9" w:rsidP="00CA1143">
            <w:r w:rsidRPr="00ED1AB8">
              <w:rPr>
                <w:szCs w:val="21"/>
              </w:rPr>
              <w:t>1654.8±70.9</w:t>
            </w:r>
          </w:p>
        </w:tc>
        <w:tc>
          <w:tcPr>
            <w:tcW w:w="1533" w:type="dxa"/>
            <w:tcBorders>
              <w:top w:val="nil"/>
              <w:bottom w:val="nil"/>
            </w:tcBorders>
            <w:vAlign w:val="center"/>
          </w:tcPr>
          <w:p w14:paraId="7FFF298D" w14:textId="77777777" w:rsidR="00801DA9" w:rsidRPr="00ED1AB8" w:rsidRDefault="00801DA9" w:rsidP="00CA1143">
            <w:r w:rsidRPr="00ED1AB8">
              <w:rPr>
                <w:szCs w:val="21"/>
              </w:rPr>
              <w:t>0.22±0.01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center"/>
          </w:tcPr>
          <w:p w14:paraId="7AE9FF27" w14:textId="77777777" w:rsidR="00801DA9" w:rsidRPr="00ED1AB8" w:rsidRDefault="00801DA9" w:rsidP="00CA1143">
            <w:r w:rsidRPr="00ED1AB8">
              <w:rPr>
                <w:szCs w:val="21"/>
              </w:rPr>
              <w:t>91.4±0.2</w:t>
            </w:r>
          </w:p>
        </w:tc>
      </w:tr>
      <w:tr w:rsidR="00801DA9" w:rsidRPr="00ED1AB8" w14:paraId="26DE6C64" w14:textId="77777777" w:rsidTr="00CA1143">
        <w:tc>
          <w:tcPr>
            <w:tcW w:w="1985" w:type="dxa"/>
            <w:tcBorders>
              <w:top w:val="nil"/>
              <w:bottom w:val="single" w:sz="6" w:space="0" w:color="auto"/>
            </w:tcBorders>
            <w:vAlign w:val="center"/>
          </w:tcPr>
          <w:p w14:paraId="41FCB1E1" w14:textId="77777777" w:rsidR="00801DA9" w:rsidRPr="00ED1AB8" w:rsidRDefault="00801DA9" w:rsidP="00CA1143">
            <w:r w:rsidRPr="00ED1AB8">
              <w:t>15</w:t>
            </w:r>
          </w:p>
        </w:tc>
        <w:tc>
          <w:tcPr>
            <w:tcW w:w="2689" w:type="dxa"/>
            <w:vMerge/>
            <w:tcBorders>
              <w:top w:val="nil"/>
              <w:bottom w:val="single" w:sz="6" w:space="0" w:color="auto"/>
            </w:tcBorders>
            <w:vAlign w:val="center"/>
          </w:tcPr>
          <w:p w14:paraId="1640D3CA" w14:textId="77777777" w:rsidR="00801DA9" w:rsidRPr="00ED1AB8" w:rsidRDefault="00801DA9" w:rsidP="00CA1143"/>
        </w:tc>
        <w:tc>
          <w:tcPr>
            <w:tcW w:w="1847" w:type="dxa"/>
            <w:tcBorders>
              <w:top w:val="nil"/>
              <w:bottom w:val="single" w:sz="6" w:space="0" w:color="auto"/>
            </w:tcBorders>
            <w:vAlign w:val="center"/>
          </w:tcPr>
          <w:p w14:paraId="5009B80F" w14:textId="77777777" w:rsidR="00801DA9" w:rsidRPr="00ED1AB8" w:rsidRDefault="00801DA9" w:rsidP="00CA1143">
            <w:r w:rsidRPr="00ED1AB8">
              <w:rPr>
                <w:szCs w:val="21"/>
              </w:rPr>
              <w:t>2308.7±190</w:t>
            </w:r>
          </w:p>
        </w:tc>
        <w:tc>
          <w:tcPr>
            <w:tcW w:w="1533" w:type="dxa"/>
            <w:tcBorders>
              <w:top w:val="nil"/>
              <w:bottom w:val="single" w:sz="6" w:space="0" w:color="auto"/>
            </w:tcBorders>
            <w:vAlign w:val="center"/>
          </w:tcPr>
          <w:p w14:paraId="1FE702D3" w14:textId="77777777" w:rsidR="00801DA9" w:rsidRPr="00ED1AB8" w:rsidRDefault="00801DA9" w:rsidP="00CA1143">
            <w:r w:rsidRPr="00ED1AB8">
              <w:rPr>
                <w:szCs w:val="21"/>
              </w:rPr>
              <w:t>0.25±0.02</w:t>
            </w:r>
          </w:p>
        </w:tc>
        <w:tc>
          <w:tcPr>
            <w:tcW w:w="2011" w:type="dxa"/>
            <w:tcBorders>
              <w:top w:val="nil"/>
              <w:bottom w:val="single" w:sz="6" w:space="0" w:color="auto"/>
            </w:tcBorders>
            <w:vAlign w:val="center"/>
          </w:tcPr>
          <w:p w14:paraId="7C64174A" w14:textId="77777777" w:rsidR="00801DA9" w:rsidRPr="00ED1AB8" w:rsidRDefault="00801DA9" w:rsidP="00CA1143">
            <w:r w:rsidRPr="00ED1AB8">
              <w:rPr>
                <w:szCs w:val="21"/>
              </w:rPr>
              <w:t>90.0±0.9</w:t>
            </w:r>
          </w:p>
        </w:tc>
      </w:tr>
      <w:tr w:rsidR="00801DA9" w:rsidRPr="00ED1AB8" w14:paraId="3FE94390" w14:textId="77777777" w:rsidTr="00CA1143">
        <w:tc>
          <w:tcPr>
            <w:tcW w:w="1985" w:type="dxa"/>
            <w:tcBorders>
              <w:top w:val="single" w:sz="6" w:space="0" w:color="auto"/>
              <w:bottom w:val="nil"/>
            </w:tcBorders>
            <w:vAlign w:val="center"/>
          </w:tcPr>
          <w:p w14:paraId="3DF11191" w14:textId="77777777" w:rsidR="00801DA9" w:rsidRPr="00ED1AB8" w:rsidRDefault="00801DA9" w:rsidP="00CA1143">
            <w:r w:rsidRPr="00ED1AB8">
              <w:t>5</w:t>
            </w:r>
          </w:p>
        </w:tc>
        <w:tc>
          <w:tcPr>
            <w:tcW w:w="2689" w:type="dxa"/>
            <w:vMerge w:val="restart"/>
            <w:tcBorders>
              <w:top w:val="single" w:sz="6" w:space="0" w:color="auto"/>
              <w:bottom w:val="nil"/>
            </w:tcBorders>
            <w:vAlign w:val="center"/>
          </w:tcPr>
          <w:p w14:paraId="643BCE53" w14:textId="77777777" w:rsidR="00801DA9" w:rsidRPr="00ED1AB8" w:rsidRDefault="00801DA9" w:rsidP="00CA1143">
            <w:r w:rsidRPr="00ED1AB8">
              <w:t>0.2</w:t>
            </w:r>
          </w:p>
        </w:tc>
        <w:tc>
          <w:tcPr>
            <w:tcW w:w="1847" w:type="dxa"/>
            <w:tcBorders>
              <w:top w:val="single" w:sz="6" w:space="0" w:color="auto"/>
              <w:bottom w:val="nil"/>
            </w:tcBorders>
            <w:vAlign w:val="center"/>
          </w:tcPr>
          <w:p w14:paraId="65674082" w14:textId="77777777" w:rsidR="00801DA9" w:rsidRPr="00ED1AB8" w:rsidRDefault="00801DA9" w:rsidP="00CA1143">
            <w:r w:rsidRPr="00ED1AB8">
              <w:rPr>
                <w:szCs w:val="21"/>
              </w:rPr>
              <w:t>1078.7±104.9</w:t>
            </w:r>
          </w:p>
        </w:tc>
        <w:tc>
          <w:tcPr>
            <w:tcW w:w="1533" w:type="dxa"/>
            <w:tcBorders>
              <w:top w:val="single" w:sz="6" w:space="0" w:color="auto"/>
              <w:bottom w:val="nil"/>
            </w:tcBorders>
            <w:vAlign w:val="center"/>
          </w:tcPr>
          <w:p w14:paraId="4522ACD1" w14:textId="77777777" w:rsidR="00801DA9" w:rsidRPr="00ED1AB8" w:rsidRDefault="00801DA9" w:rsidP="00CA1143">
            <w:r w:rsidRPr="00ED1AB8">
              <w:rPr>
                <w:szCs w:val="21"/>
              </w:rPr>
              <w:t>0.22±0.01</w:t>
            </w:r>
          </w:p>
        </w:tc>
        <w:tc>
          <w:tcPr>
            <w:tcW w:w="2011" w:type="dxa"/>
            <w:tcBorders>
              <w:top w:val="single" w:sz="6" w:space="0" w:color="auto"/>
              <w:bottom w:val="nil"/>
            </w:tcBorders>
            <w:vAlign w:val="center"/>
          </w:tcPr>
          <w:p w14:paraId="5E4CB5DA" w14:textId="77777777" w:rsidR="00801DA9" w:rsidRPr="00ED1AB8" w:rsidRDefault="00801DA9" w:rsidP="00CA1143">
            <w:r w:rsidRPr="00ED1AB8">
              <w:rPr>
                <w:szCs w:val="21"/>
              </w:rPr>
              <w:t>94.0±1.2</w:t>
            </w:r>
          </w:p>
        </w:tc>
      </w:tr>
      <w:tr w:rsidR="00801DA9" w:rsidRPr="00ED1AB8" w14:paraId="11C8D412" w14:textId="77777777" w:rsidTr="00CA1143"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2D1BD35" w14:textId="77777777" w:rsidR="00801DA9" w:rsidRPr="00ED1AB8" w:rsidRDefault="00801DA9" w:rsidP="00CA1143">
            <w:r w:rsidRPr="00ED1AB8">
              <w:t>10</w:t>
            </w:r>
          </w:p>
        </w:tc>
        <w:tc>
          <w:tcPr>
            <w:tcW w:w="2689" w:type="dxa"/>
            <w:vMerge/>
            <w:tcBorders>
              <w:top w:val="nil"/>
              <w:bottom w:val="nil"/>
            </w:tcBorders>
            <w:vAlign w:val="center"/>
          </w:tcPr>
          <w:p w14:paraId="7354888C" w14:textId="77777777" w:rsidR="00801DA9" w:rsidRPr="00ED1AB8" w:rsidRDefault="00801DA9" w:rsidP="00CA1143"/>
        </w:tc>
        <w:tc>
          <w:tcPr>
            <w:tcW w:w="1847" w:type="dxa"/>
            <w:tcBorders>
              <w:top w:val="nil"/>
              <w:bottom w:val="nil"/>
            </w:tcBorders>
            <w:vAlign w:val="center"/>
          </w:tcPr>
          <w:p w14:paraId="0D074B17" w14:textId="77777777" w:rsidR="00801DA9" w:rsidRPr="00ED1AB8" w:rsidRDefault="00801DA9" w:rsidP="00CA1143">
            <w:r w:rsidRPr="00ED1AB8">
              <w:rPr>
                <w:szCs w:val="21"/>
              </w:rPr>
              <w:t>2130.5±211</w:t>
            </w:r>
          </w:p>
        </w:tc>
        <w:tc>
          <w:tcPr>
            <w:tcW w:w="1533" w:type="dxa"/>
            <w:tcBorders>
              <w:top w:val="nil"/>
              <w:bottom w:val="nil"/>
            </w:tcBorders>
            <w:vAlign w:val="center"/>
          </w:tcPr>
          <w:p w14:paraId="6BD857F1" w14:textId="77777777" w:rsidR="00801DA9" w:rsidRPr="00ED1AB8" w:rsidRDefault="00801DA9" w:rsidP="00CA1143">
            <w:r w:rsidRPr="00ED1AB8">
              <w:rPr>
                <w:szCs w:val="21"/>
              </w:rPr>
              <w:t>0.33±0.05</w:t>
            </w:r>
          </w:p>
        </w:tc>
        <w:tc>
          <w:tcPr>
            <w:tcW w:w="2011" w:type="dxa"/>
            <w:tcBorders>
              <w:top w:val="nil"/>
              <w:bottom w:val="nil"/>
            </w:tcBorders>
            <w:vAlign w:val="center"/>
          </w:tcPr>
          <w:p w14:paraId="65B2A74B" w14:textId="77777777" w:rsidR="00801DA9" w:rsidRPr="00ED1AB8" w:rsidRDefault="00801DA9" w:rsidP="00CA1143">
            <w:pPr>
              <w:rPr>
                <w:szCs w:val="21"/>
              </w:rPr>
            </w:pPr>
            <w:r w:rsidRPr="00ED1AB8">
              <w:rPr>
                <w:szCs w:val="21"/>
              </w:rPr>
              <w:t>91.2±0.8</w:t>
            </w:r>
          </w:p>
        </w:tc>
      </w:tr>
      <w:tr w:rsidR="00801DA9" w:rsidRPr="00ED1AB8" w14:paraId="4702019D" w14:textId="77777777" w:rsidTr="00CA1143">
        <w:tc>
          <w:tcPr>
            <w:tcW w:w="1985" w:type="dxa"/>
            <w:tcBorders>
              <w:top w:val="nil"/>
              <w:bottom w:val="single" w:sz="4" w:space="0" w:color="auto"/>
            </w:tcBorders>
            <w:vAlign w:val="center"/>
          </w:tcPr>
          <w:p w14:paraId="607C78A0" w14:textId="77777777" w:rsidR="00801DA9" w:rsidRPr="00ED1AB8" w:rsidRDefault="00801DA9" w:rsidP="00CA1143">
            <w:r w:rsidRPr="00ED1AB8">
              <w:t>15</w:t>
            </w:r>
          </w:p>
        </w:tc>
        <w:tc>
          <w:tcPr>
            <w:tcW w:w="2689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22C73E9" w14:textId="77777777" w:rsidR="00801DA9" w:rsidRPr="00ED1AB8" w:rsidRDefault="00801DA9" w:rsidP="00CA1143"/>
        </w:tc>
        <w:tc>
          <w:tcPr>
            <w:tcW w:w="1847" w:type="dxa"/>
            <w:tcBorders>
              <w:top w:val="nil"/>
              <w:bottom w:val="single" w:sz="4" w:space="0" w:color="auto"/>
            </w:tcBorders>
            <w:vAlign w:val="center"/>
          </w:tcPr>
          <w:p w14:paraId="1E6766B2" w14:textId="77777777" w:rsidR="00801DA9" w:rsidRPr="00ED1AB8" w:rsidRDefault="00801DA9" w:rsidP="00CA1143">
            <w:pPr>
              <w:rPr>
                <w:szCs w:val="21"/>
              </w:rPr>
            </w:pPr>
            <w:r w:rsidRPr="00ED1AB8">
              <w:rPr>
                <w:szCs w:val="21"/>
              </w:rPr>
              <w:t>2313.9±172.2</w:t>
            </w:r>
          </w:p>
        </w:tc>
        <w:tc>
          <w:tcPr>
            <w:tcW w:w="1533" w:type="dxa"/>
            <w:tcBorders>
              <w:top w:val="nil"/>
              <w:bottom w:val="single" w:sz="4" w:space="0" w:color="auto"/>
            </w:tcBorders>
            <w:vAlign w:val="center"/>
          </w:tcPr>
          <w:p w14:paraId="7FDB8537" w14:textId="77777777" w:rsidR="00801DA9" w:rsidRPr="00ED1AB8" w:rsidRDefault="00801DA9" w:rsidP="00CA1143">
            <w:r w:rsidRPr="00ED1AB8">
              <w:rPr>
                <w:szCs w:val="21"/>
              </w:rPr>
              <w:t>0.29±0.03</w:t>
            </w:r>
          </w:p>
        </w:tc>
        <w:tc>
          <w:tcPr>
            <w:tcW w:w="2011" w:type="dxa"/>
            <w:tcBorders>
              <w:top w:val="nil"/>
              <w:bottom w:val="single" w:sz="4" w:space="0" w:color="auto"/>
            </w:tcBorders>
            <w:vAlign w:val="center"/>
          </w:tcPr>
          <w:p w14:paraId="239284EB" w14:textId="77777777" w:rsidR="00801DA9" w:rsidRPr="00ED1AB8" w:rsidRDefault="00801DA9" w:rsidP="00CA1143">
            <w:r w:rsidRPr="00ED1AB8">
              <w:rPr>
                <w:szCs w:val="21"/>
              </w:rPr>
              <w:t>91.2±1.1</w:t>
            </w:r>
          </w:p>
        </w:tc>
      </w:tr>
      <w:tr w:rsidR="00801DA9" w:rsidRPr="00ED1AB8" w14:paraId="686B7A2E" w14:textId="77777777" w:rsidTr="00CA1143"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3304C07F" w14:textId="77777777" w:rsidR="00801DA9" w:rsidRPr="00ED1AB8" w:rsidRDefault="00801DA9" w:rsidP="00CA1143">
            <w:r w:rsidRPr="00ED1AB8">
              <w:t>5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</w:tcBorders>
            <w:vAlign w:val="center"/>
          </w:tcPr>
          <w:p w14:paraId="5859A785" w14:textId="77777777" w:rsidR="00801DA9" w:rsidRPr="00ED1AB8" w:rsidRDefault="00801DA9" w:rsidP="00CA1143">
            <w:r w:rsidRPr="00ED1AB8">
              <w:t>0.3</w:t>
            </w:r>
          </w:p>
        </w:tc>
        <w:tc>
          <w:tcPr>
            <w:tcW w:w="1847" w:type="dxa"/>
            <w:tcBorders>
              <w:top w:val="single" w:sz="4" w:space="0" w:color="auto"/>
            </w:tcBorders>
            <w:vAlign w:val="center"/>
          </w:tcPr>
          <w:p w14:paraId="027C7BED" w14:textId="77777777" w:rsidR="00801DA9" w:rsidRPr="00ED1AB8" w:rsidRDefault="00801DA9" w:rsidP="00CA1143">
            <w:r w:rsidRPr="00ED1AB8">
              <w:rPr>
                <w:szCs w:val="21"/>
              </w:rPr>
              <w:t>1159±87.5</w:t>
            </w:r>
          </w:p>
        </w:tc>
        <w:tc>
          <w:tcPr>
            <w:tcW w:w="1533" w:type="dxa"/>
            <w:tcBorders>
              <w:top w:val="single" w:sz="4" w:space="0" w:color="auto"/>
            </w:tcBorders>
            <w:vAlign w:val="center"/>
          </w:tcPr>
          <w:p w14:paraId="7CAAE812" w14:textId="77777777" w:rsidR="00801DA9" w:rsidRPr="00ED1AB8" w:rsidRDefault="00801DA9" w:rsidP="00CA1143">
            <w:r w:rsidRPr="00ED1AB8">
              <w:rPr>
                <w:szCs w:val="21"/>
              </w:rPr>
              <w:t>0.26±0.03</w:t>
            </w:r>
          </w:p>
        </w:tc>
        <w:tc>
          <w:tcPr>
            <w:tcW w:w="2011" w:type="dxa"/>
            <w:tcBorders>
              <w:top w:val="single" w:sz="4" w:space="0" w:color="auto"/>
            </w:tcBorders>
            <w:vAlign w:val="center"/>
          </w:tcPr>
          <w:p w14:paraId="4395E47D" w14:textId="77777777" w:rsidR="00801DA9" w:rsidRPr="00ED1AB8" w:rsidRDefault="00801DA9" w:rsidP="00CA1143">
            <w:r w:rsidRPr="00ED1AB8">
              <w:rPr>
                <w:szCs w:val="21"/>
              </w:rPr>
              <w:t>95.8±1.1</w:t>
            </w:r>
          </w:p>
        </w:tc>
      </w:tr>
      <w:tr w:rsidR="00801DA9" w:rsidRPr="00ED1AB8" w14:paraId="7DB80258" w14:textId="77777777" w:rsidTr="00CA1143">
        <w:tc>
          <w:tcPr>
            <w:tcW w:w="1985" w:type="dxa"/>
            <w:vAlign w:val="center"/>
          </w:tcPr>
          <w:p w14:paraId="7E3B30B1" w14:textId="77777777" w:rsidR="00801DA9" w:rsidRPr="00ED1AB8" w:rsidRDefault="00801DA9" w:rsidP="00CA1143">
            <w:r w:rsidRPr="00ED1AB8">
              <w:t>10</w:t>
            </w:r>
          </w:p>
        </w:tc>
        <w:tc>
          <w:tcPr>
            <w:tcW w:w="2689" w:type="dxa"/>
            <w:vMerge/>
            <w:vAlign w:val="center"/>
          </w:tcPr>
          <w:p w14:paraId="3FC7EB6A" w14:textId="77777777" w:rsidR="00801DA9" w:rsidRPr="00ED1AB8" w:rsidRDefault="00801DA9" w:rsidP="00CA1143"/>
        </w:tc>
        <w:tc>
          <w:tcPr>
            <w:tcW w:w="1847" w:type="dxa"/>
            <w:vAlign w:val="center"/>
          </w:tcPr>
          <w:p w14:paraId="739F17BF" w14:textId="77777777" w:rsidR="00801DA9" w:rsidRPr="00ED1AB8" w:rsidRDefault="00801DA9" w:rsidP="00CA1143">
            <w:r w:rsidRPr="00ED1AB8">
              <w:rPr>
                <w:szCs w:val="21"/>
              </w:rPr>
              <w:t>1927.1±112.2</w:t>
            </w:r>
          </w:p>
        </w:tc>
        <w:tc>
          <w:tcPr>
            <w:tcW w:w="1533" w:type="dxa"/>
            <w:vAlign w:val="center"/>
          </w:tcPr>
          <w:p w14:paraId="395EFD36" w14:textId="77777777" w:rsidR="00801DA9" w:rsidRPr="00ED1AB8" w:rsidRDefault="00801DA9" w:rsidP="00CA1143">
            <w:r w:rsidRPr="00ED1AB8">
              <w:rPr>
                <w:szCs w:val="21"/>
              </w:rPr>
              <w:t>0.30±0.02</w:t>
            </w:r>
          </w:p>
        </w:tc>
        <w:tc>
          <w:tcPr>
            <w:tcW w:w="2011" w:type="dxa"/>
            <w:vAlign w:val="center"/>
          </w:tcPr>
          <w:p w14:paraId="0C24E027" w14:textId="77777777" w:rsidR="00801DA9" w:rsidRPr="00ED1AB8" w:rsidRDefault="00801DA9" w:rsidP="00CA1143">
            <w:r w:rsidRPr="00ED1AB8">
              <w:rPr>
                <w:szCs w:val="21"/>
              </w:rPr>
              <w:t>92.1±1.6</w:t>
            </w:r>
          </w:p>
        </w:tc>
      </w:tr>
      <w:tr w:rsidR="00801DA9" w:rsidRPr="00ED1AB8" w14:paraId="7F286186" w14:textId="77777777" w:rsidTr="00CA1143">
        <w:tc>
          <w:tcPr>
            <w:tcW w:w="1985" w:type="dxa"/>
            <w:vAlign w:val="center"/>
          </w:tcPr>
          <w:p w14:paraId="173EE36E" w14:textId="77777777" w:rsidR="00801DA9" w:rsidRPr="00ED1AB8" w:rsidRDefault="00801DA9" w:rsidP="00CA1143">
            <w:r w:rsidRPr="00ED1AB8">
              <w:t>15</w:t>
            </w:r>
          </w:p>
        </w:tc>
        <w:tc>
          <w:tcPr>
            <w:tcW w:w="2689" w:type="dxa"/>
            <w:vMerge/>
            <w:vAlign w:val="center"/>
          </w:tcPr>
          <w:p w14:paraId="62A7B75E" w14:textId="77777777" w:rsidR="00801DA9" w:rsidRPr="00ED1AB8" w:rsidRDefault="00801DA9" w:rsidP="00CA1143"/>
        </w:tc>
        <w:tc>
          <w:tcPr>
            <w:tcW w:w="1847" w:type="dxa"/>
            <w:vAlign w:val="center"/>
          </w:tcPr>
          <w:p w14:paraId="57328B21" w14:textId="77777777" w:rsidR="00801DA9" w:rsidRPr="00ED1AB8" w:rsidRDefault="00801DA9" w:rsidP="00CA1143">
            <w:r w:rsidRPr="00ED1AB8">
              <w:rPr>
                <w:szCs w:val="21"/>
              </w:rPr>
              <w:t>2438.7±466</w:t>
            </w:r>
          </w:p>
        </w:tc>
        <w:tc>
          <w:tcPr>
            <w:tcW w:w="1533" w:type="dxa"/>
            <w:vAlign w:val="center"/>
          </w:tcPr>
          <w:p w14:paraId="4910661A" w14:textId="77777777" w:rsidR="00801DA9" w:rsidRPr="00ED1AB8" w:rsidRDefault="00801DA9" w:rsidP="00CA1143">
            <w:r w:rsidRPr="00ED1AB8">
              <w:rPr>
                <w:szCs w:val="21"/>
              </w:rPr>
              <w:t>0.39±0.08</w:t>
            </w:r>
          </w:p>
        </w:tc>
        <w:tc>
          <w:tcPr>
            <w:tcW w:w="2011" w:type="dxa"/>
            <w:vAlign w:val="center"/>
          </w:tcPr>
          <w:p w14:paraId="1529C99E" w14:textId="77777777" w:rsidR="00801DA9" w:rsidRPr="00ED1AB8" w:rsidRDefault="00801DA9" w:rsidP="00CA1143">
            <w:pPr>
              <w:rPr>
                <w:szCs w:val="21"/>
              </w:rPr>
            </w:pPr>
            <w:r w:rsidRPr="00ED1AB8">
              <w:rPr>
                <w:szCs w:val="21"/>
              </w:rPr>
              <w:t>88.1±1.2</w:t>
            </w:r>
          </w:p>
        </w:tc>
      </w:tr>
    </w:tbl>
    <w:p w14:paraId="74377229" w14:textId="77777777" w:rsidR="00801DA9" w:rsidRPr="00ED1AB8" w:rsidRDefault="00801DA9" w:rsidP="00801DA9">
      <w:pPr>
        <w:rPr>
          <w:rFonts w:ascii="Times New Roman" w:eastAsia="宋体" w:hAnsi="Times New Roman" w:cs="Times New Roman"/>
          <w:szCs w:val="21"/>
        </w:rPr>
        <w:sectPr w:rsidR="00801DA9" w:rsidRPr="00ED1AB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59744016" w14:textId="77777777" w:rsidR="00801DA9" w:rsidRPr="00ED1AB8" w:rsidRDefault="00801DA9" w:rsidP="00801DA9">
      <w:pPr>
        <w:rPr>
          <w:rFonts w:ascii="Times New Roman" w:hAnsi="Times New Roman" w:cs="Times New Roman"/>
          <w:b/>
          <w:bCs/>
        </w:rPr>
      </w:pPr>
      <w:r w:rsidRPr="00ED1AB8">
        <w:rPr>
          <w:rFonts w:ascii="Times New Roman" w:hAnsi="Times New Roman" w:cs="Times New Roman"/>
          <w:b/>
          <w:bCs/>
        </w:rPr>
        <w:lastRenderedPageBreak/>
        <w:t>Table S4. Analytical performance of three carbofuran ICA strips for detection in three vegetable matrices.</w:t>
      </w:r>
    </w:p>
    <w:tbl>
      <w:tblPr>
        <w:tblStyle w:val="af2"/>
        <w:tblW w:w="1000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  <w:gridCol w:w="2392"/>
        <w:gridCol w:w="2014"/>
        <w:gridCol w:w="1470"/>
        <w:gridCol w:w="1649"/>
      </w:tblGrid>
      <w:tr w:rsidR="00801DA9" w:rsidRPr="00ED1AB8" w14:paraId="5AC64CF4" w14:textId="77777777" w:rsidTr="00CA1143">
        <w:tc>
          <w:tcPr>
            <w:tcW w:w="255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BCB6BC0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1AB8">
              <w:rPr>
                <w:rFonts w:ascii="Times New Roman" w:hAnsi="Times New Roman" w:cs="Times New Roman"/>
                <w:b/>
                <w:bCs/>
              </w:rPr>
              <w:t>Test strip type</w:t>
            </w:r>
          </w:p>
        </w:tc>
        <w:tc>
          <w:tcPr>
            <w:tcW w:w="247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5F183D6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1AB8">
              <w:rPr>
                <w:rFonts w:ascii="Times New Roman" w:hAnsi="Times New Roman" w:cs="Times New Roman"/>
                <w:b/>
                <w:bCs/>
              </w:rPr>
              <w:t>Vegetable species</w:t>
            </w:r>
          </w:p>
        </w:tc>
        <w:tc>
          <w:tcPr>
            <w:tcW w:w="206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D5B6F7A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1AB8">
              <w:rPr>
                <w:rFonts w:ascii="Times New Roman" w:hAnsi="Times New Roman" w:cs="Times New Roman"/>
                <w:b/>
                <w:bCs/>
              </w:rPr>
              <w:t>Detection mode</w:t>
            </w:r>
          </w:p>
        </w:tc>
        <w:tc>
          <w:tcPr>
            <w:tcW w:w="124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7D060C7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1AB8">
              <w:rPr>
                <w:rFonts w:ascii="Times New Roman" w:hAnsi="Times New Roman" w:cs="Times New Roman"/>
                <w:b/>
                <w:bCs/>
              </w:rPr>
              <w:t>IC50(ng/ml)</w:t>
            </w:r>
          </w:p>
        </w:tc>
        <w:tc>
          <w:tcPr>
            <w:tcW w:w="166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01D9ABF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1AB8">
              <w:rPr>
                <w:rFonts w:ascii="Times New Roman" w:hAnsi="Times New Roman" w:cs="Times New Roman"/>
                <w:b/>
                <w:bCs/>
              </w:rPr>
              <w:t>LOD(ng/ml)</w:t>
            </w:r>
          </w:p>
        </w:tc>
      </w:tr>
      <w:tr w:rsidR="00801DA9" w:rsidRPr="00ED1AB8" w14:paraId="70B56282" w14:textId="77777777" w:rsidTr="00CA1143"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14:paraId="048315FE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Liquid probe strip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</w:tcBorders>
            <w:vAlign w:val="center"/>
          </w:tcPr>
          <w:p w14:paraId="33EF7396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Chinese cabbage</w:t>
            </w:r>
          </w:p>
        </w:tc>
        <w:tc>
          <w:tcPr>
            <w:tcW w:w="2069" w:type="dxa"/>
            <w:tcBorders>
              <w:top w:val="single" w:sz="4" w:space="0" w:color="auto"/>
            </w:tcBorders>
            <w:vAlign w:val="center"/>
          </w:tcPr>
          <w:p w14:paraId="043211D2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Direct</w:t>
            </w:r>
          </w:p>
        </w:tc>
        <w:tc>
          <w:tcPr>
            <w:tcW w:w="1249" w:type="dxa"/>
            <w:tcBorders>
              <w:top w:val="single" w:sz="4" w:space="0" w:color="auto"/>
            </w:tcBorders>
            <w:vAlign w:val="center"/>
          </w:tcPr>
          <w:p w14:paraId="0FE24DFA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0.469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vAlign w:val="center"/>
          </w:tcPr>
          <w:p w14:paraId="77D63B7F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0.053</w:t>
            </w:r>
          </w:p>
        </w:tc>
      </w:tr>
      <w:tr w:rsidR="00801DA9" w:rsidRPr="00ED1AB8" w14:paraId="1C801F49" w14:textId="77777777" w:rsidTr="00CA1143">
        <w:tc>
          <w:tcPr>
            <w:tcW w:w="2552" w:type="dxa"/>
            <w:vMerge/>
            <w:vAlign w:val="center"/>
          </w:tcPr>
          <w:p w14:paraId="7990FA4D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/>
            <w:vAlign w:val="center"/>
          </w:tcPr>
          <w:p w14:paraId="49DF5D86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vAlign w:val="center"/>
          </w:tcPr>
          <w:p w14:paraId="1913B9C5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DAB-enhanced</w:t>
            </w:r>
          </w:p>
        </w:tc>
        <w:tc>
          <w:tcPr>
            <w:tcW w:w="1249" w:type="dxa"/>
            <w:vAlign w:val="center"/>
          </w:tcPr>
          <w:p w14:paraId="24CA771C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1.061</w:t>
            </w:r>
          </w:p>
        </w:tc>
        <w:tc>
          <w:tcPr>
            <w:tcW w:w="1660" w:type="dxa"/>
            <w:vAlign w:val="center"/>
          </w:tcPr>
          <w:p w14:paraId="06483E06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0.107</w:t>
            </w:r>
          </w:p>
        </w:tc>
      </w:tr>
      <w:tr w:rsidR="00801DA9" w:rsidRPr="00ED1AB8" w14:paraId="78EEDEE0" w14:textId="77777777" w:rsidTr="00CA1143">
        <w:tc>
          <w:tcPr>
            <w:tcW w:w="2552" w:type="dxa"/>
            <w:vMerge/>
            <w:vAlign w:val="center"/>
          </w:tcPr>
          <w:p w14:paraId="7A3CE259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 w:val="restart"/>
            <w:vAlign w:val="center"/>
          </w:tcPr>
          <w:p w14:paraId="0CC45E55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Chive</w:t>
            </w:r>
          </w:p>
        </w:tc>
        <w:tc>
          <w:tcPr>
            <w:tcW w:w="2069" w:type="dxa"/>
            <w:vAlign w:val="center"/>
          </w:tcPr>
          <w:p w14:paraId="646388DE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Direct</w:t>
            </w:r>
          </w:p>
        </w:tc>
        <w:tc>
          <w:tcPr>
            <w:tcW w:w="1249" w:type="dxa"/>
            <w:vAlign w:val="center"/>
          </w:tcPr>
          <w:p w14:paraId="59868A02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0.119</w:t>
            </w:r>
          </w:p>
        </w:tc>
        <w:tc>
          <w:tcPr>
            <w:tcW w:w="1660" w:type="dxa"/>
            <w:vAlign w:val="center"/>
          </w:tcPr>
          <w:p w14:paraId="19695502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0.008</w:t>
            </w:r>
          </w:p>
        </w:tc>
      </w:tr>
      <w:tr w:rsidR="00801DA9" w:rsidRPr="00ED1AB8" w14:paraId="2494E8DA" w14:textId="77777777" w:rsidTr="00CA1143">
        <w:tc>
          <w:tcPr>
            <w:tcW w:w="2552" w:type="dxa"/>
            <w:vMerge/>
            <w:vAlign w:val="center"/>
          </w:tcPr>
          <w:p w14:paraId="7EE93D91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/>
            <w:vAlign w:val="center"/>
          </w:tcPr>
          <w:p w14:paraId="54EBF02A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vAlign w:val="center"/>
          </w:tcPr>
          <w:p w14:paraId="7A696B46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DAB-enhanced</w:t>
            </w:r>
          </w:p>
        </w:tc>
        <w:tc>
          <w:tcPr>
            <w:tcW w:w="1249" w:type="dxa"/>
            <w:vAlign w:val="center"/>
          </w:tcPr>
          <w:p w14:paraId="39454B79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0.373</w:t>
            </w:r>
          </w:p>
        </w:tc>
        <w:tc>
          <w:tcPr>
            <w:tcW w:w="1660" w:type="dxa"/>
            <w:vAlign w:val="center"/>
          </w:tcPr>
          <w:p w14:paraId="326D424A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0.014</w:t>
            </w:r>
          </w:p>
        </w:tc>
      </w:tr>
      <w:tr w:rsidR="00801DA9" w:rsidRPr="00ED1AB8" w14:paraId="0470EA58" w14:textId="77777777" w:rsidTr="00CA1143">
        <w:tc>
          <w:tcPr>
            <w:tcW w:w="2552" w:type="dxa"/>
            <w:vMerge/>
            <w:vAlign w:val="center"/>
          </w:tcPr>
          <w:p w14:paraId="7FB5B01C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 w:val="restart"/>
            <w:vAlign w:val="center"/>
          </w:tcPr>
          <w:p w14:paraId="783215DC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Spinach</w:t>
            </w:r>
          </w:p>
        </w:tc>
        <w:tc>
          <w:tcPr>
            <w:tcW w:w="2069" w:type="dxa"/>
            <w:vAlign w:val="center"/>
          </w:tcPr>
          <w:p w14:paraId="347D8425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Direct</w:t>
            </w:r>
          </w:p>
        </w:tc>
        <w:tc>
          <w:tcPr>
            <w:tcW w:w="1249" w:type="dxa"/>
            <w:vAlign w:val="center"/>
          </w:tcPr>
          <w:p w14:paraId="4E435695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0.368</w:t>
            </w:r>
          </w:p>
        </w:tc>
        <w:tc>
          <w:tcPr>
            <w:tcW w:w="1660" w:type="dxa"/>
            <w:vAlign w:val="center"/>
          </w:tcPr>
          <w:p w14:paraId="085D757D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0.081</w:t>
            </w:r>
          </w:p>
        </w:tc>
      </w:tr>
      <w:tr w:rsidR="00801DA9" w:rsidRPr="00ED1AB8" w14:paraId="51FEAA43" w14:textId="77777777" w:rsidTr="00CA1143"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14:paraId="7ADAF2B4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/>
            <w:tcBorders>
              <w:bottom w:val="single" w:sz="4" w:space="0" w:color="auto"/>
            </w:tcBorders>
            <w:vAlign w:val="center"/>
          </w:tcPr>
          <w:p w14:paraId="3C9DE132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bottom w:val="single" w:sz="4" w:space="0" w:color="auto"/>
            </w:tcBorders>
            <w:vAlign w:val="center"/>
          </w:tcPr>
          <w:p w14:paraId="0FD5141B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DAB-enhanced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vAlign w:val="center"/>
          </w:tcPr>
          <w:p w14:paraId="7C711A95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0.454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1A15D0F9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0.081</w:t>
            </w:r>
          </w:p>
        </w:tc>
      </w:tr>
      <w:tr w:rsidR="00801DA9" w:rsidRPr="00ED1AB8" w14:paraId="1B34589E" w14:textId="77777777" w:rsidTr="00CA1143"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14:paraId="31D6A2F5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Sprayed probe strip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</w:tcBorders>
            <w:vAlign w:val="center"/>
          </w:tcPr>
          <w:p w14:paraId="123669F2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Chinese cabbage</w:t>
            </w:r>
          </w:p>
        </w:tc>
        <w:tc>
          <w:tcPr>
            <w:tcW w:w="2069" w:type="dxa"/>
            <w:tcBorders>
              <w:top w:val="single" w:sz="4" w:space="0" w:color="auto"/>
            </w:tcBorders>
            <w:vAlign w:val="center"/>
          </w:tcPr>
          <w:p w14:paraId="4C8B33B1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Direct</w:t>
            </w:r>
          </w:p>
        </w:tc>
        <w:tc>
          <w:tcPr>
            <w:tcW w:w="1249" w:type="dxa"/>
            <w:tcBorders>
              <w:top w:val="single" w:sz="4" w:space="0" w:color="auto"/>
            </w:tcBorders>
            <w:vAlign w:val="center"/>
          </w:tcPr>
          <w:p w14:paraId="134AF1C8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0.117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vAlign w:val="center"/>
          </w:tcPr>
          <w:p w14:paraId="3D2A4F63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0.002</w:t>
            </w:r>
          </w:p>
        </w:tc>
      </w:tr>
      <w:tr w:rsidR="00801DA9" w:rsidRPr="00ED1AB8" w14:paraId="7E37F981" w14:textId="77777777" w:rsidTr="00CA1143">
        <w:tc>
          <w:tcPr>
            <w:tcW w:w="2552" w:type="dxa"/>
            <w:vMerge/>
            <w:vAlign w:val="center"/>
          </w:tcPr>
          <w:p w14:paraId="42385C19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/>
            <w:vAlign w:val="center"/>
          </w:tcPr>
          <w:p w14:paraId="0731F57D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vAlign w:val="center"/>
          </w:tcPr>
          <w:p w14:paraId="22A37E0D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DAB-enhanced</w:t>
            </w:r>
          </w:p>
        </w:tc>
        <w:tc>
          <w:tcPr>
            <w:tcW w:w="1249" w:type="dxa"/>
            <w:vAlign w:val="center"/>
          </w:tcPr>
          <w:p w14:paraId="752770B1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0.839</w:t>
            </w:r>
          </w:p>
        </w:tc>
        <w:tc>
          <w:tcPr>
            <w:tcW w:w="1660" w:type="dxa"/>
            <w:vAlign w:val="center"/>
          </w:tcPr>
          <w:p w14:paraId="051B2A72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0.035</w:t>
            </w:r>
          </w:p>
        </w:tc>
      </w:tr>
      <w:tr w:rsidR="00801DA9" w:rsidRPr="00ED1AB8" w14:paraId="3F99B732" w14:textId="77777777" w:rsidTr="00CA1143">
        <w:tc>
          <w:tcPr>
            <w:tcW w:w="2552" w:type="dxa"/>
            <w:vMerge/>
            <w:vAlign w:val="center"/>
          </w:tcPr>
          <w:p w14:paraId="446BBC81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 w:val="restart"/>
            <w:vAlign w:val="center"/>
          </w:tcPr>
          <w:p w14:paraId="742B7767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Chive</w:t>
            </w:r>
          </w:p>
        </w:tc>
        <w:tc>
          <w:tcPr>
            <w:tcW w:w="2069" w:type="dxa"/>
            <w:vAlign w:val="center"/>
          </w:tcPr>
          <w:p w14:paraId="4290A2C1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Direct</w:t>
            </w:r>
          </w:p>
        </w:tc>
        <w:tc>
          <w:tcPr>
            <w:tcW w:w="1249" w:type="dxa"/>
            <w:vAlign w:val="center"/>
          </w:tcPr>
          <w:p w14:paraId="41C0952A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0.936</w:t>
            </w:r>
          </w:p>
        </w:tc>
        <w:tc>
          <w:tcPr>
            <w:tcW w:w="1660" w:type="dxa"/>
            <w:vAlign w:val="center"/>
          </w:tcPr>
          <w:p w14:paraId="142737F0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0.190</w:t>
            </w:r>
          </w:p>
        </w:tc>
      </w:tr>
      <w:tr w:rsidR="00801DA9" w:rsidRPr="00ED1AB8" w14:paraId="1F44CDC6" w14:textId="77777777" w:rsidTr="00CA1143">
        <w:tc>
          <w:tcPr>
            <w:tcW w:w="2552" w:type="dxa"/>
            <w:vMerge/>
            <w:vAlign w:val="center"/>
          </w:tcPr>
          <w:p w14:paraId="0715DE2C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/>
            <w:vAlign w:val="center"/>
          </w:tcPr>
          <w:p w14:paraId="6CF8EBC3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vAlign w:val="center"/>
          </w:tcPr>
          <w:p w14:paraId="2479975F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DAB-enhanced</w:t>
            </w:r>
          </w:p>
        </w:tc>
        <w:tc>
          <w:tcPr>
            <w:tcW w:w="1249" w:type="dxa"/>
            <w:vAlign w:val="center"/>
          </w:tcPr>
          <w:p w14:paraId="67B0D0FB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0.560</w:t>
            </w:r>
          </w:p>
        </w:tc>
        <w:tc>
          <w:tcPr>
            <w:tcW w:w="1660" w:type="dxa"/>
            <w:vAlign w:val="center"/>
          </w:tcPr>
          <w:p w14:paraId="054E133D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0.069</w:t>
            </w:r>
          </w:p>
        </w:tc>
      </w:tr>
      <w:tr w:rsidR="00801DA9" w:rsidRPr="00ED1AB8" w14:paraId="217CB55E" w14:textId="77777777" w:rsidTr="00CA1143">
        <w:tc>
          <w:tcPr>
            <w:tcW w:w="2552" w:type="dxa"/>
            <w:vMerge/>
            <w:vAlign w:val="center"/>
          </w:tcPr>
          <w:p w14:paraId="2D96EAC4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 w:val="restart"/>
            <w:vAlign w:val="center"/>
          </w:tcPr>
          <w:p w14:paraId="11B91FC5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Spinach</w:t>
            </w:r>
          </w:p>
        </w:tc>
        <w:tc>
          <w:tcPr>
            <w:tcW w:w="2069" w:type="dxa"/>
            <w:vAlign w:val="center"/>
          </w:tcPr>
          <w:p w14:paraId="060495BF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Direct</w:t>
            </w:r>
          </w:p>
        </w:tc>
        <w:tc>
          <w:tcPr>
            <w:tcW w:w="1249" w:type="dxa"/>
            <w:vAlign w:val="center"/>
          </w:tcPr>
          <w:p w14:paraId="78F1774E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0.599</w:t>
            </w:r>
          </w:p>
        </w:tc>
        <w:tc>
          <w:tcPr>
            <w:tcW w:w="1660" w:type="dxa"/>
            <w:vAlign w:val="center"/>
          </w:tcPr>
          <w:p w14:paraId="627AF102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0.100</w:t>
            </w:r>
          </w:p>
        </w:tc>
      </w:tr>
      <w:tr w:rsidR="00801DA9" w:rsidRPr="00ED1AB8" w14:paraId="232D651D" w14:textId="77777777" w:rsidTr="00CA1143"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14:paraId="4846903E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/>
            <w:tcBorders>
              <w:bottom w:val="single" w:sz="4" w:space="0" w:color="auto"/>
            </w:tcBorders>
            <w:vAlign w:val="center"/>
          </w:tcPr>
          <w:p w14:paraId="56188419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bottom w:val="single" w:sz="4" w:space="0" w:color="auto"/>
            </w:tcBorders>
            <w:vAlign w:val="center"/>
          </w:tcPr>
          <w:p w14:paraId="05908A4D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DAB-enhanced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vAlign w:val="center"/>
          </w:tcPr>
          <w:p w14:paraId="15166FF0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2.608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18D0F400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0.240</w:t>
            </w:r>
          </w:p>
        </w:tc>
      </w:tr>
      <w:tr w:rsidR="00801DA9" w:rsidRPr="00ED1AB8" w14:paraId="7A03230D" w14:textId="77777777" w:rsidTr="00CA1143"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14:paraId="1F8CDD75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Lyophilized probe strip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</w:tcBorders>
            <w:vAlign w:val="center"/>
          </w:tcPr>
          <w:p w14:paraId="7A1895C3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Chinese cabbage</w:t>
            </w:r>
          </w:p>
        </w:tc>
        <w:tc>
          <w:tcPr>
            <w:tcW w:w="2069" w:type="dxa"/>
            <w:tcBorders>
              <w:top w:val="single" w:sz="4" w:space="0" w:color="auto"/>
            </w:tcBorders>
            <w:vAlign w:val="center"/>
          </w:tcPr>
          <w:p w14:paraId="1C3645E4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Direct</w:t>
            </w:r>
          </w:p>
        </w:tc>
        <w:tc>
          <w:tcPr>
            <w:tcW w:w="1249" w:type="dxa"/>
            <w:tcBorders>
              <w:top w:val="single" w:sz="4" w:space="0" w:color="auto"/>
            </w:tcBorders>
            <w:vAlign w:val="center"/>
          </w:tcPr>
          <w:p w14:paraId="6923EC9B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0.371</w:t>
            </w:r>
          </w:p>
        </w:tc>
        <w:tc>
          <w:tcPr>
            <w:tcW w:w="1660" w:type="dxa"/>
            <w:tcBorders>
              <w:top w:val="single" w:sz="4" w:space="0" w:color="auto"/>
            </w:tcBorders>
            <w:vAlign w:val="center"/>
          </w:tcPr>
          <w:p w14:paraId="2238D9AA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0.067</w:t>
            </w:r>
          </w:p>
        </w:tc>
      </w:tr>
      <w:tr w:rsidR="00801DA9" w:rsidRPr="00ED1AB8" w14:paraId="169BC3C3" w14:textId="77777777" w:rsidTr="00CA1143">
        <w:tc>
          <w:tcPr>
            <w:tcW w:w="2552" w:type="dxa"/>
            <w:vMerge/>
            <w:vAlign w:val="center"/>
          </w:tcPr>
          <w:p w14:paraId="656490D2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/>
            <w:vAlign w:val="center"/>
          </w:tcPr>
          <w:p w14:paraId="5E14C618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vAlign w:val="center"/>
          </w:tcPr>
          <w:p w14:paraId="5E005F95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DAB-enhanced</w:t>
            </w:r>
          </w:p>
        </w:tc>
        <w:tc>
          <w:tcPr>
            <w:tcW w:w="1249" w:type="dxa"/>
            <w:vAlign w:val="center"/>
          </w:tcPr>
          <w:p w14:paraId="4F5FC14D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0.464</w:t>
            </w:r>
          </w:p>
        </w:tc>
        <w:tc>
          <w:tcPr>
            <w:tcW w:w="1660" w:type="dxa"/>
            <w:vAlign w:val="center"/>
          </w:tcPr>
          <w:p w14:paraId="27878F93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0.090</w:t>
            </w:r>
          </w:p>
        </w:tc>
      </w:tr>
      <w:tr w:rsidR="00801DA9" w:rsidRPr="00ED1AB8" w14:paraId="5570BA6A" w14:textId="77777777" w:rsidTr="00CA1143">
        <w:tc>
          <w:tcPr>
            <w:tcW w:w="2552" w:type="dxa"/>
            <w:vMerge/>
            <w:vAlign w:val="center"/>
          </w:tcPr>
          <w:p w14:paraId="70B1BCA5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 w:val="restart"/>
            <w:vAlign w:val="center"/>
          </w:tcPr>
          <w:p w14:paraId="6D9EF79B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Chive</w:t>
            </w:r>
          </w:p>
        </w:tc>
        <w:tc>
          <w:tcPr>
            <w:tcW w:w="2069" w:type="dxa"/>
            <w:vAlign w:val="center"/>
          </w:tcPr>
          <w:p w14:paraId="068DE448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Direct</w:t>
            </w:r>
          </w:p>
        </w:tc>
        <w:tc>
          <w:tcPr>
            <w:tcW w:w="1249" w:type="dxa"/>
            <w:vAlign w:val="center"/>
          </w:tcPr>
          <w:p w14:paraId="0C7B5216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0.414</w:t>
            </w:r>
          </w:p>
        </w:tc>
        <w:tc>
          <w:tcPr>
            <w:tcW w:w="1660" w:type="dxa"/>
            <w:vAlign w:val="center"/>
          </w:tcPr>
          <w:p w14:paraId="7208C4BF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0.090</w:t>
            </w:r>
          </w:p>
        </w:tc>
      </w:tr>
      <w:tr w:rsidR="00801DA9" w:rsidRPr="00ED1AB8" w14:paraId="2E5F7114" w14:textId="77777777" w:rsidTr="00CA1143">
        <w:tc>
          <w:tcPr>
            <w:tcW w:w="2552" w:type="dxa"/>
            <w:vMerge/>
            <w:vAlign w:val="center"/>
          </w:tcPr>
          <w:p w14:paraId="60AC450E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/>
            <w:vAlign w:val="center"/>
          </w:tcPr>
          <w:p w14:paraId="4BE20E0A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vAlign w:val="center"/>
          </w:tcPr>
          <w:p w14:paraId="3A417B50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DAB-enhanced</w:t>
            </w:r>
          </w:p>
        </w:tc>
        <w:tc>
          <w:tcPr>
            <w:tcW w:w="1249" w:type="dxa"/>
            <w:vAlign w:val="center"/>
          </w:tcPr>
          <w:p w14:paraId="7D247231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0.371</w:t>
            </w:r>
          </w:p>
        </w:tc>
        <w:tc>
          <w:tcPr>
            <w:tcW w:w="1660" w:type="dxa"/>
            <w:vAlign w:val="center"/>
          </w:tcPr>
          <w:p w14:paraId="7A3DC299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0.067</w:t>
            </w:r>
          </w:p>
        </w:tc>
      </w:tr>
      <w:tr w:rsidR="00801DA9" w:rsidRPr="00ED1AB8" w14:paraId="239E3AD4" w14:textId="77777777" w:rsidTr="00CA1143">
        <w:tc>
          <w:tcPr>
            <w:tcW w:w="2552" w:type="dxa"/>
            <w:vMerge/>
            <w:vAlign w:val="center"/>
          </w:tcPr>
          <w:p w14:paraId="1E81CBBB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 w:val="restart"/>
            <w:vAlign w:val="center"/>
          </w:tcPr>
          <w:p w14:paraId="74719900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Spinach</w:t>
            </w:r>
          </w:p>
        </w:tc>
        <w:tc>
          <w:tcPr>
            <w:tcW w:w="2069" w:type="dxa"/>
            <w:vAlign w:val="center"/>
          </w:tcPr>
          <w:p w14:paraId="45078D8F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Direct</w:t>
            </w:r>
          </w:p>
        </w:tc>
        <w:tc>
          <w:tcPr>
            <w:tcW w:w="1249" w:type="dxa"/>
            <w:vAlign w:val="center"/>
          </w:tcPr>
          <w:p w14:paraId="4DCE8AD4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0.422</w:t>
            </w:r>
          </w:p>
        </w:tc>
        <w:tc>
          <w:tcPr>
            <w:tcW w:w="1660" w:type="dxa"/>
            <w:vAlign w:val="center"/>
          </w:tcPr>
          <w:p w14:paraId="07B0C5BB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0.139</w:t>
            </w:r>
          </w:p>
        </w:tc>
      </w:tr>
      <w:tr w:rsidR="00801DA9" w:rsidRPr="00ED1AB8" w14:paraId="166E7C60" w14:textId="77777777" w:rsidTr="00CA1143">
        <w:tc>
          <w:tcPr>
            <w:tcW w:w="2552" w:type="dxa"/>
            <w:vMerge/>
            <w:tcBorders>
              <w:bottom w:val="single" w:sz="12" w:space="0" w:color="auto"/>
            </w:tcBorders>
            <w:vAlign w:val="center"/>
          </w:tcPr>
          <w:p w14:paraId="08438AB8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2" w:type="dxa"/>
            <w:vMerge/>
            <w:tcBorders>
              <w:bottom w:val="single" w:sz="12" w:space="0" w:color="auto"/>
            </w:tcBorders>
            <w:vAlign w:val="center"/>
          </w:tcPr>
          <w:p w14:paraId="222D750F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bottom w:val="single" w:sz="12" w:space="0" w:color="auto"/>
            </w:tcBorders>
            <w:vAlign w:val="center"/>
          </w:tcPr>
          <w:p w14:paraId="44F08D7A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DAB-enhanced</w:t>
            </w:r>
          </w:p>
        </w:tc>
        <w:tc>
          <w:tcPr>
            <w:tcW w:w="1249" w:type="dxa"/>
            <w:tcBorders>
              <w:bottom w:val="single" w:sz="12" w:space="0" w:color="auto"/>
            </w:tcBorders>
            <w:vAlign w:val="center"/>
          </w:tcPr>
          <w:p w14:paraId="5B7050AB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0.856</w:t>
            </w:r>
          </w:p>
        </w:tc>
        <w:tc>
          <w:tcPr>
            <w:tcW w:w="1660" w:type="dxa"/>
            <w:tcBorders>
              <w:bottom w:val="single" w:sz="12" w:space="0" w:color="auto"/>
            </w:tcBorders>
            <w:vAlign w:val="center"/>
          </w:tcPr>
          <w:p w14:paraId="7ED397AB" w14:textId="77777777" w:rsidR="00801DA9" w:rsidRPr="00ED1AB8" w:rsidRDefault="00801DA9" w:rsidP="00CA1143">
            <w:pPr>
              <w:jc w:val="center"/>
              <w:rPr>
                <w:rFonts w:ascii="Times New Roman" w:hAnsi="Times New Roman" w:cs="Times New Roman"/>
              </w:rPr>
            </w:pPr>
            <w:r w:rsidRPr="00ED1AB8">
              <w:rPr>
                <w:rFonts w:ascii="Times New Roman" w:hAnsi="Times New Roman" w:cs="Times New Roman"/>
              </w:rPr>
              <w:t>0.153</w:t>
            </w:r>
          </w:p>
        </w:tc>
      </w:tr>
    </w:tbl>
    <w:p w14:paraId="4B325B8C" w14:textId="77777777" w:rsidR="00801DA9" w:rsidRPr="00ED1AB8" w:rsidRDefault="00801DA9" w:rsidP="00801DA9">
      <w:pPr>
        <w:rPr>
          <w:rFonts w:ascii="Times New Roman" w:eastAsia="宋体" w:hAnsi="Times New Roman" w:cs="Times New Roman"/>
          <w:szCs w:val="21"/>
        </w:rPr>
      </w:pPr>
    </w:p>
    <w:p w14:paraId="10D2762D" w14:textId="77777777" w:rsidR="00801DA9" w:rsidRPr="00ED1AB8" w:rsidRDefault="00801DA9" w:rsidP="00801DA9">
      <w:pPr>
        <w:jc w:val="both"/>
        <w:rPr>
          <w:rFonts w:ascii="Times New Roman" w:eastAsia="宋体" w:hAnsi="Times New Roman" w:cs="Times New Roman"/>
          <w:b/>
          <w:bCs/>
          <w:szCs w:val="21"/>
        </w:rPr>
      </w:pPr>
    </w:p>
    <w:p w14:paraId="4EE5A85D" w14:textId="77777777" w:rsidR="00801DA9" w:rsidRPr="00ED1AB8" w:rsidRDefault="00801DA9" w:rsidP="00801DA9">
      <w:pPr>
        <w:jc w:val="center"/>
        <w:rPr>
          <w:rFonts w:ascii="Times New Roman" w:eastAsia="宋体" w:hAnsi="Times New Roman" w:cs="Times New Roman"/>
          <w:b/>
          <w:bCs/>
        </w:rPr>
      </w:pPr>
    </w:p>
    <w:p w14:paraId="78B5AD60" w14:textId="77777777" w:rsidR="00801DA9" w:rsidRPr="00ED1AB8" w:rsidRDefault="00801DA9" w:rsidP="00801DA9">
      <w:pPr>
        <w:jc w:val="center"/>
        <w:rPr>
          <w:rFonts w:ascii="Times New Roman" w:hAnsi="Times New Roman" w:cs="Times New Roman"/>
        </w:rPr>
      </w:pPr>
    </w:p>
    <w:sectPr w:rsidR="00801DA9" w:rsidRPr="00ED1AB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59620" w14:textId="77777777" w:rsidR="00E31A29" w:rsidRDefault="00E31A29" w:rsidP="00801DA9">
      <w:pPr>
        <w:spacing w:after="0" w:line="240" w:lineRule="auto"/>
      </w:pPr>
      <w:r>
        <w:separator/>
      </w:r>
    </w:p>
  </w:endnote>
  <w:endnote w:type="continuationSeparator" w:id="0">
    <w:p w14:paraId="46D83036" w14:textId="77777777" w:rsidR="00E31A29" w:rsidRDefault="00E31A29" w:rsidP="00801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7D683" w14:textId="77777777" w:rsidR="00E31A29" w:rsidRDefault="00E31A29" w:rsidP="00801DA9">
      <w:pPr>
        <w:spacing w:after="0" w:line="240" w:lineRule="auto"/>
      </w:pPr>
      <w:r>
        <w:separator/>
      </w:r>
    </w:p>
  </w:footnote>
  <w:footnote w:type="continuationSeparator" w:id="0">
    <w:p w14:paraId="6C45112C" w14:textId="77777777" w:rsidR="00E31A29" w:rsidRDefault="00E31A29" w:rsidP="00801D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450"/>
    <w:rsid w:val="00020F75"/>
    <w:rsid w:val="000B3777"/>
    <w:rsid w:val="00117EE6"/>
    <w:rsid w:val="001730C4"/>
    <w:rsid w:val="00256907"/>
    <w:rsid w:val="007D1450"/>
    <w:rsid w:val="00801DA9"/>
    <w:rsid w:val="00912D30"/>
    <w:rsid w:val="00994474"/>
    <w:rsid w:val="009B220D"/>
    <w:rsid w:val="009D3785"/>
    <w:rsid w:val="00C0738E"/>
    <w:rsid w:val="00C22807"/>
    <w:rsid w:val="00CD13F1"/>
    <w:rsid w:val="00DC3B02"/>
    <w:rsid w:val="00E31A29"/>
    <w:rsid w:val="00E76702"/>
    <w:rsid w:val="00ED1AB8"/>
    <w:rsid w:val="00FA6EB4"/>
    <w:rsid w:val="00FB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2D7D2E"/>
  <w15:chartTrackingRefBased/>
  <w15:docId w15:val="{CBEAF3A0-8FFC-4EA1-AB07-615D6ECF6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D14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14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14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14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14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14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14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14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14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D14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7D14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7D14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7D145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7D1450"/>
    <w:rPr>
      <w:rFonts w:eastAsiaTheme="majorEastAsia" w:cstheme="majorBidi"/>
      <w:color w:val="2F5496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7D145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7D1450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D145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7D145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14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D1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14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D14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D14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D145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D145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D145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D14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D145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D1450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01D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页眉 字符"/>
    <w:basedOn w:val="a0"/>
    <w:link w:val="ae"/>
    <w:uiPriority w:val="99"/>
    <w:rsid w:val="00801DA9"/>
  </w:style>
  <w:style w:type="paragraph" w:styleId="af0">
    <w:name w:val="footer"/>
    <w:basedOn w:val="a"/>
    <w:link w:val="af1"/>
    <w:uiPriority w:val="99"/>
    <w:unhideWhenUsed/>
    <w:rsid w:val="00801D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1">
    <w:name w:val="页脚 字符"/>
    <w:basedOn w:val="a0"/>
    <w:link w:val="af0"/>
    <w:uiPriority w:val="99"/>
    <w:rsid w:val="00801DA9"/>
  </w:style>
  <w:style w:type="table" w:customStyle="1" w:styleId="-1">
    <w:name w:val="三线表-1"/>
    <w:basedOn w:val="a1"/>
    <w:uiPriority w:val="99"/>
    <w:rsid w:val="00801DA9"/>
    <w:pPr>
      <w:spacing w:after="0" w:line="360" w:lineRule="exact"/>
      <w:jc w:val="center"/>
    </w:pPr>
    <w:rPr>
      <w:rFonts w:ascii="Times New Roman" w:eastAsia="宋体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2">
    <w:name w:val="Table Grid"/>
    <w:basedOn w:val="a1"/>
    <w:uiPriority w:val="39"/>
    <w:rsid w:val="00801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3038</TotalTime>
  <Pages>12</Pages>
  <Words>563</Words>
  <Characters>3235</Characters>
  <Application>Microsoft Office Word</Application>
  <DocSecurity>0</DocSecurity>
  <Lines>66</Lines>
  <Paragraphs>22</Paragraphs>
  <ScaleCrop>false</ScaleCrop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海 刘</dc:creator>
  <cp:keywords/>
  <dc:description/>
  <cp:lastModifiedBy>海 刘</cp:lastModifiedBy>
  <cp:revision>8</cp:revision>
  <dcterms:created xsi:type="dcterms:W3CDTF">2026-04-03T07:51:00Z</dcterms:created>
  <dcterms:modified xsi:type="dcterms:W3CDTF">2026-04-09T03:06:00Z</dcterms:modified>
</cp:coreProperties>
</file>