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5A6A5" w14:textId="77777777" w:rsidR="00DF0651" w:rsidRPr="006A179C" w:rsidRDefault="00000000">
      <w:pPr>
        <w:spacing w:before="400" w:after="400"/>
        <w:jc w:val="center"/>
        <w:rPr>
          <w:b/>
          <w:bCs/>
        </w:rPr>
      </w:pPr>
      <w:r w:rsidRPr="006A179C">
        <w:rPr>
          <w:b/>
          <w:bCs/>
        </w:rPr>
        <w:t>Additional file 1: STROBE Statement—Checklist of items that should be included in reports of cross-sectional studies</w:t>
      </w:r>
    </w:p>
    <w:p w14:paraId="6D76C202" w14:textId="522CE677" w:rsidR="00DF0651" w:rsidRDefault="00000000">
      <w:pPr>
        <w:spacing w:after="600"/>
        <w:jc w:val="center"/>
      </w:pPr>
      <w:r>
        <w:t>RT-LN</w:t>
      </w:r>
      <w:r w:rsidR="009E72FB">
        <w:t>I</w:t>
      </w:r>
      <w:r>
        <w:t xml:space="preserve"> Manuscript | BMC Respiratory Research</w:t>
      </w: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654"/>
        <w:gridCol w:w="3981"/>
        <w:gridCol w:w="1016"/>
        <w:gridCol w:w="3365"/>
      </w:tblGrid>
      <w:tr w:rsidR="00DF0651" w14:paraId="451174B8" w14:textId="77777777" w:rsidTr="00891984">
        <w:trPr>
          <w:trHeight w:val="500"/>
        </w:trPr>
        <w:tc>
          <w:tcPr>
            <w:tcW w:w="0" w:type="auto"/>
          </w:tcPr>
          <w:p w14:paraId="7FFDBE29" w14:textId="77777777" w:rsidR="00DF0651" w:rsidRPr="00891984" w:rsidRDefault="00000000">
            <w:pPr>
              <w:jc w:val="center"/>
              <w:rPr>
                <w:b/>
                <w:bCs/>
              </w:rPr>
            </w:pPr>
            <w:r w:rsidRPr="00891984">
              <w:rPr>
                <w:b/>
                <w:bCs/>
              </w:rPr>
              <w:t>Item No.</w:t>
            </w:r>
          </w:p>
        </w:tc>
        <w:tc>
          <w:tcPr>
            <w:tcW w:w="0" w:type="auto"/>
          </w:tcPr>
          <w:p w14:paraId="44751944" w14:textId="77777777" w:rsidR="00DF0651" w:rsidRPr="00891984" w:rsidRDefault="00000000">
            <w:pPr>
              <w:jc w:val="center"/>
              <w:rPr>
                <w:b/>
                <w:bCs/>
              </w:rPr>
            </w:pPr>
            <w:r w:rsidRPr="00891984">
              <w:rPr>
                <w:b/>
                <w:bCs/>
              </w:rPr>
              <w:t>Recommendation</w:t>
            </w:r>
          </w:p>
        </w:tc>
        <w:tc>
          <w:tcPr>
            <w:tcW w:w="0" w:type="auto"/>
          </w:tcPr>
          <w:p w14:paraId="5B570E9B" w14:textId="77777777" w:rsidR="00DF0651" w:rsidRPr="00891984" w:rsidRDefault="00000000">
            <w:pPr>
              <w:jc w:val="center"/>
              <w:rPr>
                <w:b/>
                <w:bCs/>
              </w:rPr>
            </w:pPr>
            <w:r w:rsidRPr="00891984">
              <w:rPr>
                <w:b/>
                <w:bCs/>
              </w:rPr>
              <w:t>Reported</w:t>
            </w:r>
          </w:p>
        </w:tc>
        <w:tc>
          <w:tcPr>
            <w:tcW w:w="0" w:type="auto"/>
          </w:tcPr>
          <w:p w14:paraId="35D84666" w14:textId="77777777" w:rsidR="00DF0651" w:rsidRPr="00891984" w:rsidRDefault="00000000">
            <w:pPr>
              <w:jc w:val="center"/>
              <w:rPr>
                <w:b/>
                <w:bCs/>
              </w:rPr>
            </w:pPr>
            <w:r w:rsidRPr="00891984">
              <w:rPr>
                <w:b/>
                <w:bCs/>
              </w:rPr>
              <w:t>Manuscript Section/Page Reference</w:t>
            </w:r>
          </w:p>
        </w:tc>
      </w:tr>
      <w:tr w:rsidR="00DF0651" w14:paraId="7F7B002F" w14:textId="77777777" w:rsidTr="00891984">
        <w:tc>
          <w:tcPr>
            <w:tcW w:w="0" w:type="auto"/>
          </w:tcPr>
          <w:p w14:paraId="49B7A37D" w14:textId="77777777" w:rsidR="00DF0651" w:rsidRDefault="00000000">
            <w:pPr>
              <w:jc w:val="center"/>
            </w:pPr>
            <w:r>
              <w:t>1a</w:t>
            </w:r>
          </w:p>
        </w:tc>
        <w:tc>
          <w:tcPr>
            <w:tcW w:w="0" w:type="auto"/>
          </w:tcPr>
          <w:p w14:paraId="2507DACA" w14:textId="77777777" w:rsidR="00DF0651" w:rsidRDefault="00000000">
            <w:r>
              <w:t>Indicate the study's design with a commonly used term in the title or the abstract</w:t>
            </w:r>
          </w:p>
        </w:tc>
        <w:tc>
          <w:tcPr>
            <w:tcW w:w="0" w:type="auto"/>
          </w:tcPr>
          <w:p w14:paraId="39612BD5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5FDB69E9" w14:textId="77777777" w:rsidR="00DF0651" w:rsidRDefault="00000000">
            <w:r>
              <w:t>Abstract: "A two-phase cross-sectional study"</w:t>
            </w:r>
          </w:p>
        </w:tc>
      </w:tr>
      <w:tr w:rsidR="00DF0651" w14:paraId="083AADA9" w14:textId="77777777" w:rsidTr="00891984">
        <w:tc>
          <w:tcPr>
            <w:tcW w:w="0" w:type="auto"/>
          </w:tcPr>
          <w:p w14:paraId="2CC30489" w14:textId="77777777" w:rsidR="00DF0651" w:rsidRDefault="00000000">
            <w:pPr>
              <w:jc w:val="center"/>
            </w:pPr>
            <w:r>
              <w:t>1b</w:t>
            </w:r>
          </w:p>
        </w:tc>
        <w:tc>
          <w:tcPr>
            <w:tcW w:w="0" w:type="auto"/>
          </w:tcPr>
          <w:p w14:paraId="5091C02E" w14:textId="77777777" w:rsidR="00DF0651" w:rsidRDefault="00000000">
            <w:r>
              <w:t>Provide in the abstract an informative and balanced summary of what was found</w:t>
            </w:r>
          </w:p>
        </w:tc>
        <w:tc>
          <w:tcPr>
            <w:tcW w:w="0" w:type="auto"/>
          </w:tcPr>
          <w:p w14:paraId="02867856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7BC323A0" w14:textId="77777777" w:rsidR="00DF0651" w:rsidRDefault="00000000">
            <w:r>
              <w:t>Abstract (Section 1)</w:t>
            </w:r>
          </w:p>
        </w:tc>
      </w:tr>
      <w:tr w:rsidR="00DF0651" w14:paraId="01B55024" w14:textId="77777777" w:rsidTr="00891984">
        <w:tc>
          <w:tcPr>
            <w:tcW w:w="0" w:type="auto"/>
          </w:tcPr>
          <w:p w14:paraId="4E24F274" w14:textId="77777777" w:rsidR="00DF0651" w:rsidRDefault="00000000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7A761F9C" w14:textId="77777777" w:rsidR="00DF0651" w:rsidRDefault="00000000">
            <w:r>
              <w:t>Explain the scientific background and rationale for the investigation being reported</w:t>
            </w:r>
          </w:p>
        </w:tc>
        <w:tc>
          <w:tcPr>
            <w:tcW w:w="0" w:type="auto"/>
          </w:tcPr>
          <w:p w14:paraId="20A78ADA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56868551" w14:textId="77777777" w:rsidR="00DF0651" w:rsidRDefault="00000000">
            <w:r>
              <w:t>Background (Section 2)</w:t>
            </w:r>
          </w:p>
        </w:tc>
      </w:tr>
      <w:tr w:rsidR="00DF0651" w14:paraId="5E54DF0D" w14:textId="77777777" w:rsidTr="00891984">
        <w:tc>
          <w:tcPr>
            <w:tcW w:w="0" w:type="auto"/>
          </w:tcPr>
          <w:p w14:paraId="23D03525" w14:textId="77777777" w:rsidR="00DF0651" w:rsidRDefault="00000000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05938B8A" w14:textId="77777777" w:rsidR="00DF0651" w:rsidRDefault="00000000">
            <w:r>
              <w:t>State specific objectives, including any prespecified hypotheses</w:t>
            </w:r>
          </w:p>
        </w:tc>
        <w:tc>
          <w:tcPr>
            <w:tcW w:w="0" w:type="auto"/>
          </w:tcPr>
          <w:p w14:paraId="085CCF01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6B7E10BC" w14:textId="77777777" w:rsidR="00DF0651" w:rsidRDefault="00000000">
            <w:r>
              <w:t>Background, final paragraph (Section 2)</w:t>
            </w:r>
          </w:p>
        </w:tc>
      </w:tr>
      <w:tr w:rsidR="00DF0651" w14:paraId="157B0147" w14:textId="77777777" w:rsidTr="00891984">
        <w:tc>
          <w:tcPr>
            <w:tcW w:w="0" w:type="auto"/>
          </w:tcPr>
          <w:p w14:paraId="78FDDEFE" w14:textId="77777777" w:rsidR="00DF0651" w:rsidRDefault="00000000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3E60BE58" w14:textId="77777777" w:rsidR="00DF0651" w:rsidRDefault="00000000">
            <w:r>
              <w:t>Present key elements of study design early in the paper</w:t>
            </w:r>
          </w:p>
        </w:tc>
        <w:tc>
          <w:tcPr>
            <w:tcW w:w="0" w:type="auto"/>
          </w:tcPr>
          <w:p w14:paraId="20730A6A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7863532E" w14:textId="77777777" w:rsidR="00DF0651" w:rsidRDefault="00000000">
            <w:r>
              <w:t>Methods: "Study Design and Setting" (Section 3)</w:t>
            </w:r>
          </w:p>
        </w:tc>
      </w:tr>
      <w:tr w:rsidR="00DF0651" w14:paraId="7DF98F4A" w14:textId="77777777" w:rsidTr="00891984">
        <w:tc>
          <w:tcPr>
            <w:tcW w:w="0" w:type="auto"/>
          </w:tcPr>
          <w:p w14:paraId="2AECB41F" w14:textId="77777777" w:rsidR="00DF0651" w:rsidRDefault="00000000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55C6CCFF" w14:textId="77777777" w:rsidR="00DF0651" w:rsidRDefault="00000000">
            <w: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</w:tcPr>
          <w:p w14:paraId="46B33445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63E9088A" w14:textId="77777777" w:rsidR="00DF0651" w:rsidRDefault="00000000">
            <w:r>
              <w:t>Methods: Three Dubai Health tertiary care facilities, September-October 2025 (Section 3)</w:t>
            </w:r>
          </w:p>
        </w:tc>
      </w:tr>
      <w:tr w:rsidR="00DF0651" w14:paraId="36BAB96B" w14:textId="77777777" w:rsidTr="00891984">
        <w:tc>
          <w:tcPr>
            <w:tcW w:w="0" w:type="auto"/>
          </w:tcPr>
          <w:p w14:paraId="69FAFF12" w14:textId="77777777" w:rsidR="00DF0651" w:rsidRDefault="00000000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5D1832AC" w14:textId="77777777" w:rsidR="00DF0651" w:rsidRDefault="00000000">
            <w:r>
              <w:t>Give the inclusion and exclusion criteria, and a definition of the study population</w:t>
            </w:r>
          </w:p>
        </w:tc>
        <w:tc>
          <w:tcPr>
            <w:tcW w:w="0" w:type="auto"/>
          </w:tcPr>
          <w:p w14:paraId="045CE839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7B459038" w14:textId="77777777" w:rsidR="00DF0651" w:rsidRDefault="00000000">
            <w:r>
              <w:t>Methods: Phase 1 (6 expert RTs) and Phase 2 (80 invited RTs) descriptions (Section 3)</w:t>
            </w:r>
          </w:p>
        </w:tc>
      </w:tr>
      <w:tr w:rsidR="00DF0651" w14:paraId="49EAE788" w14:textId="77777777" w:rsidTr="00891984">
        <w:tc>
          <w:tcPr>
            <w:tcW w:w="0" w:type="auto"/>
          </w:tcPr>
          <w:p w14:paraId="34680820" w14:textId="77777777" w:rsidR="00DF0651" w:rsidRDefault="00000000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160C8DB1" w14:textId="77777777" w:rsidR="00DF0651" w:rsidRDefault="00000000">
            <w:r>
              <w:t>Clearly define all outcomes, exposures, predictors, potential confounders, and effect modifiers. Give diagnostic criteria if applicable</w:t>
            </w:r>
          </w:p>
        </w:tc>
        <w:tc>
          <w:tcPr>
            <w:tcW w:w="0" w:type="auto"/>
          </w:tcPr>
          <w:p w14:paraId="7AA47F83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13BCB7FC" w14:textId="77777777" w:rsidR="00DF0651" w:rsidRDefault="00000000">
            <w:r>
              <w:t>Methods: RT-LNAT (75 items, 13 domains), user evaluation survey (23 items) (Section 3)</w:t>
            </w:r>
          </w:p>
        </w:tc>
      </w:tr>
      <w:tr w:rsidR="00DF0651" w14:paraId="43C1D5A8" w14:textId="77777777" w:rsidTr="00891984">
        <w:tc>
          <w:tcPr>
            <w:tcW w:w="0" w:type="auto"/>
          </w:tcPr>
          <w:p w14:paraId="53C133F5" w14:textId="77777777" w:rsidR="00DF0651" w:rsidRDefault="0000000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35F318E5" w14:textId="77777777" w:rsidR="00DF0651" w:rsidRDefault="00000000">
            <w:r>
              <w:t>For each variable of interest, give sources of data and details of methods of assessment (measurement)</w:t>
            </w:r>
          </w:p>
        </w:tc>
        <w:tc>
          <w:tcPr>
            <w:tcW w:w="0" w:type="auto"/>
          </w:tcPr>
          <w:p w14:paraId="4A0EC954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344E87F0" w14:textId="77777777" w:rsidR="00DF0651" w:rsidRDefault="00000000">
            <w:r>
              <w:t>Methods: Phase 1 (CVI methodology), Phase 2 (electronic administration via Microsoft Forms) (Section 3)</w:t>
            </w:r>
          </w:p>
        </w:tc>
      </w:tr>
      <w:tr w:rsidR="00DF0651" w14:paraId="3F379470" w14:textId="77777777" w:rsidTr="00891984">
        <w:tc>
          <w:tcPr>
            <w:tcW w:w="0" w:type="auto"/>
          </w:tcPr>
          <w:p w14:paraId="7E2E7534" w14:textId="77777777" w:rsidR="00DF0651" w:rsidRDefault="00000000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575350AA" w14:textId="77777777" w:rsidR="00DF0651" w:rsidRDefault="00000000">
            <w:r>
              <w:t>Describe any efforts to address potential sources of bias</w:t>
            </w:r>
          </w:p>
        </w:tc>
        <w:tc>
          <w:tcPr>
            <w:tcW w:w="0" w:type="auto"/>
          </w:tcPr>
          <w:p w14:paraId="324A5E81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6A183F0C" w14:textId="77777777" w:rsidR="00DF0651" w:rsidRDefault="00000000">
            <w:r>
              <w:t>Discussion: "Self-Assessment Validity Considerations" (including Dunning-Kruger effect, non-response bias) and "Limitations" (English-only administration) (Section 5)</w:t>
            </w:r>
          </w:p>
        </w:tc>
      </w:tr>
      <w:tr w:rsidR="00DF0651" w14:paraId="4C1CA12F" w14:textId="77777777" w:rsidTr="00891984">
        <w:tc>
          <w:tcPr>
            <w:tcW w:w="0" w:type="auto"/>
          </w:tcPr>
          <w:p w14:paraId="524667CD" w14:textId="77777777" w:rsidR="00DF0651" w:rsidRDefault="00000000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7208F883" w14:textId="77777777" w:rsidR="00DF0651" w:rsidRDefault="00000000">
            <w:r>
              <w:t>Explain how the study size was arrived at</w:t>
            </w:r>
          </w:p>
        </w:tc>
        <w:tc>
          <w:tcPr>
            <w:tcW w:w="0" w:type="auto"/>
          </w:tcPr>
          <w:p w14:paraId="5D32C002" w14:textId="77777777" w:rsidR="00DF0651" w:rsidRDefault="00000000">
            <w:pPr>
              <w:jc w:val="center"/>
            </w:pPr>
            <w:r>
              <w:t>Partial</w:t>
            </w:r>
          </w:p>
        </w:tc>
        <w:tc>
          <w:tcPr>
            <w:tcW w:w="0" w:type="auto"/>
          </w:tcPr>
          <w:p w14:paraId="7EFD07AE" w14:textId="77777777" w:rsidR="00DF0651" w:rsidRDefault="00000000">
            <w:r>
              <w:t>Methods: Convenience sample of 80 invited RTs; no formal power analysis for pilot validation. Post-hoc power analysis reported in Methods (minimum detectable effect r=0.52 at α=0.002). Justified as pilot study. (Section 3)</w:t>
            </w:r>
          </w:p>
        </w:tc>
      </w:tr>
      <w:tr w:rsidR="00DF0651" w14:paraId="66BBECE3" w14:textId="77777777" w:rsidTr="00891984">
        <w:tc>
          <w:tcPr>
            <w:tcW w:w="0" w:type="auto"/>
          </w:tcPr>
          <w:p w14:paraId="01607566" w14:textId="77777777" w:rsidR="00DF0651" w:rsidRDefault="00000000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14:paraId="6C847E0D" w14:textId="77777777" w:rsidR="00DF0651" w:rsidRDefault="00000000">
            <w:r>
              <w:t>Explain how quantitative variables were handled in the analyses. If applicable, describe which groupings were chosen and why</w:t>
            </w:r>
          </w:p>
        </w:tc>
        <w:tc>
          <w:tcPr>
            <w:tcW w:w="0" w:type="auto"/>
          </w:tcPr>
          <w:p w14:paraId="31E4BB2D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2EED755B" w14:textId="77777777" w:rsidR="00DF0651" w:rsidRDefault="00000000">
            <w:r>
              <w:t>Methods: "Data Analysis" section; 5-point Likert scale (Section 3)</w:t>
            </w:r>
          </w:p>
        </w:tc>
      </w:tr>
      <w:tr w:rsidR="00DF0651" w14:paraId="4D84770B" w14:textId="77777777" w:rsidTr="00891984">
        <w:tc>
          <w:tcPr>
            <w:tcW w:w="0" w:type="auto"/>
          </w:tcPr>
          <w:p w14:paraId="527BAF95" w14:textId="77777777" w:rsidR="00DF0651" w:rsidRDefault="00000000">
            <w:pPr>
              <w:jc w:val="center"/>
            </w:pPr>
            <w:r>
              <w:t>12a</w:t>
            </w:r>
          </w:p>
        </w:tc>
        <w:tc>
          <w:tcPr>
            <w:tcW w:w="0" w:type="auto"/>
          </w:tcPr>
          <w:p w14:paraId="6E0BCF47" w14:textId="77777777" w:rsidR="00DF0651" w:rsidRDefault="00000000">
            <w:r>
              <w:t>Describe all statistical methods, including those used to control for confounding</w:t>
            </w:r>
          </w:p>
        </w:tc>
        <w:tc>
          <w:tcPr>
            <w:tcW w:w="0" w:type="auto"/>
          </w:tcPr>
          <w:p w14:paraId="561BC310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021728CA" w14:textId="77777777" w:rsidR="00DF0651" w:rsidRDefault="00000000">
            <w:r>
              <w:t>Methods: Descriptive stats, Cronbach's alpha with 95% CIs, EFA (PAF with varimax), Spearman correlations, Mann-Whitney U tests (Section 3)</w:t>
            </w:r>
          </w:p>
        </w:tc>
      </w:tr>
      <w:tr w:rsidR="00DF0651" w14:paraId="37A72C13" w14:textId="77777777" w:rsidTr="00891984">
        <w:tc>
          <w:tcPr>
            <w:tcW w:w="0" w:type="auto"/>
          </w:tcPr>
          <w:p w14:paraId="6DD7BA89" w14:textId="77777777" w:rsidR="00DF0651" w:rsidRDefault="00000000">
            <w:pPr>
              <w:jc w:val="center"/>
            </w:pPr>
            <w:r>
              <w:t>12b</w:t>
            </w:r>
          </w:p>
        </w:tc>
        <w:tc>
          <w:tcPr>
            <w:tcW w:w="0" w:type="auto"/>
          </w:tcPr>
          <w:p w14:paraId="081C0CF0" w14:textId="77777777" w:rsidR="00DF0651" w:rsidRDefault="00000000">
            <w:r>
              <w:t>Describe any methods used to examine subgroups and interactions</w:t>
            </w:r>
          </w:p>
        </w:tc>
        <w:tc>
          <w:tcPr>
            <w:tcW w:w="0" w:type="auto"/>
          </w:tcPr>
          <w:p w14:paraId="37290DB5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3CFFAD46" w14:textId="77777777" w:rsidR="00DF0651" w:rsidRDefault="00000000">
            <w:r>
              <w:t>Methods: Mann-Whitney U tests for experience groups and prior tool use (Section 3)</w:t>
            </w:r>
          </w:p>
        </w:tc>
      </w:tr>
      <w:tr w:rsidR="00DF0651" w14:paraId="281DAE20" w14:textId="77777777" w:rsidTr="00891984">
        <w:tc>
          <w:tcPr>
            <w:tcW w:w="0" w:type="auto"/>
          </w:tcPr>
          <w:p w14:paraId="23529FFC" w14:textId="77777777" w:rsidR="00DF0651" w:rsidRDefault="00000000">
            <w:pPr>
              <w:jc w:val="center"/>
            </w:pPr>
            <w:r>
              <w:t>12c</w:t>
            </w:r>
          </w:p>
        </w:tc>
        <w:tc>
          <w:tcPr>
            <w:tcW w:w="0" w:type="auto"/>
          </w:tcPr>
          <w:p w14:paraId="33D03A2C" w14:textId="77777777" w:rsidR="00DF0651" w:rsidRDefault="00000000">
            <w:r>
              <w:t>Explain how missing data were addressed</w:t>
            </w:r>
          </w:p>
        </w:tc>
        <w:tc>
          <w:tcPr>
            <w:tcW w:w="0" w:type="auto"/>
          </w:tcPr>
          <w:p w14:paraId="56548998" w14:textId="77777777" w:rsidR="00DF0651" w:rsidRDefault="00000000">
            <w:pPr>
              <w:jc w:val="center"/>
            </w:pPr>
            <w:r>
              <w:t>NA</w:t>
            </w:r>
          </w:p>
        </w:tc>
        <w:tc>
          <w:tcPr>
            <w:tcW w:w="0" w:type="auto"/>
          </w:tcPr>
          <w:p w14:paraId="042F5D5F" w14:textId="77777777" w:rsidR="00DF0651" w:rsidRDefault="00000000">
            <w:r>
              <w:t>Not explicitly discussed; noted as limitation (complete case analysis assumed)</w:t>
            </w:r>
          </w:p>
        </w:tc>
      </w:tr>
      <w:tr w:rsidR="00DF0651" w14:paraId="4BC41DCB" w14:textId="77777777" w:rsidTr="00891984">
        <w:tc>
          <w:tcPr>
            <w:tcW w:w="0" w:type="auto"/>
          </w:tcPr>
          <w:p w14:paraId="15ADC656" w14:textId="77777777" w:rsidR="00DF0651" w:rsidRDefault="00000000">
            <w:pPr>
              <w:jc w:val="center"/>
            </w:pPr>
            <w:r>
              <w:lastRenderedPageBreak/>
              <w:t>12d</w:t>
            </w:r>
          </w:p>
        </w:tc>
        <w:tc>
          <w:tcPr>
            <w:tcW w:w="0" w:type="auto"/>
          </w:tcPr>
          <w:p w14:paraId="469E9A5F" w14:textId="77777777" w:rsidR="00DF0651" w:rsidRDefault="00000000">
            <w:r>
              <w:t>Cohort study—If applicable, explain how loss to follow-up was addressed; Case-control study—If applicable, explain how matching of cases and controls was addressed; Cross-sectional study—If applicable, describe analytical methods taking account of sampling strategy</w:t>
            </w:r>
          </w:p>
        </w:tc>
        <w:tc>
          <w:tcPr>
            <w:tcW w:w="0" w:type="auto"/>
          </w:tcPr>
          <w:p w14:paraId="4D951324" w14:textId="77777777" w:rsidR="00DF0651" w:rsidRDefault="00000000">
            <w:pPr>
              <w:jc w:val="center"/>
            </w:pPr>
            <w:r>
              <w:t>NA</w:t>
            </w:r>
          </w:p>
        </w:tc>
        <w:tc>
          <w:tcPr>
            <w:tcW w:w="0" w:type="auto"/>
          </w:tcPr>
          <w:p w14:paraId="6B0C23BE" w14:textId="77777777" w:rsidR="00DF0651" w:rsidRDefault="00000000">
            <w:r>
              <w:t>Cross-sectional study; no follow-up period</w:t>
            </w:r>
          </w:p>
        </w:tc>
      </w:tr>
      <w:tr w:rsidR="00DF0651" w14:paraId="0B2FBF17" w14:textId="77777777" w:rsidTr="00891984">
        <w:tc>
          <w:tcPr>
            <w:tcW w:w="0" w:type="auto"/>
          </w:tcPr>
          <w:p w14:paraId="3DB7D2A2" w14:textId="77777777" w:rsidR="00DF0651" w:rsidRDefault="00000000">
            <w:pPr>
              <w:jc w:val="center"/>
            </w:pPr>
            <w:r>
              <w:t>13a</w:t>
            </w:r>
          </w:p>
        </w:tc>
        <w:tc>
          <w:tcPr>
            <w:tcW w:w="0" w:type="auto"/>
          </w:tcPr>
          <w:p w14:paraId="50185B2E" w14:textId="77777777" w:rsidR="00DF0651" w:rsidRDefault="00000000">
            <w:r>
              <w:t>Report numbers of individuals at each stage of the study (e.g., numbers potentially eligible, examined for eligibility, confirmed eligible, included in the study, completing follow-up, and analysed)</w:t>
            </w:r>
          </w:p>
        </w:tc>
        <w:tc>
          <w:tcPr>
            <w:tcW w:w="0" w:type="auto"/>
          </w:tcPr>
          <w:p w14:paraId="516ED4BE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23E45F7B" w14:textId="77777777" w:rsidR="00DF0651" w:rsidRDefault="00000000">
            <w:r>
              <w:t>Results: Phase 2 Participant Characteristics; Figure 1 (participant flow) (Section 4)</w:t>
            </w:r>
          </w:p>
        </w:tc>
      </w:tr>
      <w:tr w:rsidR="00DF0651" w14:paraId="3AD66597" w14:textId="77777777" w:rsidTr="00891984">
        <w:tc>
          <w:tcPr>
            <w:tcW w:w="0" w:type="auto"/>
          </w:tcPr>
          <w:p w14:paraId="41C27AD2" w14:textId="77777777" w:rsidR="00DF0651" w:rsidRDefault="00000000">
            <w:pPr>
              <w:jc w:val="center"/>
            </w:pPr>
            <w:r>
              <w:t>13b</w:t>
            </w:r>
          </w:p>
        </w:tc>
        <w:tc>
          <w:tcPr>
            <w:tcW w:w="0" w:type="auto"/>
          </w:tcPr>
          <w:p w14:paraId="5CEE9D3C" w14:textId="77777777" w:rsidR="00DF0651" w:rsidRDefault="00000000">
            <w:r>
              <w:t>Report reasons for non-participation at each stage</w:t>
            </w:r>
          </w:p>
        </w:tc>
        <w:tc>
          <w:tcPr>
            <w:tcW w:w="0" w:type="auto"/>
          </w:tcPr>
          <w:p w14:paraId="4912E38F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74B0B9D7" w14:textId="77777777" w:rsidR="00DF0651" w:rsidRDefault="00000000">
            <w:r>
              <w:t>Figure 1 (participant flow diagram) (Section 4)</w:t>
            </w:r>
          </w:p>
        </w:tc>
      </w:tr>
      <w:tr w:rsidR="00DF0651" w14:paraId="07B23FC8" w14:textId="77777777" w:rsidTr="00891984">
        <w:tc>
          <w:tcPr>
            <w:tcW w:w="0" w:type="auto"/>
          </w:tcPr>
          <w:p w14:paraId="4E042EB1" w14:textId="77777777" w:rsidR="00DF0651" w:rsidRDefault="00000000">
            <w:pPr>
              <w:jc w:val="center"/>
            </w:pPr>
            <w:r>
              <w:t>14a</w:t>
            </w:r>
          </w:p>
        </w:tc>
        <w:tc>
          <w:tcPr>
            <w:tcW w:w="0" w:type="auto"/>
          </w:tcPr>
          <w:p w14:paraId="1180182B" w14:textId="77777777" w:rsidR="00DF0651" w:rsidRDefault="00000000">
            <w:r>
              <w:t>Give characteristics of study participants (demographic, clinical, social) and information on exposures and potential confounders</w:t>
            </w:r>
          </w:p>
        </w:tc>
        <w:tc>
          <w:tcPr>
            <w:tcW w:w="0" w:type="auto"/>
          </w:tcPr>
          <w:p w14:paraId="7A2BD141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7E07AE2F" w14:textId="77777777" w:rsidR="00DF0651" w:rsidRDefault="00000000">
            <w:r>
              <w:t>Results: Table 2 (demographics and participant characteristics) (Section 4)</w:t>
            </w:r>
          </w:p>
        </w:tc>
      </w:tr>
      <w:tr w:rsidR="00DF0651" w14:paraId="293B04D9" w14:textId="77777777" w:rsidTr="00891984">
        <w:tc>
          <w:tcPr>
            <w:tcW w:w="0" w:type="auto"/>
          </w:tcPr>
          <w:p w14:paraId="5C459520" w14:textId="77777777" w:rsidR="00DF0651" w:rsidRDefault="00000000">
            <w:pPr>
              <w:jc w:val="center"/>
            </w:pPr>
            <w:r>
              <w:t>14b</w:t>
            </w:r>
          </w:p>
        </w:tc>
        <w:tc>
          <w:tcPr>
            <w:tcW w:w="0" w:type="auto"/>
          </w:tcPr>
          <w:p w14:paraId="7476D2AD" w14:textId="77777777" w:rsidR="00DF0651" w:rsidRDefault="00000000">
            <w:r>
              <w:t>Indicate the number of participants with missing data for each variable of interest</w:t>
            </w:r>
          </w:p>
        </w:tc>
        <w:tc>
          <w:tcPr>
            <w:tcW w:w="0" w:type="auto"/>
          </w:tcPr>
          <w:p w14:paraId="0D7D1FD3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143AA790" w14:textId="77777777" w:rsidR="00DF0651" w:rsidRDefault="00000000">
            <w:r>
              <w:t>Methods: All 58 participants completed all 75 Likert items; no item-level missing data detected (electronic survey required all responses). 45/58 completed optional evaluation survey. (Section 3)</w:t>
            </w:r>
          </w:p>
        </w:tc>
      </w:tr>
      <w:tr w:rsidR="00DF0651" w14:paraId="4ACC0E77" w14:textId="77777777" w:rsidTr="00891984">
        <w:tc>
          <w:tcPr>
            <w:tcW w:w="0" w:type="auto"/>
          </w:tcPr>
          <w:p w14:paraId="5835C1E3" w14:textId="77777777" w:rsidR="00DF0651" w:rsidRDefault="00000000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14:paraId="215BFF21" w14:textId="77777777" w:rsidR="00DF0651" w:rsidRDefault="00000000">
            <w:r>
              <w:t>Report numbers in each exposure category, or summary measures of exposure (mean and standard deviation, median and range)</w:t>
            </w:r>
          </w:p>
        </w:tc>
        <w:tc>
          <w:tcPr>
            <w:tcW w:w="0" w:type="auto"/>
          </w:tcPr>
          <w:p w14:paraId="61574A69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6CCE8B8A" w14:textId="77777777" w:rsidR="00DF0651" w:rsidRDefault="00000000">
            <w:r>
              <w:t>Results: Learning Needs Patterns; domain-level descriptive statistics (Section 4)</w:t>
            </w:r>
          </w:p>
        </w:tc>
      </w:tr>
      <w:tr w:rsidR="00DF0651" w14:paraId="362E3F8A" w14:textId="77777777" w:rsidTr="00891984">
        <w:tc>
          <w:tcPr>
            <w:tcW w:w="0" w:type="auto"/>
          </w:tcPr>
          <w:p w14:paraId="1153C346" w14:textId="77777777" w:rsidR="00DF0651" w:rsidRDefault="00000000">
            <w:pPr>
              <w:jc w:val="center"/>
            </w:pPr>
            <w:r>
              <w:t>16a</w:t>
            </w:r>
          </w:p>
        </w:tc>
        <w:tc>
          <w:tcPr>
            <w:tcW w:w="0" w:type="auto"/>
          </w:tcPr>
          <w:p w14:paraId="55771850" w14:textId="77777777" w:rsidR="00DF0651" w:rsidRDefault="00000000">
            <w:r>
              <w:t>Give unadjusted estimates and, if applicable, confounder-adjusted estimates and their precision (e.g. 95% confidence interval). Make clear which confounders were adjusted for and why they were included</w:t>
            </w:r>
          </w:p>
        </w:tc>
        <w:tc>
          <w:tcPr>
            <w:tcW w:w="0" w:type="auto"/>
          </w:tcPr>
          <w:p w14:paraId="54ECA4A1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1574A017" w14:textId="77777777" w:rsidR="00DF0651" w:rsidRDefault="00000000">
            <w:r>
              <w:t>Results: All subsections with descriptive data and Cronbach's alpha with 95% CIs (Section 4)</w:t>
            </w:r>
          </w:p>
        </w:tc>
      </w:tr>
      <w:tr w:rsidR="00DF0651" w14:paraId="4BB3130E" w14:textId="77777777" w:rsidTr="00891984">
        <w:tc>
          <w:tcPr>
            <w:tcW w:w="0" w:type="auto"/>
          </w:tcPr>
          <w:p w14:paraId="274858EA" w14:textId="77777777" w:rsidR="00DF0651" w:rsidRDefault="00000000">
            <w:pPr>
              <w:jc w:val="center"/>
            </w:pPr>
            <w:r>
              <w:t>16b</w:t>
            </w:r>
          </w:p>
        </w:tc>
        <w:tc>
          <w:tcPr>
            <w:tcW w:w="0" w:type="auto"/>
          </w:tcPr>
          <w:p w14:paraId="1D87E34D" w14:textId="77777777" w:rsidR="00DF0651" w:rsidRDefault="00000000">
            <w:r>
              <w:t>Report category boundaries when continuous variables were categorized</w:t>
            </w:r>
          </w:p>
        </w:tc>
        <w:tc>
          <w:tcPr>
            <w:tcW w:w="0" w:type="auto"/>
          </w:tcPr>
          <w:p w14:paraId="0127AFBB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6A8D5998" w14:textId="77777777" w:rsidR="00DF0651" w:rsidRDefault="00000000">
            <w:r>
              <w:t>Methods: 5-point Likert scale (1=Strongly disagree to 5=Strongly agree); Results tables (Sections 3 &amp; 4)</w:t>
            </w:r>
          </w:p>
        </w:tc>
      </w:tr>
      <w:tr w:rsidR="00DF0651" w14:paraId="54A6A124" w14:textId="77777777" w:rsidTr="00891984">
        <w:tc>
          <w:tcPr>
            <w:tcW w:w="0" w:type="auto"/>
          </w:tcPr>
          <w:p w14:paraId="2FEEE88A" w14:textId="77777777" w:rsidR="00DF0651" w:rsidRDefault="00000000">
            <w:pPr>
              <w:jc w:val="center"/>
            </w:pPr>
            <w:r>
              <w:t>16c</w:t>
            </w:r>
          </w:p>
        </w:tc>
        <w:tc>
          <w:tcPr>
            <w:tcW w:w="0" w:type="auto"/>
          </w:tcPr>
          <w:p w14:paraId="7B5BB18C" w14:textId="77777777" w:rsidR="00DF0651" w:rsidRDefault="00000000">
            <w:r>
              <w:t>If relevant, consider translating estimates of relative risk into absolute difference for a meaningful time period</w:t>
            </w:r>
          </w:p>
        </w:tc>
        <w:tc>
          <w:tcPr>
            <w:tcW w:w="0" w:type="auto"/>
          </w:tcPr>
          <w:p w14:paraId="07B749A4" w14:textId="77777777" w:rsidR="00DF0651" w:rsidRDefault="00000000">
            <w:pPr>
              <w:jc w:val="center"/>
            </w:pPr>
            <w:r>
              <w:t>NA</w:t>
            </w:r>
          </w:p>
        </w:tc>
        <w:tc>
          <w:tcPr>
            <w:tcW w:w="0" w:type="auto"/>
          </w:tcPr>
          <w:p w14:paraId="1D90BCC5" w14:textId="77777777" w:rsidR="00DF0651" w:rsidRDefault="00000000">
            <w:r>
              <w:t>Descriptive study; not applicable</w:t>
            </w:r>
          </w:p>
        </w:tc>
      </w:tr>
      <w:tr w:rsidR="00DF0651" w14:paraId="4B7F361A" w14:textId="77777777" w:rsidTr="00891984">
        <w:tc>
          <w:tcPr>
            <w:tcW w:w="0" w:type="auto"/>
          </w:tcPr>
          <w:p w14:paraId="1780B82C" w14:textId="77777777" w:rsidR="00DF0651" w:rsidRDefault="00000000">
            <w:pPr>
              <w:jc w:val="center"/>
            </w:pPr>
            <w:r>
              <w:t>17</w:t>
            </w:r>
          </w:p>
        </w:tc>
        <w:tc>
          <w:tcPr>
            <w:tcW w:w="0" w:type="auto"/>
          </w:tcPr>
          <w:p w14:paraId="40263E82" w14:textId="77777777" w:rsidR="00DF0651" w:rsidRDefault="00000000">
            <w:r>
              <w:t>Report other analyses done (e.g. analyses of subgroups and interactions, and sensitivity analyses)</w:t>
            </w:r>
          </w:p>
        </w:tc>
        <w:tc>
          <w:tcPr>
            <w:tcW w:w="0" w:type="auto"/>
          </w:tcPr>
          <w:p w14:paraId="1638E8DB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2049D50E" w14:textId="77777777" w:rsidR="00DF0651" w:rsidRDefault="00000000">
            <w:r>
              <w:t>Results: Discriminant Validity section; subgroup comparisons by experience level and prior tool use (Section 4)</w:t>
            </w:r>
          </w:p>
        </w:tc>
      </w:tr>
      <w:tr w:rsidR="00DF0651" w14:paraId="6CF8AEB9" w14:textId="77777777" w:rsidTr="00891984">
        <w:tc>
          <w:tcPr>
            <w:tcW w:w="0" w:type="auto"/>
          </w:tcPr>
          <w:p w14:paraId="6A4B703D" w14:textId="77777777" w:rsidR="00DF0651" w:rsidRDefault="00000000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14:paraId="6B1DCA78" w14:textId="77777777" w:rsidR="00DF0651" w:rsidRDefault="00000000">
            <w:r>
              <w:t>Summarise key results with reference to study objectives</w:t>
            </w:r>
          </w:p>
        </w:tc>
        <w:tc>
          <w:tcPr>
            <w:tcW w:w="0" w:type="auto"/>
          </w:tcPr>
          <w:p w14:paraId="70ED5686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5C1D5953" w14:textId="77777777" w:rsidR="00DF0651" w:rsidRDefault="00000000">
            <w:r>
              <w:t>Discussion: "Summary of Key Findings" subsection (Section 5)</w:t>
            </w:r>
          </w:p>
        </w:tc>
      </w:tr>
      <w:tr w:rsidR="00DF0651" w14:paraId="46D09081" w14:textId="77777777" w:rsidTr="00891984">
        <w:tc>
          <w:tcPr>
            <w:tcW w:w="0" w:type="auto"/>
          </w:tcPr>
          <w:p w14:paraId="1B53ECCA" w14:textId="77777777" w:rsidR="00DF0651" w:rsidRDefault="00000000">
            <w:pPr>
              <w:jc w:val="center"/>
            </w:pPr>
            <w:r>
              <w:t>19</w:t>
            </w:r>
          </w:p>
        </w:tc>
        <w:tc>
          <w:tcPr>
            <w:tcW w:w="0" w:type="auto"/>
          </w:tcPr>
          <w:p w14:paraId="7DAFC557" w14:textId="77777777" w:rsidR="00DF0651" w:rsidRDefault="00000000">
            <w: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0" w:type="auto"/>
          </w:tcPr>
          <w:p w14:paraId="5B329124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3DF6F98E" w14:textId="77777777" w:rsidR="00DF0651" w:rsidRDefault="00000000">
            <w:r>
              <w:t>Discussion: "Limitations" section (Section 5)</w:t>
            </w:r>
          </w:p>
        </w:tc>
      </w:tr>
      <w:tr w:rsidR="00DF0651" w14:paraId="2E769E4F" w14:textId="77777777" w:rsidTr="00891984">
        <w:tc>
          <w:tcPr>
            <w:tcW w:w="0" w:type="auto"/>
          </w:tcPr>
          <w:p w14:paraId="4A448F7C" w14:textId="77777777" w:rsidR="00DF0651" w:rsidRDefault="00000000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14:paraId="43417418" w14:textId="77777777" w:rsidR="00DF0651" w:rsidRDefault="00000000">
            <w: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0" w:type="auto"/>
          </w:tcPr>
          <w:p w14:paraId="410F93B6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0DA2828A" w14:textId="77777777" w:rsidR="00DF0651" w:rsidRDefault="00000000">
            <w:r>
              <w:t>Discussion: All subsections (Section 5)</w:t>
            </w:r>
          </w:p>
        </w:tc>
      </w:tr>
      <w:tr w:rsidR="00DF0651" w14:paraId="09D9FD23" w14:textId="77777777" w:rsidTr="00891984">
        <w:tc>
          <w:tcPr>
            <w:tcW w:w="0" w:type="auto"/>
          </w:tcPr>
          <w:p w14:paraId="17A3FCB1" w14:textId="77777777" w:rsidR="00DF0651" w:rsidRDefault="00000000">
            <w:pPr>
              <w:jc w:val="center"/>
            </w:pPr>
            <w:r>
              <w:t>21</w:t>
            </w:r>
          </w:p>
        </w:tc>
        <w:tc>
          <w:tcPr>
            <w:tcW w:w="0" w:type="auto"/>
          </w:tcPr>
          <w:p w14:paraId="0921CA6D" w14:textId="77777777" w:rsidR="00DF0651" w:rsidRDefault="00000000">
            <w:r>
              <w:t>Discuss the generalisability (external validity) of the study findings</w:t>
            </w:r>
          </w:p>
        </w:tc>
        <w:tc>
          <w:tcPr>
            <w:tcW w:w="0" w:type="auto"/>
          </w:tcPr>
          <w:p w14:paraId="705F6CF2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17E36658" w14:textId="77777777" w:rsidR="00DF0651" w:rsidRDefault="00000000">
            <w:r>
              <w:t>Discussion: "Limitations" section; single healthcare system limitation noted (Section 5)</w:t>
            </w:r>
          </w:p>
        </w:tc>
      </w:tr>
      <w:tr w:rsidR="00DF0651" w14:paraId="353CF8F3" w14:textId="77777777" w:rsidTr="00891984">
        <w:tc>
          <w:tcPr>
            <w:tcW w:w="0" w:type="auto"/>
          </w:tcPr>
          <w:p w14:paraId="0AD0DFEA" w14:textId="77777777" w:rsidR="00DF0651" w:rsidRDefault="00000000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14:paraId="0A2AD054" w14:textId="77777777" w:rsidR="00DF0651" w:rsidRDefault="00000000">
            <w:r>
              <w:t>Give the source of funding and the role of the funders for the present study and, if applicable, for the original study on which it is based</w:t>
            </w:r>
          </w:p>
        </w:tc>
        <w:tc>
          <w:tcPr>
            <w:tcW w:w="0" w:type="auto"/>
          </w:tcPr>
          <w:p w14:paraId="2786E276" w14:textId="77777777" w:rsidR="00DF0651" w:rsidRDefault="00000000">
            <w:pPr>
              <w:jc w:val="center"/>
            </w:pPr>
            <w:r>
              <w:t>Yes</w:t>
            </w:r>
          </w:p>
        </w:tc>
        <w:tc>
          <w:tcPr>
            <w:tcW w:w="0" w:type="auto"/>
          </w:tcPr>
          <w:p w14:paraId="7CAA8854" w14:textId="77777777" w:rsidR="00DF0651" w:rsidRDefault="00000000">
            <w:r>
              <w:t>Declarations: Funding section (Section 7)</w:t>
            </w:r>
          </w:p>
        </w:tc>
      </w:tr>
    </w:tbl>
    <w:p w14:paraId="7F275478" w14:textId="77777777" w:rsidR="006E53B0" w:rsidRDefault="006E53B0"/>
    <w:sectPr w:rsidR="006E53B0">
      <w:footerReference w:type="even" r:id="rId7"/>
      <w:footerReference w:type="firs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F82A6" w14:textId="77777777" w:rsidR="00A44409" w:rsidRDefault="00A44409" w:rsidP="007C6DFB">
      <w:r>
        <w:separator/>
      </w:r>
    </w:p>
  </w:endnote>
  <w:endnote w:type="continuationSeparator" w:id="0">
    <w:p w14:paraId="3EEFC702" w14:textId="77777777" w:rsidR="00A44409" w:rsidRDefault="00A44409" w:rsidP="007C6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B8308" w14:textId="5C93A05D" w:rsidR="007C6DFB" w:rsidRDefault="007C6DF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7C04C0" wp14:editId="1D1A4C0E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60855" cy="345440"/>
              <wp:effectExtent l="0" t="0" r="0" b="0"/>
              <wp:wrapNone/>
              <wp:docPr id="1365300511" name="Text Box 2" descr="Dubai Health  - Internal Us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08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73534" w14:textId="49F0D5C5" w:rsidR="007C6DFB" w:rsidRPr="007C6DFB" w:rsidRDefault="007C6DFB" w:rsidP="007C6DFB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7C6DFB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 xml:space="preserve">Dubai Health  - Internal Use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7C04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ubai Health  - Internal Use " style="position:absolute;margin-left:87.45pt;margin-top:0;width:138.65pt;height:27.2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" filled="f" stroked="f">
              <v:textbox style="mso-fit-shape-to-text:t" inset="0,0,20pt,15pt">
                <w:txbxContent>
                  <w:p w14:paraId="1DE73534" w14:textId="49F0D5C5" w:rsidR="007C6DFB" w:rsidRPr="007C6DFB" w:rsidRDefault="007C6DFB" w:rsidP="007C6DFB">
                    <w:pPr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  <w:r w:rsidRPr="007C6DFB">
                      <w:rPr>
                        <w:rFonts w:ascii="Aptos" w:eastAsia="Aptos" w:hAnsi="Aptos" w:cs="Aptos"/>
                        <w:noProof/>
                        <w:color w:val="0000FF"/>
                      </w:rPr>
                      <w:t xml:space="preserve">Dubai Health  - Internal Use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0ADB1" w14:textId="53D15380" w:rsidR="007C6DFB" w:rsidRDefault="007C6DF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7D4153" wp14:editId="3D0621DD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60855" cy="345440"/>
              <wp:effectExtent l="0" t="0" r="0" b="0"/>
              <wp:wrapNone/>
              <wp:docPr id="1053791925" name="Text Box 1" descr="Dubai Health  - Internal Us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08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DB50F6" w14:textId="79BDECAB" w:rsidR="007C6DFB" w:rsidRPr="007C6DFB" w:rsidRDefault="007C6DFB" w:rsidP="007C6DFB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7C6DFB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 xml:space="preserve">Dubai Health  - Internal Use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7D41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Dubai Health  - Internal Use " style="position:absolute;margin-left:87.45pt;margin-top:0;width:138.65pt;height:27.2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" filled="f" stroked="f">
              <v:textbox style="mso-fit-shape-to-text:t" inset="0,0,20pt,15pt">
                <w:txbxContent>
                  <w:p w14:paraId="75DB50F6" w14:textId="79BDECAB" w:rsidR="007C6DFB" w:rsidRPr="007C6DFB" w:rsidRDefault="007C6DFB" w:rsidP="007C6DFB">
                    <w:pPr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  <w:r w:rsidRPr="007C6DFB">
                      <w:rPr>
                        <w:rFonts w:ascii="Aptos" w:eastAsia="Aptos" w:hAnsi="Aptos" w:cs="Aptos"/>
                        <w:noProof/>
                        <w:color w:val="0000FF"/>
                      </w:rPr>
                      <w:t xml:space="preserve">Dubai Health  - Internal Use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5730A" w14:textId="77777777" w:rsidR="00A44409" w:rsidRDefault="00A44409" w:rsidP="007C6DFB">
      <w:r>
        <w:separator/>
      </w:r>
    </w:p>
  </w:footnote>
  <w:footnote w:type="continuationSeparator" w:id="0">
    <w:p w14:paraId="7C687FE9" w14:textId="77777777" w:rsidR="00A44409" w:rsidRDefault="00A44409" w:rsidP="007C6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97264"/>
    <w:multiLevelType w:val="hybridMultilevel"/>
    <w:tmpl w:val="7DDA9116"/>
    <w:lvl w:ilvl="0" w:tplc="847C2E42">
      <w:start w:val="1"/>
      <w:numFmt w:val="bullet"/>
      <w:lvlText w:val="●"/>
      <w:lvlJc w:val="left"/>
      <w:pPr>
        <w:ind w:left="720" w:hanging="360"/>
      </w:pPr>
    </w:lvl>
    <w:lvl w:ilvl="1" w:tplc="FED6EA52">
      <w:start w:val="1"/>
      <w:numFmt w:val="bullet"/>
      <w:lvlText w:val="○"/>
      <w:lvlJc w:val="left"/>
      <w:pPr>
        <w:ind w:left="1440" w:hanging="360"/>
      </w:pPr>
    </w:lvl>
    <w:lvl w:ilvl="2" w:tplc="0DF0019C">
      <w:start w:val="1"/>
      <w:numFmt w:val="bullet"/>
      <w:lvlText w:val="■"/>
      <w:lvlJc w:val="left"/>
      <w:pPr>
        <w:ind w:left="2160" w:hanging="360"/>
      </w:pPr>
    </w:lvl>
    <w:lvl w:ilvl="3" w:tplc="31A4DCE8">
      <w:start w:val="1"/>
      <w:numFmt w:val="bullet"/>
      <w:lvlText w:val="●"/>
      <w:lvlJc w:val="left"/>
      <w:pPr>
        <w:ind w:left="2880" w:hanging="360"/>
      </w:pPr>
    </w:lvl>
    <w:lvl w:ilvl="4" w:tplc="3330FE80">
      <w:start w:val="1"/>
      <w:numFmt w:val="bullet"/>
      <w:lvlText w:val="○"/>
      <w:lvlJc w:val="left"/>
      <w:pPr>
        <w:ind w:left="3600" w:hanging="360"/>
      </w:pPr>
    </w:lvl>
    <w:lvl w:ilvl="5" w:tplc="053C474C">
      <w:start w:val="1"/>
      <w:numFmt w:val="bullet"/>
      <w:lvlText w:val="■"/>
      <w:lvlJc w:val="left"/>
      <w:pPr>
        <w:ind w:left="4320" w:hanging="360"/>
      </w:pPr>
    </w:lvl>
    <w:lvl w:ilvl="6" w:tplc="AF500F14">
      <w:start w:val="1"/>
      <w:numFmt w:val="bullet"/>
      <w:lvlText w:val="●"/>
      <w:lvlJc w:val="left"/>
      <w:pPr>
        <w:ind w:left="5040" w:hanging="360"/>
      </w:pPr>
    </w:lvl>
    <w:lvl w:ilvl="7" w:tplc="C7AED326">
      <w:start w:val="1"/>
      <w:numFmt w:val="bullet"/>
      <w:lvlText w:val="●"/>
      <w:lvlJc w:val="left"/>
      <w:pPr>
        <w:ind w:left="5760" w:hanging="360"/>
      </w:pPr>
    </w:lvl>
    <w:lvl w:ilvl="8" w:tplc="E7E4D674">
      <w:start w:val="1"/>
      <w:numFmt w:val="bullet"/>
      <w:lvlText w:val="●"/>
      <w:lvlJc w:val="left"/>
      <w:pPr>
        <w:ind w:left="6480" w:hanging="360"/>
      </w:pPr>
    </w:lvl>
  </w:abstractNum>
  <w:num w:numId="1" w16cid:durableId="21112718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51"/>
    <w:rsid w:val="0021286D"/>
    <w:rsid w:val="002E70EA"/>
    <w:rsid w:val="00466218"/>
    <w:rsid w:val="00630602"/>
    <w:rsid w:val="006A179C"/>
    <w:rsid w:val="006E53B0"/>
    <w:rsid w:val="007C6DFB"/>
    <w:rsid w:val="00891984"/>
    <w:rsid w:val="009E72FB"/>
    <w:rsid w:val="00A44409"/>
    <w:rsid w:val="00C43B05"/>
    <w:rsid w:val="00CF4671"/>
    <w:rsid w:val="00D777F4"/>
    <w:rsid w:val="00D9544D"/>
    <w:rsid w:val="00DF0651"/>
    <w:rsid w:val="00E1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30C58E"/>
  <w15:docId w15:val="{5057C3F3-38A4-1348-BB2A-274F4B61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C6D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DFB"/>
  </w:style>
  <w:style w:type="paragraph" w:styleId="Header">
    <w:name w:val="header"/>
    <w:basedOn w:val="Normal"/>
    <w:link w:val="HeaderChar"/>
    <w:uiPriority w:val="99"/>
    <w:unhideWhenUsed/>
    <w:rsid w:val="008919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1984"/>
  </w:style>
  <w:style w:type="table" w:styleId="TableGrid">
    <w:name w:val="Table Grid"/>
    <w:basedOn w:val="TableNormal"/>
    <w:uiPriority w:val="39"/>
    <w:rsid w:val="00891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862</Words>
  <Characters>5230</Characters>
  <Application>Microsoft Office Word</Application>
  <DocSecurity>0</DocSecurity>
  <Lines>237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</dc:creator>
  <cp:keywords/>
  <dc:description/>
  <cp:lastModifiedBy>Nabil Zary</cp:lastModifiedBy>
  <cp:revision>9</cp:revision>
  <dcterms:created xsi:type="dcterms:W3CDTF">2026-03-26T12:53:00Z</dcterms:created>
  <dcterms:modified xsi:type="dcterms:W3CDTF">2026-04-21T12:33:00Z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3ecf96b5,5160d51f,5e7f9b10</vt:lpwstr>
  </property>
  <property fmtid="{D5CDD505-2E9C-101B-9397-08002B2CF9AE}" pid="3" name="ClassificationContentMarkingFooterFontProps">
    <vt:lpwstr>#0000ff,10,Aptos</vt:lpwstr>
  </property>
  <property fmtid="{D5CDD505-2E9C-101B-9397-08002B2CF9AE}" pid="4" name="ClassificationContentMarkingFooterText">
    <vt:lpwstr>Dubai Health  - Internal Use </vt:lpwstr>
  </property>
  <property fmtid="{D5CDD505-2E9C-101B-9397-08002B2CF9AE}" pid="5" name="MSIP_Label_bd427607-ff6b-482e-86cf-85fc569e58cd_Enabled">
    <vt:lpwstr>true</vt:lpwstr>
  </property>
  <property fmtid="{D5CDD505-2E9C-101B-9397-08002B2CF9AE}" pid="6" name="MSIP_Label_bd427607-ff6b-482e-86cf-85fc569e58cd_SetDate">
    <vt:lpwstr>2026-03-26T16:04:29Z</vt:lpwstr>
  </property>
  <property fmtid="{D5CDD505-2E9C-101B-9397-08002B2CF9AE}" pid="7" name="MSIP_Label_bd427607-ff6b-482e-86cf-85fc569e58cd_Method">
    <vt:lpwstr>Standard</vt:lpwstr>
  </property>
  <property fmtid="{D5CDD505-2E9C-101B-9397-08002B2CF9AE}" pid="8" name="MSIP_Label_bd427607-ff6b-482e-86cf-85fc569e58cd_Name">
    <vt:lpwstr>Dubai Health-Confidential</vt:lpwstr>
  </property>
  <property fmtid="{D5CDD505-2E9C-101B-9397-08002B2CF9AE}" pid="9" name="MSIP_Label_bd427607-ff6b-482e-86cf-85fc569e58cd_SiteId">
    <vt:lpwstr>2498e482-d486-4e8f-a0d8-bd97124de46e</vt:lpwstr>
  </property>
  <property fmtid="{D5CDD505-2E9C-101B-9397-08002B2CF9AE}" pid="10" name="MSIP_Label_bd427607-ff6b-482e-86cf-85fc569e58cd_ActionId">
    <vt:lpwstr>c13c5a74-24a0-490c-92b6-019d058a8ca4</vt:lpwstr>
  </property>
  <property fmtid="{D5CDD505-2E9C-101B-9397-08002B2CF9AE}" pid="11" name="MSIP_Label_bd427607-ff6b-482e-86cf-85fc569e58cd_ContentBits">
    <vt:lpwstr>2</vt:lpwstr>
  </property>
  <property fmtid="{D5CDD505-2E9C-101B-9397-08002B2CF9AE}" pid="12" name="MSIP_Label_bd427607-ff6b-482e-86cf-85fc569e58cd_Tag">
    <vt:lpwstr>50, 3, 0, 1</vt:lpwstr>
  </property>
</Properties>
</file>