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4583A" w14:textId="11D00FFD" w:rsidR="00EB73E9" w:rsidRPr="001B417A" w:rsidRDefault="00BB5E94">
      <w:pPr>
        <w:rPr>
          <w:rFonts w:ascii="Times New Roman" w:hAnsi="Times New Roman" w:cs="Times New Roman"/>
          <w:b/>
          <w:bCs/>
        </w:rPr>
      </w:pPr>
      <w:r w:rsidRPr="001B417A">
        <w:rPr>
          <w:rFonts w:ascii="Times New Roman" w:hAnsi="Times New Roman" w:cs="Times New Roman"/>
          <w:b/>
          <w:bCs/>
        </w:rPr>
        <w:t>Supplementary table 1. Baseline characteristics of women undergoing IVF/ICSI before marching.</w:t>
      </w:r>
    </w:p>
    <w:tbl>
      <w:tblPr>
        <w:tblW w:w="8092" w:type="dxa"/>
        <w:tblInd w:w="108" w:type="dxa"/>
        <w:tblLook w:val="04A0" w:firstRow="1" w:lastRow="0" w:firstColumn="1" w:lastColumn="0" w:noHBand="0" w:noVBand="1"/>
      </w:tblPr>
      <w:tblGrid>
        <w:gridCol w:w="3720"/>
        <w:gridCol w:w="1832"/>
        <w:gridCol w:w="1760"/>
        <w:gridCol w:w="780"/>
      </w:tblGrid>
      <w:tr w:rsidR="00BB5E94" w:rsidRPr="00BB5E94" w14:paraId="1FC1FE2E" w14:textId="77777777" w:rsidTr="001B417A">
        <w:trPr>
          <w:trHeight w:val="278"/>
        </w:trPr>
        <w:tc>
          <w:tcPr>
            <w:tcW w:w="3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CCF7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Characteristic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BCCD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Study group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F099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Control group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E391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</w:tr>
      <w:tr w:rsidR="00BB5E94" w:rsidRPr="00BB5E94" w14:paraId="335972E7" w14:textId="77777777" w:rsidTr="001B417A">
        <w:trPr>
          <w:trHeight w:val="1058"/>
        </w:trPr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0EFA4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366AFB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proofErr w:type="spellStart"/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hMG+MPA+LE</w:t>
            </w:r>
            <w:proofErr w:type="spellEnd"/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; n=256)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B2D128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hMG+MPA</w:t>
            </w:r>
            <w:proofErr w:type="spellEnd"/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; n=2197)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EF1A8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5E94" w:rsidRPr="00BB5E94" w14:paraId="60B09FB1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DC97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Age (y), mean ± SD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4A12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31.66±3.59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7DBC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34.14±3.39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9667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5E94" w:rsidRPr="00BB5E94" w14:paraId="7F915065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44EE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Duration of infertility (y), mean ± SD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536D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3.73±2.44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44E7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3.57±2.13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369F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BB5E94" w:rsidRPr="00BB5E94" w14:paraId="473964FE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1C58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Primary infertility, n (%)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13F1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 (169/256)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D254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64.5 (1417/2197)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A8D2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BB5E94" w:rsidRPr="00BB5E94" w14:paraId="6D8E3AA4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42E7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Previous IVF failure, n (%)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A7ED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33CC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E6F7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5E94" w:rsidRPr="00BB5E94" w14:paraId="66E46977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862A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B1F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B0E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ECD4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B5E94" w:rsidRPr="00BB5E94" w14:paraId="533BDC81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DC03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1–2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3A81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316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A572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B5E94" w:rsidRPr="00BB5E94" w14:paraId="2DB4FBAD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35C1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&gt; 3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EE60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BAB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7A77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B5E94" w:rsidRPr="00BB5E94" w14:paraId="0A30597C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EA87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BMI (kg/m2), mean ± SD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E5E0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24.35±4.44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C25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22.62±3.5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D9D3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5E94" w:rsidRPr="00BB5E94" w14:paraId="1CD07594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97C0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FSH (IU/L)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9950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5.18±1.23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4F95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5.22±1.23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BF7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</w:tr>
      <w:tr w:rsidR="00BB5E94" w:rsidRPr="00BB5E94" w14:paraId="43F8FB6C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6278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LH (IU/L)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55CE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5.24±3.51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B33A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4.61±2.75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876C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BB5E94" w:rsidRPr="00BB5E94" w14:paraId="222F8287" w14:textId="77777777" w:rsidTr="001B417A">
        <w:trPr>
          <w:trHeight w:val="323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391F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</w:t>
            </w: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pg</w:t>
            </w:r>
            <w:proofErr w:type="spellEnd"/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/mL)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40C4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35.86±12.74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6542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33.51±12.59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8ED0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5E94" w:rsidRPr="00BB5E94" w14:paraId="5BF1B26C" w14:textId="77777777" w:rsidTr="001B417A">
        <w:trPr>
          <w:trHeight w:val="278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3B07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P (ng/mL) 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480B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0.24±0.13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B94B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0.27±0.13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5048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B5E94" w:rsidRPr="00BB5E94" w14:paraId="223D5F0C" w14:textId="77777777" w:rsidTr="001B417A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6B206" w14:textId="77777777" w:rsidR="00BB5E94" w:rsidRPr="00BB5E94" w:rsidRDefault="00BB5E94" w:rsidP="00BB5E9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AFC 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F87363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21.44±7.61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6F6354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19.07±4.82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23022" w14:textId="77777777" w:rsidR="00BB5E94" w:rsidRPr="00BB5E94" w:rsidRDefault="00BB5E94" w:rsidP="00BB5E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B5E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14:paraId="18E8E688" w14:textId="77777777" w:rsidR="001B417A" w:rsidRPr="00961F2E" w:rsidRDefault="001B417A" w:rsidP="001B417A">
      <w:pPr>
        <w:rPr>
          <w:rFonts w:ascii="Times New Roman" w:hAnsi="Times New Roman" w:cs="Times New Roman"/>
        </w:rPr>
      </w:pPr>
      <w:r w:rsidRPr="00961F2E">
        <w:rPr>
          <w:rFonts w:ascii="Times New Roman" w:hAnsi="Times New Roman" w:cs="Times New Roman"/>
        </w:rPr>
        <w:t>Note: Data are presented as mean ± standard deviation or number (percentage).</w:t>
      </w:r>
    </w:p>
    <w:p w14:paraId="21F52DFC" w14:textId="77777777" w:rsidR="00BB5E94" w:rsidRPr="001B417A" w:rsidRDefault="00BB5E94"/>
    <w:sectPr w:rsidR="00BB5E94" w:rsidRPr="001B4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CAF9D" w14:textId="77777777" w:rsidR="008A773F" w:rsidRDefault="008A773F" w:rsidP="00BB5E94">
      <w:r>
        <w:separator/>
      </w:r>
    </w:p>
  </w:endnote>
  <w:endnote w:type="continuationSeparator" w:id="0">
    <w:p w14:paraId="71545C64" w14:textId="77777777" w:rsidR="008A773F" w:rsidRDefault="008A773F" w:rsidP="00BB5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06E51" w14:textId="77777777" w:rsidR="008A773F" w:rsidRDefault="008A773F" w:rsidP="00BB5E94">
      <w:r>
        <w:separator/>
      </w:r>
    </w:p>
  </w:footnote>
  <w:footnote w:type="continuationSeparator" w:id="0">
    <w:p w14:paraId="1EDD5DF5" w14:textId="77777777" w:rsidR="008A773F" w:rsidRDefault="008A773F" w:rsidP="00BB5E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82269"/>
    <w:rsid w:val="001B417A"/>
    <w:rsid w:val="00844C9C"/>
    <w:rsid w:val="00882269"/>
    <w:rsid w:val="008A773F"/>
    <w:rsid w:val="00BB5E94"/>
    <w:rsid w:val="00EB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BD3F1"/>
  <w15:chartTrackingRefBased/>
  <w15:docId w15:val="{F8C7BF90-C300-48ED-B223-603E877C0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5E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5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5E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1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8615216636993</dc:creator>
  <cp:keywords/>
  <dc:description/>
  <cp:lastModifiedBy>8615216636993</cp:lastModifiedBy>
  <cp:revision>3</cp:revision>
  <dcterms:created xsi:type="dcterms:W3CDTF">2021-08-02T13:16:00Z</dcterms:created>
  <dcterms:modified xsi:type="dcterms:W3CDTF">2021-09-21T12:37:00Z</dcterms:modified>
</cp:coreProperties>
</file>