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07B1" w14:textId="77777777" w:rsidR="00F46BB4" w:rsidRPr="008965CC" w:rsidRDefault="00F46BB4" w:rsidP="00F46BB4">
      <w:pPr>
        <w:widowControl/>
        <w:spacing w:line="480" w:lineRule="auto"/>
        <w:jc w:val="left"/>
        <w:rPr>
          <w:rFonts w:asciiTheme="majorBidi" w:eastAsiaTheme="minorHAnsi" w:hAnsiTheme="majorBidi" w:cstheme="majorBidi"/>
          <w:sz w:val="24"/>
        </w:rPr>
      </w:pPr>
    </w:p>
    <w:p w14:paraId="10BCF7CE" w14:textId="77777777" w:rsidR="00F46BB4" w:rsidRPr="008965CC" w:rsidRDefault="00F46BB4" w:rsidP="00F46BB4">
      <w:pPr>
        <w:widowControl/>
        <w:jc w:val="left"/>
        <w:rPr>
          <w:rFonts w:asciiTheme="majorBidi" w:eastAsiaTheme="minorHAnsi" w:hAnsiTheme="majorBidi" w:cstheme="majorBidi"/>
          <w:sz w:val="24"/>
        </w:rPr>
      </w:pPr>
      <w:r w:rsidRPr="008965CC">
        <w:rPr>
          <w:rFonts w:asciiTheme="majorBidi" w:eastAsiaTheme="minorHAnsi" w:hAnsiTheme="majorBidi" w:cstheme="majorBidi"/>
          <w:noProof/>
          <w:sz w:val="24"/>
        </w:rPr>
        <w:drawing>
          <wp:inline distT="0" distB="0" distL="0" distR="0" wp14:anchorId="0C18B9E7" wp14:editId="2BA0819A">
            <wp:extent cx="4718026" cy="6822831"/>
            <wp:effectExtent l="0" t="0" r="0" b="0"/>
            <wp:docPr id="29" name="図 29" descr="白黒写真のコラージュ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 descr="白黒写真のコラージュ&#10;&#10;中程度の精度で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7227" cy="683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B5FE5" w14:textId="77777777" w:rsidR="00B40D0C" w:rsidRDefault="00F46BB4" w:rsidP="00F46BB4">
      <w:r w:rsidRPr="008965CC">
        <w:rPr>
          <w:rFonts w:asciiTheme="majorBidi" w:eastAsiaTheme="minorHAnsi" w:hAnsiTheme="majorBidi" w:cstheme="majorBidi"/>
          <w:b/>
          <w:bCs/>
          <w:sz w:val="24"/>
        </w:rPr>
        <w:t>Extended Data 5. SEM images of the stridulatory organs of seven attine ants.</w:t>
      </w:r>
      <w:r w:rsidRPr="008965CC">
        <w:rPr>
          <w:rFonts w:asciiTheme="majorBidi" w:eastAsiaTheme="minorHAnsi" w:hAnsiTheme="majorBidi" w:cstheme="majorBidi"/>
          <w:sz w:val="24"/>
        </w:rPr>
        <w:t xml:space="preserve"> a: </w:t>
      </w:r>
      <w:r w:rsidRPr="008965CC">
        <w:rPr>
          <w:rFonts w:asciiTheme="majorBidi" w:eastAsiaTheme="minorHAnsi" w:hAnsiTheme="majorBidi" w:cstheme="majorBidi"/>
          <w:i/>
          <w:iCs/>
          <w:sz w:val="24"/>
        </w:rPr>
        <w:t>Atta colombica</w:t>
      </w:r>
      <w:r w:rsidRPr="008965CC">
        <w:rPr>
          <w:rFonts w:asciiTheme="majorBidi" w:eastAsiaTheme="minorHAnsi" w:hAnsiTheme="majorBidi" w:cstheme="majorBidi"/>
          <w:sz w:val="24"/>
        </w:rPr>
        <w:t xml:space="preserve">, b: </w:t>
      </w:r>
      <w:r w:rsidRPr="008965CC">
        <w:rPr>
          <w:rFonts w:asciiTheme="majorBidi" w:eastAsiaTheme="minorHAnsi" w:hAnsiTheme="majorBidi" w:cstheme="majorBidi"/>
          <w:i/>
          <w:iCs/>
          <w:sz w:val="24"/>
        </w:rPr>
        <w:t>Acromyrmex octospinosus</w:t>
      </w:r>
      <w:r w:rsidRPr="008965CC">
        <w:rPr>
          <w:rFonts w:asciiTheme="majorBidi" w:eastAsiaTheme="minorHAnsi" w:hAnsiTheme="majorBidi" w:cstheme="majorBidi"/>
          <w:sz w:val="24"/>
        </w:rPr>
        <w:t xml:space="preserve">, c: </w:t>
      </w:r>
      <w:r w:rsidRPr="008965CC">
        <w:rPr>
          <w:rFonts w:asciiTheme="majorBidi" w:eastAsiaTheme="minorHAnsi" w:hAnsiTheme="majorBidi" w:cstheme="majorBidi"/>
          <w:i/>
          <w:iCs/>
          <w:sz w:val="24"/>
        </w:rPr>
        <w:t>Sericomyrmex amab</w:t>
      </w:r>
      <w:r>
        <w:rPr>
          <w:rFonts w:asciiTheme="majorBidi" w:eastAsiaTheme="minorHAnsi" w:hAnsiTheme="majorBidi" w:cstheme="majorBidi"/>
          <w:i/>
          <w:iCs/>
          <w:sz w:val="24"/>
        </w:rPr>
        <w:t>ilis</w:t>
      </w:r>
      <w:r w:rsidRPr="008965CC">
        <w:rPr>
          <w:rFonts w:asciiTheme="majorBidi" w:eastAsiaTheme="minorHAnsi" w:hAnsiTheme="majorBidi" w:cstheme="majorBidi"/>
          <w:sz w:val="24"/>
        </w:rPr>
        <w:t xml:space="preserve">, d: </w:t>
      </w:r>
      <w:r w:rsidRPr="008965CC">
        <w:rPr>
          <w:rFonts w:asciiTheme="majorBidi" w:eastAsiaTheme="minorHAnsi" w:hAnsiTheme="majorBidi" w:cstheme="majorBidi"/>
          <w:i/>
          <w:iCs/>
          <w:sz w:val="24"/>
        </w:rPr>
        <w:t xml:space="preserve">Trachymyrmex </w:t>
      </w:r>
      <w:proofErr w:type="spellStart"/>
      <w:r w:rsidRPr="008965CC">
        <w:rPr>
          <w:rFonts w:asciiTheme="majorBidi" w:eastAsiaTheme="minorHAnsi" w:hAnsiTheme="majorBidi" w:cstheme="majorBidi"/>
          <w:i/>
          <w:iCs/>
          <w:sz w:val="24"/>
        </w:rPr>
        <w:t>zeteki</w:t>
      </w:r>
      <w:proofErr w:type="spellEnd"/>
      <w:r w:rsidRPr="008965CC">
        <w:rPr>
          <w:rFonts w:asciiTheme="majorBidi" w:eastAsiaTheme="minorHAnsi" w:hAnsiTheme="majorBidi" w:cstheme="majorBidi"/>
          <w:sz w:val="24"/>
        </w:rPr>
        <w:t xml:space="preserve">, e: </w:t>
      </w:r>
      <w:r w:rsidRPr="008965CC">
        <w:rPr>
          <w:rFonts w:asciiTheme="majorBidi" w:eastAsiaTheme="minorHAnsi" w:hAnsiTheme="majorBidi" w:cstheme="majorBidi"/>
          <w:i/>
          <w:iCs/>
          <w:sz w:val="24"/>
        </w:rPr>
        <w:t xml:space="preserve">Cyphomyrmex </w:t>
      </w:r>
      <w:proofErr w:type="spellStart"/>
      <w:r w:rsidRPr="008965CC">
        <w:rPr>
          <w:rFonts w:asciiTheme="majorBidi" w:eastAsiaTheme="minorHAnsi" w:hAnsiTheme="majorBidi" w:cstheme="majorBidi"/>
          <w:i/>
          <w:iCs/>
          <w:sz w:val="24"/>
        </w:rPr>
        <w:t>costatus</w:t>
      </w:r>
      <w:proofErr w:type="spellEnd"/>
      <w:r w:rsidRPr="008965CC">
        <w:rPr>
          <w:rFonts w:asciiTheme="majorBidi" w:eastAsiaTheme="minorHAnsi" w:hAnsiTheme="majorBidi" w:cstheme="majorBidi"/>
          <w:sz w:val="24"/>
        </w:rPr>
        <w:t xml:space="preserve">, f: </w:t>
      </w:r>
      <w:r w:rsidRPr="008965CC">
        <w:rPr>
          <w:rFonts w:asciiTheme="majorBidi" w:eastAsiaTheme="minorHAnsi" w:hAnsiTheme="majorBidi" w:cstheme="majorBidi"/>
          <w:i/>
          <w:iCs/>
          <w:sz w:val="24"/>
        </w:rPr>
        <w:t>Apterostigma mayri</w:t>
      </w:r>
      <w:r w:rsidRPr="008965CC">
        <w:rPr>
          <w:rFonts w:asciiTheme="majorBidi" w:eastAsiaTheme="minorHAnsi" w:hAnsiTheme="majorBidi" w:cstheme="majorBidi"/>
          <w:sz w:val="24"/>
        </w:rPr>
        <w:t xml:space="preserve">, g: </w:t>
      </w:r>
      <w:r w:rsidRPr="008965CC">
        <w:rPr>
          <w:rFonts w:asciiTheme="majorBidi" w:eastAsiaTheme="minorHAnsi" w:hAnsiTheme="majorBidi" w:cstheme="majorBidi"/>
          <w:i/>
          <w:iCs/>
          <w:sz w:val="24"/>
        </w:rPr>
        <w:t xml:space="preserve">Myrmicocrypta </w:t>
      </w:r>
      <w:proofErr w:type="spellStart"/>
      <w:r w:rsidRPr="008965CC">
        <w:rPr>
          <w:rFonts w:asciiTheme="majorBidi" w:eastAsiaTheme="minorHAnsi" w:hAnsiTheme="majorBidi" w:cstheme="majorBidi"/>
          <w:i/>
          <w:iCs/>
          <w:sz w:val="24"/>
        </w:rPr>
        <w:t>ednaella</w:t>
      </w:r>
      <w:proofErr w:type="spellEnd"/>
    </w:p>
    <w:sectPr w:rsidR="00B40D0C" w:rsidSect="00E368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B4"/>
    <w:rsid w:val="00786E12"/>
    <w:rsid w:val="00E36871"/>
    <w:rsid w:val="00F4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72A2C"/>
  <w15:chartTrackingRefBased/>
  <w15:docId w15:val="{CDC77C7E-9DEB-5249-97A2-90743FD4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BB4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Murakami</dc:creator>
  <cp:keywords/>
  <dc:description/>
  <cp:lastModifiedBy>Takahiro Murakami</cp:lastModifiedBy>
  <cp:revision>1</cp:revision>
  <dcterms:created xsi:type="dcterms:W3CDTF">2021-10-02T11:03:00Z</dcterms:created>
  <dcterms:modified xsi:type="dcterms:W3CDTF">2021-10-02T11:03:00Z</dcterms:modified>
</cp:coreProperties>
</file>