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Y="4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19"/>
        <w:gridCol w:w="2347"/>
      </w:tblGrid>
      <w:tr w14:paraId="21C5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tcBorders>
              <w:top w:val="single" w:color="auto" w:sz="4" w:space="0"/>
              <w:left w:val="single" w:color="4472C4" w:themeColor="accent1" w:sz="4" w:space="0"/>
              <w:bottom w:val="single" w:color="auto" w:sz="4" w:space="0"/>
              <w:right w:val="nil"/>
              <w:insideV w:val="nil"/>
            </w:tcBorders>
            <w:shd w:val="clear" w:color="auto" w:fill="4472C4" w:themeFill="accent1"/>
            <w:noWrap/>
            <w:vAlign w:val="center"/>
          </w:tcPr>
          <w:p w14:paraId="16CD2E4E">
            <w:pPr>
              <w:widowControl/>
              <w:rPr>
                <w:rFonts w:hint="default"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lang w:val="en-US" w:eastAsia="zh-CN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  <w:t>Antibodies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lang w:val="en-US" w:eastAsia="zh-CN"/>
                <w14:textFill>
                  <w14:solidFill>
                    <w14:schemeClr w14:val="bg1"/>
                  </w14:solidFill>
                </w14:textFill>
                <w14:ligatures w14:val="none"/>
              </w:rPr>
              <w:t xml:space="preserve"> for WB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4472C4" w:themeFill="accent1"/>
            <w:noWrap/>
            <w:vAlign w:val="center"/>
          </w:tcPr>
          <w:p w14:paraId="58763622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  <w:t>SOURCE</w:t>
            </w:r>
          </w:p>
        </w:tc>
        <w:tc>
          <w:tcPr>
            <w:tcW w:w="2347" w:type="dxa"/>
            <w:tcBorders>
              <w:top w:val="single" w:color="auto" w:sz="4" w:space="0"/>
              <w:bottom w:val="single" w:color="auto" w:sz="4" w:space="0"/>
              <w:right w:val="single" w:color="4472C4" w:themeColor="accent1" w:sz="4" w:space="0"/>
              <w:insideV w:val="nil"/>
            </w:tcBorders>
            <w:shd w:val="clear" w:color="auto" w:fill="4472C4" w:themeFill="accent1"/>
            <w:noWrap/>
            <w:vAlign w:val="center"/>
          </w:tcPr>
          <w:p w14:paraId="4A07A159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  <w:t>IDENTIFIER</w:t>
            </w:r>
          </w:p>
        </w:tc>
      </w:tr>
      <w:tr w14:paraId="2A08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 w14:paraId="39C4A94F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Normal mouse IgG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 w14:paraId="48A012FE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 w14:paraId="4005653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7076S</w:t>
            </w:r>
          </w:p>
        </w:tc>
      </w:tr>
      <w:tr w14:paraId="24E5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1ABCD067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normal rabbit IgG</w:t>
            </w:r>
          </w:p>
        </w:tc>
        <w:tc>
          <w:tcPr>
            <w:tcW w:w="3119" w:type="dxa"/>
            <w:noWrap/>
            <w:vAlign w:val="center"/>
          </w:tcPr>
          <w:p w14:paraId="5893CFD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39985AF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7074S</w:t>
            </w:r>
          </w:p>
        </w:tc>
      </w:tr>
      <w:tr w14:paraId="55DC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1CA29058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ACSL4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23883B17">
            <w:pPr>
              <w:widowControl/>
              <w:rPr>
                <w:rFonts w:ascii="Times New Roman" w:hAnsi="Times New Roman" w:eastAsia="等线" w:cs="Times New Roman"/>
                <w:color w:val="FFFFFF" w:themeColor="background1"/>
                <w:kern w:val="0"/>
                <w:szCs w:val="21"/>
                <w:highlight w:val="yellow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Abcam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3C4FA0E5">
            <w:pPr>
              <w:widowControl/>
              <w:rPr>
                <w:rFonts w:ascii="Times New Roman" w:hAnsi="Times New Roman" w:eastAsia="等线" w:cs="Times New Roman"/>
                <w:color w:val="FFFFFF" w:themeColor="background1"/>
                <w:kern w:val="0"/>
                <w:szCs w:val="21"/>
                <w:highlight w:val="yellow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b155282</w:t>
            </w:r>
          </w:p>
        </w:tc>
      </w:tr>
      <w:tr w14:paraId="6A6E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7F654181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ACSL3</w:t>
            </w:r>
          </w:p>
        </w:tc>
        <w:tc>
          <w:tcPr>
            <w:tcW w:w="3119" w:type="dxa"/>
            <w:noWrap/>
            <w:vAlign w:val="center"/>
          </w:tcPr>
          <w:p w14:paraId="6A8EFC6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0A75F61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83319</w:t>
            </w:r>
          </w:p>
        </w:tc>
      </w:tr>
      <w:tr w14:paraId="28E1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1D81E3CF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LPCAT3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1B0D2EB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Abcam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63C5733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ab239585</w:t>
            </w:r>
          </w:p>
        </w:tc>
      </w:tr>
      <w:tr w14:paraId="67AC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67653F57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LPCAT1</w:t>
            </w:r>
          </w:p>
        </w:tc>
        <w:tc>
          <w:tcPr>
            <w:tcW w:w="3119" w:type="dxa"/>
            <w:noWrap/>
            <w:vAlign w:val="center"/>
          </w:tcPr>
          <w:p w14:paraId="323BE62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3EF8BE6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57411</w:t>
            </w:r>
          </w:p>
        </w:tc>
      </w:tr>
      <w:tr w14:paraId="7569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5F6FB198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iPLA2B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5AFD0CD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Santa Cruz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38E2F1F8">
            <w:pPr>
              <w:widowControl/>
              <w:rPr>
                <w:rFonts w:ascii="Times New Roman" w:hAnsi="Times New Roman" w:eastAsia="等线" w:cs="Times New Roman"/>
                <w:color w:val="C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sc-376563</w:t>
            </w:r>
          </w:p>
        </w:tc>
      </w:tr>
      <w:tr w14:paraId="3A57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6CFB5D3A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Ubiquitin</w:t>
            </w:r>
          </w:p>
        </w:tc>
        <w:tc>
          <w:tcPr>
            <w:tcW w:w="3119" w:type="dxa"/>
            <w:noWrap/>
            <w:vAlign w:val="center"/>
          </w:tcPr>
          <w:p w14:paraId="023476AE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31B9A76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43124S</w:t>
            </w:r>
          </w:p>
        </w:tc>
      </w:tr>
      <w:tr w14:paraId="7DB0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4063C621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FASN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4EB4B2A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0535D81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3180</w:t>
            </w:r>
          </w:p>
        </w:tc>
      </w:tr>
      <w:tr w14:paraId="05D4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6E006946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GPX4</w:t>
            </w:r>
          </w:p>
        </w:tc>
        <w:tc>
          <w:tcPr>
            <w:tcW w:w="3119" w:type="dxa"/>
            <w:noWrap/>
            <w:vAlign w:val="center"/>
          </w:tcPr>
          <w:p w14:paraId="20D38D5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Abcam</w:t>
            </w:r>
          </w:p>
        </w:tc>
        <w:tc>
          <w:tcPr>
            <w:tcW w:w="2347" w:type="dxa"/>
            <w:noWrap/>
            <w:vAlign w:val="center"/>
          </w:tcPr>
          <w:p w14:paraId="6EE2975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ab125066</w:t>
            </w:r>
          </w:p>
        </w:tc>
      </w:tr>
      <w:tr w14:paraId="2EC5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3A816938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SLC7A11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11AE661C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6A8FEEB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12691</w:t>
            </w:r>
          </w:p>
        </w:tc>
      </w:tr>
      <w:tr w14:paraId="5205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606F1B6D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FSP1</w:t>
            </w:r>
          </w:p>
        </w:tc>
        <w:tc>
          <w:tcPr>
            <w:tcW w:w="3119" w:type="dxa"/>
            <w:noWrap/>
            <w:vAlign w:val="center"/>
          </w:tcPr>
          <w:p w14:paraId="217C007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Santa Cruz</w:t>
            </w:r>
          </w:p>
        </w:tc>
        <w:tc>
          <w:tcPr>
            <w:tcW w:w="2347" w:type="dxa"/>
            <w:noWrap/>
            <w:vAlign w:val="center"/>
          </w:tcPr>
          <w:p w14:paraId="2D2A7CDE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sc-377120</w:t>
            </w:r>
          </w:p>
        </w:tc>
      </w:tr>
      <w:tr w14:paraId="1B0A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2BBD2944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DHODH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12E4CF1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6EE9D12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26381</w:t>
            </w:r>
          </w:p>
        </w:tc>
      </w:tr>
      <w:tr w14:paraId="0FF3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6F47D984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ALOX15</w:t>
            </w:r>
          </w:p>
        </w:tc>
        <w:tc>
          <w:tcPr>
            <w:tcW w:w="3119" w:type="dxa"/>
            <w:noWrap/>
            <w:vAlign w:val="center"/>
          </w:tcPr>
          <w:p w14:paraId="3270856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21BAA25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82129</w:t>
            </w:r>
          </w:p>
        </w:tc>
      </w:tr>
      <w:tr w14:paraId="4665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7C2D10E2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FTH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67EDA4C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22D7A86F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3998</w:t>
            </w:r>
          </w:p>
        </w:tc>
      </w:tr>
      <w:tr w14:paraId="16E3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3D6CC95F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GCH-1</w:t>
            </w:r>
          </w:p>
        </w:tc>
        <w:tc>
          <w:tcPr>
            <w:tcW w:w="3119" w:type="dxa"/>
            <w:noWrap/>
            <w:vAlign w:val="center"/>
          </w:tcPr>
          <w:p w14:paraId="1176268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7CB06A1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36788</w:t>
            </w:r>
          </w:p>
        </w:tc>
      </w:tr>
      <w:tr w14:paraId="6E03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2172C2B9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GFP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4AA4F2E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3507242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2555</w:t>
            </w:r>
          </w:p>
        </w:tc>
      </w:tr>
      <w:tr w14:paraId="0AC3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0F728613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mCherry</w:t>
            </w:r>
          </w:p>
        </w:tc>
        <w:tc>
          <w:tcPr>
            <w:tcW w:w="3119" w:type="dxa"/>
            <w:noWrap/>
            <w:vAlign w:val="center"/>
          </w:tcPr>
          <w:p w14:paraId="378E2DC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647F82A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43590</w:t>
            </w:r>
          </w:p>
        </w:tc>
      </w:tr>
      <w:tr w14:paraId="02EC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096E856F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Tubulin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7001A8E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0AB9548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2144</w:t>
            </w:r>
          </w:p>
        </w:tc>
      </w:tr>
      <w:tr w14:paraId="7EFD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43DB2B06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ac-Tubulin</w:t>
            </w:r>
          </w:p>
        </w:tc>
        <w:tc>
          <w:tcPr>
            <w:tcW w:w="3119" w:type="dxa"/>
            <w:noWrap/>
            <w:vAlign w:val="center"/>
          </w:tcPr>
          <w:p w14:paraId="4A0E592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237FF59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5335</w:t>
            </w:r>
          </w:p>
        </w:tc>
      </w:tr>
      <w:tr w14:paraId="2E9D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4D008B51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VDAC1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28ED745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38945C1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4866</w:t>
            </w:r>
          </w:p>
        </w:tc>
      </w:tr>
      <w:tr w14:paraId="16CF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7A23C5F2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SUCLA2</w:t>
            </w:r>
          </w:p>
        </w:tc>
        <w:tc>
          <w:tcPr>
            <w:tcW w:w="3119" w:type="dxa"/>
            <w:noWrap/>
            <w:vAlign w:val="center"/>
          </w:tcPr>
          <w:p w14:paraId="496DE11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Thermo Fisher Scientific</w:t>
            </w:r>
          </w:p>
        </w:tc>
        <w:tc>
          <w:tcPr>
            <w:tcW w:w="2347" w:type="dxa"/>
            <w:noWrap/>
            <w:vAlign w:val="center"/>
          </w:tcPr>
          <w:p w14:paraId="17619CF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PA5-58787</w:t>
            </w:r>
          </w:p>
        </w:tc>
      </w:tr>
      <w:tr w14:paraId="68B7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6A58936F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SUCLG1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631CF11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Thermo Fisher Scientific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685A3BDF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PA5-57766</w:t>
            </w:r>
          </w:p>
        </w:tc>
      </w:tr>
      <w:tr w14:paraId="711C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6AA993DE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SUCLG2</w:t>
            </w:r>
          </w:p>
        </w:tc>
        <w:tc>
          <w:tcPr>
            <w:tcW w:w="3119" w:type="dxa"/>
            <w:noWrap/>
            <w:vAlign w:val="center"/>
          </w:tcPr>
          <w:p w14:paraId="069A9E9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Thermo Fisher Scientific</w:t>
            </w:r>
          </w:p>
        </w:tc>
        <w:tc>
          <w:tcPr>
            <w:tcW w:w="2347" w:type="dxa"/>
            <w:noWrap/>
            <w:vAlign w:val="center"/>
          </w:tcPr>
          <w:p w14:paraId="74C2D2C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PA5-61289</w:t>
            </w:r>
          </w:p>
        </w:tc>
      </w:tr>
      <w:tr w14:paraId="496A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51BE7F17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OGDH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141E641C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6CF335F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26865</w:t>
            </w:r>
          </w:p>
        </w:tc>
      </w:tr>
      <w:tr w14:paraId="21A8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556BBD78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SDHA</w:t>
            </w:r>
          </w:p>
        </w:tc>
        <w:tc>
          <w:tcPr>
            <w:tcW w:w="3119" w:type="dxa"/>
            <w:noWrap/>
            <w:vAlign w:val="center"/>
          </w:tcPr>
          <w:p w14:paraId="2150994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2C144BB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11998</w:t>
            </w:r>
          </w:p>
        </w:tc>
      </w:tr>
      <w:tr w14:paraId="5BE2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16194862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SDHB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62FA9FF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43D84BD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92649</w:t>
            </w:r>
          </w:p>
        </w:tc>
      </w:tr>
      <w:tr w14:paraId="575C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1CF4B4FA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Cs w:val="21"/>
                <w14:ligatures w14:val="none"/>
              </w:rPr>
              <w:t>Succinyllysine</w:t>
            </w:r>
          </w:p>
        </w:tc>
        <w:tc>
          <w:tcPr>
            <w:tcW w:w="3119" w:type="dxa"/>
            <w:noWrap/>
            <w:vAlign w:val="center"/>
          </w:tcPr>
          <w:p w14:paraId="72CF99AF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PTM Biolabs Inc.</w:t>
            </w:r>
          </w:p>
        </w:tc>
        <w:tc>
          <w:tcPr>
            <w:tcW w:w="2347" w:type="dxa"/>
            <w:noWrap/>
            <w:vAlign w:val="center"/>
          </w:tcPr>
          <w:p w14:paraId="2147B7A0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PTM-419</w:t>
            </w:r>
          </w:p>
        </w:tc>
      </w:tr>
      <w:tr w14:paraId="219F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402D708A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CPT1A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2A43298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6D9C561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12252</w:t>
            </w:r>
          </w:p>
        </w:tc>
      </w:tr>
      <w:tr w14:paraId="3164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1F9BB17F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MFN2</w:t>
            </w:r>
          </w:p>
        </w:tc>
        <w:tc>
          <w:tcPr>
            <w:tcW w:w="3119" w:type="dxa"/>
            <w:noWrap/>
            <w:vAlign w:val="center"/>
          </w:tcPr>
          <w:p w14:paraId="32F51CF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0064AD9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9482</w:t>
            </w:r>
          </w:p>
        </w:tc>
      </w:tr>
      <w:tr w14:paraId="6CE5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3DF04BBA">
            <w:pPr>
              <w:widowControl/>
              <w:rPr>
                <w:rFonts w:ascii="Times New Roman" w:hAnsi="Times New Roman" w:eastAsia="等线" w:cs="Times New Roman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Cs w:val="21"/>
                <w14:ligatures w14:val="none"/>
              </w:rPr>
              <w:t>Calnexin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4695FF6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0372F9C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2433</w:t>
            </w:r>
          </w:p>
        </w:tc>
      </w:tr>
      <w:tr w14:paraId="7A0B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7105EEA0">
            <w:pPr>
              <w:widowControl/>
              <w:rPr>
                <w:rFonts w:ascii="Times New Roman" w:hAnsi="Times New Roman" w:eastAsia="等线" w:cs="Times New Roman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Cs w:val="21"/>
                <w14:ligatures w14:val="none"/>
              </w:rPr>
              <w:t>TIM23</w:t>
            </w:r>
          </w:p>
        </w:tc>
        <w:tc>
          <w:tcPr>
            <w:tcW w:w="3119" w:type="dxa"/>
            <w:noWrap/>
            <w:vAlign w:val="center"/>
          </w:tcPr>
          <w:p w14:paraId="0BA06CF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Cell Signaling Technology</w:t>
            </w:r>
          </w:p>
        </w:tc>
        <w:tc>
          <w:tcPr>
            <w:tcW w:w="2347" w:type="dxa"/>
            <w:noWrap/>
            <w:vAlign w:val="center"/>
          </w:tcPr>
          <w:p w14:paraId="2480BE2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34822</w:t>
            </w:r>
          </w:p>
        </w:tc>
      </w:tr>
      <w:tr w14:paraId="3C1F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7046C122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Pierce anti-c-myc magnetic agarose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656C249E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Thermo Fisher Scientific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00C5B79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88842</w:t>
            </w:r>
          </w:p>
        </w:tc>
      </w:tr>
      <w:tr w14:paraId="01D7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2C12D371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pierce anti-HA magnetic Agarose</w:t>
            </w:r>
          </w:p>
        </w:tc>
        <w:tc>
          <w:tcPr>
            <w:tcW w:w="3119" w:type="dxa"/>
            <w:noWrap/>
            <w:vAlign w:val="center"/>
          </w:tcPr>
          <w:p w14:paraId="694663E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Thermo Fisher Scientific</w:t>
            </w:r>
          </w:p>
        </w:tc>
        <w:tc>
          <w:tcPr>
            <w:tcW w:w="2347" w:type="dxa"/>
            <w:noWrap/>
            <w:vAlign w:val="center"/>
          </w:tcPr>
          <w:p w14:paraId="4C73643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88836</w:t>
            </w:r>
          </w:p>
        </w:tc>
      </w:tr>
      <w:tr w14:paraId="24A7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03E39FDA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Pierce Protein A/G Magnetic Beads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4E78116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Thermo Fisher Scientific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6F40D13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88803</w:t>
            </w:r>
          </w:p>
        </w:tc>
      </w:tr>
      <w:tr w14:paraId="1BBA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4472C4" w:themeFill="accent1"/>
            <w:noWrap/>
            <w:vAlign w:val="center"/>
          </w:tcPr>
          <w:p w14:paraId="7EA1A4C1">
            <w:pPr>
              <w:widowControl/>
              <w:rPr>
                <w:rFonts w:hint="default"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  <w:t>Antibodies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lang w:val="en-US" w:eastAsia="zh-CN"/>
                <w14:textFill>
                  <w14:solidFill>
                    <w14:schemeClr w14:val="bg1"/>
                  </w14:solidFill>
                </w14:textFill>
                <w14:ligatures w14:val="none"/>
              </w:rPr>
              <w:t xml:space="preserve"> for IF</w:t>
            </w:r>
          </w:p>
        </w:tc>
        <w:tc>
          <w:tcPr>
            <w:tcW w:w="3119" w:type="dxa"/>
            <w:shd w:val="clear" w:color="auto" w:fill="4472C4" w:themeFill="accent1"/>
            <w:noWrap/>
            <w:vAlign w:val="center"/>
          </w:tcPr>
          <w:p w14:paraId="1A3A6DBC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  <w:t>SOURCE</w:t>
            </w:r>
          </w:p>
        </w:tc>
        <w:tc>
          <w:tcPr>
            <w:tcW w:w="2347" w:type="dxa"/>
            <w:shd w:val="clear" w:color="auto" w:fill="4472C4" w:themeFill="accent1"/>
            <w:noWrap/>
            <w:vAlign w:val="center"/>
          </w:tcPr>
          <w:p w14:paraId="4E90953F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  <w:t>IDENTIFIER</w:t>
            </w:r>
          </w:p>
        </w:tc>
      </w:tr>
      <w:tr w14:paraId="4AA9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noWrap/>
            <w:vAlign w:val="center"/>
          </w:tcPr>
          <w:p w14:paraId="58EB81D2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CK</w:t>
            </w:r>
          </w:p>
        </w:tc>
        <w:tc>
          <w:tcPr>
            <w:tcW w:w="3119" w:type="dxa"/>
            <w:noWrap/>
            <w:vAlign w:val="center"/>
          </w:tcPr>
          <w:p w14:paraId="5DE02A5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RIGENE</w:t>
            </w:r>
          </w:p>
        </w:tc>
        <w:tc>
          <w:tcPr>
            <w:tcW w:w="2347" w:type="dxa"/>
            <w:noWrap/>
            <w:vAlign w:val="center"/>
          </w:tcPr>
          <w:p w14:paraId="7BC4DEEF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M-0067</w:t>
            </w:r>
          </w:p>
        </w:tc>
      </w:tr>
      <w:tr w14:paraId="4537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D9E2F3" w:themeFill="accent1" w:themeFillTint="33"/>
            <w:noWrap/>
            <w:vAlign w:val="center"/>
          </w:tcPr>
          <w:p w14:paraId="341DA4C3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ollagen I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vAlign w:val="center"/>
          </w:tcPr>
          <w:p w14:paraId="70469358">
            <w:pPr>
              <w:widowControl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Abcam</w:t>
            </w:r>
          </w:p>
        </w:tc>
        <w:tc>
          <w:tcPr>
            <w:tcW w:w="2347" w:type="dxa"/>
            <w:shd w:val="clear" w:color="auto" w:fill="D9E2F3" w:themeFill="accent1" w:themeFillTint="33"/>
            <w:noWrap/>
            <w:vAlign w:val="center"/>
          </w:tcPr>
          <w:p w14:paraId="5E8F943F">
            <w:pPr>
              <w:widowControl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ab138492</w:t>
            </w:r>
          </w:p>
        </w:tc>
      </w:tr>
      <w:tr w14:paraId="2A20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 w:color="auto" w:fill="4472C4" w:themeFill="accent1"/>
            <w:noWrap/>
            <w:vAlign w:val="center"/>
          </w:tcPr>
          <w:p w14:paraId="7DA4FF96">
            <w:pPr>
              <w:widowControl/>
              <w:rPr>
                <w:rFonts w:hint="default"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  <w:t>Antibodies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lang w:val="en-US" w:eastAsia="zh-CN"/>
                <w14:textFill>
                  <w14:solidFill>
                    <w14:schemeClr w14:val="bg1"/>
                  </w14:solidFill>
                </w14:textFill>
                <w14:ligatures w14:val="none"/>
              </w:rPr>
              <w:t xml:space="preserve"> for IHC</w:t>
            </w:r>
          </w:p>
        </w:tc>
        <w:tc>
          <w:tcPr>
            <w:tcW w:w="3119" w:type="dxa"/>
            <w:shd w:val="clear" w:color="auto" w:fill="4472C4" w:themeFill="accent1"/>
            <w:noWrap/>
            <w:vAlign w:val="center"/>
          </w:tcPr>
          <w:p w14:paraId="77C2AF9E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  <w:t>SOURCE</w:t>
            </w:r>
          </w:p>
        </w:tc>
        <w:tc>
          <w:tcPr>
            <w:tcW w:w="2347" w:type="dxa"/>
            <w:shd w:val="clear" w:color="auto" w:fill="4472C4" w:themeFill="accent1"/>
            <w:noWrap/>
            <w:vAlign w:val="center"/>
          </w:tcPr>
          <w:p w14:paraId="2D429FCB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  <w14:ligatures w14:val="none"/>
              </w:rPr>
              <w:t>IDENTIFIER</w:t>
            </w:r>
          </w:p>
        </w:tc>
      </w:tr>
      <w:tr w14:paraId="6DA6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0" w:type="dxa"/>
            <w:shd w:val="clear"/>
            <w:noWrap/>
            <w:vAlign w:val="center"/>
          </w:tcPr>
          <w:p w14:paraId="44334E9B">
            <w:pPr>
              <w:widowControl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Cs w:val="21"/>
                <w:lang w:val="en-US" w:eastAsia="zh-CN"/>
                <w14:ligatures w14:val="none"/>
              </w:rPr>
              <w:t>ACSL3</w:t>
            </w:r>
          </w:p>
        </w:tc>
        <w:tc>
          <w:tcPr>
            <w:tcW w:w="3119" w:type="dxa"/>
            <w:shd w:val="clear"/>
            <w:noWrap/>
            <w:vAlign w:val="center"/>
          </w:tcPr>
          <w:p w14:paraId="33EADCB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Proteintech</w:t>
            </w:r>
          </w:p>
        </w:tc>
        <w:tc>
          <w:tcPr>
            <w:tcW w:w="2347" w:type="dxa"/>
            <w:shd w:val="clear"/>
            <w:noWrap/>
            <w:vAlign w:val="center"/>
          </w:tcPr>
          <w:p w14:paraId="30FD437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14:ligatures w14:val="none"/>
              </w:rPr>
              <w:t>M-0067</w:t>
            </w:r>
          </w:p>
        </w:tc>
      </w:tr>
    </w:tbl>
    <w:p w14:paraId="7388795D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7D"/>
    <w:rsid w:val="000020FC"/>
    <w:rsid w:val="000541FD"/>
    <w:rsid w:val="000F3DCC"/>
    <w:rsid w:val="00146BC9"/>
    <w:rsid w:val="00217BD9"/>
    <w:rsid w:val="002A379D"/>
    <w:rsid w:val="003756BA"/>
    <w:rsid w:val="00446FAD"/>
    <w:rsid w:val="004B3573"/>
    <w:rsid w:val="004B697D"/>
    <w:rsid w:val="005C7043"/>
    <w:rsid w:val="005F2DB3"/>
    <w:rsid w:val="0066706C"/>
    <w:rsid w:val="007C3FD7"/>
    <w:rsid w:val="008655D1"/>
    <w:rsid w:val="00896BC5"/>
    <w:rsid w:val="008B11DB"/>
    <w:rsid w:val="00A20A37"/>
    <w:rsid w:val="00A55CEB"/>
    <w:rsid w:val="00B326E9"/>
    <w:rsid w:val="00C00C69"/>
    <w:rsid w:val="00CA1DD5"/>
    <w:rsid w:val="00DC4C62"/>
    <w:rsid w:val="00E027B2"/>
    <w:rsid w:val="00E9539C"/>
    <w:rsid w:val="00F47291"/>
    <w:rsid w:val="00FD4F28"/>
    <w:rsid w:val="18C4293C"/>
    <w:rsid w:val="1DBE14AC"/>
    <w:rsid w:val="462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Grid Table 4 Accent 1"/>
    <w:basedOn w:val="4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character" w:customStyle="1" w:styleId="9">
    <w:name w:val="detail-product-intro-item-p"/>
    <w:basedOn w:val="5"/>
    <w:qFormat/>
    <w:uiPriority w:val="0"/>
  </w:style>
  <w:style w:type="character" w:customStyle="1" w:styleId="10">
    <w:name w:val="gs_tk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1291</Characters>
  <Lines>10</Lines>
  <Paragraphs>3</Paragraphs>
  <TotalTime>0</TotalTime>
  <ScaleCrop>false</ScaleCrop>
  <LinksUpToDate>false</LinksUpToDate>
  <CharactersWithSpaces>1370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2024-03-12T09:08:00Z</dcterms:created>
  <dc:creator>伟鹏 陈</dc:creator>
  <cp:lastModifiedBy>旺旺仙贝 </cp:lastModifiedBy>
  <dcterms:modified xsi:type="dcterms:W3CDTF">2026-04-29T07:15:06Z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eyJoZGlkIjoiM2JiMTU5NzI3MzdhMzljMGEwNTM0MjA2N2IwMzZmODQiLCJ1c2VySWQiOiIyNDA4MzE3MzUifQ==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5DE1B26DC92441B09FCCC30EC0D46FD9_12</vt:lpwstr>
  </property>
</Properties>
</file>