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14B36">
      <w:pPr>
        <w:widowControl/>
        <w:spacing w:line="480" w:lineRule="auto"/>
        <w:rPr>
          <w:rFonts w:hint="default" w:ascii="Times New Roman" w:hAnsi="Times New Roman" w:eastAsia="等线" w:cs="Times New Roman"/>
          <w:b/>
          <w:sz w:val="22"/>
          <w:szCs w:val="22"/>
          <w:lang w:bidi="ar"/>
        </w:rPr>
      </w:pPr>
      <w:r>
        <w:rPr>
          <w:rFonts w:hint="default" w:ascii="Times New Roman" w:hAnsi="Times New Roman" w:eastAsia="等线" w:cs="Times New Roman"/>
          <w:b/>
          <w:sz w:val="22"/>
          <w:szCs w:val="22"/>
          <w:lang w:bidi="ar"/>
        </w:rPr>
        <w:t>Supplement</w:t>
      </w:r>
    </w:p>
    <w:p w14:paraId="0C30E507">
      <w:pPr>
        <w:widowControl/>
        <w:spacing w:line="480" w:lineRule="auto"/>
        <w:rPr>
          <w:rFonts w:hint="default" w:ascii="Times New Roman" w:hAnsi="Times New Roman" w:eastAsia="等线" w:cs="Times New Roman"/>
          <w:b w:val="0"/>
          <w:bCs/>
          <w:sz w:val="22"/>
          <w:szCs w:val="22"/>
          <w:lang w:bidi="ar"/>
        </w:rPr>
      </w:pPr>
      <w:r>
        <w:rPr>
          <w:rFonts w:hint="default" w:ascii="Times New Roman" w:hAnsi="Times New Roman" w:eastAsia="等线" w:cs="Times New Roman"/>
          <w:b/>
          <w:sz w:val="22"/>
          <w:szCs w:val="22"/>
          <w:lang w:bidi="ar"/>
        </w:rPr>
        <w:t xml:space="preserve">Figure </w:t>
      </w:r>
      <w:r>
        <w:rPr>
          <w:rFonts w:hint="default" w:ascii="Times New Roman" w:hAnsi="Times New Roman" w:eastAsia="等线" w:cs="Times New Roman"/>
          <w:b/>
          <w:sz w:val="22"/>
          <w:szCs w:val="22"/>
          <w:lang w:val="en-US" w:eastAsia="zh-CN" w:bidi="ar"/>
        </w:rPr>
        <w:t>S1</w:t>
      </w:r>
      <w:r>
        <w:rPr>
          <w:rFonts w:hint="default" w:ascii="Times New Roman" w:hAnsi="Times New Roman" w:eastAsia="等线" w:cs="Times New Roman"/>
          <w:b/>
          <w:sz w:val="22"/>
          <w:szCs w:val="22"/>
          <w:lang w:bidi="ar"/>
        </w:rPr>
        <w:t>.</w:t>
      </w:r>
      <w:r>
        <w:rPr>
          <w:rFonts w:hint="default" w:ascii="Times New Roman" w:hAnsi="Times New Roman" w:eastAsia="等线" w:cs="Times New Roman"/>
          <w:bCs/>
          <w:sz w:val="22"/>
          <w:szCs w:val="22"/>
          <w:lang w:bidi="ar"/>
        </w:rPr>
        <w:t xml:space="preserve"> </w:t>
      </w:r>
      <w:r>
        <w:rPr>
          <w:rFonts w:hint="default" w:ascii="Times New Roman" w:hAnsi="Times New Roman" w:eastAsia="等线" w:cs="Times New Roman"/>
          <w:b/>
          <w:bCs w:val="0"/>
          <w:sz w:val="22"/>
          <w:szCs w:val="22"/>
          <w:lang w:bidi="ar"/>
        </w:rPr>
        <w:t>CUSUM analysis of the initial 200 cases.</w:t>
      </w:r>
      <w:r>
        <w:rPr>
          <w:rFonts w:hint="eastAsia" w:ascii="Times New Roman" w:hAnsi="Times New Roman" w:eastAsia="等线" w:cs="Times New Roman"/>
          <w:b/>
          <w:bCs w:val="0"/>
          <w:sz w:val="22"/>
          <w:szCs w:val="22"/>
          <w:lang w:val="en-US" w:eastAsia="zh-CN" w:bidi="ar"/>
        </w:rPr>
        <w:t xml:space="preserve"> </w:t>
      </w:r>
      <w:r>
        <w:rPr>
          <w:rFonts w:hint="eastAsia" w:ascii="Times New Roman" w:hAnsi="Times New Roman" w:eastAsia="等线" w:cs="Times New Roman"/>
          <w:b w:val="0"/>
          <w:bCs/>
          <w:sz w:val="22"/>
          <w:szCs w:val="22"/>
          <w:lang w:val="en-US" w:eastAsia="zh-CN" w:bidi="ar"/>
        </w:rPr>
        <w:t>(A)</w:t>
      </w:r>
      <w:r>
        <w:rPr>
          <w:rFonts w:hint="default" w:ascii="Times New Roman" w:hAnsi="Times New Roman" w:eastAsia="等线" w:cs="Times New Roman"/>
          <w:b w:val="0"/>
          <w:bCs/>
          <w:sz w:val="22"/>
          <w:szCs w:val="22"/>
          <w:lang w:bidi="ar"/>
        </w:rPr>
        <w:t>Total operative time (</w:t>
      </w:r>
      <m:oMath>
        <m:sSup>
          <m:sSupPr>
            <m:ctrlPr>
              <w:rPr>
                <w:rFonts w:hint="default" w:ascii="Cambria Math" w:hAnsi="Cambria Math" w:eastAsia="等线" w:cs="Times New Roman"/>
                <w:b w:val="0"/>
                <w:bCs/>
                <w:i w:val="0"/>
                <w:sz w:val="22"/>
                <w:szCs w:val="22"/>
                <w:lang w:bidi="ar"/>
              </w:rPr>
            </m:ctrlPr>
          </m:sSupPr>
          <m:e>
            <m:r>
              <m:rPr>
                <m:nor/>
                <m:sty m:val="p"/>
              </m:rPr>
              <w:rPr>
                <w:rFonts w:hint="default" w:ascii="Times New Roman" w:hAnsi="Times New Roman" w:eastAsia="等线" w:cs="Times New Roman"/>
                <w:b w:val="0"/>
                <w:i w:val="0"/>
                <w:kern w:val="2"/>
                <w:sz w:val="22"/>
                <w:szCs w:val="22"/>
                <w:lang w:val="en-US" w:bidi="ar"/>
              </w:rPr>
              <m:t>R</m:t>
            </m:r>
            <m:ctrlPr>
              <w:rPr>
                <w:rFonts w:hint="default" w:ascii="Cambria Math" w:hAnsi="Cambria Math" w:eastAsia="等线" w:cs="Times New Roman"/>
                <w:b w:val="0"/>
                <w:bCs/>
                <w:i w:val="0"/>
                <w:sz w:val="22"/>
                <w:szCs w:val="22"/>
                <w:lang w:bidi="ar"/>
              </w:rPr>
            </m:ctrlPr>
          </m:e>
          <m:sup>
            <m:r>
              <m:rPr>
                <m:nor/>
                <m:sty m:val="p"/>
              </m:rPr>
              <w:rPr>
                <w:rFonts w:hint="default" w:ascii="Times New Roman" w:hAnsi="Times New Roman" w:eastAsia="等线" w:cs="Times New Roman"/>
                <w:b w:val="0"/>
                <w:i w:val="0"/>
                <w:sz w:val="22"/>
                <w:szCs w:val="22"/>
                <w:lang w:val="en-US" w:eastAsia="zh-CN" w:bidi="ar"/>
              </w:rPr>
              <m:t>2</m:t>
            </m:r>
            <m:ctrlPr>
              <w:rPr>
                <w:rFonts w:hint="default" w:ascii="Cambria Math" w:hAnsi="Cambria Math" w:eastAsia="等线" w:cs="Times New Roman"/>
                <w:b w:val="0"/>
                <w:bCs/>
                <w:i w:val="0"/>
                <w:sz w:val="22"/>
                <w:szCs w:val="22"/>
                <w:lang w:bidi="ar"/>
              </w:rPr>
            </m:ctrlPr>
          </m:sup>
        </m:sSup>
      </m:oMath>
      <w:r>
        <w:rPr>
          <w:rFonts w:hint="default" w:ascii="Times New Roman" w:hAnsi="Times New Roman" w:eastAsia="等线" w:cs="Times New Roman"/>
          <w:b w:val="0"/>
          <w:bCs/>
          <w:sz w:val="22"/>
          <w:szCs w:val="22"/>
          <w:lang w:bidi="ar"/>
        </w:rPr>
        <w:t>=0.9141) and (B) Console time (</w:t>
      </w:r>
      <m:oMath>
        <m:sSup>
          <m:sSupPr>
            <m:ctrlPr>
              <w:rPr>
                <w:rFonts w:hint="default" w:ascii="Cambria Math" w:hAnsi="Cambria Math" w:eastAsia="等线" w:cs="Times New Roman"/>
                <w:b w:val="0"/>
                <w:bCs/>
                <w:i w:val="0"/>
                <w:sz w:val="22"/>
                <w:szCs w:val="22"/>
                <w:lang w:bidi="ar"/>
              </w:rPr>
            </m:ctrlPr>
          </m:sSupPr>
          <m:e>
            <m:r>
              <m:rPr>
                <m:nor/>
                <m:sty m:val="p"/>
              </m:rPr>
              <w:rPr>
                <w:rFonts w:hint="default" w:ascii="Times New Roman" w:hAnsi="Times New Roman" w:eastAsia="等线" w:cs="Times New Roman"/>
                <w:b w:val="0"/>
                <w:i w:val="0"/>
                <w:kern w:val="2"/>
                <w:sz w:val="22"/>
                <w:szCs w:val="22"/>
                <w:lang w:val="en-US" w:bidi="ar"/>
              </w:rPr>
              <m:t>R</m:t>
            </m:r>
            <m:ctrlPr>
              <w:rPr>
                <w:rFonts w:hint="default" w:ascii="Cambria Math" w:hAnsi="Cambria Math" w:eastAsia="等线" w:cs="Times New Roman"/>
                <w:b w:val="0"/>
                <w:bCs/>
                <w:i w:val="0"/>
                <w:sz w:val="22"/>
                <w:szCs w:val="22"/>
                <w:lang w:bidi="ar"/>
              </w:rPr>
            </m:ctrlPr>
          </m:e>
          <m:sup>
            <m:r>
              <m:rPr>
                <m:nor/>
                <m:sty m:val="p"/>
              </m:rPr>
              <w:rPr>
                <w:rFonts w:hint="default" w:ascii="Times New Roman" w:hAnsi="Times New Roman" w:eastAsia="等线" w:cs="Times New Roman"/>
                <w:b w:val="0"/>
                <w:i w:val="0"/>
                <w:sz w:val="22"/>
                <w:szCs w:val="22"/>
                <w:lang w:val="en-US" w:eastAsia="zh-CN" w:bidi="ar"/>
              </w:rPr>
              <m:t>2</m:t>
            </m:r>
            <m:ctrlPr>
              <w:rPr>
                <w:rFonts w:hint="default" w:ascii="Cambria Math" w:hAnsi="Cambria Math" w:eastAsia="等线" w:cs="Times New Roman"/>
                <w:b w:val="0"/>
                <w:bCs/>
                <w:i w:val="0"/>
                <w:sz w:val="22"/>
                <w:szCs w:val="22"/>
                <w:lang w:bidi="ar"/>
              </w:rPr>
            </m:ctrlPr>
          </m:sup>
        </m:sSup>
      </m:oMath>
      <w:r>
        <w:rPr>
          <w:rFonts w:hint="default" w:ascii="Times New Roman" w:hAnsi="Times New Roman" w:eastAsia="等线" w:cs="Times New Roman"/>
          <w:b w:val="0"/>
          <w:bCs/>
          <w:sz w:val="22"/>
          <w:szCs w:val="22"/>
          <w:lang w:bidi="ar"/>
        </w:rPr>
        <w:t>=0.9072), fitted with 5th-order regression. Both curves exhibit a single peak followed by a continuous decline, failing to reveal the "Plateau Trap" or a definitive plateau phase.</w:t>
      </w:r>
    </w:p>
    <w:p w14:paraId="1DEC7F3C">
      <w:pPr>
        <w:widowControl/>
        <w:spacing w:line="480" w:lineRule="auto"/>
        <w:rPr>
          <w:rFonts w:hint="eastAsia" w:ascii="Times New Roman" w:hAnsi="Times New Roman" w:eastAsia="等线" w:cs="Times New Roman"/>
          <w:b w:val="0"/>
          <w:bCs/>
          <w:sz w:val="22"/>
          <w:szCs w:val="22"/>
          <w:lang w:eastAsia="zh-CN" w:bidi="ar"/>
        </w:rPr>
        <w:sectPr>
          <w:pgSz w:w="16838" w:h="11906" w:orient="landscape"/>
          <w:pgMar w:top="1440" w:right="1800" w:bottom="1440" w:left="1800" w:header="851" w:footer="992" w:gutter="0"/>
          <w:cols w:space="425" w:num="1"/>
          <w:docGrid w:type="lines" w:linePitch="312" w:charSpace="0"/>
        </w:sectPr>
      </w:pPr>
      <w:r>
        <w:rPr>
          <w:rFonts w:hint="eastAsia" w:ascii="Times New Roman" w:hAnsi="Times New Roman" w:eastAsia="等线" w:cs="Times New Roman"/>
          <w:b w:val="0"/>
          <w:bCs/>
          <w:sz w:val="22"/>
          <w:szCs w:val="22"/>
          <w:lang w:eastAsia="zh-CN" w:bidi="ar"/>
        </w:rPr>
        <w:drawing>
          <wp:inline distT="0" distB="0" distL="114300" distR="114300">
            <wp:extent cx="8397875" cy="4199255"/>
            <wp:effectExtent l="0" t="0" r="9525" b="4445"/>
            <wp:docPr id="1" name="图片 1" descr="Figure S1 CUSUM curve of 200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CUSUM curve of 200 cases"/>
                    <pic:cNvPicPr>
                      <a:picLocks noChangeAspect="1"/>
                    </pic:cNvPicPr>
                  </pic:nvPicPr>
                  <pic:blipFill>
                    <a:blip r:embed="rId4"/>
                    <a:stretch>
                      <a:fillRect/>
                    </a:stretch>
                  </pic:blipFill>
                  <pic:spPr>
                    <a:xfrm>
                      <a:off x="0" y="0"/>
                      <a:ext cx="8397875" cy="4199255"/>
                    </a:xfrm>
                    <a:prstGeom prst="rect">
                      <a:avLst/>
                    </a:prstGeom>
                  </pic:spPr>
                </pic:pic>
              </a:graphicData>
            </a:graphic>
          </wp:inline>
        </w:drawing>
      </w:r>
    </w:p>
    <w:p w14:paraId="7D61FB65">
      <w:pPr>
        <w:widowControl/>
        <w:numPr>
          <w:ilvl w:val="0"/>
          <w:numId w:val="0"/>
        </w:numPr>
        <w:spacing w:line="480" w:lineRule="auto"/>
        <w:rPr>
          <w:rFonts w:hint="default" w:ascii="Times New Roman" w:hAnsi="Times New Roman" w:eastAsia="等线" w:cs="Times New Roman"/>
          <w:bCs/>
          <w:sz w:val="22"/>
          <w:szCs w:val="22"/>
          <w:lang w:val="en-US" w:eastAsia="zh-CN" w:bidi="ar"/>
        </w:rPr>
      </w:pPr>
      <w:bookmarkStart w:id="0" w:name="_GoBack"/>
      <w:bookmarkEnd w:id="0"/>
      <w:r>
        <w:rPr>
          <w:rFonts w:hint="default" w:ascii="Times New Roman" w:hAnsi="Times New Roman" w:eastAsia="等线" w:cs="Times New Roman"/>
          <w:b/>
          <w:bCs w:val="0"/>
          <w:sz w:val="22"/>
          <w:szCs w:val="22"/>
          <w:lang w:val="en-US" w:eastAsia="zh-CN" w:bidi="ar"/>
        </w:rPr>
        <w:t xml:space="preserve">Figure </w:t>
      </w:r>
      <w:r>
        <w:rPr>
          <w:rFonts w:hint="default" w:ascii="Times New Roman" w:hAnsi="Times New Roman" w:eastAsia="等线" w:cs="Times New Roman"/>
          <w:b/>
          <w:bCs w:val="0"/>
          <w:sz w:val="22"/>
          <w:szCs w:val="22"/>
          <w:lang w:val="en-US" w:eastAsia="zh-CN" w:bidi="ar"/>
        </w:rPr>
        <w:t>S</w:t>
      </w:r>
      <w:r>
        <w:rPr>
          <w:rFonts w:hint="default" w:ascii="Times New Roman" w:hAnsi="Times New Roman" w:eastAsia="等线" w:cs="Times New Roman"/>
          <w:b/>
          <w:bCs w:val="0"/>
          <w:sz w:val="22"/>
          <w:szCs w:val="22"/>
          <w:lang w:val="en-US" w:eastAsia="zh-CN" w:bidi="ar"/>
        </w:rPr>
        <w:t xml:space="preserve">2. Comparison of perioperative outcomes across three phases. </w:t>
      </w:r>
      <w:r>
        <w:rPr>
          <w:rFonts w:hint="default" w:ascii="Times New Roman" w:hAnsi="Times New Roman" w:eastAsia="等线" w:cs="Times New Roman"/>
          <w:bCs/>
          <w:sz w:val="22"/>
          <w:szCs w:val="22"/>
          <w:lang w:val="en-US" w:eastAsia="zh-CN" w:bidi="ar"/>
        </w:rPr>
        <w:t xml:space="preserve">The violin plots depict the distribution of (A) Console time, (B) Estimated blood loss, (C) Chest tube duration, and (D) Length of stay (LOS). Internal box plots indicate the median (thick horizontal line) and interquartile range (white box). </w:t>
      </w:r>
    </w:p>
    <w:p w14:paraId="478CBCA6">
      <w:pPr>
        <w:widowControl/>
        <w:numPr>
          <w:ilvl w:val="0"/>
          <w:numId w:val="0"/>
        </w:numPr>
        <w:spacing w:line="480" w:lineRule="auto"/>
        <w:rPr>
          <w:rFonts w:hint="default" w:ascii="Times New Roman" w:hAnsi="Times New Roman" w:eastAsia="等线" w:cs="Times New Roman"/>
          <w:bCs/>
          <w:sz w:val="22"/>
          <w:szCs w:val="22"/>
          <w:lang w:val="en-US" w:eastAsia="zh-CN" w:bidi="ar"/>
        </w:rPr>
        <w:sectPr>
          <w:pgSz w:w="16838" w:h="11906" w:orient="landscape"/>
          <w:pgMar w:top="1440" w:right="1800" w:bottom="1440" w:left="1800" w:header="851" w:footer="992" w:gutter="0"/>
          <w:cols w:space="425" w:num="1"/>
          <w:docGrid w:type="lines" w:linePitch="312" w:charSpace="0"/>
        </w:sectPr>
      </w:pPr>
      <w:r>
        <w:rPr>
          <w:rFonts w:hint="default" w:ascii="Times New Roman" w:hAnsi="Times New Roman" w:eastAsia="等线" w:cs="Times New Roman"/>
          <w:bCs/>
          <w:sz w:val="22"/>
          <w:szCs w:val="22"/>
          <w:lang w:val="en-US" w:eastAsia="zh-CN" w:bidi="ar"/>
        </w:rPr>
        <w:drawing>
          <wp:inline distT="0" distB="0" distL="114300" distR="114300">
            <wp:extent cx="4835525" cy="4398645"/>
            <wp:effectExtent l="0" t="0" r="3175" b="8255"/>
            <wp:docPr id="3" name="图片 3" descr="Figure 2 Comparison of primary surgical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2 Comparison of primary surgical outcomes "/>
                    <pic:cNvPicPr>
                      <a:picLocks noChangeAspect="1"/>
                    </pic:cNvPicPr>
                  </pic:nvPicPr>
                  <pic:blipFill>
                    <a:blip r:embed="rId5"/>
                    <a:stretch>
                      <a:fillRect/>
                    </a:stretch>
                  </pic:blipFill>
                  <pic:spPr>
                    <a:xfrm>
                      <a:off x="0" y="0"/>
                      <a:ext cx="4835525" cy="4398645"/>
                    </a:xfrm>
                    <a:prstGeom prst="rect">
                      <a:avLst/>
                    </a:prstGeom>
                  </pic:spPr>
                </pic:pic>
              </a:graphicData>
            </a:graphic>
          </wp:inline>
        </w:drawing>
      </w:r>
    </w:p>
    <w:p w14:paraId="49034067">
      <w:pPr>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bCs/>
          <w:sz w:val="22"/>
          <w:szCs w:val="22"/>
          <w:lang w:val="en-US" w:eastAsia="zh-CN"/>
        </w:rPr>
        <w:t xml:space="preserve">Table S1. </w:t>
      </w:r>
      <w:r>
        <w:rPr>
          <w:rFonts w:hint="default" w:ascii="Times New Roman" w:hAnsi="Times New Roman" w:eastAsia="宋体" w:cs="Times New Roman"/>
          <w:b w:val="0"/>
          <w:bCs w:val="0"/>
          <w:sz w:val="22"/>
          <w:szCs w:val="22"/>
          <w:lang w:val="en-US" w:eastAsia="zh-CN"/>
        </w:rPr>
        <w:t>Comparison of clinicopathologic characteristics between different phases, n(%).</w:t>
      </w:r>
    </w:p>
    <w:tbl>
      <w:tblPr>
        <w:tblStyle w:val="3"/>
        <w:tblW w:w="4995" w:type="pct"/>
        <w:jc w:val="center"/>
        <w:tblLayout w:type="fixed"/>
        <w:tblCellMar>
          <w:top w:w="0" w:type="dxa"/>
          <w:left w:w="108" w:type="dxa"/>
          <w:bottom w:w="0" w:type="dxa"/>
          <w:right w:w="108" w:type="dxa"/>
        </w:tblCellMar>
      </w:tblPr>
      <w:tblGrid>
        <w:gridCol w:w="2468"/>
        <w:gridCol w:w="1964"/>
        <w:gridCol w:w="2169"/>
        <w:gridCol w:w="1940"/>
        <w:gridCol w:w="2012"/>
        <w:gridCol w:w="891"/>
        <w:gridCol w:w="904"/>
        <w:gridCol w:w="877"/>
      </w:tblGrid>
      <w:tr w14:paraId="17AB20CC">
        <w:tblPrEx>
          <w:tblCellMar>
            <w:top w:w="0" w:type="dxa"/>
            <w:left w:w="108" w:type="dxa"/>
            <w:bottom w:w="0" w:type="dxa"/>
            <w:right w:w="108" w:type="dxa"/>
          </w:tblCellMar>
        </w:tblPrEx>
        <w:trPr>
          <w:trHeight w:val="784" w:hRule="atLeast"/>
          <w:tblHeader/>
          <w:jc w:val="center"/>
        </w:trPr>
        <w:tc>
          <w:tcPr>
            <w:tcW w:w="93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688DE80">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bCs/>
                <w:i w:val="0"/>
                <w:color w:val="000000"/>
                <w:sz w:val="22"/>
                <w:szCs w:val="22"/>
                <w:u w:val="none"/>
              </w:rPr>
              <w:t>Characteristics</w:t>
            </w:r>
          </w:p>
        </w:tc>
        <w:tc>
          <w:tcPr>
            <w:tcW w:w="742"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18FC6E25">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right="40" w:firstLine="0" w:firstLineChars="0"/>
              <w:jc w:val="center"/>
              <w:textAlignment w:val="auto"/>
              <w:rPr>
                <w:rFonts w:hint="default" w:ascii="Times New Roman" w:hAnsi="Times New Roman" w:eastAsia="Times New Roman" w:cs="Times New Roman"/>
                <w:b/>
                <w:bCs/>
                <w:i w:val="0"/>
                <w:color w:val="000000"/>
                <w:sz w:val="22"/>
                <w:szCs w:val="22"/>
                <w:u w:val="none"/>
              </w:rPr>
            </w:pPr>
            <w:r>
              <w:rPr>
                <w:rFonts w:hint="default" w:ascii="Times New Roman" w:hAnsi="Times New Roman" w:eastAsia="Times New Roman" w:cs="Times New Roman"/>
                <w:b/>
                <w:bCs/>
                <w:i w:val="0"/>
                <w:color w:val="000000"/>
                <w:sz w:val="22"/>
                <w:szCs w:val="22"/>
                <w:u w:val="none"/>
              </w:rPr>
              <w:t>Total (</w:t>
            </w:r>
            <w:r>
              <w:rPr>
                <w:rFonts w:hint="default" w:ascii="Times New Roman" w:hAnsi="Times New Roman" w:eastAsia="宋体" w:cs="Times New Roman"/>
                <w:b/>
                <w:bCs/>
                <w:i w:val="0"/>
                <w:color w:val="000000"/>
                <w:sz w:val="22"/>
                <w:szCs w:val="22"/>
                <w:u w:val="none"/>
                <w:lang w:val="en-US" w:eastAsia="zh-CN"/>
              </w:rPr>
              <w:t>N</w:t>
            </w:r>
            <w:r>
              <w:rPr>
                <w:rFonts w:hint="default" w:ascii="Times New Roman" w:hAnsi="Times New Roman" w:eastAsia="Times New Roman" w:cs="Times New Roman"/>
                <w:b/>
                <w:bCs/>
                <w:i w:val="0"/>
                <w:color w:val="000000"/>
                <w:sz w:val="22"/>
                <w:szCs w:val="22"/>
                <w:u w:val="none"/>
              </w:rPr>
              <w:t xml:space="preserve"> = </w:t>
            </w:r>
            <w:r>
              <w:rPr>
                <w:rFonts w:hint="default" w:ascii="Times New Roman" w:hAnsi="Times New Roman" w:eastAsia="宋体" w:cs="Times New Roman"/>
                <w:b/>
                <w:bCs/>
                <w:i w:val="0"/>
                <w:color w:val="000000"/>
                <w:sz w:val="22"/>
                <w:szCs w:val="22"/>
                <w:u w:val="none"/>
                <w:lang w:val="en-US" w:eastAsia="zh-CN"/>
              </w:rPr>
              <w:t>300</w:t>
            </w:r>
            <w:r>
              <w:rPr>
                <w:rFonts w:hint="default" w:ascii="Times New Roman" w:hAnsi="Times New Roman" w:eastAsia="Times New Roman" w:cs="Times New Roman"/>
                <w:b/>
                <w:bCs/>
                <w:i w:val="0"/>
                <w:color w:val="000000"/>
                <w:sz w:val="22"/>
                <w:szCs w:val="22"/>
                <w:u w:val="none"/>
              </w:rPr>
              <w:t>)</w:t>
            </w:r>
          </w:p>
        </w:tc>
        <w:tc>
          <w:tcPr>
            <w:tcW w:w="820"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38A0C9B2">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right="40" w:firstLine="0" w:firstLineChars="0"/>
              <w:jc w:val="center"/>
              <w:textAlignment w:val="auto"/>
              <w:rPr>
                <w:rFonts w:hint="default" w:ascii="Times New Roman" w:hAnsi="Times New Roman" w:eastAsia="Times New Roman" w:cs="Times New Roman"/>
                <w:b/>
                <w:bCs/>
                <w:i w:val="0"/>
                <w:color w:val="000000"/>
                <w:sz w:val="22"/>
                <w:szCs w:val="22"/>
                <w:u w:val="none"/>
              </w:rPr>
            </w:pPr>
            <w:r>
              <w:rPr>
                <w:rFonts w:hint="default" w:ascii="Times New Roman" w:hAnsi="Times New Roman" w:eastAsia="宋体" w:cs="Times New Roman"/>
                <w:b/>
                <w:bCs/>
                <w:i w:val="0"/>
                <w:color w:val="000000"/>
                <w:sz w:val="22"/>
                <w:szCs w:val="22"/>
                <w:u w:val="none"/>
                <w:lang w:val="en-US" w:eastAsia="zh-CN"/>
              </w:rPr>
              <w:t xml:space="preserve">Learning </w:t>
            </w:r>
            <w:r>
              <w:rPr>
                <w:rFonts w:hint="default" w:ascii="Times New Roman" w:hAnsi="Times New Roman" w:eastAsia="Times New Roman" w:cs="Times New Roman"/>
                <w:b/>
                <w:bCs/>
                <w:i w:val="0"/>
                <w:color w:val="000000"/>
                <w:sz w:val="22"/>
                <w:szCs w:val="22"/>
                <w:u w:val="none"/>
              </w:rPr>
              <w:t xml:space="preserve"> (</w:t>
            </w:r>
            <w:r>
              <w:rPr>
                <w:rFonts w:hint="default" w:ascii="Times New Roman" w:hAnsi="Times New Roman" w:eastAsia="宋体" w:cs="Times New Roman"/>
                <w:b/>
                <w:bCs/>
                <w:i w:val="0"/>
                <w:color w:val="000000"/>
                <w:sz w:val="22"/>
                <w:szCs w:val="22"/>
                <w:u w:val="none"/>
                <w:lang w:val="en-US" w:eastAsia="zh-CN"/>
              </w:rPr>
              <w:t>N</w:t>
            </w:r>
            <w:r>
              <w:rPr>
                <w:rFonts w:hint="default" w:ascii="Times New Roman" w:hAnsi="Times New Roman" w:eastAsia="Times New Roman" w:cs="Times New Roman"/>
                <w:b/>
                <w:bCs/>
                <w:i w:val="0"/>
                <w:color w:val="000000"/>
                <w:sz w:val="22"/>
                <w:szCs w:val="22"/>
                <w:u w:val="none"/>
              </w:rPr>
              <w:t xml:space="preserve"> = </w:t>
            </w:r>
            <w:r>
              <w:rPr>
                <w:rFonts w:hint="default" w:ascii="Times New Roman" w:hAnsi="Times New Roman" w:eastAsia="宋体" w:cs="Times New Roman"/>
                <w:b/>
                <w:bCs/>
                <w:i w:val="0"/>
                <w:color w:val="000000"/>
                <w:sz w:val="22"/>
                <w:szCs w:val="22"/>
                <w:u w:val="none"/>
                <w:lang w:val="en-US" w:eastAsia="zh-CN"/>
              </w:rPr>
              <w:t>81</w:t>
            </w:r>
            <w:r>
              <w:rPr>
                <w:rFonts w:hint="default" w:ascii="Times New Roman" w:hAnsi="Times New Roman" w:eastAsia="Times New Roman" w:cs="Times New Roman"/>
                <w:b/>
                <w:bCs/>
                <w:i w:val="0"/>
                <w:color w:val="000000"/>
                <w:sz w:val="22"/>
                <w:szCs w:val="22"/>
                <w:u w:val="none"/>
              </w:rPr>
              <w:t>)</w:t>
            </w:r>
          </w:p>
        </w:tc>
        <w:tc>
          <w:tcPr>
            <w:tcW w:w="73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48DEE8A7">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right="40" w:firstLine="0" w:firstLineChars="0"/>
              <w:jc w:val="center"/>
              <w:textAlignment w:val="auto"/>
              <w:rPr>
                <w:rFonts w:hint="default" w:ascii="Times New Roman" w:hAnsi="Times New Roman" w:eastAsia="Times New Roman" w:cs="Times New Roman"/>
                <w:b/>
                <w:bCs/>
                <w:i w:val="0"/>
                <w:color w:val="000000"/>
                <w:sz w:val="22"/>
                <w:szCs w:val="22"/>
                <w:u w:val="none"/>
              </w:rPr>
            </w:pPr>
            <w:r>
              <w:rPr>
                <w:rFonts w:hint="default" w:ascii="Times New Roman" w:hAnsi="Times New Roman" w:eastAsia="宋体" w:cs="Times New Roman"/>
                <w:b/>
                <w:bCs/>
                <w:i w:val="0"/>
                <w:color w:val="000000"/>
                <w:sz w:val="22"/>
                <w:szCs w:val="22"/>
                <w:u w:val="none"/>
                <w:lang w:val="en-US" w:eastAsia="zh-CN"/>
              </w:rPr>
              <w:t xml:space="preserve">Plateau </w:t>
            </w:r>
            <w:r>
              <w:rPr>
                <w:rFonts w:hint="default" w:ascii="Times New Roman" w:hAnsi="Times New Roman" w:eastAsia="Times New Roman" w:cs="Times New Roman"/>
                <w:b/>
                <w:bCs/>
                <w:i w:val="0"/>
                <w:color w:val="000000"/>
                <w:sz w:val="22"/>
                <w:szCs w:val="22"/>
                <w:u w:val="none"/>
              </w:rPr>
              <w:t xml:space="preserve">(n = </w:t>
            </w:r>
            <w:r>
              <w:rPr>
                <w:rFonts w:hint="default" w:ascii="Times New Roman" w:hAnsi="Times New Roman" w:eastAsia="宋体" w:cs="Times New Roman"/>
                <w:b/>
                <w:bCs/>
                <w:i w:val="0"/>
                <w:color w:val="000000"/>
                <w:sz w:val="22"/>
                <w:szCs w:val="22"/>
                <w:u w:val="none"/>
                <w:lang w:val="en-US" w:eastAsia="zh-CN"/>
              </w:rPr>
              <w:t>56</w:t>
            </w:r>
            <w:r>
              <w:rPr>
                <w:rFonts w:hint="default" w:ascii="Times New Roman" w:hAnsi="Times New Roman" w:eastAsia="Times New Roman" w:cs="Times New Roman"/>
                <w:b/>
                <w:bCs/>
                <w:i w:val="0"/>
                <w:color w:val="000000"/>
                <w:sz w:val="22"/>
                <w:szCs w:val="22"/>
                <w:u w:val="none"/>
              </w:rPr>
              <w:t>)</w:t>
            </w:r>
          </w:p>
        </w:tc>
        <w:tc>
          <w:tcPr>
            <w:tcW w:w="760"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5DDAF15">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right="40" w:firstLine="0" w:firstLineChars="0"/>
              <w:jc w:val="center"/>
              <w:textAlignment w:val="auto"/>
              <w:rPr>
                <w:rFonts w:hint="default" w:ascii="Times New Roman" w:hAnsi="Times New Roman" w:eastAsia="Times New Roman" w:cs="Times New Roman"/>
                <w:b/>
                <w:bCs/>
                <w:i w:val="0"/>
                <w:color w:val="000000"/>
                <w:sz w:val="22"/>
                <w:szCs w:val="22"/>
                <w:u w:val="none"/>
              </w:rPr>
            </w:pPr>
            <w:r>
              <w:rPr>
                <w:rFonts w:hint="default" w:ascii="Times New Roman" w:hAnsi="Times New Roman" w:eastAsia="宋体" w:cs="Times New Roman"/>
                <w:b/>
                <w:bCs/>
                <w:i w:val="0"/>
                <w:color w:val="000000"/>
                <w:sz w:val="22"/>
                <w:szCs w:val="22"/>
                <w:u w:val="none"/>
                <w:lang w:val="en-US" w:eastAsia="zh-CN"/>
              </w:rPr>
              <w:t xml:space="preserve">Mastery </w:t>
            </w:r>
            <w:r>
              <w:rPr>
                <w:rFonts w:hint="default" w:ascii="Times New Roman" w:hAnsi="Times New Roman" w:eastAsia="Times New Roman" w:cs="Times New Roman"/>
                <w:b/>
                <w:bCs/>
                <w:i w:val="0"/>
                <w:color w:val="000000"/>
                <w:sz w:val="22"/>
                <w:szCs w:val="22"/>
                <w:u w:val="none"/>
              </w:rPr>
              <w:t>(n = 1</w:t>
            </w:r>
            <w:r>
              <w:rPr>
                <w:rFonts w:hint="default" w:ascii="Times New Roman" w:hAnsi="Times New Roman" w:eastAsia="宋体" w:cs="Times New Roman"/>
                <w:b/>
                <w:bCs/>
                <w:i w:val="0"/>
                <w:color w:val="000000"/>
                <w:sz w:val="22"/>
                <w:szCs w:val="22"/>
                <w:u w:val="none"/>
                <w:lang w:val="en-US" w:eastAsia="zh-CN"/>
              </w:rPr>
              <w:t>63</w:t>
            </w:r>
            <w:r>
              <w:rPr>
                <w:rFonts w:hint="default" w:ascii="Times New Roman" w:hAnsi="Times New Roman" w:eastAsia="Times New Roman" w:cs="Times New Roman"/>
                <w:b/>
                <w:bCs/>
                <w:i w:val="0"/>
                <w:color w:val="000000"/>
                <w:sz w:val="22"/>
                <w:szCs w:val="22"/>
                <w:u w:val="none"/>
              </w:rPr>
              <w:t>)</w:t>
            </w:r>
          </w:p>
        </w:tc>
        <w:tc>
          <w:tcPr>
            <w:tcW w:w="33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1417A26">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right="40" w:firstLine="0" w:firstLineChars="0"/>
              <w:jc w:val="center"/>
              <w:textAlignment w:val="auto"/>
              <w:rPr>
                <w:rFonts w:hint="default" w:ascii="Times New Roman" w:hAnsi="Times New Roman" w:eastAsia="Times New Roman" w:cs="Times New Roman"/>
                <w:b/>
                <w:bCs/>
                <w:i/>
                <w:color w:val="000000"/>
                <w:sz w:val="22"/>
                <w:szCs w:val="22"/>
                <w:u w:val="none"/>
              </w:rPr>
            </w:pPr>
            <w:r>
              <w:rPr>
                <w:rFonts w:hint="default" w:ascii="Times New Roman" w:hAnsi="Times New Roman" w:eastAsia="Times New Roman" w:cs="Times New Roman"/>
                <w:b/>
                <w:bCs/>
                <w:i/>
                <w:color w:val="000000"/>
                <w:sz w:val="22"/>
                <w:szCs w:val="22"/>
                <w:u w:val="none"/>
              </w:rPr>
              <w:t>P</w:t>
            </w:r>
          </w:p>
        </w:tc>
        <w:tc>
          <w:tcPr>
            <w:tcW w:w="341" w:type="pct"/>
            <w:tcBorders>
              <w:top w:val="single" w:color="000000" w:sz="8" w:space="0"/>
              <w:left w:val="nil"/>
              <w:right w:val="nil"/>
            </w:tcBorders>
            <w:shd w:val="clear" w:color="auto" w:fill="FFFFFF"/>
            <w:tcMar>
              <w:top w:w="0" w:type="dxa"/>
              <w:left w:w="0" w:type="dxa"/>
              <w:bottom w:w="0" w:type="dxa"/>
              <w:right w:w="0" w:type="dxa"/>
            </w:tcMar>
            <w:vAlign w:val="center"/>
          </w:tcPr>
          <w:p w14:paraId="459E0F80">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right="40" w:firstLine="0" w:firstLineChars="0"/>
              <w:jc w:val="center"/>
              <w:textAlignment w:val="auto"/>
              <w:rPr>
                <w:rFonts w:hint="default" w:ascii="Times New Roman" w:hAnsi="Times New Roman" w:eastAsia="Times New Roman" w:cs="Times New Roman"/>
                <w:b/>
                <w:bCs/>
                <w:i/>
                <w:color w:val="000000"/>
                <w:sz w:val="22"/>
                <w:szCs w:val="22"/>
                <w:u w:val="none"/>
              </w:rPr>
            </w:pPr>
            <m:oMathPara>
              <m:oMath>
                <m:sSup>
                  <m:sSupPr>
                    <m:ctrlPr>
                      <w:rPr>
                        <w:rFonts w:hint="default" w:ascii="Cambria Math" w:hAnsi="Cambria Math" w:cs="Times New Roman"/>
                        <w:bCs/>
                        <w:i/>
                        <w:color w:val="000000"/>
                        <w:sz w:val="22"/>
                        <w:szCs w:val="22"/>
                        <w:u w:val="none"/>
                      </w:rPr>
                    </m:ctrlPr>
                  </m:sSupPr>
                  <m:e>
                    <m:sSub>
                      <m:sSubPr>
                        <m:ctrlPr>
                          <w:rPr>
                            <w:rFonts w:hint="default" w:ascii="Cambria Math" w:hAnsi="Cambria Math" w:cs="Times New Roman"/>
                            <w:bCs/>
                            <w:i/>
                            <w:color w:val="000000"/>
                            <w:sz w:val="22"/>
                            <w:szCs w:val="22"/>
                            <w:u w:val="none"/>
                          </w:rPr>
                        </m:ctrlPr>
                      </m:sSubPr>
                      <m:e>
                        <m:r>
                          <m:rPr>
                            <m:nor/>
                          </m:rPr>
                          <w:rPr>
                            <w:rFonts w:hint="default" w:ascii="Times New Roman" w:hAnsi="Times New Roman" w:cs="Times New Roman"/>
                            <w:i/>
                            <w:color w:val="000000"/>
                            <w:sz w:val="22"/>
                            <w:szCs w:val="22"/>
                            <w:u w:val="none"/>
                            <w:lang w:val="en-US" w:eastAsia="zh-CN"/>
                          </w:rPr>
                          <m:t>P</m:t>
                        </m:r>
                        <m:ctrlPr>
                          <w:rPr>
                            <w:rFonts w:hint="default" w:ascii="Cambria Math" w:hAnsi="Cambria Math" w:cs="Times New Roman"/>
                            <w:bCs/>
                            <w:i/>
                            <w:color w:val="000000"/>
                            <w:sz w:val="22"/>
                            <w:szCs w:val="22"/>
                            <w:u w:val="none"/>
                          </w:rPr>
                        </m:ctrlPr>
                      </m:e>
                      <m:sub>
                        <m:r>
                          <m:rPr>
                            <m:nor/>
                            <m:sty m:val="p"/>
                          </m:rPr>
                          <w:rPr>
                            <w:rFonts w:hint="default" w:ascii="Times New Roman" w:hAnsi="Times New Roman" w:cs="Times New Roman"/>
                            <w:i w:val="0"/>
                            <w:color w:val="000000"/>
                            <w:sz w:val="22"/>
                            <w:szCs w:val="22"/>
                            <w:u w:val="none"/>
                            <w:lang w:val="en-US" w:eastAsia="zh-CN"/>
                          </w:rPr>
                          <m:t xml:space="preserve">1 </m:t>
                        </m:r>
                        <m:ctrlPr>
                          <w:rPr>
                            <w:rFonts w:hint="default" w:ascii="Cambria Math" w:hAnsi="Cambria Math" w:cs="Times New Roman"/>
                            <w:bCs/>
                            <w:i/>
                            <w:color w:val="000000"/>
                            <w:sz w:val="22"/>
                            <w:szCs w:val="22"/>
                            <w:u w:val="none"/>
                          </w:rPr>
                        </m:ctrlPr>
                      </m:sub>
                    </m:sSub>
                    <m:ctrlPr>
                      <w:rPr>
                        <w:rFonts w:hint="default" w:ascii="Cambria Math" w:hAnsi="Cambria Math" w:cs="Times New Roman"/>
                        <w:bCs/>
                        <w:i/>
                        <w:color w:val="000000"/>
                        <w:sz w:val="22"/>
                        <w:szCs w:val="22"/>
                        <w:u w:val="none"/>
                      </w:rPr>
                    </m:ctrlPr>
                  </m:e>
                  <m:sup>
                    <m:r>
                      <m:rPr>
                        <m:nor/>
                      </m:rPr>
                      <w:rPr>
                        <w:rFonts w:hint="default" w:ascii="Times New Roman" w:hAnsi="Times New Roman" w:cs="Times New Roman"/>
                        <w:i/>
                        <w:color w:val="000000"/>
                        <w:sz w:val="22"/>
                        <w:szCs w:val="22"/>
                        <w:u w:val="none"/>
                        <w:lang w:val="en-US" w:eastAsia="zh-CN"/>
                      </w:rPr>
                      <m:t>a</m:t>
                    </m:r>
                    <m:ctrlPr>
                      <w:rPr>
                        <w:rFonts w:hint="default" w:ascii="Cambria Math" w:hAnsi="Cambria Math" w:cs="Times New Roman"/>
                        <w:bCs/>
                        <w:i/>
                        <w:color w:val="000000"/>
                        <w:sz w:val="22"/>
                        <w:szCs w:val="22"/>
                        <w:u w:val="none"/>
                      </w:rPr>
                    </m:ctrlPr>
                  </m:sup>
                </m:sSup>
              </m:oMath>
            </m:oMathPara>
          </w:p>
        </w:tc>
        <w:tc>
          <w:tcPr>
            <w:tcW w:w="33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3A89F2AC">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right="40" w:firstLine="0" w:firstLineChars="0"/>
              <w:jc w:val="center"/>
              <w:textAlignment w:val="auto"/>
              <w:rPr>
                <w:rFonts w:hint="default" w:ascii="Times New Roman" w:hAnsi="Times New Roman" w:eastAsia="Times New Roman" w:cs="Times New Roman"/>
                <w:b/>
                <w:bCs/>
                <w:i/>
                <w:color w:val="000000"/>
                <w:sz w:val="22"/>
                <w:szCs w:val="22"/>
                <w:u w:val="none"/>
              </w:rPr>
            </w:pPr>
            <m:oMathPara>
              <m:oMath>
                <m:sSup>
                  <m:sSupPr>
                    <m:ctrlPr>
                      <w:rPr>
                        <w:rFonts w:hint="default" w:ascii="Cambria Math" w:hAnsi="Cambria Math" w:cs="Times New Roman"/>
                        <w:bCs/>
                        <w:i/>
                        <w:color w:val="000000"/>
                        <w:sz w:val="22"/>
                        <w:szCs w:val="22"/>
                        <w:u w:val="none"/>
                      </w:rPr>
                    </m:ctrlPr>
                  </m:sSupPr>
                  <m:e>
                    <m:sSub>
                      <m:sSubPr>
                        <m:ctrlPr>
                          <w:rPr>
                            <w:rFonts w:hint="default" w:ascii="Cambria Math" w:hAnsi="Cambria Math" w:cs="Times New Roman"/>
                            <w:bCs/>
                            <w:i/>
                            <w:color w:val="000000"/>
                            <w:sz w:val="22"/>
                            <w:szCs w:val="22"/>
                            <w:u w:val="none"/>
                          </w:rPr>
                        </m:ctrlPr>
                      </m:sSubPr>
                      <m:e>
                        <m:r>
                          <m:rPr>
                            <m:nor/>
                          </m:rPr>
                          <w:rPr>
                            <w:rFonts w:hint="default" w:ascii="Times New Roman" w:hAnsi="Times New Roman" w:cs="Times New Roman"/>
                            <w:i/>
                            <w:color w:val="000000"/>
                            <w:sz w:val="22"/>
                            <w:szCs w:val="22"/>
                            <w:u w:val="none"/>
                            <w:lang w:val="en-US" w:eastAsia="zh-CN"/>
                          </w:rPr>
                          <m:t>P</m:t>
                        </m:r>
                        <m:ctrlPr>
                          <w:rPr>
                            <w:rFonts w:hint="default" w:ascii="Cambria Math" w:hAnsi="Cambria Math" w:cs="Times New Roman"/>
                            <w:bCs/>
                            <w:i/>
                            <w:color w:val="000000"/>
                            <w:sz w:val="22"/>
                            <w:szCs w:val="22"/>
                            <w:u w:val="none"/>
                          </w:rPr>
                        </m:ctrlPr>
                      </m:e>
                      <m:sub>
                        <m:r>
                          <m:rPr>
                            <m:nor/>
                            <m:sty m:val="p"/>
                          </m:rPr>
                          <w:rPr>
                            <w:rFonts w:hint="default" w:ascii="Times New Roman" w:hAnsi="Times New Roman" w:cs="Times New Roman"/>
                            <w:i w:val="0"/>
                            <w:color w:val="000000"/>
                            <w:sz w:val="22"/>
                            <w:szCs w:val="22"/>
                            <w:u w:val="none"/>
                            <w:lang w:val="en-US" w:eastAsia="zh-CN"/>
                          </w:rPr>
                          <m:t xml:space="preserve">2 </m:t>
                        </m:r>
                        <m:ctrlPr>
                          <w:rPr>
                            <w:rFonts w:hint="default" w:ascii="Cambria Math" w:hAnsi="Cambria Math" w:cs="Times New Roman"/>
                            <w:bCs/>
                            <w:i/>
                            <w:color w:val="000000"/>
                            <w:sz w:val="22"/>
                            <w:szCs w:val="22"/>
                            <w:u w:val="none"/>
                          </w:rPr>
                        </m:ctrlPr>
                      </m:sub>
                    </m:sSub>
                    <m:ctrlPr>
                      <w:rPr>
                        <w:rFonts w:hint="default" w:ascii="Cambria Math" w:hAnsi="Cambria Math" w:cs="Times New Roman"/>
                        <w:bCs/>
                        <w:i/>
                        <w:color w:val="000000"/>
                        <w:sz w:val="22"/>
                        <w:szCs w:val="22"/>
                        <w:u w:val="none"/>
                      </w:rPr>
                    </m:ctrlPr>
                  </m:e>
                  <m:sup>
                    <m:r>
                      <m:rPr>
                        <m:nor/>
                      </m:rPr>
                      <w:rPr>
                        <w:rFonts w:hint="default" w:ascii="Times New Roman" w:hAnsi="Times New Roman" w:cs="Times New Roman"/>
                        <w:i/>
                        <w:color w:val="000000"/>
                        <w:sz w:val="22"/>
                        <w:szCs w:val="22"/>
                        <w:u w:val="none"/>
                        <w:lang w:val="en-US" w:eastAsia="zh-CN"/>
                      </w:rPr>
                      <m:t>b</m:t>
                    </m:r>
                    <m:ctrlPr>
                      <w:rPr>
                        <w:rFonts w:hint="default" w:ascii="Cambria Math" w:hAnsi="Cambria Math" w:cs="Times New Roman"/>
                        <w:bCs/>
                        <w:i/>
                        <w:color w:val="000000"/>
                        <w:sz w:val="22"/>
                        <w:szCs w:val="22"/>
                        <w:u w:val="none"/>
                      </w:rPr>
                    </m:ctrlPr>
                  </m:sup>
                </m:sSup>
              </m:oMath>
            </m:oMathPara>
          </w:p>
        </w:tc>
      </w:tr>
      <w:tr w14:paraId="5044B62C">
        <w:tblPrEx>
          <w:tblCellMar>
            <w:top w:w="0" w:type="dxa"/>
            <w:left w:w="108" w:type="dxa"/>
            <w:bottom w:w="0" w:type="dxa"/>
            <w:right w:w="108" w:type="dxa"/>
          </w:tblCellMar>
        </w:tblPrEx>
        <w:trPr>
          <w:trHeight w:val="0" w:hRule="atLeast"/>
          <w:jc w:val="center"/>
        </w:trPr>
        <w:tc>
          <w:tcPr>
            <w:tcW w:w="933" w:type="pct"/>
            <w:tcBorders>
              <w:top w:val="single" w:color="000000" w:sz="8" w:space="0"/>
              <w:left w:val="nil"/>
              <w:bottom w:val="nil"/>
              <w:right w:val="nil"/>
            </w:tcBorders>
            <w:shd w:val="clear" w:color="auto" w:fill="FFFFFF"/>
            <w:tcMar>
              <w:top w:w="0" w:type="dxa"/>
              <w:left w:w="0" w:type="dxa"/>
              <w:bottom w:w="0" w:type="dxa"/>
              <w:right w:w="0" w:type="dxa"/>
            </w:tcMar>
            <w:vAlign w:val="center"/>
          </w:tcPr>
          <w:p w14:paraId="59096DC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Tumor size, Mean ± SD</w:t>
            </w:r>
          </w:p>
        </w:tc>
        <w:tc>
          <w:tcPr>
            <w:tcW w:w="742" w:type="pct"/>
            <w:tcBorders>
              <w:top w:val="single" w:color="000000" w:sz="8" w:space="0"/>
              <w:left w:val="nil"/>
              <w:bottom w:val="nil"/>
              <w:right w:val="nil"/>
            </w:tcBorders>
            <w:shd w:val="clear" w:color="auto" w:fill="FFFFFF"/>
            <w:tcMar>
              <w:top w:w="0" w:type="dxa"/>
              <w:left w:w="0" w:type="dxa"/>
              <w:bottom w:w="0" w:type="dxa"/>
              <w:right w:w="0" w:type="dxa"/>
            </w:tcMar>
            <w:vAlign w:val="center"/>
          </w:tcPr>
          <w:p w14:paraId="585E245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2.</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 xml:space="preserve"> ± 1.3</w:t>
            </w:r>
          </w:p>
        </w:tc>
        <w:tc>
          <w:tcPr>
            <w:tcW w:w="820" w:type="pct"/>
            <w:tcBorders>
              <w:top w:val="single" w:color="000000" w:sz="8" w:space="0"/>
              <w:left w:val="nil"/>
              <w:bottom w:val="nil"/>
              <w:right w:val="nil"/>
            </w:tcBorders>
            <w:shd w:val="clear" w:color="auto" w:fill="FFFFFF"/>
            <w:tcMar>
              <w:top w:w="0" w:type="dxa"/>
              <w:left w:w="0" w:type="dxa"/>
              <w:bottom w:w="0" w:type="dxa"/>
              <w:right w:w="0" w:type="dxa"/>
            </w:tcMar>
            <w:vAlign w:val="center"/>
          </w:tcPr>
          <w:p w14:paraId="7558793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2.</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 xml:space="preserve"> ± 0.9</w:t>
            </w:r>
          </w:p>
        </w:tc>
        <w:tc>
          <w:tcPr>
            <w:tcW w:w="733" w:type="pct"/>
            <w:tcBorders>
              <w:top w:val="single" w:color="000000" w:sz="8" w:space="0"/>
              <w:left w:val="nil"/>
              <w:bottom w:val="nil"/>
              <w:right w:val="nil"/>
            </w:tcBorders>
            <w:shd w:val="clear" w:color="auto" w:fill="FFFFFF"/>
            <w:tcMar>
              <w:top w:w="0" w:type="dxa"/>
              <w:left w:w="0" w:type="dxa"/>
              <w:bottom w:w="0" w:type="dxa"/>
              <w:right w:w="0" w:type="dxa"/>
            </w:tcMar>
            <w:vAlign w:val="center"/>
          </w:tcPr>
          <w:p w14:paraId="773117B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2.</w:t>
            </w:r>
            <w:r>
              <w:rPr>
                <w:rFonts w:hint="default" w:ascii="Times New Roman" w:hAnsi="Times New Roman" w:eastAsia="宋体" w:cs="Times New Roman"/>
                <w:b w:val="0"/>
                <w:i w:val="0"/>
                <w:color w:val="000000"/>
                <w:sz w:val="22"/>
                <w:szCs w:val="22"/>
                <w:u w:val="none"/>
                <w:lang w:val="en-US" w:eastAsia="zh-CN"/>
              </w:rPr>
              <w:t>2</w:t>
            </w:r>
            <w:r>
              <w:rPr>
                <w:rFonts w:hint="default" w:ascii="Times New Roman" w:hAnsi="Times New Roman" w:eastAsia="Times New Roman" w:cs="Times New Roman"/>
                <w:b w:val="0"/>
                <w:i w:val="0"/>
                <w:color w:val="000000"/>
                <w:sz w:val="22"/>
                <w:szCs w:val="22"/>
                <w:u w:val="none"/>
              </w:rPr>
              <w:t xml:space="preserve"> ± </w:t>
            </w:r>
            <w:r>
              <w:rPr>
                <w:rFonts w:hint="default" w:ascii="Times New Roman" w:hAnsi="Times New Roman" w:eastAsia="宋体" w:cs="Times New Roman"/>
                <w:b w:val="0"/>
                <w:i w:val="0"/>
                <w:color w:val="000000"/>
                <w:sz w:val="22"/>
                <w:szCs w:val="22"/>
                <w:u w:val="none"/>
                <w:lang w:val="en-US" w:eastAsia="zh-CN"/>
              </w:rPr>
              <w:t>1.0</w:t>
            </w:r>
          </w:p>
        </w:tc>
        <w:tc>
          <w:tcPr>
            <w:tcW w:w="760" w:type="pct"/>
            <w:tcBorders>
              <w:top w:val="single" w:color="000000" w:sz="8" w:space="0"/>
              <w:left w:val="nil"/>
              <w:bottom w:val="nil"/>
              <w:right w:val="nil"/>
            </w:tcBorders>
            <w:shd w:val="clear" w:color="auto" w:fill="FFFFFF"/>
            <w:tcMar>
              <w:top w:w="0" w:type="dxa"/>
              <w:left w:w="0" w:type="dxa"/>
              <w:bottom w:w="0" w:type="dxa"/>
              <w:right w:w="0" w:type="dxa"/>
            </w:tcMar>
            <w:vAlign w:val="center"/>
          </w:tcPr>
          <w:p w14:paraId="291ACE4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2.4 ± 1.</w:t>
            </w:r>
            <w:r>
              <w:rPr>
                <w:rFonts w:hint="default" w:ascii="Times New Roman" w:hAnsi="Times New Roman" w:eastAsia="宋体" w:cs="Times New Roman"/>
                <w:b w:val="0"/>
                <w:i w:val="0"/>
                <w:color w:val="000000"/>
                <w:sz w:val="22"/>
                <w:szCs w:val="22"/>
                <w:u w:val="none"/>
                <w:lang w:val="en-US" w:eastAsia="zh-CN"/>
              </w:rPr>
              <w:t>6</w:t>
            </w:r>
          </w:p>
        </w:tc>
        <w:tc>
          <w:tcPr>
            <w:tcW w:w="336" w:type="pct"/>
            <w:tcBorders>
              <w:top w:val="single" w:color="000000" w:sz="8" w:space="0"/>
              <w:left w:val="nil"/>
              <w:bottom w:val="nil"/>
              <w:right w:val="nil"/>
            </w:tcBorders>
            <w:shd w:val="clear" w:color="auto" w:fill="FFFFFF"/>
            <w:tcMar>
              <w:top w:w="0" w:type="dxa"/>
              <w:left w:w="0" w:type="dxa"/>
              <w:bottom w:w="0" w:type="dxa"/>
              <w:right w:w="0" w:type="dxa"/>
            </w:tcMar>
            <w:vAlign w:val="center"/>
          </w:tcPr>
          <w:p w14:paraId="4FB4845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0.</w:t>
            </w:r>
            <w:r>
              <w:rPr>
                <w:rFonts w:hint="default" w:ascii="Times New Roman" w:hAnsi="Times New Roman" w:eastAsia="宋体" w:cs="Times New Roman"/>
                <w:b w:val="0"/>
                <w:i w:val="0"/>
                <w:color w:val="000000"/>
                <w:sz w:val="22"/>
                <w:szCs w:val="22"/>
                <w:u w:val="none"/>
                <w:lang w:val="en-US" w:eastAsia="zh-CN"/>
              </w:rPr>
              <w:t>424</w:t>
            </w:r>
          </w:p>
        </w:tc>
        <w:tc>
          <w:tcPr>
            <w:tcW w:w="341" w:type="pct"/>
            <w:tcBorders>
              <w:top w:val="single" w:color="000000" w:sz="8" w:space="0"/>
              <w:left w:val="nil"/>
              <w:bottom w:val="nil"/>
              <w:right w:val="nil"/>
            </w:tcBorders>
            <w:shd w:val="clear" w:color="auto" w:fill="FFFFFF"/>
            <w:tcMar>
              <w:top w:w="0" w:type="dxa"/>
              <w:left w:w="0" w:type="dxa"/>
              <w:bottom w:w="0" w:type="dxa"/>
              <w:right w:w="0" w:type="dxa"/>
            </w:tcMar>
            <w:vAlign w:val="center"/>
          </w:tcPr>
          <w:p w14:paraId="2AFF063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0.241</w:t>
            </w:r>
          </w:p>
        </w:tc>
        <w:tc>
          <w:tcPr>
            <w:tcW w:w="331" w:type="pct"/>
            <w:tcBorders>
              <w:top w:val="single" w:color="000000" w:sz="8" w:space="0"/>
              <w:left w:val="nil"/>
              <w:bottom w:val="nil"/>
              <w:right w:val="nil"/>
            </w:tcBorders>
            <w:shd w:val="clear" w:color="auto" w:fill="FFFFFF"/>
            <w:tcMar>
              <w:top w:w="0" w:type="dxa"/>
              <w:left w:w="0" w:type="dxa"/>
              <w:bottom w:w="0" w:type="dxa"/>
              <w:right w:w="0" w:type="dxa"/>
            </w:tcMar>
            <w:vAlign w:val="center"/>
          </w:tcPr>
          <w:p w14:paraId="77E991A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0.230</w:t>
            </w:r>
          </w:p>
        </w:tc>
      </w:tr>
      <w:tr w14:paraId="4E5F681A">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7BAE8A97">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Age,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056AB3A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5B3E482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6453285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2D8F8F0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0618594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0.9</w:t>
            </w:r>
            <w:r>
              <w:rPr>
                <w:rFonts w:hint="default" w:ascii="Times New Roman" w:hAnsi="Times New Roman" w:eastAsia="宋体" w:cs="Times New Roman"/>
                <w:b w:val="0"/>
                <w:i w:val="0"/>
                <w:color w:val="000000"/>
                <w:sz w:val="22"/>
                <w:szCs w:val="22"/>
                <w:u w:val="none"/>
                <w:lang w:val="en-US" w:eastAsia="zh-CN"/>
              </w:rPr>
              <w:t>19</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03238AE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0.793</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48C79B6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0.951</w:t>
            </w:r>
          </w:p>
        </w:tc>
      </w:tr>
      <w:tr w14:paraId="3676C7AF">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4B7C817A">
            <w:pPr>
              <w:pBdr>
                <w:top w:val="none" w:color="000000" w:sz="0" w:space="0"/>
                <w:left w:val="none" w:color="000000" w:sz="0" w:space="0"/>
                <w:bottom w:val="none" w:color="000000" w:sz="0" w:space="0"/>
                <w:right w:val="none" w:color="000000" w:sz="0" w:space="0"/>
              </w:pBdr>
              <w:spacing w:before="0" w:after="0" w:line="240" w:lineRule="auto"/>
              <w:ind w:left="400" w:leftChars="0" w:right="0" w:rightChars="0" w:firstLine="0" w:firstLineChars="0"/>
              <w:jc w:val="left"/>
              <w:rPr>
                <w:rFonts w:hint="default" w:ascii="Times New Roman" w:hAnsi="Times New Roman" w:eastAsia="宋体"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60</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15096E0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165 (55.0)</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53A932A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43 (53.</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46AB59C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31 (55.</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27912B2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91 (55.8)</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96489E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3043960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0AF6005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18956E1B">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25C92C04">
            <w:pPr>
              <w:pBdr>
                <w:top w:val="none" w:color="000000" w:sz="0" w:space="0"/>
                <w:left w:val="none" w:color="000000" w:sz="0" w:space="0"/>
                <w:bottom w:val="none" w:color="000000" w:sz="0" w:space="0"/>
                <w:right w:val="none" w:color="000000" w:sz="0" w:space="0"/>
              </w:pBdr>
              <w:spacing w:before="0" w:after="0" w:line="240" w:lineRule="auto"/>
              <w:ind w:left="400" w:leftChars="0" w:right="0" w:rightChars="0" w:firstLine="0" w:firstLineChars="0"/>
              <w:jc w:val="left"/>
              <w:rPr>
                <w:rFonts w:hint="default" w:ascii="Times New Roman" w:hAnsi="Times New Roman" w:eastAsia="宋体"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60</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47CA9DA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135 (45.0)</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7E44D50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38 (46.9)</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541AE78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25 (44.6)</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513A428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72 (44.</w:t>
            </w:r>
            <w:r>
              <w:rPr>
                <w:rFonts w:hint="default" w:ascii="Times New Roman" w:hAnsi="Times New Roman" w:eastAsia="宋体" w:cs="Times New Roman"/>
                <w:b w:val="0"/>
                <w:i w:val="0"/>
                <w:color w:val="000000"/>
                <w:sz w:val="22"/>
                <w:szCs w:val="22"/>
                <w:u w:val="none"/>
                <w:lang w:val="en-US" w:eastAsia="zh-CN"/>
              </w:rPr>
              <w:t>2</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19202F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7B9088F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2F43D32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024F742F">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26E6AFDC">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m:oMath>
              <m:sSup>
                <m:sSupPr>
                  <m:ctrlPr>
                    <w:rPr>
                      <w:rFonts w:hint="default" w:ascii="Cambria Math" w:hAnsi="Cambria Math" w:eastAsia="Times New Roman" w:cs="Times New Roman"/>
                      <w:b w:val="0"/>
                      <w:i w:val="0"/>
                      <w:color w:val="000000"/>
                      <w:kern w:val="2"/>
                      <w:sz w:val="22"/>
                      <w:szCs w:val="22"/>
                      <w:u w:val="none"/>
                      <w:lang w:val="en-US" w:bidi="ar-SA"/>
                    </w:rPr>
                  </m:ctrlPr>
                </m:sSupPr>
                <m:e>
                  <m:r>
                    <m:rPr>
                      <m:nor/>
                      <m:sty m:val="p"/>
                    </m:rPr>
                    <w:rPr>
                      <w:rFonts w:hint="default" w:ascii="Times New Roman" w:hAnsi="Times New Roman" w:eastAsia="Times New Roman" w:cs="Times New Roman"/>
                      <w:b w:val="0"/>
                      <w:i w:val="0"/>
                      <w:color w:val="000000"/>
                      <w:kern w:val="2"/>
                      <w:sz w:val="22"/>
                      <w:szCs w:val="22"/>
                      <w:u w:val="none"/>
                      <w:lang w:val="en-US" w:bidi="ar-SA"/>
                    </w:rPr>
                    <m:t>BMI</m:t>
                  </m:r>
                  <m:ctrlPr>
                    <w:rPr>
                      <w:rFonts w:hint="default" w:ascii="Cambria Math" w:hAnsi="Cambria Math" w:eastAsia="Times New Roman" w:cs="Times New Roman"/>
                      <w:b w:val="0"/>
                      <w:i w:val="0"/>
                      <w:color w:val="000000"/>
                      <w:kern w:val="2"/>
                      <w:sz w:val="22"/>
                      <w:szCs w:val="22"/>
                      <w:u w:val="none"/>
                      <w:lang w:val="en-US" w:bidi="ar-SA"/>
                    </w:rPr>
                  </m:ctrlPr>
                </m:e>
                <m:sup>
                  <m:r>
                    <m:rPr>
                      <m:nor/>
                      <m:sty m:val="p"/>
                    </m:rPr>
                    <w:rPr>
                      <w:rFonts w:hint="default" w:ascii="Times New Roman" w:hAnsi="Times New Roman" w:eastAsia="宋体" w:cs="Times New Roman"/>
                      <w:b w:val="0"/>
                      <w:i w:val="0"/>
                      <w:color w:val="000000"/>
                      <w:kern w:val="2"/>
                      <w:sz w:val="22"/>
                      <w:szCs w:val="22"/>
                      <w:u w:val="none"/>
                      <w:lang w:val="en-US" w:eastAsia="zh-CN" w:bidi="ar-SA"/>
                    </w:rPr>
                    <m:t>c</m:t>
                  </m:r>
                  <m:ctrlPr>
                    <w:rPr>
                      <w:rFonts w:hint="default" w:ascii="Cambria Math" w:hAnsi="Cambria Math" w:eastAsia="Times New Roman" w:cs="Times New Roman"/>
                      <w:b w:val="0"/>
                      <w:i w:val="0"/>
                      <w:color w:val="000000"/>
                      <w:kern w:val="2"/>
                      <w:sz w:val="22"/>
                      <w:szCs w:val="22"/>
                      <w:u w:val="none"/>
                      <w:lang w:val="en-US" w:bidi="ar-SA"/>
                    </w:rPr>
                  </m:ctrlPr>
                </m:sup>
              </m:sSup>
            </m:oMath>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20576FF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6FDCB12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3DDB2CCA">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597D2EEC">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7A15E2CC">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0.</w:t>
            </w:r>
            <w:r>
              <w:rPr>
                <w:rFonts w:hint="default" w:ascii="Times New Roman" w:hAnsi="Times New Roman" w:eastAsia="宋体" w:cs="Times New Roman"/>
                <w:b w:val="0"/>
                <w:i w:val="0"/>
                <w:color w:val="000000"/>
                <w:sz w:val="22"/>
                <w:szCs w:val="22"/>
                <w:u w:val="none"/>
                <w:lang w:val="en-US" w:eastAsia="zh-CN"/>
              </w:rPr>
              <w:t>378</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4B6F782B">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0.718</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2EBB6F96">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0.220</w:t>
            </w:r>
          </w:p>
        </w:tc>
      </w:tr>
      <w:tr w14:paraId="083EAE3D">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34BB21B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 xml:space="preserve">      </w:t>
            </w:r>
            <w:r>
              <w:rPr>
                <w:rFonts w:hint="default" w:ascii="Times New Roman" w:hAnsi="Times New Roman" w:eastAsia="微软雅黑" w:cs="Times New Roman"/>
                <w:b w:val="0"/>
                <w:i w:val="0"/>
                <w:color w:val="000000"/>
                <w:sz w:val="22"/>
                <w:szCs w:val="22"/>
                <w:u w:val="none"/>
                <w:lang w:val="en-US" w:eastAsia="zh-CN"/>
              </w:rPr>
              <w:t>&lt;</w:t>
            </w:r>
            <w:r>
              <w:rPr>
                <w:rFonts w:hint="default" w:ascii="Times New Roman" w:hAnsi="Times New Roman" w:eastAsia="宋体" w:cs="Times New Roman"/>
                <w:b w:val="0"/>
                <w:i w:val="0"/>
                <w:color w:val="000000"/>
                <w:sz w:val="22"/>
                <w:szCs w:val="22"/>
                <w:u w:val="none"/>
                <w:lang w:val="en-US" w:eastAsia="zh-CN"/>
              </w:rPr>
              <w:t>25</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07DFFD7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21</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 xml:space="preserve"> (7</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r>
              <w:rPr>
                <w:rFonts w:hint="default" w:ascii="Times New Roman" w:hAnsi="Times New Roman" w:eastAsia="宋体" w:cs="Times New Roman"/>
                <w:b w:val="0"/>
                <w:i w:val="0"/>
                <w:color w:val="000000"/>
                <w:sz w:val="22"/>
                <w:szCs w:val="22"/>
                <w:u w:val="none"/>
                <w:lang w:val="en-US" w:eastAsia="zh-CN"/>
              </w:rPr>
              <w:t>3</w:t>
            </w:r>
            <w:r>
              <w:rPr>
                <w:rFonts w:hint="default" w:ascii="Times New Roman" w:hAnsi="Times New Roman" w:eastAsia="Times New Roman" w:cs="Times New Roman"/>
                <w:b w:val="0"/>
                <w:i w:val="0"/>
                <w:color w:val="000000"/>
                <w:sz w:val="22"/>
                <w:szCs w:val="22"/>
                <w:u w:val="none"/>
              </w:rPr>
              <w:t>)</w:t>
            </w: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315C363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宋体" w:cs="Times New Roman"/>
                <w:b w:val="0"/>
                <w:i w:val="0"/>
                <w:color w:val="000000"/>
                <w:sz w:val="22"/>
                <w:szCs w:val="22"/>
                <w:u w:val="none"/>
                <w:lang w:val="en-US" w:eastAsia="zh-CN"/>
              </w:rPr>
              <w:t>60</w:t>
            </w:r>
            <w:r>
              <w:rPr>
                <w:rFonts w:hint="default" w:ascii="Times New Roman" w:hAnsi="Times New Roman" w:eastAsia="Times New Roman" w:cs="Times New Roman"/>
                <w:b w:val="0"/>
                <w:i w:val="0"/>
                <w:color w:val="000000"/>
                <w:sz w:val="22"/>
                <w:szCs w:val="22"/>
                <w:u w:val="none"/>
              </w:rPr>
              <w:t xml:space="preserve"> (7</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2A40AAF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43 (76.</w:t>
            </w:r>
            <w:r>
              <w:rPr>
                <w:rFonts w:hint="default" w:ascii="Times New Roman" w:hAnsi="Times New Roman" w:eastAsia="宋体" w:cs="Times New Roman"/>
                <w:b w:val="0"/>
                <w:i w:val="0"/>
                <w:color w:val="000000"/>
                <w:sz w:val="22"/>
                <w:szCs w:val="22"/>
                <w:u w:val="none"/>
                <w:lang w:val="en-US" w:eastAsia="zh-CN"/>
              </w:rPr>
              <w:t>8</w:t>
            </w:r>
            <w:r>
              <w:rPr>
                <w:rFonts w:hint="default" w:ascii="Times New Roman" w:hAnsi="Times New Roman" w:eastAsia="Times New Roman" w:cs="Times New Roman"/>
                <w:b w:val="0"/>
                <w:i w:val="0"/>
                <w:color w:val="000000"/>
                <w:sz w:val="22"/>
                <w:szCs w:val="22"/>
                <w:u w:val="none"/>
              </w:rPr>
              <w:t>)</w:t>
            </w: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1FD4CE5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110 (68.</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78EB1EA2">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21DB1CBC">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3E37AEE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r>
      <w:tr w14:paraId="73733216">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524E3348">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 xml:space="preserve">      </w:t>
            </w:r>
            <w:r>
              <w:rPr>
                <w:rFonts w:hint="default" w:ascii="Times New Roman" w:hAnsi="Times New Roman" w:eastAsia="微软雅黑" w:cs="Times New Roman"/>
                <w:b w:val="0"/>
                <w:i w:val="0"/>
                <w:color w:val="000000"/>
                <w:sz w:val="22"/>
                <w:szCs w:val="22"/>
                <w:u w:val="none"/>
                <w:lang w:val="en-US" w:eastAsia="zh-CN"/>
              </w:rPr>
              <w:t>≥</w:t>
            </w:r>
            <w:r>
              <w:rPr>
                <w:rFonts w:hint="default" w:ascii="Times New Roman" w:hAnsi="Times New Roman" w:eastAsia="宋体" w:cs="Times New Roman"/>
                <w:b w:val="0"/>
                <w:i w:val="0"/>
                <w:color w:val="000000"/>
                <w:sz w:val="22"/>
                <w:szCs w:val="22"/>
                <w:u w:val="none"/>
                <w:lang w:val="en-US" w:eastAsia="zh-CN"/>
              </w:rPr>
              <w:t>25</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7BE36F0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8</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 xml:space="preserve"> (2</w:t>
            </w:r>
            <w:r>
              <w:rPr>
                <w:rFonts w:hint="default" w:ascii="Times New Roman" w:hAnsi="Times New Roman" w:eastAsia="宋体" w:cs="Times New Roman"/>
                <w:b w:val="0"/>
                <w:i w:val="0"/>
                <w:color w:val="000000"/>
                <w:sz w:val="22"/>
                <w:szCs w:val="22"/>
                <w:u w:val="none"/>
                <w:lang w:val="en-US" w:eastAsia="zh-CN"/>
              </w:rPr>
              <w:t>8</w:t>
            </w:r>
            <w:r>
              <w:rPr>
                <w:rFonts w:hint="default" w:ascii="Times New Roman" w:hAnsi="Times New Roman" w:eastAsia="Times New Roman" w:cs="Times New Roman"/>
                <w:b w:val="0"/>
                <w:i w:val="0"/>
                <w:color w:val="000000"/>
                <w:sz w:val="22"/>
                <w:szCs w:val="22"/>
                <w:u w:val="none"/>
              </w:rPr>
              <w:t>.</w:t>
            </w:r>
            <w:r>
              <w:rPr>
                <w:rFonts w:hint="default" w:ascii="Times New Roman" w:hAnsi="Times New Roman" w:eastAsia="宋体" w:cs="Times New Roman"/>
                <w:b w:val="0"/>
                <w:i w:val="0"/>
                <w:color w:val="000000"/>
                <w:sz w:val="22"/>
                <w:szCs w:val="22"/>
                <w:u w:val="none"/>
                <w:lang w:val="en-US" w:eastAsia="zh-CN"/>
              </w:rPr>
              <w:t>7</w:t>
            </w:r>
            <w:r>
              <w:rPr>
                <w:rFonts w:hint="default" w:ascii="Times New Roman" w:hAnsi="Times New Roman" w:eastAsia="Times New Roman" w:cs="Times New Roman"/>
                <w:b w:val="0"/>
                <w:i w:val="0"/>
                <w:color w:val="000000"/>
                <w:sz w:val="22"/>
                <w:szCs w:val="22"/>
                <w:u w:val="none"/>
              </w:rPr>
              <w:t>)</w:t>
            </w: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536B257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宋体" w:cs="Times New Roman"/>
                <w:b w:val="0"/>
                <w:i w:val="0"/>
                <w:color w:val="000000"/>
                <w:sz w:val="22"/>
                <w:szCs w:val="22"/>
                <w:u w:val="none"/>
                <w:lang w:val="en-US" w:eastAsia="zh-CN"/>
              </w:rPr>
              <w:t>21</w:t>
            </w:r>
            <w:r>
              <w:rPr>
                <w:rFonts w:hint="default" w:ascii="Times New Roman" w:hAnsi="Times New Roman" w:eastAsia="Times New Roman" w:cs="Times New Roman"/>
                <w:b w:val="0"/>
                <w:i w:val="0"/>
                <w:color w:val="000000"/>
                <w:sz w:val="22"/>
                <w:szCs w:val="22"/>
                <w:u w:val="none"/>
              </w:rPr>
              <w:t xml:space="preserve"> (2</w:t>
            </w:r>
            <w:r>
              <w:rPr>
                <w:rFonts w:hint="default" w:ascii="Times New Roman" w:hAnsi="Times New Roman" w:eastAsia="宋体" w:cs="Times New Roman"/>
                <w:b w:val="0"/>
                <w:i w:val="0"/>
                <w:color w:val="000000"/>
                <w:sz w:val="22"/>
                <w:szCs w:val="22"/>
                <w:u w:val="none"/>
                <w:lang w:val="en-US" w:eastAsia="zh-CN"/>
              </w:rPr>
              <w:t>5</w:t>
            </w:r>
            <w:r>
              <w:rPr>
                <w:rFonts w:hint="default" w:ascii="Times New Roman" w:hAnsi="Times New Roman" w:eastAsia="Times New Roman" w:cs="Times New Roman"/>
                <w:b w:val="0"/>
                <w:i w:val="0"/>
                <w:color w:val="000000"/>
                <w:sz w:val="22"/>
                <w:szCs w:val="22"/>
                <w:u w:val="none"/>
              </w:rPr>
              <w:t>.</w:t>
            </w:r>
            <w:r>
              <w:rPr>
                <w:rFonts w:hint="default" w:ascii="Times New Roman" w:hAnsi="Times New Roman" w:eastAsia="宋体" w:cs="Times New Roman"/>
                <w:b w:val="0"/>
                <w:i w:val="0"/>
                <w:color w:val="000000"/>
                <w:sz w:val="22"/>
                <w:szCs w:val="22"/>
                <w:u w:val="none"/>
                <w:lang w:val="en-US" w:eastAsia="zh-CN"/>
              </w:rPr>
              <w:t>9</w:t>
            </w:r>
            <w:r>
              <w:rPr>
                <w:rFonts w:hint="default" w:ascii="Times New Roman" w:hAnsi="Times New Roman" w:eastAsia="Times New Roman" w:cs="Times New Roman"/>
                <w:b w:val="0"/>
                <w:i w:val="0"/>
                <w:color w:val="000000"/>
                <w:sz w:val="22"/>
                <w:szCs w:val="22"/>
                <w:u w:val="none"/>
              </w:rPr>
              <w:t>)</w:t>
            </w: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7FD0102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13 (23.2)</w:t>
            </w: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3494DCB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w:t>
            </w:r>
            <w:r>
              <w:rPr>
                <w:rFonts w:hint="default" w:ascii="Times New Roman" w:hAnsi="Times New Roman" w:eastAsia="宋体" w:cs="Times New Roman"/>
                <w:b w:val="0"/>
                <w:i w:val="0"/>
                <w:color w:val="000000"/>
                <w:sz w:val="22"/>
                <w:szCs w:val="22"/>
                <w:u w:val="none"/>
                <w:lang w:val="en-US" w:eastAsia="zh-CN"/>
              </w:rPr>
              <w:t>2</w:t>
            </w:r>
            <w:r>
              <w:rPr>
                <w:rFonts w:hint="default" w:ascii="Times New Roman" w:hAnsi="Times New Roman" w:eastAsia="Times New Roman" w:cs="Times New Roman"/>
                <w:b w:val="0"/>
                <w:i w:val="0"/>
                <w:color w:val="000000"/>
                <w:sz w:val="22"/>
                <w:szCs w:val="22"/>
                <w:u w:val="none"/>
              </w:rPr>
              <w:t xml:space="preserve"> (31.</w:t>
            </w:r>
            <w:r>
              <w:rPr>
                <w:rFonts w:hint="default" w:ascii="Times New Roman" w:hAnsi="Times New Roman" w:eastAsia="宋体" w:cs="Times New Roman"/>
                <w:b w:val="0"/>
                <w:i w:val="0"/>
                <w:color w:val="000000"/>
                <w:sz w:val="22"/>
                <w:szCs w:val="22"/>
                <w:u w:val="none"/>
                <w:lang w:val="en-US" w:eastAsia="zh-CN"/>
              </w:rPr>
              <w:t>9</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10E175D">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7659345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97298F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r>
      <w:tr w14:paraId="28761DF8">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4C49E151">
            <w:pPr>
              <w:pBdr>
                <w:top w:val="none" w:color="000000" w:sz="0" w:space="0"/>
                <w:left w:val="none" w:color="000000" w:sz="0" w:space="0"/>
                <w:bottom w:val="none" w:color="000000" w:sz="0" w:space="0"/>
                <w:right w:val="none" w:color="000000" w:sz="0" w:space="0"/>
              </w:pBdr>
              <w:spacing w:before="0" w:after="0" w:line="240" w:lineRule="auto"/>
              <w:ind w:left="0" w:leftChars="0" w:right="0" w:rightChars="0" w:firstLine="0" w:firstLineChars="0"/>
              <w:jc w:val="left"/>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SEX,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6C47AEE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418938D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1042779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25599DF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5CD4B7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0.</w:t>
            </w:r>
            <w:r>
              <w:rPr>
                <w:rFonts w:hint="default" w:ascii="Times New Roman" w:hAnsi="Times New Roman" w:eastAsia="宋体" w:cs="Times New Roman"/>
                <w:b w:val="0"/>
                <w:i w:val="0"/>
                <w:color w:val="000000"/>
                <w:sz w:val="22"/>
                <w:szCs w:val="22"/>
                <w:u w:val="none"/>
                <w:lang w:val="en-US" w:eastAsia="zh-CN"/>
              </w:rPr>
              <w:t>370</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7C228AB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0.191</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2656B05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0.205</w:t>
            </w:r>
          </w:p>
        </w:tc>
      </w:tr>
      <w:tr w14:paraId="2CEDE1A1">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374D2075">
            <w:pPr>
              <w:pBdr>
                <w:top w:val="none" w:color="000000" w:sz="0" w:space="0"/>
                <w:left w:val="none" w:color="000000" w:sz="0" w:space="0"/>
                <w:bottom w:val="none" w:color="000000" w:sz="0" w:space="0"/>
                <w:right w:val="none" w:color="000000" w:sz="0" w:space="0"/>
              </w:pBdr>
              <w:spacing w:before="0" w:after="0" w:line="240" w:lineRule="auto"/>
              <w:ind w:left="400" w:leftChars="0" w:right="0" w:rightChars="0" w:firstLine="0" w:firstLineChars="0"/>
              <w:jc w:val="left"/>
              <w:rPr>
                <w:rFonts w:hint="default" w:ascii="Times New Roman" w:hAnsi="Times New Roman" w:eastAsia="宋体"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Male</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1FAC5A2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143 (47.7)</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25A9609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41 (50.6)</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11E0AD5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22 (39.</w:t>
            </w:r>
            <w:r>
              <w:rPr>
                <w:rFonts w:hint="default" w:ascii="Times New Roman" w:hAnsi="Times New Roman" w:eastAsia="宋体" w:cs="Times New Roman"/>
                <w:b w:val="0"/>
                <w:i w:val="0"/>
                <w:color w:val="000000"/>
                <w:sz w:val="22"/>
                <w:szCs w:val="22"/>
                <w:u w:val="none"/>
                <w:lang w:val="en-US" w:eastAsia="zh-CN"/>
              </w:rPr>
              <w:t>3</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1F18658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80 (49.</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3256F12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1EB46EF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2FCD040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r>
      <w:tr w14:paraId="4FE263A1">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1D76E6A3">
            <w:pPr>
              <w:pBdr>
                <w:top w:val="none" w:color="000000" w:sz="0" w:space="0"/>
                <w:left w:val="none" w:color="000000" w:sz="0" w:space="0"/>
                <w:bottom w:val="none" w:color="000000" w:sz="0" w:space="0"/>
                <w:right w:val="none" w:color="000000" w:sz="0" w:space="0"/>
              </w:pBdr>
              <w:spacing w:before="0" w:after="0" w:line="240" w:lineRule="auto"/>
              <w:ind w:left="400" w:leftChars="0" w:right="0" w:rightChars="0" w:firstLine="0" w:firstLineChars="0"/>
              <w:jc w:val="left"/>
              <w:rPr>
                <w:rFonts w:hint="default" w:ascii="Times New Roman" w:hAnsi="Times New Roman" w:eastAsia="宋体"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Female</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77BC21F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157 (52.3)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12222C9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40 (49.</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243C9AB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34 (60.7)</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6BFF147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83 (50.9)</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BB7AA8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0D76C91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6A5119A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p>
        </w:tc>
      </w:tr>
      <w:tr w14:paraId="6539E890">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621C9552">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Lesion Location,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7E69F66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1435C2D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45F5722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1E67D1D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373C997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0.</w:t>
            </w:r>
            <w:r>
              <w:rPr>
                <w:rFonts w:hint="default" w:ascii="Times New Roman" w:hAnsi="Times New Roman" w:eastAsia="宋体" w:cs="Times New Roman"/>
                <w:b w:val="0"/>
                <w:i w:val="0"/>
                <w:color w:val="000000"/>
                <w:sz w:val="22"/>
                <w:szCs w:val="22"/>
                <w:u w:val="none"/>
                <w:lang w:val="en-US" w:eastAsia="zh-CN"/>
              </w:rPr>
              <w:t>354</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7B3CEC9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0.578</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41A7F70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0.525</w:t>
            </w:r>
          </w:p>
        </w:tc>
      </w:tr>
      <w:tr w14:paraId="7D081E70">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4D10391D">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RUL</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1C43CF6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108 (36.0)</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73AF127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34 (4</w:t>
            </w:r>
            <w:r>
              <w:rPr>
                <w:rFonts w:hint="default" w:ascii="Times New Roman" w:hAnsi="Times New Roman" w:eastAsia="宋体" w:cs="Times New Roman"/>
                <w:b w:val="0"/>
                <w:i w:val="0"/>
                <w:color w:val="000000"/>
                <w:sz w:val="22"/>
                <w:szCs w:val="22"/>
                <w:u w:val="none"/>
                <w:lang w:val="en-US" w:eastAsia="zh-CN"/>
              </w:rPr>
              <w:t>2.0</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252DC18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23 (41.</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183F8CD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51 (31.</w:t>
            </w:r>
            <w:r>
              <w:rPr>
                <w:rFonts w:hint="default" w:ascii="Times New Roman" w:hAnsi="Times New Roman" w:eastAsia="宋体" w:cs="Times New Roman"/>
                <w:b w:val="0"/>
                <w:i w:val="0"/>
                <w:color w:val="000000"/>
                <w:sz w:val="22"/>
                <w:szCs w:val="22"/>
                <w:u w:val="none"/>
                <w:lang w:val="en-US" w:eastAsia="zh-CN"/>
              </w:rPr>
              <w:t>3</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38C16B6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706CC9C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6B8B7D6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177D0C93">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50A94C25">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RML</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42F9636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47 (15.</w:t>
            </w:r>
            <w:r>
              <w:rPr>
                <w:rFonts w:hint="default" w:ascii="Times New Roman" w:hAnsi="Times New Roman" w:eastAsia="宋体" w:cs="Times New Roman"/>
                <w:b w:val="0"/>
                <w:i w:val="0"/>
                <w:color w:val="000000"/>
                <w:sz w:val="22"/>
                <w:szCs w:val="22"/>
                <w:u w:val="none"/>
                <w:lang w:val="en-US" w:eastAsia="zh-CN"/>
              </w:rPr>
              <w:t>7</w:t>
            </w:r>
            <w:r>
              <w:rPr>
                <w:rFonts w:hint="default" w:ascii="Times New Roman" w:hAnsi="Times New Roman" w:eastAsia="Times New Roman" w:cs="Times New Roman"/>
                <w:b w:val="0"/>
                <w:i w:val="0"/>
                <w:color w:val="000000"/>
                <w:sz w:val="22"/>
                <w:szCs w:val="22"/>
                <w:u w:val="none"/>
              </w:rPr>
              <w:t>)</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494DAFF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11 (13.</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568B21C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10 (17.</w:t>
            </w:r>
            <w:r>
              <w:rPr>
                <w:rFonts w:hint="default" w:ascii="Times New Roman" w:hAnsi="Times New Roman" w:eastAsia="宋体" w:cs="Times New Roman"/>
                <w:b w:val="0"/>
                <w:i w:val="0"/>
                <w:color w:val="000000"/>
                <w:sz w:val="22"/>
                <w:szCs w:val="22"/>
                <w:u w:val="none"/>
                <w:lang w:val="en-US" w:eastAsia="zh-CN"/>
              </w:rPr>
              <w:t>9</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7692A23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26 (15.9)</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04433C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71510A5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665AF43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272A5BB2">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6C5FFACB">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RLL</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25FDF5A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41 (13.7)</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6217297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9 (11.1)</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39FE98F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 (8.9)</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759550B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27 (16.</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0379C82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096F915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DF1DBB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6AD47FAD">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57F02BE2">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LUL</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1DC7F2B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73 (24.3)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020FBED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15 (18.5)</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7704C5F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14 (25.0)</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38D7048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44 (2</w:t>
            </w:r>
            <w:r>
              <w:rPr>
                <w:rFonts w:hint="default" w:ascii="Times New Roman" w:hAnsi="Times New Roman" w:eastAsia="宋体" w:cs="Times New Roman"/>
                <w:b w:val="0"/>
                <w:i w:val="0"/>
                <w:color w:val="000000"/>
                <w:sz w:val="22"/>
                <w:szCs w:val="22"/>
                <w:u w:val="none"/>
                <w:lang w:val="en-US" w:eastAsia="zh-CN"/>
              </w:rPr>
              <w:t>7</w:t>
            </w:r>
            <w:r>
              <w:rPr>
                <w:rFonts w:hint="default" w:ascii="Times New Roman" w:hAnsi="Times New Roman" w:eastAsia="Times New Roman" w:cs="Times New Roman"/>
                <w:b w:val="0"/>
                <w:i w:val="0"/>
                <w:color w:val="000000"/>
                <w:sz w:val="22"/>
                <w:szCs w:val="22"/>
                <w:u w:val="none"/>
              </w:rPr>
              <w:t>.</w:t>
            </w:r>
            <w:r>
              <w:rPr>
                <w:rFonts w:hint="default" w:ascii="Times New Roman" w:hAnsi="Times New Roman" w:eastAsia="宋体" w:cs="Times New Roman"/>
                <w:b w:val="0"/>
                <w:i w:val="0"/>
                <w:color w:val="000000"/>
                <w:sz w:val="22"/>
                <w:szCs w:val="22"/>
                <w:u w:val="none"/>
                <w:lang w:val="en-US" w:eastAsia="zh-CN"/>
              </w:rPr>
              <w:t>0</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3ECC930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468226C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69763F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7869BC16">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7E914A14">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LLL</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0138988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31 (10.3)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28D99E8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12 (14.8)</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2669489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 (7.1)</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5D13390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15 (9.2)</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4EF1497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5461037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687B898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12085656">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2AB704D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Neoadjuvant therapy,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50D729C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261638B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03BBBC8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3965441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34BDA7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0.7</w:t>
            </w:r>
            <w:r>
              <w:rPr>
                <w:rFonts w:hint="default" w:ascii="Times New Roman" w:hAnsi="Times New Roman" w:eastAsia="宋体" w:cs="Times New Roman"/>
                <w:b w:val="0"/>
                <w:i w:val="0"/>
                <w:color w:val="000000"/>
                <w:sz w:val="22"/>
                <w:szCs w:val="22"/>
                <w:u w:val="none"/>
                <w:lang w:val="en-US" w:eastAsia="zh-CN"/>
              </w:rPr>
              <w:t>74</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61894C8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1.000</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3040F22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1.000</w:t>
            </w:r>
          </w:p>
        </w:tc>
      </w:tr>
      <w:tr w14:paraId="2FF906F7">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18863CE3">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No</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61D555D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289 (96.3)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77F6DA4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77 (95.</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27944EF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54 (96.4)</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6319D6D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158 (96.9)</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492997D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3E145F4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7F72749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20C6E823">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050DC941">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Yes</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5F46B59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11 (3.7)</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2626200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 (4.9)</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42DA6D7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 (3.</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14F5FF0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 (3.</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72DF4D7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3BFB5CE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760B87F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07D909F6">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746EC58E">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宋体" w:cs="Times New Roman"/>
                <w:b w:val="0"/>
                <w:i w:val="0"/>
                <w:color w:val="000000"/>
                <w:sz w:val="22"/>
                <w:szCs w:val="22"/>
                <w:u w:val="none"/>
                <w:lang w:val="en-US" w:eastAsia="zh-CN"/>
              </w:rPr>
              <w:t>Clinical stage</w:t>
            </w:r>
            <w:r>
              <w:rPr>
                <w:rFonts w:hint="default" w:ascii="Times New Roman" w:hAnsi="Times New Roman" w:eastAsia="Times New Roman" w:cs="Times New Roman"/>
                <w:b w:val="0"/>
                <w:i w:val="0"/>
                <w:color w:val="000000"/>
                <w:sz w:val="22"/>
                <w:szCs w:val="22"/>
                <w:u w:val="none"/>
              </w:rPr>
              <w:t>,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07961F0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54D8AE8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4897A4C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29D8333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B7900B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0.</w:t>
            </w:r>
            <w:r>
              <w:rPr>
                <w:rFonts w:hint="default" w:ascii="Times New Roman" w:hAnsi="Times New Roman" w:eastAsia="宋体" w:cs="Times New Roman"/>
                <w:b w:val="0"/>
                <w:i w:val="0"/>
                <w:color w:val="000000"/>
                <w:sz w:val="22"/>
                <w:szCs w:val="22"/>
                <w:u w:val="none"/>
                <w:lang w:val="en-US" w:eastAsia="zh-CN"/>
              </w:rPr>
              <w:t>104</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615EB20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0.312</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6A8BA74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0.055</w:t>
            </w:r>
          </w:p>
        </w:tc>
      </w:tr>
      <w:tr w14:paraId="2380B3CC">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1E399A1C">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I</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31700E1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250 (83.3)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5F56BFE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69 (85.</w:t>
            </w:r>
            <w:r>
              <w:rPr>
                <w:rFonts w:hint="default" w:ascii="Times New Roman" w:hAnsi="Times New Roman" w:eastAsia="宋体" w:cs="Times New Roman"/>
                <w:b w:val="0"/>
                <w:i w:val="0"/>
                <w:color w:val="000000"/>
                <w:sz w:val="22"/>
                <w:szCs w:val="22"/>
                <w:u w:val="none"/>
                <w:lang w:val="en-US" w:eastAsia="zh-CN"/>
              </w:rPr>
              <w:t>2</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5A5DD72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53 (94.6)</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6812DF2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128 (78.5)</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7F81161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3305E2D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04C3424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1A4A602F">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7AE56B40">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II</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1F3C445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25 (8.3)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523A837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 (4.9)</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0FB8CD0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 (3.</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03EC517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19 (11.</w:t>
            </w:r>
            <w:r>
              <w:rPr>
                <w:rFonts w:hint="default" w:ascii="Times New Roman" w:hAnsi="Times New Roman" w:eastAsia="宋体" w:cs="Times New Roman"/>
                <w:b w:val="0"/>
                <w:i w:val="0"/>
                <w:color w:val="000000"/>
                <w:sz w:val="22"/>
                <w:szCs w:val="22"/>
                <w:u w:val="none"/>
                <w:lang w:val="en-US" w:eastAsia="zh-CN"/>
              </w:rPr>
              <w:t>7</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516B9D3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2D35364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49C9CFE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00FFD5A3">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06BD8FBE">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 xml:space="preserve"> III</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22508AB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21 (7.0)</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7A5AA71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6 (7.4)</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5A91DBB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 (1.</w:t>
            </w:r>
            <w:r>
              <w:rPr>
                <w:rFonts w:hint="default" w:ascii="Times New Roman" w:hAnsi="Times New Roman" w:eastAsia="宋体" w:cs="Times New Roman"/>
                <w:b w:val="0"/>
                <w:i w:val="0"/>
                <w:color w:val="000000"/>
                <w:sz w:val="22"/>
                <w:szCs w:val="22"/>
                <w:u w:val="none"/>
                <w:lang w:val="en-US" w:eastAsia="zh-CN"/>
              </w:rPr>
              <w:t>8</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34A7444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14 (8.</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F97CBD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2B0BA41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78AEB07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05C9CD14">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399D6E8D">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m:oMath>
              <m:sSup>
                <m:sSupPr>
                  <m:ctrlPr>
                    <w:rPr>
                      <w:rFonts w:hint="default" w:ascii="Cambria Math" w:hAnsi="Cambria Math" w:eastAsia="Times New Roman" w:cs="Times New Roman"/>
                      <w:b w:val="0"/>
                      <w:i w:val="0"/>
                      <w:color w:val="000000"/>
                      <w:sz w:val="22"/>
                      <w:szCs w:val="22"/>
                      <w:u w:val="none"/>
                    </w:rPr>
                  </m:ctrlPr>
                </m:sSupPr>
                <m:e>
                  <m:r>
                    <m:rPr>
                      <m:nor/>
                      <m:sty m:val="p"/>
                    </m:rPr>
                    <w:rPr>
                      <w:rFonts w:hint="default" w:ascii="Times New Roman" w:hAnsi="Times New Roman" w:eastAsia="宋体" w:cs="Times New Roman"/>
                      <w:b w:val="0"/>
                      <w:i w:val="0"/>
                      <w:color w:val="000000"/>
                      <w:kern w:val="2"/>
                      <w:sz w:val="22"/>
                      <w:szCs w:val="22"/>
                      <w:u w:val="none"/>
                      <w:lang w:val="en-US" w:eastAsia="zh-CN" w:bidi="ar-SA"/>
                    </w:rPr>
                    <m:t>IV</m:t>
                  </m:r>
                  <m:ctrlPr>
                    <w:rPr>
                      <w:rFonts w:hint="default" w:ascii="Cambria Math" w:hAnsi="Cambria Math" w:eastAsia="Times New Roman" w:cs="Times New Roman"/>
                      <w:b w:val="0"/>
                      <w:i w:val="0"/>
                      <w:color w:val="000000"/>
                      <w:sz w:val="22"/>
                      <w:szCs w:val="22"/>
                      <w:u w:val="none"/>
                    </w:rPr>
                  </m:ctrlPr>
                </m:e>
                <m:sup>
                  <m:r>
                    <m:rPr>
                      <m:nor/>
                      <m:sty m:val="p"/>
                    </m:rPr>
                    <w:rPr>
                      <w:rFonts w:hint="default" w:ascii="Times New Roman" w:hAnsi="Times New Roman" w:eastAsia="宋体" w:cs="Times New Roman"/>
                      <w:b w:val="0"/>
                      <w:i w:val="0"/>
                      <w:color w:val="000000"/>
                      <w:sz w:val="22"/>
                      <w:szCs w:val="22"/>
                      <w:u w:val="none"/>
                      <w:lang w:val="en-US" w:eastAsia="zh-CN"/>
                    </w:rPr>
                    <m:t>d</m:t>
                  </m:r>
                  <m:ctrlPr>
                    <w:rPr>
                      <w:rFonts w:hint="default" w:ascii="Cambria Math" w:hAnsi="Cambria Math" w:eastAsia="Times New Roman" w:cs="Times New Roman"/>
                      <w:b w:val="0"/>
                      <w:i w:val="0"/>
                      <w:color w:val="000000"/>
                      <w:sz w:val="22"/>
                      <w:szCs w:val="22"/>
                      <w:u w:val="none"/>
                    </w:rPr>
                  </m:ctrlPr>
                </m:sup>
              </m:sSup>
            </m:oMath>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37E103A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 (1.3)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4ABB464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 (2.</w:t>
            </w:r>
            <w:r>
              <w:rPr>
                <w:rFonts w:hint="default" w:ascii="Times New Roman" w:hAnsi="Times New Roman" w:eastAsia="宋体" w:cs="Times New Roman"/>
                <w:b w:val="0"/>
                <w:i w:val="0"/>
                <w:color w:val="000000"/>
                <w:sz w:val="22"/>
                <w:szCs w:val="22"/>
                <w:u w:val="none"/>
                <w:lang w:val="en-US" w:eastAsia="zh-CN"/>
              </w:rPr>
              <w:t>5</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457DC91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0 (0.00)</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6416FCB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 (1.2)</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7F28D2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64AF59B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3D15A78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6FD832DC">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257286E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Anatomic type,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2857BB7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01CC93A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0FBFC8C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1E988C4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3C8752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0.</w:t>
            </w:r>
            <w:r>
              <w:rPr>
                <w:rFonts w:hint="default" w:ascii="Times New Roman" w:hAnsi="Times New Roman" w:eastAsia="宋体" w:cs="Times New Roman"/>
                <w:b w:val="0"/>
                <w:i w:val="0"/>
                <w:color w:val="000000"/>
                <w:sz w:val="22"/>
                <w:szCs w:val="22"/>
                <w:u w:val="none"/>
                <w:lang w:val="en-US" w:eastAsia="zh-CN"/>
              </w:rPr>
              <w:t>381</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28CA0A5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1.000</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74B66A9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0.326</w:t>
            </w:r>
          </w:p>
        </w:tc>
      </w:tr>
      <w:tr w14:paraId="215B5551">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3AFC8C93">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Central</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28D9A78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7 (2.3)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15B0716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 (1.2)</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331FBAE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0 (0.0)</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1525B59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6 (3.</w:t>
            </w:r>
            <w:r>
              <w:rPr>
                <w:rFonts w:hint="default" w:ascii="Times New Roman" w:hAnsi="Times New Roman" w:eastAsia="宋体" w:cs="Times New Roman"/>
                <w:b w:val="0"/>
                <w:i w:val="0"/>
                <w:color w:val="000000"/>
                <w:sz w:val="22"/>
                <w:szCs w:val="22"/>
                <w:u w:val="none"/>
                <w:lang w:val="en-US" w:eastAsia="zh-CN"/>
              </w:rPr>
              <w:t>7</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5A91A09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2EC9DCB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754BC1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365262BC">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2C63DF2E">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 xml:space="preserve"> Peripheral</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37ECA19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293 (97.7)</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178D4EB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80 (98.</w:t>
            </w:r>
            <w:r>
              <w:rPr>
                <w:rFonts w:hint="default" w:ascii="Times New Roman" w:hAnsi="Times New Roman" w:eastAsia="宋体" w:cs="Times New Roman"/>
                <w:b w:val="0"/>
                <w:i w:val="0"/>
                <w:color w:val="000000"/>
                <w:sz w:val="22"/>
                <w:szCs w:val="22"/>
                <w:u w:val="none"/>
                <w:lang w:val="en-US" w:eastAsia="zh-CN"/>
              </w:rPr>
              <w:t>8</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67D3F1C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56 (100.0)</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2887A23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157 (96.3)</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35A0579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3B19BD3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239F494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0738A321">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6D22CEBB">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Comorbidity,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60FCC4F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47923D3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1E4B95D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312861D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3DFE78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FF0000"/>
                <w:sz w:val="22"/>
                <w:szCs w:val="22"/>
                <w:u w:val="none"/>
              </w:rPr>
              <w:t>0.0</w:t>
            </w:r>
            <w:r>
              <w:rPr>
                <w:rFonts w:hint="default" w:ascii="Times New Roman" w:hAnsi="Times New Roman" w:eastAsia="宋体" w:cs="Times New Roman"/>
                <w:b w:val="0"/>
                <w:i w:val="0"/>
                <w:color w:val="FF0000"/>
                <w:sz w:val="22"/>
                <w:szCs w:val="22"/>
                <w:u w:val="none"/>
                <w:lang w:val="en-US" w:eastAsia="zh-CN"/>
              </w:rPr>
              <w:t>18</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7DBF3AC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C00000"/>
                <w:sz w:val="22"/>
                <w:szCs w:val="22"/>
                <w:u w:val="none"/>
                <w:lang w:val="en-US" w:eastAsia="zh-CN"/>
              </w:rPr>
              <w:t>0.007</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03B5298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0.259</w:t>
            </w:r>
          </w:p>
        </w:tc>
      </w:tr>
      <w:tr w14:paraId="6E68DE03">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1C48D733">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No</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44659AB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167 (55.7)</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2CCBC36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55 (67.9)</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3884707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25 (44.6)</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5FC5635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87 (53.</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706F31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753031D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73477F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5BE3AE5C">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052C43D7">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Yes</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1702492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133 (44.</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025CF66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26 (32.1)</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180C9AB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31 (55.</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76A9288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76 (46.6)</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3B9F30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52376EC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DA530C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2E8E6BFD">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5A2B4E8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Smoking History,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2F39258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420A7F1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5251A29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7AC196A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0EC97D4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0.</w:t>
            </w:r>
            <w:r>
              <w:rPr>
                <w:rFonts w:hint="default" w:ascii="Times New Roman" w:hAnsi="Times New Roman" w:eastAsia="宋体" w:cs="Times New Roman"/>
                <w:b w:val="0"/>
                <w:i w:val="0"/>
                <w:color w:val="000000"/>
                <w:sz w:val="22"/>
                <w:szCs w:val="22"/>
                <w:u w:val="none"/>
                <w:lang w:val="en-US" w:eastAsia="zh-CN"/>
              </w:rPr>
              <w:t>796</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25953E6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0.504</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30DB6C5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0.704</w:t>
            </w:r>
          </w:p>
        </w:tc>
      </w:tr>
      <w:tr w14:paraId="262C495A">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01D930A2">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Never</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135BC96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211 (70.3)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5A1D010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55 (67.9)</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3512FC5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41 (73.2)</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5110F5B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115 (70.</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4B71D13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016BB70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5FE0E2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6F8EE24D">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4191F42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Yes</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376AC89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89 (29.</w:t>
            </w:r>
            <w:r>
              <w:rPr>
                <w:rFonts w:hint="default" w:ascii="Times New Roman" w:hAnsi="Times New Roman" w:eastAsia="宋体" w:cs="Times New Roman"/>
                <w:b w:val="0"/>
                <w:i w:val="0"/>
                <w:color w:val="000000"/>
                <w:sz w:val="22"/>
                <w:szCs w:val="22"/>
                <w:u w:val="none"/>
                <w:lang w:val="en-US" w:eastAsia="zh-CN"/>
              </w:rPr>
              <w:t>7</w:t>
            </w:r>
            <w:r>
              <w:rPr>
                <w:rFonts w:hint="default" w:ascii="Times New Roman" w:hAnsi="Times New Roman" w:eastAsia="Times New Roman" w:cs="Times New Roman"/>
                <w:b w:val="0"/>
                <w:i w:val="0"/>
                <w:color w:val="000000"/>
                <w:sz w:val="22"/>
                <w:szCs w:val="22"/>
                <w:u w:val="none"/>
              </w:rPr>
              <w:t>)</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4CFFCAF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26 (32.1)</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6E5E0BD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15 (26.</w:t>
            </w:r>
            <w:r>
              <w:rPr>
                <w:rFonts w:hint="default" w:ascii="Times New Roman" w:hAnsi="Times New Roman" w:eastAsia="宋体" w:cs="Times New Roman"/>
                <w:b w:val="0"/>
                <w:i w:val="0"/>
                <w:color w:val="000000"/>
                <w:sz w:val="22"/>
                <w:szCs w:val="22"/>
                <w:u w:val="none"/>
                <w:lang w:val="en-US" w:eastAsia="zh-CN"/>
              </w:rPr>
              <w:t>8</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7B4A7C3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48 (29.</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D101DD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579C655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3D8570F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5D5A555B">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5330DE6C">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宋体" w:cs="Times New Roman"/>
                <w:b w:val="0"/>
                <w:i w:val="0"/>
                <w:color w:val="000000"/>
                <w:sz w:val="22"/>
                <w:szCs w:val="22"/>
                <w:u w:val="none"/>
                <w:lang w:val="en-US" w:eastAsia="zh-CN"/>
              </w:rPr>
              <w:t>Intrapleural adhesions</w:t>
            </w:r>
            <w:r>
              <w:rPr>
                <w:rFonts w:hint="default" w:ascii="Times New Roman" w:hAnsi="Times New Roman" w:eastAsia="Times New Roman" w:cs="Times New Roman"/>
                <w:b w:val="0"/>
                <w:i w:val="0"/>
                <w:color w:val="000000"/>
                <w:sz w:val="22"/>
                <w:szCs w:val="22"/>
                <w:u w:val="none"/>
              </w:rPr>
              <w:t>,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16C0201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578FE73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27840AC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0501CEC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68F32A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0.</w:t>
            </w:r>
            <w:r>
              <w:rPr>
                <w:rFonts w:hint="default" w:ascii="Times New Roman" w:hAnsi="Times New Roman" w:eastAsia="宋体" w:cs="Times New Roman"/>
                <w:b w:val="0"/>
                <w:i w:val="0"/>
                <w:color w:val="000000"/>
                <w:sz w:val="22"/>
                <w:szCs w:val="22"/>
                <w:u w:val="none"/>
                <w:lang w:val="en-US" w:eastAsia="zh-CN"/>
              </w:rPr>
              <w:t>604</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26452B9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0.318</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47963DA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0.425</w:t>
            </w:r>
          </w:p>
        </w:tc>
      </w:tr>
      <w:tr w14:paraId="75A955B9">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6F7826DB">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No</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08DF79C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244 (81.3)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08F4CC4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64 (79.0)</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766927F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48 (85.7)</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58837D7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132 (8</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r>
              <w:rPr>
                <w:rFonts w:hint="default" w:ascii="Times New Roman" w:hAnsi="Times New Roman" w:eastAsia="宋体" w:cs="Times New Roman"/>
                <w:b w:val="0"/>
                <w:i w:val="0"/>
                <w:color w:val="000000"/>
                <w:sz w:val="22"/>
                <w:szCs w:val="22"/>
                <w:u w:val="none"/>
                <w:lang w:val="en-US" w:eastAsia="zh-CN"/>
              </w:rPr>
              <w:t>0</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4A03EDC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14C9712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0C6C12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0E858818">
        <w:tblPrEx>
          <w:tblCellMar>
            <w:top w:w="0" w:type="dxa"/>
            <w:left w:w="108" w:type="dxa"/>
            <w:bottom w:w="0" w:type="dxa"/>
            <w:right w:w="108" w:type="dxa"/>
          </w:tblCellMar>
        </w:tblPrEx>
        <w:trPr>
          <w:trHeight w:val="166"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0B8E0AE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Yes</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7C8F4F8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56 (18.</w:t>
            </w:r>
            <w:r>
              <w:rPr>
                <w:rFonts w:hint="default" w:ascii="Times New Roman" w:hAnsi="Times New Roman" w:eastAsia="宋体" w:cs="Times New Roman"/>
                <w:b w:val="0"/>
                <w:i w:val="0"/>
                <w:color w:val="000000"/>
                <w:sz w:val="22"/>
                <w:szCs w:val="22"/>
                <w:u w:val="none"/>
                <w:lang w:val="en-US" w:eastAsia="zh-CN"/>
              </w:rPr>
              <w:t>7</w:t>
            </w:r>
            <w:r>
              <w:rPr>
                <w:rFonts w:hint="default" w:ascii="Times New Roman" w:hAnsi="Times New Roman" w:eastAsia="Times New Roman" w:cs="Times New Roman"/>
                <w:b w:val="0"/>
                <w:i w:val="0"/>
                <w:color w:val="000000"/>
                <w:sz w:val="22"/>
                <w:szCs w:val="22"/>
                <w:u w:val="none"/>
              </w:rPr>
              <w:t>)</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4316334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17 (2</w:t>
            </w:r>
            <w:r>
              <w:rPr>
                <w:rFonts w:hint="default" w:ascii="Times New Roman" w:hAnsi="Times New Roman" w:eastAsia="宋体" w:cs="Times New Roman"/>
                <w:b w:val="0"/>
                <w:i w:val="0"/>
                <w:color w:val="000000"/>
                <w:sz w:val="22"/>
                <w:szCs w:val="22"/>
                <w:u w:val="none"/>
                <w:lang w:val="en-US" w:eastAsia="zh-CN"/>
              </w:rPr>
              <w:t>1</w:t>
            </w:r>
            <w:r>
              <w:rPr>
                <w:rFonts w:hint="default" w:ascii="Times New Roman" w:hAnsi="Times New Roman" w:eastAsia="Times New Roman" w:cs="Times New Roman"/>
                <w:b w:val="0"/>
                <w:i w:val="0"/>
                <w:color w:val="000000"/>
                <w:sz w:val="22"/>
                <w:szCs w:val="22"/>
                <w:u w:val="none"/>
              </w:rPr>
              <w:t>.</w:t>
            </w:r>
            <w:r>
              <w:rPr>
                <w:rFonts w:hint="default" w:ascii="Times New Roman" w:hAnsi="Times New Roman" w:eastAsia="宋体" w:cs="Times New Roman"/>
                <w:b w:val="0"/>
                <w:i w:val="0"/>
                <w:color w:val="000000"/>
                <w:sz w:val="22"/>
                <w:szCs w:val="22"/>
                <w:u w:val="none"/>
                <w:lang w:val="en-US" w:eastAsia="zh-CN"/>
              </w:rPr>
              <w:t>0</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3B50196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8 (14.</w:t>
            </w:r>
            <w:r>
              <w:rPr>
                <w:rFonts w:hint="default" w:ascii="Times New Roman" w:hAnsi="Times New Roman" w:eastAsia="宋体" w:cs="Times New Roman"/>
                <w:b w:val="0"/>
                <w:i w:val="0"/>
                <w:color w:val="000000"/>
                <w:sz w:val="22"/>
                <w:szCs w:val="22"/>
                <w:u w:val="none"/>
                <w:lang w:val="en-US" w:eastAsia="zh-CN"/>
              </w:rPr>
              <w:t>3</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28DA526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31 (19.0)</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5B22B10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530B647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3EAC11A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50FD1FA5">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63195046">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Pathological Classification,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232FC49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702CF7D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3A33E73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5A43F1C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5E21029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0.710</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200E400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0.937</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424B233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0.436</w:t>
            </w:r>
          </w:p>
        </w:tc>
      </w:tr>
      <w:tr w14:paraId="4C78EF39">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4DE90E2D">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Adenocarcinoma</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2D8DE4B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271 (90.3)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5BF8771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72 (88.9)</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1B3636A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52 (92.</w:t>
            </w:r>
            <w:r>
              <w:rPr>
                <w:rFonts w:hint="default" w:ascii="Times New Roman" w:hAnsi="Times New Roman" w:eastAsia="宋体" w:cs="Times New Roman"/>
                <w:b w:val="0"/>
                <w:i w:val="0"/>
                <w:color w:val="000000"/>
                <w:sz w:val="22"/>
                <w:szCs w:val="22"/>
                <w:u w:val="none"/>
                <w:lang w:val="en-US" w:eastAsia="zh-CN"/>
              </w:rPr>
              <w:t>9</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1C1AF71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147 (90.</w:t>
            </w:r>
            <w:r>
              <w:rPr>
                <w:rFonts w:hint="default" w:ascii="Times New Roman" w:hAnsi="Times New Roman" w:eastAsia="宋体" w:cs="Times New Roman"/>
                <w:b w:val="0"/>
                <w:i w:val="0"/>
                <w:color w:val="000000"/>
                <w:sz w:val="22"/>
                <w:szCs w:val="22"/>
                <w:u w:val="none"/>
                <w:lang w:val="en-US" w:eastAsia="zh-CN"/>
              </w:rPr>
              <w:t>2</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701E6C9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4F8ABC5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2FFA64E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540F588D">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2BA0F3BB">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 xml:space="preserve">  Squamous cell carcinoma</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0C3EAF1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19 (6.3)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7D948E9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 (6.</w:t>
            </w:r>
            <w:r>
              <w:rPr>
                <w:rFonts w:hint="default" w:ascii="Times New Roman" w:hAnsi="Times New Roman" w:eastAsia="宋体" w:cs="Times New Roman"/>
                <w:b w:val="0"/>
                <w:i w:val="0"/>
                <w:color w:val="000000"/>
                <w:sz w:val="22"/>
                <w:szCs w:val="22"/>
                <w:u w:val="none"/>
                <w:lang w:val="en-US" w:eastAsia="zh-CN"/>
              </w:rPr>
              <w:t>2</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3076DA9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 (3.</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640B290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12 (7.</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1D6D2F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5F09109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427519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427CC687">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647B0DF5">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right="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 xml:space="preserve">      </w:t>
            </w:r>
            <w:r>
              <w:rPr>
                <w:rFonts w:hint="default" w:ascii="Times New Roman" w:hAnsi="Times New Roman" w:eastAsia="Times New Roman" w:cs="Times New Roman"/>
                <w:color w:val="000000"/>
                <w:sz w:val="22"/>
                <w:szCs w:val="22"/>
              </w:rPr>
              <w:t>Neuroendocrine carcinoma</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0BEEA81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7 (2.3)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539BF10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3 (3.70)</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4C88B9A6">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 (3.</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7FD7443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 (1.2)</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128A6A3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746D92E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5820F1D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30B51704">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4A58658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default" w:ascii="Times New Roman" w:hAnsi="Times New Roman" w:eastAsia="Times New Roman" w:cs="Times New Roman"/>
                <w:b w:val="0"/>
                <w:i w:val="0"/>
                <w:color w:val="000000"/>
                <w:kern w:val="2"/>
                <w:sz w:val="22"/>
                <w:szCs w:val="22"/>
                <w:u w:val="none"/>
                <w:lang w:val="en-US" w:eastAsia="zh-CN" w:bidi="ar-SA"/>
              </w:rPr>
            </w:pPr>
            <m:oMathPara>
              <m:oMathParaPr>
                <m:jc m:val="left"/>
              </m:oMathParaPr>
              <m:oMath>
                <m:sSup>
                  <m:sSupPr>
                    <m:ctrlPr>
                      <w:rPr>
                        <w:rFonts w:hint="default" w:ascii="Cambria Math" w:hAnsi="Cambria Math" w:cs="Times New Roman"/>
                        <w:i/>
                        <w:color w:val="000000"/>
                        <w:sz w:val="22"/>
                        <w:szCs w:val="22"/>
                      </w:rPr>
                    </m:ctrlPr>
                  </m:sSupPr>
                  <m:e>
                    <m:r>
                      <m:rPr>
                        <m:nor/>
                        <m:sty m:val="p"/>
                      </m:rPr>
                      <w:rPr>
                        <w:rFonts w:hint="default" w:ascii="Times New Roman" w:hAnsi="Times New Roman" w:cs="Times New Roman"/>
                        <w:b w:val="0"/>
                        <w:i w:val="0"/>
                        <w:color w:val="000000"/>
                        <w:sz w:val="22"/>
                        <w:szCs w:val="22"/>
                        <w:lang w:val="en-US" w:eastAsia="zh-CN"/>
                      </w:rPr>
                      <m:t xml:space="preserve">             </m:t>
                    </m:r>
                    <m:r>
                      <m:rPr>
                        <m:nor/>
                        <m:sty m:val="p"/>
                      </m:rPr>
                      <w:rPr>
                        <w:rFonts w:hint="default" w:ascii="Times New Roman" w:hAnsi="Times New Roman" w:eastAsia="宋体" w:cs="Times New Roman"/>
                        <w:b w:val="0"/>
                        <w:i w:val="0"/>
                        <w:color w:val="000000"/>
                        <w:sz w:val="22"/>
                        <w:szCs w:val="22"/>
                        <w:lang w:val="en-US" w:eastAsia="zh-CN"/>
                      </w:rPr>
                      <m:t>Others</m:t>
                    </m:r>
                    <m:ctrlPr>
                      <w:rPr>
                        <w:rFonts w:hint="default" w:ascii="Cambria Math" w:hAnsi="Cambria Math" w:cs="Times New Roman"/>
                        <w:i/>
                        <w:color w:val="000000"/>
                        <w:sz w:val="22"/>
                        <w:szCs w:val="22"/>
                      </w:rPr>
                    </m:ctrlPr>
                  </m:e>
                  <m:sup>
                    <m:r>
                      <m:rPr>
                        <m:nor/>
                      </m:rPr>
                      <w:rPr>
                        <w:rFonts w:hint="default" w:ascii="Times New Roman" w:hAnsi="Times New Roman" w:cs="Times New Roman"/>
                        <w:i/>
                        <w:color w:val="000000"/>
                        <w:sz w:val="22"/>
                        <w:szCs w:val="22"/>
                        <w:lang w:val="en-US" w:eastAsia="zh-CN"/>
                      </w:rPr>
                      <m:t>e</m:t>
                    </m:r>
                    <m:ctrlPr>
                      <w:rPr>
                        <w:rFonts w:hint="default" w:ascii="Cambria Math" w:hAnsi="Cambria Math" w:cs="Times New Roman"/>
                        <w:i/>
                        <w:color w:val="000000"/>
                        <w:sz w:val="22"/>
                        <w:szCs w:val="22"/>
                      </w:rPr>
                    </m:ctrlPr>
                  </m:sup>
                </m:sSup>
              </m:oMath>
            </m:oMathPara>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45AE743F">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3 (1.0)</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660B5C0A">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 (1.2)</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4932EC0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0 (0.0)</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02F4978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 (1.2)</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506C2D1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09B50B3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485CF48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p>
        </w:tc>
      </w:tr>
      <w:tr w14:paraId="7AAF8DCD">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353FD144">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b w:val="0"/>
                <w:i w:val="0"/>
                <w:color w:val="000000"/>
                <w:sz w:val="22"/>
                <w:szCs w:val="22"/>
                <w:u w:val="none"/>
              </w:rPr>
            </w:pPr>
            <m:oMath>
              <m:sSup>
                <m:sSupPr>
                  <m:ctrlPr>
                    <w:rPr>
                      <w:rFonts w:hint="default" w:ascii="Cambria Math" w:hAnsi="Cambria Math" w:eastAsia="Times New Roman" w:cs="Times New Roman"/>
                      <w:b w:val="0"/>
                      <w:i w:val="0"/>
                      <w:color w:val="000000"/>
                      <w:sz w:val="22"/>
                      <w:szCs w:val="22"/>
                      <w:lang w:val="en-US" w:bidi="ar-SA"/>
                    </w:rPr>
                  </m:ctrlPr>
                </m:sSupPr>
                <m:e>
                  <m:r>
                    <m:rPr>
                      <m:nor/>
                      <m:sty m:val="p"/>
                    </m:rPr>
                    <w:rPr>
                      <w:rFonts w:hint="default" w:ascii="Times New Roman" w:hAnsi="Times New Roman" w:eastAsia="宋体" w:cs="Times New Roman"/>
                      <w:b w:val="0"/>
                      <w:i w:val="0"/>
                      <w:color w:val="000000"/>
                      <w:sz w:val="22"/>
                      <w:szCs w:val="22"/>
                      <w:lang w:val="en-US" w:eastAsia="zh-CN" w:bidi="ar-SA"/>
                    </w:rPr>
                    <m:t>Pathological stage</m:t>
                  </m:r>
                  <m:ctrlPr>
                    <w:rPr>
                      <w:rFonts w:hint="default" w:ascii="Cambria Math" w:hAnsi="Cambria Math" w:eastAsia="Times New Roman" w:cs="Times New Roman"/>
                      <w:b w:val="0"/>
                      <w:i w:val="0"/>
                      <w:color w:val="000000"/>
                      <w:sz w:val="22"/>
                      <w:szCs w:val="22"/>
                      <w:lang w:val="en-US" w:bidi="ar-SA"/>
                    </w:rPr>
                  </m:ctrlPr>
                </m:e>
                <m:sup>
                  <m:r>
                    <m:rPr>
                      <m:nor/>
                      <m:sty m:val="p"/>
                    </m:rPr>
                    <w:rPr>
                      <w:rFonts w:hint="default" w:ascii="Times New Roman" w:hAnsi="Times New Roman" w:eastAsia="宋体" w:cs="Times New Roman"/>
                      <w:b w:val="0"/>
                      <w:i w:val="0"/>
                      <w:color w:val="000000"/>
                      <w:sz w:val="22"/>
                      <w:szCs w:val="22"/>
                      <w:lang w:val="en-US" w:eastAsia="zh-CN" w:bidi="ar-SA"/>
                    </w:rPr>
                    <m:t>f</m:t>
                  </m:r>
                  <m:ctrlPr>
                    <w:rPr>
                      <w:rFonts w:hint="default" w:ascii="Cambria Math" w:hAnsi="Cambria Math" w:eastAsia="Times New Roman" w:cs="Times New Roman"/>
                      <w:b w:val="0"/>
                      <w:i w:val="0"/>
                      <w:color w:val="000000"/>
                      <w:sz w:val="22"/>
                      <w:szCs w:val="22"/>
                      <w:lang w:val="en-US" w:bidi="ar-SA"/>
                    </w:rPr>
                  </m:ctrlPr>
                </m:sup>
              </m:sSup>
            </m:oMath>
            <w:r>
              <w:rPr>
                <w:rFonts w:hint="default" w:ascii="Times New Roman" w:hAnsi="Times New Roman" w:eastAsia="Times New Roman" w:cs="Times New Roman"/>
                <w:b w:val="0"/>
                <w:i w:val="0"/>
                <w:color w:val="000000"/>
                <w:sz w:val="22"/>
                <w:szCs w:val="22"/>
                <w:u w:val="none"/>
              </w:rPr>
              <w:t>, n(%)</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452CDFD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2A7D3641">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38B4B3F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0A0AC58D">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1B1F5F0B">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0.</w:t>
            </w:r>
            <w:r>
              <w:rPr>
                <w:rFonts w:hint="default" w:ascii="Times New Roman" w:hAnsi="Times New Roman" w:eastAsia="宋体" w:cs="Times New Roman"/>
                <w:b w:val="0"/>
                <w:i w:val="0"/>
                <w:color w:val="000000"/>
                <w:sz w:val="22"/>
                <w:szCs w:val="22"/>
                <w:u w:val="none"/>
                <w:lang w:val="en-US" w:eastAsia="zh-CN"/>
              </w:rPr>
              <w:t>337</w:t>
            </w: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5CC429B3">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0.162</w:t>
            </w: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2340FF6E">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宋体" w:cs="Times New Roman"/>
                <w:b w:val="0"/>
                <w:i w:val="0"/>
                <w:color w:val="000000"/>
                <w:sz w:val="22"/>
                <w:szCs w:val="22"/>
                <w:u w:val="none"/>
                <w:lang w:val="en-US" w:eastAsia="zh-CN"/>
              </w:rPr>
              <w:t>0.498</w:t>
            </w:r>
          </w:p>
        </w:tc>
      </w:tr>
      <w:tr w14:paraId="19EFAB56">
        <w:tblPrEx>
          <w:tblCellMar>
            <w:top w:w="0" w:type="dxa"/>
            <w:left w:w="108" w:type="dxa"/>
            <w:bottom w:w="0" w:type="dxa"/>
            <w:right w:w="108" w:type="dxa"/>
          </w:tblCellMar>
        </w:tblPrEx>
        <w:trPr>
          <w:trHeight w:val="121"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5398FDB7">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leftChars="0" w:right="0" w:rightChars="0" w:firstLine="0" w:firstLineChars="0"/>
              <w:jc w:val="left"/>
              <w:textAlignment w:val="auto"/>
              <w:rPr>
                <w:rFonts w:hint="default" w:ascii="Times New Roman" w:hAnsi="Times New Roman" w:eastAsia="Times New Roman" w:cs="Times New Roman"/>
                <w:b w:val="0"/>
                <w:i w:val="0"/>
                <w:color w:val="000000"/>
                <w:kern w:val="2"/>
                <w:sz w:val="22"/>
                <w:szCs w:val="22"/>
                <w:u w:val="none"/>
                <w:lang w:val="en-US" w:eastAsia="zh-CN" w:bidi="ar-SA"/>
                <w:oMath/>
              </w:rPr>
            </w:pPr>
            <w:r>
              <w:rPr>
                <w:rFonts w:hint="default" w:ascii="Times New Roman" w:hAnsi="Times New Roman" w:eastAsia="Times New Roman" w:cs="Times New Roman"/>
                <w:b w:val="0"/>
                <w:i w:val="0"/>
                <w:color w:val="000000"/>
                <w:sz w:val="22"/>
                <w:szCs w:val="22"/>
                <w:u w:val="none"/>
              </w:rPr>
              <w:t xml:space="preserve">  pCR</w:t>
            </w:r>
          </w:p>
        </w:tc>
        <w:tc>
          <w:tcPr>
            <w:tcW w:w="742" w:type="pct"/>
            <w:tcBorders>
              <w:top w:val="nil"/>
              <w:left w:val="nil"/>
              <w:bottom w:val="nil"/>
              <w:right w:val="nil"/>
            </w:tcBorders>
            <w:shd w:val="clear" w:color="auto" w:fill="FFFFFF"/>
            <w:tcMar>
              <w:top w:w="0" w:type="dxa"/>
              <w:left w:w="0" w:type="dxa"/>
              <w:bottom w:w="0" w:type="dxa"/>
              <w:right w:w="0" w:type="dxa"/>
            </w:tcMar>
            <w:vAlign w:val="center"/>
          </w:tcPr>
          <w:p w14:paraId="2A2DA23C">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1 (0.</w:t>
            </w:r>
            <w:r>
              <w:rPr>
                <w:rFonts w:hint="default" w:ascii="Times New Roman" w:hAnsi="Times New Roman" w:eastAsia="宋体" w:cs="Times New Roman"/>
                <w:b w:val="0"/>
                <w:i w:val="0"/>
                <w:color w:val="000000"/>
                <w:sz w:val="22"/>
                <w:szCs w:val="22"/>
                <w:u w:val="none"/>
                <w:lang w:val="en-US" w:eastAsia="zh-CN"/>
              </w:rPr>
              <w:t>3</w:t>
            </w:r>
            <w:r>
              <w:rPr>
                <w:rFonts w:hint="default" w:ascii="Times New Roman" w:hAnsi="Times New Roman" w:eastAsia="Times New Roman" w:cs="Times New Roman"/>
                <w:b w:val="0"/>
                <w:i w:val="0"/>
                <w:color w:val="000000"/>
                <w:sz w:val="22"/>
                <w:szCs w:val="22"/>
                <w:u w:val="none"/>
              </w:rPr>
              <w:t>)</w:t>
            </w:r>
          </w:p>
        </w:tc>
        <w:tc>
          <w:tcPr>
            <w:tcW w:w="820" w:type="pct"/>
            <w:tcBorders>
              <w:top w:val="nil"/>
              <w:left w:val="nil"/>
              <w:bottom w:val="nil"/>
              <w:right w:val="nil"/>
            </w:tcBorders>
            <w:shd w:val="clear" w:color="auto" w:fill="FFFFFF"/>
            <w:tcMar>
              <w:top w:w="0" w:type="dxa"/>
              <w:left w:w="0" w:type="dxa"/>
              <w:bottom w:w="0" w:type="dxa"/>
              <w:right w:w="0" w:type="dxa"/>
            </w:tcMar>
            <w:vAlign w:val="center"/>
          </w:tcPr>
          <w:p w14:paraId="79E8DC7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0 (0.0)</w:t>
            </w:r>
          </w:p>
        </w:tc>
        <w:tc>
          <w:tcPr>
            <w:tcW w:w="733" w:type="pct"/>
            <w:tcBorders>
              <w:top w:val="nil"/>
              <w:left w:val="nil"/>
              <w:bottom w:val="nil"/>
              <w:right w:val="nil"/>
            </w:tcBorders>
            <w:shd w:val="clear" w:color="auto" w:fill="FFFFFF"/>
            <w:tcMar>
              <w:top w:w="0" w:type="dxa"/>
              <w:left w:w="0" w:type="dxa"/>
              <w:bottom w:w="0" w:type="dxa"/>
              <w:right w:w="0" w:type="dxa"/>
            </w:tcMar>
            <w:vAlign w:val="center"/>
          </w:tcPr>
          <w:p w14:paraId="13FEF572">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0 (0.0)</w:t>
            </w:r>
          </w:p>
        </w:tc>
        <w:tc>
          <w:tcPr>
            <w:tcW w:w="760" w:type="pct"/>
            <w:tcBorders>
              <w:top w:val="nil"/>
              <w:left w:val="nil"/>
              <w:bottom w:val="nil"/>
              <w:right w:val="nil"/>
            </w:tcBorders>
            <w:shd w:val="clear" w:color="auto" w:fill="FFFFFF"/>
            <w:tcMar>
              <w:top w:w="0" w:type="dxa"/>
              <w:left w:w="0" w:type="dxa"/>
              <w:bottom w:w="0" w:type="dxa"/>
              <w:right w:w="0" w:type="dxa"/>
            </w:tcMar>
            <w:vAlign w:val="center"/>
          </w:tcPr>
          <w:p w14:paraId="6107C31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kern w:val="2"/>
                <w:sz w:val="22"/>
                <w:szCs w:val="22"/>
                <w:u w:val="none"/>
                <w:lang w:val="en-US" w:eastAsia="zh-CN" w:bidi="ar-SA"/>
              </w:rPr>
            </w:pPr>
            <w:r>
              <w:rPr>
                <w:rFonts w:hint="default" w:ascii="Times New Roman" w:hAnsi="Times New Roman" w:eastAsia="Times New Roman" w:cs="Times New Roman"/>
                <w:b w:val="0"/>
                <w:i w:val="0"/>
                <w:color w:val="000000"/>
                <w:sz w:val="22"/>
                <w:szCs w:val="22"/>
                <w:u w:val="none"/>
              </w:rPr>
              <w:t>1 (0.6)</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34F58F82">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kern w:val="2"/>
                <w:sz w:val="22"/>
                <w:szCs w:val="22"/>
                <w:u w:val="none"/>
                <w:lang w:val="en-US" w:eastAsia="zh-CN" w:bidi="ar-SA"/>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0B21DF8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kern w:val="2"/>
                <w:sz w:val="22"/>
                <w:szCs w:val="22"/>
                <w:u w:val="none"/>
                <w:lang w:val="en-US" w:eastAsia="zh-CN" w:bidi="ar-SA"/>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6B82AA0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kern w:val="2"/>
                <w:sz w:val="22"/>
                <w:szCs w:val="22"/>
                <w:u w:val="none"/>
                <w:lang w:val="en-US" w:eastAsia="zh-CN" w:bidi="ar-SA"/>
              </w:rPr>
            </w:pPr>
          </w:p>
        </w:tc>
      </w:tr>
      <w:tr w14:paraId="0B04D94F">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4AF0CDDB">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I</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039E3C6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236 (78.</w:t>
            </w:r>
            <w:r>
              <w:rPr>
                <w:rFonts w:hint="default" w:ascii="Times New Roman" w:hAnsi="Times New Roman" w:eastAsia="宋体" w:cs="Times New Roman"/>
                <w:b w:val="0"/>
                <w:i w:val="0"/>
                <w:color w:val="000000"/>
                <w:sz w:val="22"/>
                <w:szCs w:val="22"/>
                <w:u w:val="none"/>
                <w:lang w:val="en-US" w:eastAsia="zh-CN"/>
              </w:rPr>
              <w:t>7</w:t>
            </w:r>
            <w:r>
              <w:rPr>
                <w:rFonts w:hint="default" w:ascii="Times New Roman" w:hAnsi="Times New Roman" w:eastAsia="Times New Roman" w:cs="Times New Roman"/>
                <w:b w:val="0"/>
                <w:i w:val="0"/>
                <w:color w:val="000000"/>
                <w:sz w:val="22"/>
                <w:szCs w:val="22"/>
                <w:u w:val="none"/>
              </w:rPr>
              <w:t>)</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07774DB8">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61 (75.3)</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4F54D357">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49 (87.5)</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7BAF3A91">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126 (77.3)</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2F6E9BC4">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178CAABE">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794ED341">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r>
      <w:tr w14:paraId="7F9394BA">
        <w:tblPrEx>
          <w:tblCellMar>
            <w:top w:w="0" w:type="dxa"/>
            <w:left w:w="108" w:type="dxa"/>
            <w:bottom w:w="0" w:type="dxa"/>
            <w:right w:w="108" w:type="dxa"/>
          </w:tblCellMar>
        </w:tblPrEx>
        <w:trPr>
          <w:trHeight w:val="402"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3C4E5E2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II</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44BA449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23 (7.</w:t>
            </w:r>
            <w:r>
              <w:rPr>
                <w:rFonts w:hint="default" w:ascii="Times New Roman" w:hAnsi="Times New Roman" w:eastAsia="宋体" w:cs="Times New Roman"/>
                <w:b w:val="0"/>
                <w:i w:val="0"/>
                <w:color w:val="000000"/>
                <w:sz w:val="22"/>
                <w:szCs w:val="22"/>
                <w:u w:val="none"/>
                <w:lang w:val="en-US" w:eastAsia="zh-CN"/>
              </w:rPr>
              <w:t>7</w:t>
            </w:r>
            <w:r>
              <w:rPr>
                <w:rFonts w:hint="default" w:ascii="Times New Roman" w:hAnsi="Times New Roman" w:eastAsia="Times New Roman" w:cs="Times New Roman"/>
                <w:b w:val="0"/>
                <w:i w:val="0"/>
                <w:color w:val="000000"/>
                <w:sz w:val="22"/>
                <w:szCs w:val="22"/>
                <w:u w:val="none"/>
              </w:rPr>
              <w:t>)</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75BD251E">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5 (6.</w:t>
            </w:r>
            <w:r>
              <w:rPr>
                <w:rFonts w:hint="default" w:ascii="Times New Roman" w:hAnsi="Times New Roman" w:eastAsia="宋体" w:cs="Times New Roman"/>
                <w:b w:val="0"/>
                <w:i w:val="0"/>
                <w:color w:val="000000"/>
                <w:sz w:val="22"/>
                <w:szCs w:val="22"/>
                <w:u w:val="none"/>
                <w:lang w:val="en-US" w:eastAsia="zh-CN"/>
              </w:rPr>
              <w:t>2</w:t>
            </w:r>
            <w:r>
              <w:rPr>
                <w:rFonts w:hint="default" w:ascii="Times New Roman" w:hAnsi="Times New Roman" w:eastAsia="Times New Roman" w:cs="Times New Roman"/>
                <w:b w:val="0"/>
                <w:i w:val="0"/>
                <w:color w:val="000000"/>
                <w:sz w:val="22"/>
                <w:szCs w:val="22"/>
                <w:u w:val="none"/>
              </w:rPr>
              <w:t>)</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175B481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 (7.1)</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03AD1F94">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14 (8.</w:t>
            </w:r>
            <w:r>
              <w:rPr>
                <w:rFonts w:hint="default" w:ascii="Times New Roman" w:hAnsi="Times New Roman" w:eastAsia="宋体" w:cs="Times New Roman"/>
                <w:b w:val="0"/>
                <w:i w:val="0"/>
                <w:color w:val="000000"/>
                <w:sz w:val="22"/>
                <w:szCs w:val="22"/>
                <w:u w:val="none"/>
                <w:lang w:val="en-US" w:eastAsia="zh-CN"/>
              </w:rPr>
              <w:t>6</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0FF0A999">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51B04F75">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2482BAB8">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r>
      <w:tr w14:paraId="2656B894">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0E5C3111">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III</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046A424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36 (12.0)</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4B3A4555">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12 (14.8)</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07E6297B">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3 (5.</w:t>
            </w:r>
            <w:r>
              <w:rPr>
                <w:rFonts w:hint="default" w:ascii="Times New Roman" w:hAnsi="Times New Roman" w:eastAsia="宋体" w:cs="Times New Roman"/>
                <w:b w:val="0"/>
                <w:i w:val="0"/>
                <w:color w:val="000000"/>
                <w:sz w:val="22"/>
                <w:szCs w:val="22"/>
                <w:u w:val="none"/>
                <w:lang w:val="en-US" w:eastAsia="zh-CN"/>
              </w:rPr>
              <w:t>4</w:t>
            </w:r>
            <w:r>
              <w:rPr>
                <w:rFonts w:hint="default" w:ascii="Times New Roman" w:hAnsi="Times New Roman" w:eastAsia="Times New Roman" w:cs="Times New Roman"/>
                <w:b w:val="0"/>
                <w:i w:val="0"/>
                <w:color w:val="000000"/>
                <w:sz w:val="22"/>
                <w:szCs w:val="22"/>
                <w:u w:val="none"/>
              </w:rPr>
              <w:t>)</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67A298D9">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21 (12.</w:t>
            </w:r>
            <w:r>
              <w:rPr>
                <w:rFonts w:hint="default" w:ascii="Times New Roman" w:hAnsi="Times New Roman" w:eastAsia="宋体" w:cs="Times New Roman"/>
                <w:b w:val="0"/>
                <w:i w:val="0"/>
                <w:color w:val="000000"/>
                <w:sz w:val="22"/>
                <w:szCs w:val="22"/>
                <w:u w:val="none"/>
                <w:lang w:val="en-US" w:eastAsia="zh-CN"/>
              </w:rPr>
              <w:t>9</w:t>
            </w:r>
            <w:r>
              <w:rPr>
                <w:rFonts w:hint="default" w:ascii="Times New Roman" w:hAnsi="Times New Roman" w:eastAsia="Times New Roman" w:cs="Times New Roman"/>
                <w:b w:val="0"/>
                <w:i w:val="0"/>
                <w:color w:val="000000"/>
                <w:sz w:val="22"/>
                <w:szCs w:val="22"/>
                <w:u w:val="none"/>
              </w:rPr>
              <w:t>)</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BE2722F">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1EF89DE4">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045178A3">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r>
      <w:tr w14:paraId="5F0CCFA8">
        <w:tblPrEx>
          <w:tblCellMar>
            <w:top w:w="0" w:type="dxa"/>
            <w:left w:w="108" w:type="dxa"/>
            <w:bottom w:w="0" w:type="dxa"/>
            <w:right w:w="108" w:type="dxa"/>
          </w:tblCellMar>
        </w:tblPrEx>
        <w:trPr>
          <w:trHeight w:val="0" w:hRule="atLeast"/>
          <w:jc w:val="center"/>
        </w:trPr>
        <w:tc>
          <w:tcPr>
            <w:tcW w:w="933" w:type="pct"/>
            <w:tcBorders>
              <w:top w:val="nil"/>
              <w:left w:val="nil"/>
              <w:bottom w:val="nil"/>
              <w:right w:val="nil"/>
            </w:tcBorders>
            <w:shd w:val="clear" w:color="auto" w:fill="FFFFFF"/>
            <w:tcMar>
              <w:top w:w="0" w:type="dxa"/>
              <w:left w:w="0" w:type="dxa"/>
              <w:bottom w:w="0" w:type="dxa"/>
              <w:right w:w="0" w:type="dxa"/>
            </w:tcMar>
            <w:vAlign w:val="center"/>
          </w:tcPr>
          <w:p w14:paraId="6F78D0BD">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240" w:lineRule="auto"/>
              <w:ind w:left="400" w:right="0" w:firstLine="0" w:firstLineChars="0"/>
              <w:jc w:val="left"/>
              <w:textAlignment w:val="auto"/>
              <w:rPr>
                <w:rFonts w:hint="default" w:ascii="Times New Roman" w:hAnsi="Times New Roman" w:eastAsia="宋体" w:cs="Times New Roman"/>
                <w:b w:val="0"/>
                <w:i w:val="0"/>
                <w:color w:val="000000"/>
                <w:sz w:val="22"/>
                <w:szCs w:val="22"/>
                <w:u w:val="none"/>
                <w:lang w:val="en-US" w:eastAsia="zh-CN"/>
              </w:rPr>
            </w:pPr>
            <w:r>
              <w:rPr>
                <w:rFonts w:hint="default" w:ascii="Times New Roman" w:hAnsi="Times New Roman" w:eastAsia="Times New Roman" w:cs="Times New Roman"/>
                <w:b w:val="0"/>
                <w:i w:val="0"/>
                <w:color w:val="000000"/>
                <w:sz w:val="22"/>
                <w:szCs w:val="22"/>
                <w:u w:val="none"/>
              </w:rPr>
              <w:t xml:space="preserve"> </w:t>
            </w:r>
            <w:r>
              <w:rPr>
                <w:rFonts w:hint="default" w:ascii="Times New Roman" w:hAnsi="Times New Roman" w:eastAsia="宋体" w:cs="Times New Roman"/>
                <w:b w:val="0"/>
                <w:i w:val="0"/>
                <w:color w:val="000000"/>
                <w:sz w:val="22"/>
                <w:szCs w:val="22"/>
                <w:u w:val="none"/>
                <w:lang w:val="en-US" w:eastAsia="zh-CN"/>
              </w:rPr>
              <w:t xml:space="preserve"> IV</w:t>
            </w:r>
          </w:p>
        </w:tc>
        <w:tc>
          <w:tcPr>
            <w:tcW w:w="1964" w:type="dxa"/>
            <w:tcBorders>
              <w:top w:val="nil"/>
              <w:left w:val="nil"/>
              <w:bottom w:val="nil"/>
              <w:right w:val="nil"/>
            </w:tcBorders>
            <w:shd w:val="clear" w:color="auto" w:fill="FFFFFF"/>
            <w:tcMar>
              <w:top w:w="0" w:type="dxa"/>
              <w:left w:w="0" w:type="dxa"/>
              <w:bottom w:w="0" w:type="dxa"/>
              <w:right w:w="0" w:type="dxa"/>
            </w:tcMar>
            <w:vAlign w:val="center"/>
          </w:tcPr>
          <w:p w14:paraId="2007897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4 (1.3)</w:t>
            </w:r>
          </w:p>
        </w:tc>
        <w:tc>
          <w:tcPr>
            <w:tcW w:w="2169" w:type="dxa"/>
            <w:tcBorders>
              <w:top w:val="nil"/>
              <w:left w:val="nil"/>
              <w:bottom w:val="nil"/>
              <w:right w:val="nil"/>
            </w:tcBorders>
            <w:shd w:val="clear" w:color="auto" w:fill="FFFFFF"/>
            <w:tcMar>
              <w:top w:w="0" w:type="dxa"/>
              <w:left w:w="0" w:type="dxa"/>
              <w:bottom w:w="0" w:type="dxa"/>
              <w:right w:w="0" w:type="dxa"/>
            </w:tcMar>
            <w:vAlign w:val="center"/>
          </w:tcPr>
          <w:p w14:paraId="764F01BD">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3 (3.7)</w:t>
            </w:r>
          </w:p>
        </w:tc>
        <w:tc>
          <w:tcPr>
            <w:tcW w:w="1940" w:type="dxa"/>
            <w:tcBorders>
              <w:top w:val="nil"/>
              <w:left w:val="nil"/>
              <w:bottom w:val="nil"/>
              <w:right w:val="nil"/>
            </w:tcBorders>
            <w:shd w:val="clear" w:color="auto" w:fill="FFFFFF"/>
            <w:tcMar>
              <w:top w:w="0" w:type="dxa"/>
              <w:left w:w="0" w:type="dxa"/>
              <w:bottom w:w="0" w:type="dxa"/>
              <w:right w:w="0" w:type="dxa"/>
            </w:tcMar>
            <w:vAlign w:val="center"/>
          </w:tcPr>
          <w:p w14:paraId="3FCC40A0">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0 (0.0)</w:t>
            </w:r>
          </w:p>
        </w:tc>
        <w:tc>
          <w:tcPr>
            <w:tcW w:w="2012" w:type="dxa"/>
            <w:tcBorders>
              <w:top w:val="nil"/>
              <w:left w:val="nil"/>
              <w:bottom w:val="nil"/>
              <w:right w:val="nil"/>
            </w:tcBorders>
            <w:shd w:val="clear" w:color="auto" w:fill="FFFFFF"/>
            <w:tcMar>
              <w:top w:w="0" w:type="dxa"/>
              <w:left w:w="0" w:type="dxa"/>
              <w:bottom w:w="0" w:type="dxa"/>
              <w:right w:w="0" w:type="dxa"/>
            </w:tcMar>
            <w:vAlign w:val="center"/>
          </w:tcPr>
          <w:p w14:paraId="67C4AF63">
            <w:pPr>
              <w:pBdr>
                <w:top w:val="none" w:color="000000" w:sz="0" w:space="0"/>
                <w:left w:val="none" w:color="000000" w:sz="0" w:space="0"/>
                <w:bottom w:val="none" w:color="000000" w:sz="0" w:space="0"/>
                <w:right w:val="none" w:color="000000" w:sz="0" w:space="0"/>
              </w:pBdr>
              <w:spacing w:before="40" w:after="40" w:line="240" w:lineRule="auto"/>
              <w:ind w:left="40" w:leftChars="0" w:right="40" w:rightChars="0" w:firstLine="0" w:firstLineChars="0"/>
              <w:jc w:val="center"/>
              <w:rPr>
                <w:rFonts w:hint="default" w:ascii="Times New Roman" w:hAnsi="Times New Roman" w:eastAsia="Times New Roman" w:cs="Times New Roman"/>
                <w:b w:val="0"/>
                <w:i w:val="0"/>
                <w:color w:val="000000"/>
                <w:sz w:val="22"/>
                <w:szCs w:val="22"/>
                <w:u w:val="none"/>
              </w:rPr>
            </w:pPr>
            <w:r>
              <w:rPr>
                <w:rFonts w:hint="default" w:ascii="Times New Roman" w:hAnsi="Times New Roman" w:eastAsia="Times New Roman" w:cs="Times New Roman"/>
                <w:b w:val="0"/>
                <w:i w:val="0"/>
                <w:color w:val="000000"/>
                <w:sz w:val="22"/>
                <w:szCs w:val="22"/>
                <w:u w:val="none"/>
              </w:rPr>
              <w:t>1 (0.6)</w:t>
            </w:r>
          </w:p>
        </w:tc>
        <w:tc>
          <w:tcPr>
            <w:tcW w:w="336" w:type="pct"/>
            <w:tcBorders>
              <w:top w:val="nil"/>
              <w:left w:val="nil"/>
              <w:bottom w:val="nil"/>
              <w:right w:val="nil"/>
            </w:tcBorders>
            <w:shd w:val="clear" w:color="auto" w:fill="FFFFFF"/>
            <w:tcMar>
              <w:top w:w="0" w:type="dxa"/>
              <w:left w:w="0" w:type="dxa"/>
              <w:bottom w:w="0" w:type="dxa"/>
              <w:right w:w="0" w:type="dxa"/>
            </w:tcMar>
            <w:vAlign w:val="center"/>
          </w:tcPr>
          <w:p w14:paraId="6C1DC986">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41" w:type="pct"/>
            <w:tcBorders>
              <w:top w:val="nil"/>
              <w:left w:val="nil"/>
              <w:bottom w:val="nil"/>
              <w:right w:val="nil"/>
            </w:tcBorders>
            <w:shd w:val="clear" w:color="auto" w:fill="FFFFFF"/>
            <w:tcMar>
              <w:top w:w="0" w:type="dxa"/>
              <w:left w:w="0" w:type="dxa"/>
              <w:bottom w:w="0" w:type="dxa"/>
              <w:right w:w="0" w:type="dxa"/>
            </w:tcMar>
            <w:vAlign w:val="center"/>
          </w:tcPr>
          <w:p w14:paraId="52CC775D">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c>
          <w:tcPr>
            <w:tcW w:w="331" w:type="pct"/>
            <w:tcBorders>
              <w:top w:val="nil"/>
              <w:left w:val="nil"/>
              <w:bottom w:val="nil"/>
              <w:right w:val="nil"/>
            </w:tcBorders>
            <w:shd w:val="clear" w:color="auto" w:fill="FFFFFF"/>
            <w:tcMar>
              <w:top w:w="0" w:type="dxa"/>
              <w:left w:w="0" w:type="dxa"/>
              <w:bottom w:w="0" w:type="dxa"/>
              <w:right w:w="0" w:type="dxa"/>
            </w:tcMar>
            <w:vAlign w:val="center"/>
          </w:tcPr>
          <w:p w14:paraId="17A4CCF2">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40" w:leftChars="0" w:right="40" w:rightChars="0" w:firstLine="0" w:firstLineChars="0"/>
              <w:jc w:val="center"/>
              <w:textAlignment w:val="auto"/>
              <w:rPr>
                <w:rFonts w:hint="default" w:ascii="Times New Roman" w:hAnsi="Times New Roman" w:eastAsia="Times New Roman" w:cs="Times New Roman"/>
                <w:b w:val="0"/>
                <w:i w:val="0"/>
                <w:color w:val="000000"/>
                <w:sz w:val="22"/>
                <w:szCs w:val="22"/>
                <w:u w:val="none"/>
              </w:rPr>
            </w:pPr>
          </w:p>
        </w:tc>
      </w:tr>
      <w:tr w14:paraId="697B3639">
        <w:tblPrEx>
          <w:tblCellMar>
            <w:top w:w="0" w:type="dxa"/>
            <w:left w:w="108" w:type="dxa"/>
            <w:bottom w:w="0" w:type="dxa"/>
            <w:right w:w="108" w:type="dxa"/>
          </w:tblCellMar>
        </w:tblPrEx>
        <w:trPr>
          <w:jc w:val="center"/>
        </w:trPr>
        <w:tc>
          <w:tcPr>
            <w:tcW w:w="5000" w:type="pct"/>
            <w:gridSpan w:val="8"/>
            <w:tcBorders>
              <w:top w:val="single" w:color="666666" w:sz="12" w:space="0"/>
              <w:left w:val="nil"/>
              <w:bottom w:val="nil"/>
              <w:right w:val="nil"/>
            </w:tcBorders>
            <w:shd w:val="clear" w:color="auto" w:fill="FFFFFF"/>
            <w:tcMar>
              <w:top w:w="0" w:type="dxa"/>
              <w:left w:w="0" w:type="dxa"/>
              <w:bottom w:w="0" w:type="dxa"/>
              <w:right w:w="0" w:type="dxa"/>
            </w:tcMar>
            <w:vAlign w:val="center"/>
          </w:tcPr>
          <w:p w14:paraId="5A0C3795">
            <w:pPr>
              <w:keepNext w:val="0"/>
              <w:keepLines w:val="0"/>
              <w:pageBreakBefore w:val="0"/>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0" w:right="40" w:rightChars="0"/>
              <w:jc w:val="left"/>
              <w:textAlignment w:val="auto"/>
              <w:rPr>
                <w:rFonts w:hint="default" w:ascii="Times New Roman" w:hAnsi="Times New Roman" w:eastAsia="Times New Roman" w:cs="Times New Roman"/>
                <w:color w:val="000000"/>
                <w:sz w:val="22"/>
                <w:szCs w:val="22"/>
                <w:lang w:val="en-US" w:eastAsia="zh-CN"/>
              </w:rPr>
            </w:pPr>
            <w:r>
              <w:rPr>
                <w:rFonts w:hint="default" w:ascii="Times New Roman" w:hAnsi="Times New Roman" w:eastAsia="Times New Roman" w:cs="Times New Roman"/>
                <w:color w:val="000000"/>
                <w:sz w:val="22"/>
                <w:szCs w:val="22"/>
                <w:lang w:val="en-US" w:eastAsia="zh-CN"/>
              </w:rPr>
              <w:t xml:space="preserve">Abbreviations: LLL, left lower lobe; LNs, lymph nodes.; LUL, left upper lobe; RLL,right lower lobe; RML, right middle lobe; RUL, right upper lobe; </w:t>
            </w:r>
            <w:r>
              <w:rPr>
                <w:rFonts w:hint="default" w:ascii="Times New Roman" w:hAnsi="Times New Roman" w:eastAsia="Times New Roman" w:cs="Times New Roman"/>
                <w:color w:val="000000"/>
                <w:sz w:val="22"/>
                <w:szCs w:val="22"/>
              </w:rPr>
              <w:t>SD</w:t>
            </w:r>
            <w:r>
              <w:rPr>
                <w:rFonts w:hint="default" w:ascii="Times New Roman" w:hAnsi="Times New Roman" w:eastAsia="宋体" w:cs="Times New Roman"/>
                <w:color w:val="000000"/>
                <w:sz w:val="22"/>
                <w:szCs w:val="22"/>
                <w:lang w:val="en-US" w:eastAsia="zh-CN"/>
              </w:rPr>
              <w:t xml:space="preserve">, </w:t>
            </w:r>
            <w:r>
              <w:rPr>
                <w:rFonts w:hint="default" w:ascii="Times New Roman" w:hAnsi="Times New Roman" w:eastAsia="Times New Roman" w:cs="Times New Roman"/>
                <w:color w:val="000000"/>
                <w:sz w:val="22"/>
                <w:szCs w:val="22"/>
              </w:rPr>
              <w:t>standard deviation</w:t>
            </w:r>
            <w:r>
              <w:rPr>
                <w:rFonts w:hint="default" w:ascii="Times New Roman" w:hAnsi="Times New Roman" w:eastAsia="宋体" w:cs="Times New Roman"/>
                <w:color w:val="000000"/>
                <w:sz w:val="22"/>
                <w:szCs w:val="22"/>
                <w:lang w:val="en-US" w:eastAsia="zh-CN"/>
              </w:rPr>
              <w:t xml:space="preserve">; </w:t>
            </w:r>
            <w:r>
              <w:rPr>
                <w:rFonts w:hint="default" w:ascii="Times New Roman" w:hAnsi="Times New Roman" w:eastAsia="宋体" w:cs="Times New Roman"/>
                <w:color w:val="auto"/>
                <w:spacing w:val="4"/>
                <w:sz w:val="22"/>
                <w:szCs w:val="22"/>
                <w:lang w:val="en-US" w:eastAsia="zh-CN"/>
              </w:rPr>
              <w:t>IQR, inter quartile range.</w:t>
            </w:r>
          </w:p>
        </w:tc>
      </w:tr>
      <w:tr w14:paraId="4B6DB856">
        <w:tblPrEx>
          <w:tblCellMar>
            <w:top w:w="0" w:type="dxa"/>
            <w:left w:w="108" w:type="dxa"/>
            <w:bottom w:w="0" w:type="dxa"/>
            <w:right w:w="108" w:type="dxa"/>
          </w:tblCellMar>
        </w:tblPrEx>
        <w:trPr>
          <w:jc w:val="center"/>
        </w:trPr>
        <w:tc>
          <w:tcPr>
            <w:tcW w:w="5000" w:type="pct"/>
            <w:gridSpan w:val="8"/>
            <w:tcBorders>
              <w:top w:val="nil"/>
              <w:left w:val="nil"/>
              <w:bottom w:val="nil"/>
              <w:right w:val="nil"/>
            </w:tcBorders>
            <w:shd w:val="clear" w:color="auto" w:fill="FFFFFF"/>
            <w:tcMar>
              <w:top w:w="0" w:type="dxa"/>
              <w:left w:w="0" w:type="dxa"/>
              <w:bottom w:w="0" w:type="dxa"/>
              <w:right w:w="0" w:type="dxa"/>
            </w:tcMar>
            <w:vAlign w:val="center"/>
          </w:tcPr>
          <w:p w14:paraId="5ACA976C">
            <w:pPr>
              <w:keepNext w:val="0"/>
              <w:keepLines w:val="0"/>
              <w:pageBreakBefore w:val="0"/>
              <w:numPr>
                <w:ilvl w:val="0"/>
                <w:numId w:val="1"/>
              </w:numPr>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right="40" w:rightChars="0"/>
              <w:jc w:val="left"/>
              <w:textAlignment w:val="auto"/>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spacing w:val="4"/>
                <w:sz w:val="22"/>
                <w:szCs w:val="22"/>
                <w:lang w:val="en-US" w:eastAsia="zh-CN"/>
              </w:rPr>
              <w:t>Comparison between the learning phase and plateau phase.</w:t>
            </w:r>
          </w:p>
          <w:p w14:paraId="6DE83D2B">
            <w:pPr>
              <w:keepNext w:val="0"/>
              <w:keepLines w:val="0"/>
              <w:pageBreakBefore w:val="0"/>
              <w:numPr>
                <w:ilvl w:val="0"/>
                <w:numId w:val="1"/>
              </w:numPr>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right="40" w:rightChars="0"/>
              <w:jc w:val="left"/>
              <w:textAlignment w:val="auto"/>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spacing w:val="4"/>
                <w:sz w:val="22"/>
                <w:szCs w:val="22"/>
                <w:lang w:val="en-US" w:eastAsia="zh-CN"/>
              </w:rPr>
              <w:t>Comparison between the plateau phase and mastery phase.</w:t>
            </w:r>
          </w:p>
          <w:p w14:paraId="35B90103">
            <w:pPr>
              <w:keepNext w:val="0"/>
              <w:keepLines w:val="0"/>
              <w:pageBreakBefore w:val="0"/>
              <w:numPr>
                <w:ilvl w:val="0"/>
                <w:numId w:val="1"/>
              </w:numPr>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right="40" w:rightChars="0"/>
              <w:jc w:val="left"/>
              <w:textAlignment w:val="auto"/>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sz w:val="22"/>
                <w:szCs w:val="22"/>
                <w:lang w:val="en-US" w:eastAsia="zh-CN" w:bidi="ar-SA"/>
              </w:rPr>
              <w:t>According to the WHO criteria for overweight, BMI was categorized into two groups: ≥25 and &lt;25</w:t>
            </w:r>
          </w:p>
          <w:p w14:paraId="2ED9527C">
            <w:pPr>
              <w:keepNext w:val="0"/>
              <w:keepLines w:val="0"/>
              <w:pageBreakBefore w:val="0"/>
              <w:numPr>
                <w:ilvl w:val="0"/>
                <w:numId w:val="1"/>
              </w:numPr>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right="40" w:rightChars="0"/>
              <w:jc w:val="left"/>
              <w:textAlignment w:val="auto"/>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sz w:val="22"/>
                <w:szCs w:val="22"/>
                <w:lang w:val="en-US" w:eastAsia="zh-CN" w:bidi="ar-SA"/>
              </w:rPr>
              <w:t>Two cases with solitary brain metastasis received brain irradiation before lobectomy. One case was suspected to have stage IV based on the presence of  multiple pulmonary nodules in both lungs.</w:t>
            </w:r>
          </w:p>
          <w:p w14:paraId="2136BEAF">
            <w:pPr>
              <w:keepNext w:val="0"/>
              <w:keepLines w:val="0"/>
              <w:pageBreakBefore w:val="0"/>
              <w:numPr>
                <w:ilvl w:val="0"/>
                <w:numId w:val="1"/>
              </w:numPr>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right="40" w:rightChars="0"/>
              <w:jc w:val="left"/>
              <w:textAlignment w:val="auto"/>
              <w:rPr>
                <w:rFonts w:hint="default" w:ascii="Times New Roman" w:hAnsi="Times New Roman" w:eastAsia="宋体" w:cs="Times New Roman"/>
                <w:color w:val="auto"/>
                <w:sz w:val="22"/>
                <w:szCs w:val="22"/>
                <w:lang w:val="en-US" w:eastAsia="zh-CN" w:bidi="ar-SA"/>
              </w:rPr>
            </w:pPr>
            <w:r>
              <w:rPr>
                <w:rFonts w:hint="default" w:ascii="Times New Roman" w:hAnsi="Times New Roman" w:eastAsia="宋体" w:cs="Times New Roman"/>
                <w:color w:val="auto"/>
                <w:sz w:val="22"/>
                <w:szCs w:val="22"/>
                <w:lang w:val="en-US" w:eastAsia="zh-CN" w:bidi="ar-SA"/>
              </w:rPr>
              <w:t>Others contain pulmonary sarcomatoid carcinoma(1), Large cell carcinoma(1), pulmonary mucoepidermoid carcinoma(1).</w:t>
            </w:r>
          </w:p>
          <w:p w14:paraId="30247C0A">
            <w:pPr>
              <w:keepNext w:val="0"/>
              <w:keepLines w:val="0"/>
              <w:pageBreakBefore w:val="0"/>
              <w:numPr>
                <w:ilvl w:val="0"/>
                <w:numId w:val="1"/>
              </w:numPr>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right="40" w:rightChars="0"/>
              <w:jc w:val="left"/>
              <w:textAlignment w:val="auto"/>
              <w:rPr>
                <w:rFonts w:hint="default" w:ascii="Times New Roman" w:hAnsi="Times New Roman" w:eastAsia="Times New Roman" w:cs="Times New Roman"/>
                <w:b w:val="0"/>
                <w:bCs w:val="0"/>
                <w:i w:val="0"/>
                <w:color w:val="000000"/>
                <w:sz w:val="22"/>
                <w:szCs w:val="22"/>
                <w:u w:val="none"/>
              </w:rPr>
            </w:pPr>
            <w:r>
              <w:rPr>
                <w:rFonts w:hint="default" w:ascii="Times New Roman" w:hAnsi="Times New Roman" w:eastAsia="宋体" w:cs="Times New Roman"/>
                <w:color w:val="auto"/>
                <w:sz w:val="22"/>
                <w:szCs w:val="22"/>
                <w:lang w:val="en-US" w:eastAsia="zh-CN" w:bidi="ar-SA"/>
              </w:rPr>
              <w:t>Two cases with solitary brain metastasis received brain irradiation before lobectomy. Pleural dissemination was found during surgery in one case. Pericardium and chest wall were found to be involved in one case.</w:t>
            </w:r>
          </w:p>
        </w:tc>
      </w:tr>
      <w:tr w14:paraId="29041C57">
        <w:tblPrEx>
          <w:tblCellMar>
            <w:top w:w="0" w:type="dxa"/>
            <w:left w:w="108" w:type="dxa"/>
            <w:bottom w:w="0" w:type="dxa"/>
            <w:right w:w="108" w:type="dxa"/>
          </w:tblCellMar>
        </w:tblPrEx>
        <w:trPr>
          <w:jc w:val="center"/>
        </w:trPr>
        <w:tc>
          <w:tcPr>
            <w:tcW w:w="5000" w:type="pct"/>
            <w:gridSpan w:val="8"/>
            <w:tcBorders>
              <w:top w:val="nil"/>
              <w:left w:val="nil"/>
              <w:bottom w:val="nil"/>
              <w:right w:val="nil"/>
            </w:tcBorders>
            <w:shd w:val="clear" w:color="auto" w:fill="FFFFFF"/>
            <w:tcMar>
              <w:top w:w="0" w:type="dxa"/>
              <w:left w:w="0" w:type="dxa"/>
              <w:bottom w:w="0" w:type="dxa"/>
              <w:right w:w="0" w:type="dxa"/>
            </w:tcMar>
            <w:vAlign w:val="center"/>
          </w:tcPr>
          <w:p w14:paraId="2B8CFB46">
            <w:pPr>
              <w:keepNext w:val="0"/>
              <w:keepLines w:val="0"/>
              <w:pageBreakBefore w:val="0"/>
              <w:numPr>
                <w:ilvl w:val="0"/>
                <w:numId w:val="0"/>
              </w:numPr>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40" w:beforeAutospacing="0" w:after="40" w:afterAutospacing="0" w:line="240" w:lineRule="auto"/>
              <w:ind w:left="0" w:right="40" w:rightChars="0"/>
              <w:jc w:val="left"/>
              <w:textAlignment w:val="auto"/>
              <w:rPr>
                <w:rFonts w:hint="default" w:ascii="Times New Roman" w:hAnsi="Times New Roman" w:eastAsia="Times New Roman" w:cs="Times New Roman"/>
                <w:b w:val="0"/>
                <w:bCs w:val="0"/>
                <w:i w:val="0"/>
                <w:color w:val="000000"/>
                <w:sz w:val="20"/>
                <w:szCs w:val="20"/>
                <w:u w:val="none"/>
              </w:rPr>
            </w:pPr>
          </w:p>
        </w:tc>
      </w:tr>
    </w:tbl>
    <w:p w14:paraId="4121F4CA">
      <w:pPr>
        <w:rPr>
          <w:rFonts w:hint="default" w:ascii="Times New Roman" w:hAnsi="Times New Roman" w:eastAsia="Cambria" w:cs="Times New Roman"/>
          <w:b/>
          <w:bCs/>
          <w:spacing w:val="4"/>
          <w:sz w:val="24"/>
          <w:szCs w:val="24"/>
        </w:rPr>
      </w:pPr>
    </w:p>
    <w:p w14:paraId="7B12A0D8">
      <w:pPr>
        <w:rPr>
          <w:rFonts w:hint="default" w:ascii="Times New Roman" w:hAnsi="Times New Roman" w:eastAsia="Cambria" w:cs="Times New Roman"/>
          <w:b/>
          <w:bCs/>
          <w:spacing w:val="4"/>
          <w:sz w:val="24"/>
          <w:szCs w:val="24"/>
        </w:rPr>
      </w:pPr>
    </w:p>
    <w:p w14:paraId="2AFB8068">
      <w:pPr>
        <w:rPr>
          <w:rFonts w:hint="default" w:ascii="Times New Roman" w:hAnsi="Times New Roman" w:cs="Times New Roman"/>
        </w:rPr>
      </w:pP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217042"/>
    <w:multiLevelType w:val="singleLevel"/>
    <w:tmpl w:val="3A217042"/>
    <w:lvl w:ilvl="0" w:tentative="0">
      <w:start w:val="1"/>
      <w:numFmt w:val="low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B05FA"/>
    <w:rsid w:val="00156985"/>
    <w:rsid w:val="02532161"/>
    <w:rsid w:val="039C3694"/>
    <w:rsid w:val="04FB502E"/>
    <w:rsid w:val="05947F76"/>
    <w:rsid w:val="07B216D8"/>
    <w:rsid w:val="07CF4BA6"/>
    <w:rsid w:val="0837398B"/>
    <w:rsid w:val="08CE361E"/>
    <w:rsid w:val="08E41274"/>
    <w:rsid w:val="09092710"/>
    <w:rsid w:val="09215307"/>
    <w:rsid w:val="0A1A4BC4"/>
    <w:rsid w:val="0AE230E9"/>
    <w:rsid w:val="0BCE4606"/>
    <w:rsid w:val="0D9378B6"/>
    <w:rsid w:val="0EF037C7"/>
    <w:rsid w:val="104B4477"/>
    <w:rsid w:val="11F3162F"/>
    <w:rsid w:val="12AA7B7B"/>
    <w:rsid w:val="12E56E05"/>
    <w:rsid w:val="13402A4C"/>
    <w:rsid w:val="137F2DB6"/>
    <w:rsid w:val="13A4281C"/>
    <w:rsid w:val="14A4298A"/>
    <w:rsid w:val="15593193"/>
    <w:rsid w:val="17C007AB"/>
    <w:rsid w:val="18507C0D"/>
    <w:rsid w:val="191B532F"/>
    <w:rsid w:val="19FB0CBC"/>
    <w:rsid w:val="1A5F749D"/>
    <w:rsid w:val="1A7016AA"/>
    <w:rsid w:val="1A906B93"/>
    <w:rsid w:val="1ADC0AEE"/>
    <w:rsid w:val="1D1125A5"/>
    <w:rsid w:val="1D344C11"/>
    <w:rsid w:val="1D794CF3"/>
    <w:rsid w:val="1DE303E5"/>
    <w:rsid w:val="1F58270D"/>
    <w:rsid w:val="20631BE8"/>
    <w:rsid w:val="20E35CBE"/>
    <w:rsid w:val="213F7B6D"/>
    <w:rsid w:val="21BC6F83"/>
    <w:rsid w:val="225E6DAA"/>
    <w:rsid w:val="256D2964"/>
    <w:rsid w:val="259D531E"/>
    <w:rsid w:val="26DD00C8"/>
    <w:rsid w:val="299D59A4"/>
    <w:rsid w:val="2C7072E8"/>
    <w:rsid w:val="2F3B63E8"/>
    <w:rsid w:val="326A6587"/>
    <w:rsid w:val="32807B59"/>
    <w:rsid w:val="35A46254"/>
    <w:rsid w:val="380B25BB"/>
    <w:rsid w:val="385201EA"/>
    <w:rsid w:val="385E093C"/>
    <w:rsid w:val="38E86458"/>
    <w:rsid w:val="3CD91A1A"/>
    <w:rsid w:val="3E693B97"/>
    <w:rsid w:val="3EAA058E"/>
    <w:rsid w:val="3EEC6CA2"/>
    <w:rsid w:val="3F255D10"/>
    <w:rsid w:val="3F51035F"/>
    <w:rsid w:val="403B77B2"/>
    <w:rsid w:val="424741EF"/>
    <w:rsid w:val="43B6162D"/>
    <w:rsid w:val="43F263DD"/>
    <w:rsid w:val="440E76BA"/>
    <w:rsid w:val="4703102D"/>
    <w:rsid w:val="48EB7FCA"/>
    <w:rsid w:val="4BA72A9D"/>
    <w:rsid w:val="4C8C3872"/>
    <w:rsid w:val="4DF0398D"/>
    <w:rsid w:val="4F1D4C56"/>
    <w:rsid w:val="50EA5B3B"/>
    <w:rsid w:val="520C13AD"/>
    <w:rsid w:val="537806AC"/>
    <w:rsid w:val="547C5F7A"/>
    <w:rsid w:val="54B27BEE"/>
    <w:rsid w:val="54E55D46"/>
    <w:rsid w:val="560A4FFD"/>
    <w:rsid w:val="57AE6D93"/>
    <w:rsid w:val="5A335817"/>
    <w:rsid w:val="5ADB4549"/>
    <w:rsid w:val="5BBA0596"/>
    <w:rsid w:val="5C804FAD"/>
    <w:rsid w:val="5F5E109E"/>
    <w:rsid w:val="66612AFE"/>
    <w:rsid w:val="6AA732AF"/>
    <w:rsid w:val="6BC73B27"/>
    <w:rsid w:val="6BF464AC"/>
    <w:rsid w:val="6C046B2A"/>
    <w:rsid w:val="6C2A53F2"/>
    <w:rsid w:val="70765B1C"/>
    <w:rsid w:val="72023EDE"/>
    <w:rsid w:val="72255461"/>
    <w:rsid w:val="74454183"/>
    <w:rsid w:val="75533829"/>
    <w:rsid w:val="77161162"/>
    <w:rsid w:val="776166D3"/>
    <w:rsid w:val="78DD498A"/>
    <w:rsid w:val="790568A8"/>
    <w:rsid w:val="7A0B5D73"/>
    <w:rsid w:val="7A7466C1"/>
    <w:rsid w:val="7CE65DD7"/>
    <w:rsid w:val="7D6E474B"/>
    <w:rsid w:val="7E413C0D"/>
    <w:rsid w:val="7EB4618D"/>
    <w:rsid w:val="7F037115"/>
    <w:rsid w:val="7F4D2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before="180" w:after="180"/>
    </w:pPr>
  </w:style>
  <w:style w:type="paragraph" w:customStyle="1" w:styleId="5">
    <w:name w:val="First Paragraph"/>
    <w:basedOn w:val="2"/>
    <w:next w:val="2"/>
    <w:qFormat/>
    <w:uiPriority w:val="0"/>
  </w:style>
  <w:style w:type="character" w:customStyle="1" w:styleId="6">
    <w:name w:val="font21"/>
    <w:basedOn w:val="4"/>
    <w:qFormat/>
    <w:uiPriority w:val="0"/>
    <w:rPr>
      <w:rFonts w:hint="default" w:ascii="Times New Roman" w:hAnsi="Times New Roman" w:cs="Times New Roman"/>
      <w:color w:val="000000"/>
      <w:sz w:val="24"/>
      <w:szCs w:val="24"/>
      <w:u w:val="none"/>
    </w:rPr>
  </w:style>
  <w:style w:type="character" w:customStyle="1" w:styleId="7">
    <w:name w:val="font51"/>
    <w:basedOn w:val="4"/>
    <w:qFormat/>
    <w:uiPriority w:val="0"/>
    <w:rPr>
      <w:rFonts w:hint="eastAsia" w:ascii="宋体" w:hAnsi="宋体" w:eastAsia="宋体" w:cs="宋体"/>
      <w:color w:val="000000"/>
      <w:sz w:val="24"/>
      <w:szCs w:val="24"/>
      <w:u w:val="none"/>
    </w:rPr>
  </w:style>
  <w:style w:type="character" w:customStyle="1" w:styleId="8">
    <w:name w:val="font41"/>
    <w:basedOn w:val="4"/>
    <w:qFormat/>
    <w:uiPriority w:val="0"/>
    <w:rPr>
      <w:rFonts w:hint="default" w:ascii="Times New Roman" w:hAnsi="Times New Roman" w:cs="Times New Roman"/>
      <w:color w:val="000000"/>
      <w:sz w:val="24"/>
      <w:szCs w:val="24"/>
      <w:u w:val="none"/>
    </w:rPr>
  </w:style>
  <w:style w:type="character" w:customStyle="1" w:styleId="9">
    <w:name w:val="font61"/>
    <w:basedOn w:val="4"/>
    <w:qFormat/>
    <w:uiPriority w:val="0"/>
    <w:rPr>
      <w:rFonts w:hint="eastAsia" w:ascii="宋体" w:hAnsi="宋体" w:eastAsia="宋体" w:cs="宋体"/>
      <w:color w:val="000000"/>
      <w:sz w:val="24"/>
      <w:szCs w:val="24"/>
      <w:u w:val="none"/>
    </w:rPr>
  </w:style>
  <w:style w:type="character" w:customStyle="1" w:styleId="10">
    <w:name w:val="font31"/>
    <w:basedOn w:val="4"/>
    <w:qFormat/>
    <w:uiPriority w:val="0"/>
    <w:rPr>
      <w:rFonts w:hint="eastAsia" w:ascii="宋体" w:hAnsi="宋体" w:eastAsia="宋体" w:cs="宋体"/>
      <w:color w:val="000000"/>
      <w:sz w:val="24"/>
      <w:szCs w:val="24"/>
      <w:u w:val="none"/>
    </w:rPr>
  </w:style>
  <w:style w:type="paragraph" w:customStyle="1" w:styleId="11">
    <w:name w:val="Table Text"/>
    <w:basedOn w:val="1"/>
    <w:semiHidden/>
    <w:qFormat/>
    <w:uiPriority w:val="0"/>
    <w:rPr>
      <w:rFonts w:ascii="Times New Roman" w:hAnsi="Times New Roman" w:eastAsia="Times New Roman" w:cs="Times New Roman"/>
      <w:sz w:val="19"/>
      <w:szCs w:val="19"/>
      <w:lang w:eastAsia="en-US"/>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612</Words>
  <Characters>2847</Characters>
  <Lines>0</Lines>
  <Paragraphs>0</Paragraphs>
  <TotalTime>0</TotalTime>
  <ScaleCrop>false</ScaleCrop>
  <LinksUpToDate>false</LinksUpToDate>
  <CharactersWithSpaces>3304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2025-11-11T02:55:00Z</dcterms:created>
  <dc:creator>Aka</dc:creator>
  <cp:lastModifiedBy>林奕磬</cp:lastModifiedBy>
  <dcterms:modified xsi:type="dcterms:W3CDTF">2026-04-21T04:08:17Z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eyJoZGlkIjoiODA2NzFmMmU5NWNiYTJlOGRkYjJiODFjYjM4MmYzMjEiLCJ1c2VySWQiOiIxNjY3MzY4MDk1In0=</vt:lpwstr>
  </property>
  <property fmtid="{D5CDD505-2E9C-101B-9397-08002B2CF9AE}" pid="4" name="ICV">
    <vt:lpwstr>457AA3E0364F43E098865419C9F9DF4F_12</vt:lpwstr>
  </property>
</Properties>
</file>