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5C1C" w14:textId="77777777" w:rsidR="00136D09" w:rsidRDefault="00136D09" w:rsidP="00136D09">
      <w:pPr>
        <w:pStyle w:val="Titulek"/>
        <w:keepNext/>
      </w:pPr>
    </w:p>
    <w:p w14:paraId="00F53951" w14:textId="1C7CDDCC" w:rsidR="00CC038A" w:rsidRDefault="00CC038A" w:rsidP="00CC038A">
      <w:pPr>
        <w:pStyle w:val="Titulek"/>
        <w:keepNext/>
        <w:jc w:val="center"/>
      </w:pPr>
      <w:r w:rsidRPr="00CC038A">
        <w:rPr>
          <w:b/>
          <w:bCs/>
        </w:rPr>
        <w:t>Supplementary Table 2:</w:t>
      </w:r>
      <w:r>
        <w:t xml:space="preserve"> </w:t>
      </w:r>
      <w:r w:rsidRPr="003031F3">
        <w:rPr>
          <w:rFonts w:cstheme="minorHAnsi"/>
        </w:rPr>
        <w:t>Table represents statistic</w:t>
      </w:r>
      <w:r w:rsidR="00B079A8">
        <w:rPr>
          <w:rFonts w:cstheme="minorHAnsi"/>
        </w:rPr>
        <w:t>al</w:t>
      </w:r>
      <w:r w:rsidRPr="003031F3">
        <w:rPr>
          <w:rFonts w:cstheme="minorHAnsi"/>
        </w:rPr>
        <w:t xml:space="preserve"> paramet</w:t>
      </w:r>
      <w:r w:rsidR="00B079A8">
        <w:rPr>
          <w:rFonts w:cstheme="minorHAnsi"/>
        </w:rPr>
        <w:t>e</w:t>
      </w:r>
      <w:r w:rsidRPr="003031F3">
        <w:rPr>
          <w:rFonts w:cstheme="minorHAnsi"/>
        </w:rPr>
        <w:t>rs for every tested medium.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1263"/>
        <w:gridCol w:w="1501"/>
        <w:gridCol w:w="1263"/>
        <w:gridCol w:w="1261"/>
        <w:gridCol w:w="1263"/>
        <w:gridCol w:w="1259"/>
      </w:tblGrid>
      <w:tr w:rsidR="00FA3097" w:rsidRPr="00CB45D3" w14:paraId="4B6A6378" w14:textId="77777777" w:rsidTr="001A6696">
        <w:trPr>
          <w:trHeight w:val="300"/>
        </w:trPr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BF7098" w14:textId="77777777" w:rsidR="00FA3097" w:rsidRPr="00136D09" w:rsidRDefault="00136D09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FA3097"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edium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4F4991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C60B0D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AFD/BFD (%)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A2E796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9B34B0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4143EA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lowerCI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D74B23" w14:textId="77777777" w:rsidR="00FA3097" w:rsidRPr="00136D09" w:rsidRDefault="00FA3097" w:rsidP="00136D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b/>
                <w:sz w:val="20"/>
                <w:szCs w:val="20"/>
              </w:rPr>
              <w:t>upperCI</w:t>
            </w:r>
          </w:p>
        </w:tc>
      </w:tr>
      <w:tr w:rsidR="00B079A8" w:rsidRPr="00CB45D3" w14:paraId="59DC5E95" w14:textId="77777777" w:rsidTr="001A6696">
        <w:trPr>
          <w:trHeight w:val="300"/>
        </w:trPr>
        <w:tc>
          <w:tcPr>
            <w:tcW w:w="696" w:type="pct"/>
            <w:tcBorders>
              <w:top w:val="single" w:sz="4" w:space="0" w:color="auto"/>
            </w:tcBorders>
            <w:noWrap/>
            <w:hideMark/>
          </w:tcPr>
          <w:p w14:paraId="4B76BFB2" w14:textId="19D96BD4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696" w:type="pct"/>
            <w:tcBorders>
              <w:top w:val="single" w:sz="4" w:space="0" w:color="auto"/>
            </w:tcBorders>
            <w:noWrap/>
            <w:hideMark/>
          </w:tcPr>
          <w:p w14:paraId="25A4E5FC" w14:textId="3CC4E0AA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tcBorders>
              <w:top w:val="single" w:sz="4" w:space="0" w:color="auto"/>
            </w:tcBorders>
            <w:noWrap/>
            <w:hideMark/>
          </w:tcPr>
          <w:p w14:paraId="4217B19D" w14:textId="581C48D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31,70</w:t>
            </w:r>
          </w:p>
        </w:tc>
        <w:tc>
          <w:tcPr>
            <w:tcW w:w="696" w:type="pct"/>
            <w:tcBorders>
              <w:top w:val="single" w:sz="4" w:space="0" w:color="auto"/>
            </w:tcBorders>
            <w:noWrap/>
            <w:hideMark/>
          </w:tcPr>
          <w:p w14:paraId="2205AF4D" w14:textId="733C0188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20,05</w:t>
            </w:r>
          </w:p>
        </w:tc>
        <w:tc>
          <w:tcPr>
            <w:tcW w:w="695" w:type="pct"/>
            <w:tcBorders>
              <w:top w:val="single" w:sz="4" w:space="0" w:color="auto"/>
            </w:tcBorders>
            <w:noWrap/>
            <w:hideMark/>
          </w:tcPr>
          <w:p w14:paraId="4F22D997" w14:textId="6D765B98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696" w:type="pct"/>
            <w:tcBorders>
              <w:top w:val="single" w:sz="4" w:space="0" w:color="auto"/>
            </w:tcBorders>
            <w:noWrap/>
            <w:hideMark/>
          </w:tcPr>
          <w:p w14:paraId="07024DAD" w14:textId="7B3F0788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694" w:type="pct"/>
            <w:tcBorders>
              <w:top w:val="single" w:sz="4" w:space="0" w:color="auto"/>
            </w:tcBorders>
            <w:noWrap/>
            <w:hideMark/>
          </w:tcPr>
          <w:p w14:paraId="7E6A94D3" w14:textId="702F6FF8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41,67</w:t>
            </w:r>
          </w:p>
        </w:tc>
      </w:tr>
      <w:tr w:rsidR="00B079A8" w:rsidRPr="00CB45D3" w14:paraId="15F6234F" w14:textId="77777777" w:rsidTr="001A6696">
        <w:trPr>
          <w:trHeight w:val="300"/>
        </w:trPr>
        <w:tc>
          <w:tcPr>
            <w:tcW w:w="696" w:type="pct"/>
            <w:noWrap/>
          </w:tcPr>
          <w:p w14:paraId="5AEC41F2" w14:textId="2EBE7740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SM+GL</w:t>
            </w:r>
          </w:p>
        </w:tc>
        <w:tc>
          <w:tcPr>
            <w:tcW w:w="696" w:type="pct"/>
            <w:noWrap/>
          </w:tcPr>
          <w:p w14:paraId="34AAC1A6" w14:textId="5BF196CF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noWrap/>
          </w:tcPr>
          <w:p w14:paraId="15D3C3E4" w14:textId="5E3364C1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42,32</w:t>
            </w:r>
          </w:p>
        </w:tc>
        <w:tc>
          <w:tcPr>
            <w:tcW w:w="696" w:type="pct"/>
            <w:noWrap/>
          </w:tcPr>
          <w:p w14:paraId="780EB959" w14:textId="74AD2CFB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12,30</w:t>
            </w:r>
          </w:p>
        </w:tc>
        <w:tc>
          <w:tcPr>
            <w:tcW w:w="695" w:type="pct"/>
            <w:noWrap/>
          </w:tcPr>
          <w:p w14:paraId="67E97C06" w14:textId="32A396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696" w:type="pct"/>
            <w:noWrap/>
          </w:tcPr>
          <w:p w14:paraId="0347D337" w14:textId="48D021AE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  <w:tc>
          <w:tcPr>
            <w:tcW w:w="694" w:type="pct"/>
            <w:noWrap/>
          </w:tcPr>
          <w:p w14:paraId="757EA112" w14:textId="73A8F0DE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48,43</w:t>
            </w:r>
          </w:p>
        </w:tc>
      </w:tr>
      <w:tr w:rsidR="00B079A8" w:rsidRPr="00CB45D3" w14:paraId="27AAD8FE" w14:textId="77777777" w:rsidTr="001A6696">
        <w:trPr>
          <w:trHeight w:val="300"/>
        </w:trPr>
        <w:tc>
          <w:tcPr>
            <w:tcW w:w="696" w:type="pct"/>
            <w:noWrap/>
          </w:tcPr>
          <w:p w14:paraId="21B88CCA" w14:textId="63B3C9FD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SM+S</w:t>
            </w:r>
          </w:p>
        </w:tc>
        <w:tc>
          <w:tcPr>
            <w:tcW w:w="696" w:type="pct"/>
            <w:noWrap/>
          </w:tcPr>
          <w:p w14:paraId="3FFDD861" w14:textId="0358E6F3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noWrap/>
          </w:tcPr>
          <w:p w14:paraId="0862E785" w14:textId="04A0AB4F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53,17</w:t>
            </w:r>
          </w:p>
        </w:tc>
        <w:tc>
          <w:tcPr>
            <w:tcW w:w="696" w:type="pct"/>
            <w:noWrap/>
          </w:tcPr>
          <w:p w14:paraId="55588A78" w14:textId="22D89D90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20,41</w:t>
            </w:r>
          </w:p>
        </w:tc>
        <w:tc>
          <w:tcPr>
            <w:tcW w:w="695" w:type="pct"/>
            <w:noWrap/>
          </w:tcPr>
          <w:p w14:paraId="40C4FD6D" w14:textId="6B216910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4,81</w:t>
            </w:r>
          </w:p>
        </w:tc>
        <w:tc>
          <w:tcPr>
            <w:tcW w:w="696" w:type="pct"/>
            <w:noWrap/>
          </w:tcPr>
          <w:p w14:paraId="603B24A6" w14:textId="7BC87D26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43,02</w:t>
            </w:r>
          </w:p>
        </w:tc>
        <w:tc>
          <w:tcPr>
            <w:tcW w:w="694" w:type="pct"/>
            <w:noWrap/>
          </w:tcPr>
          <w:p w14:paraId="57F9DD47" w14:textId="55762233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</w:tr>
      <w:tr w:rsidR="00B079A8" w:rsidRPr="00CB45D3" w14:paraId="63B455C7" w14:textId="77777777" w:rsidTr="001A6696">
        <w:trPr>
          <w:trHeight w:val="300"/>
        </w:trPr>
        <w:tc>
          <w:tcPr>
            <w:tcW w:w="696" w:type="pct"/>
            <w:noWrap/>
          </w:tcPr>
          <w:p w14:paraId="46605E5B" w14:textId="300AE10F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SM+T</w:t>
            </w:r>
          </w:p>
        </w:tc>
        <w:tc>
          <w:tcPr>
            <w:tcW w:w="696" w:type="pct"/>
            <w:noWrap/>
          </w:tcPr>
          <w:p w14:paraId="7A10B135" w14:textId="2C68D0D2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noWrap/>
          </w:tcPr>
          <w:p w14:paraId="6D6B2A86" w14:textId="4C1FCFFF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40,22</w:t>
            </w:r>
          </w:p>
        </w:tc>
        <w:tc>
          <w:tcPr>
            <w:tcW w:w="696" w:type="pct"/>
            <w:noWrap/>
          </w:tcPr>
          <w:p w14:paraId="434B42A7" w14:textId="7B7B3CF4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23,11</w:t>
            </w:r>
          </w:p>
        </w:tc>
        <w:tc>
          <w:tcPr>
            <w:tcW w:w="695" w:type="pct"/>
            <w:noWrap/>
          </w:tcPr>
          <w:p w14:paraId="3948D0C4" w14:textId="41DE5C3E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696" w:type="pct"/>
            <w:noWrap/>
          </w:tcPr>
          <w:p w14:paraId="397DCFB6" w14:textId="0A859D41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28,73</w:t>
            </w:r>
          </w:p>
        </w:tc>
        <w:tc>
          <w:tcPr>
            <w:tcW w:w="694" w:type="pct"/>
            <w:noWrap/>
          </w:tcPr>
          <w:p w14:paraId="2A965129" w14:textId="42EE7B3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51,71</w:t>
            </w:r>
          </w:p>
        </w:tc>
      </w:tr>
      <w:tr w:rsidR="00B079A8" w:rsidRPr="00CB45D3" w14:paraId="4595FA3B" w14:textId="77777777" w:rsidTr="001A6696">
        <w:trPr>
          <w:trHeight w:val="300"/>
        </w:trPr>
        <w:tc>
          <w:tcPr>
            <w:tcW w:w="696" w:type="pct"/>
            <w:noWrap/>
            <w:hideMark/>
          </w:tcPr>
          <w:p w14:paraId="4AB8E826" w14:textId="69E419F1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96" w:type="pct"/>
            <w:noWrap/>
            <w:hideMark/>
          </w:tcPr>
          <w:p w14:paraId="32AEC75B" w14:textId="73A31869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noWrap/>
            <w:hideMark/>
          </w:tcPr>
          <w:p w14:paraId="7622C7D2" w14:textId="50ABF4F2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11,81</w:t>
            </w:r>
          </w:p>
        </w:tc>
        <w:tc>
          <w:tcPr>
            <w:tcW w:w="696" w:type="pct"/>
            <w:noWrap/>
            <w:hideMark/>
          </w:tcPr>
          <w:p w14:paraId="2F58B45B" w14:textId="1D1F7328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695" w:type="pct"/>
            <w:noWrap/>
            <w:hideMark/>
          </w:tcPr>
          <w:p w14:paraId="790BE4A4" w14:textId="1D9C2835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696" w:type="pct"/>
            <w:noWrap/>
            <w:hideMark/>
          </w:tcPr>
          <w:p w14:paraId="584F62C2" w14:textId="63C4CC5C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6,97</w:t>
            </w:r>
          </w:p>
        </w:tc>
        <w:tc>
          <w:tcPr>
            <w:tcW w:w="694" w:type="pct"/>
            <w:noWrap/>
            <w:hideMark/>
          </w:tcPr>
          <w:p w14:paraId="788C9DFD" w14:textId="41ADBE9C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16,64</w:t>
            </w:r>
          </w:p>
        </w:tc>
      </w:tr>
      <w:tr w:rsidR="00B079A8" w:rsidRPr="00CB45D3" w14:paraId="4D700C23" w14:textId="77777777" w:rsidTr="001A6696">
        <w:trPr>
          <w:trHeight w:val="300"/>
        </w:trPr>
        <w:tc>
          <w:tcPr>
            <w:tcW w:w="696" w:type="pct"/>
            <w:tcBorders>
              <w:bottom w:val="single" w:sz="4" w:space="0" w:color="auto"/>
            </w:tcBorders>
            <w:noWrap/>
            <w:hideMark/>
          </w:tcPr>
          <w:p w14:paraId="25AD8513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noWrap/>
            <w:hideMark/>
          </w:tcPr>
          <w:p w14:paraId="0CD6E300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noWrap/>
            <w:hideMark/>
          </w:tcPr>
          <w:p w14:paraId="2ACF3A36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noWrap/>
            <w:hideMark/>
          </w:tcPr>
          <w:p w14:paraId="6AF900D5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8,72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noWrap/>
            <w:hideMark/>
          </w:tcPr>
          <w:p w14:paraId="6DA1D5B3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noWrap/>
            <w:hideMark/>
          </w:tcPr>
          <w:p w14:paraId="74902AA3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noWrap/>
            <w:hideMark/>
          </w:tcPr>
          <w:p w14:paraId="59C09DBC" w14:textId="77777777" w:rsidR="00B079A8" w:rsidRPr="00136D09" w:rsidRDefault="00B079A8" w:rsidP="00B0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09"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</w:tr>
    </w:tbl>
    <w:p w14:paraId="02E51E3C" w14:textId="77777777" w:rsidR="00CC038A" w:rsidRDefault="00CC038A" w:rsidP="00CC038A">
      <w:pPr>
        <w:pStyle w:val="Titulek"/>
        <w:keepNext/>
        <w:jc w:val="center"/>
        <w:rPr>
          <w:rFonts w:cstheme="minorHAnsi"/>
          <w:b/>
        </w:rPr>
      </w:pPr>
    </w:p>
    <w:p w14:paraId="58EEA9F8" w14:textId="4CA22152" w:rsidR="00CC038A" w:rsidRPr="00CC038A" w:rsidRDefault="00CC038A" w:rsidP="00CC038A">
      <w:pPr>
        <w:pStyle w:val="Titulek"/>
        <w:keepNext/>
        <w:jc w:val="center"/>
        <w:rPr>
          <w:rFonts w:cstheme="minorHAnsi"/>
        </w:rPr>
      </w:pPr>
      <w:r>
        <w:rPr>
          <w:rFonts w:cstheme="minorHAnsi"/>
        </w:rPr>
        <w:t>AFD – after freeze-drying</w:t>
      </w:r>
    </w:p>
    <w:p w14:paraId="589BAE05" w14:textId="0B0C6EFC" w:rsidR="00CC038A" w:rsidRDefault="00CC038A" w:rsidP="00CC038A">
      <w:pPr>
        <w:pStyle w:val="Titulek"/>
        <w:keepNext/>
        <w:jc w:val="center"/>
        <w:rPr>
          <w:rFonts w:cstheme="minorHAnsi"/>
        </w:rPr>
      </w:pPr>
      <w:r>
        <w:rPr>
          <w:rFonts w:cstheme="minorHAnsi"/>
        </w:rPr>
        <w:t>BFD - before freeze-drying</w:t>
      </w:r>
    </w:p>
    <w:p w14:paraId="1D19BABB" w14:textId="04E176EA" w:rsidR="00136D09" w:rsidRPr="003031F3" w:rsidRDefault="00136D09" w:rsidP="00CC038A">
      <w:pPr>
        <w:pStyle w:val="Titulek"/>
        <w:keepNext/>
        <w:jc w:val="center"/>
        <w:rPr>
          <w:rFonts w:cstheme="minorHAnsi"/>
        </w:rPr>
      </w:pPr>
      <w:r w:rsidRPr="003031F3">
        <w:rPr>
          <w:rFonts w:cstheme="minorHAnsi"/>
        </w:rPr>
        <w:t>AFD/BFD (%)  – is calculated from mean of AFD and mean of BFD</w:t>
      </w:r>
    </w:p>
    <w:p w14:paraId="7F1D572B" w14:textId="77777777" w:rsidR="003031F3" w:rsidRDefault="00136D09" w:rsidP="00CC038A">
      <w:pPr>
        <w:pStyle w:val="Titulek"/>
        <w:keepNext/>
        <w:jc w:val="center"/>
        <w:rPr>
          <w:rFonts w:cstheme="minorHAnsi"/>
        </w:rPr>
      </w:pPr>
      <w:r w:rsidRPr="003031F3">
        <w:rPr>
          <w:rFonts w:cstheme="minorHAnsi"/>
        </w:rPr>
        <w:t>SD -  sample standard deviation</w:t>
      </w:r>
    </w:p>
    <w:p w14:paraId="23A61884" w14:textId="77777777" w:rsidR="005D4071" w:rsidRPr="003031F3" w:rsidRDefault="003031F3" w:rsidP="00CC038A">
      <w:pPr>
        <w:pStyle w:val="Titulek"/>
        <w:keepNext/>
        <w:jc w:val="center"/>
        <w:rPr>
          <w:rFonts w:cstheme="minorHAnsi"/>
        </w:rPr>
      </w:pPr>
      <w:r w:rsidRPr="003031F3">
        <w:rPr>
          <w:rFonts w:cstheme="minorHAnsi"/>
          <w:i w:val="0"/>
        </w:rPr>
        <w:t xml:space="preserve">SEM - </w:t>
      </w:r>
      <w:r w:rsidRPr="003031F3">
        <w:rPr>
          <w:rFonts w:cstheme="minorHAnsi"/>
        </w:rPr>
        <w:t>standard error of AFD/BFD value</w:t>
      </w:r>
    </w:p>
    <w:p w14:paraId="3607383A" w14:textId="77777777" w:rsidR="003031F3" w:rsidRPr="003031F3" w:rsidRDefault="003031F3" w:rsidP="00CC038A">
      <w:pPr>
        <w:jc w:val="center"/>
        <w:rPr>
          <w:rFonts w:cstheme="minorHAnsi"/>
          <w:i/>
          <w:color w:val="44546A" w:themeColor="text2"/>
          <w:sz w:val="18"/>
          <w:szCs w:val="18"/>
        </w:rPr>
      </w:pPr>
      <w:r w:rsidRPr="003031F3">
        <w:rPr>
          <w:rFonts w:cstheme="minorHAnsi"/>
          <w:i/>
          <w:color w:val="44546A" w:themeColor="text2"/>
          <w:sz w:val="18"/>
          <w:szCs w:val="18"/>
        </w:rPr>
        <w:t>lower CI/upperCI - lower/upper limit of the 95% confidence interval for AFD/BFD</w:t>
      </w:r>
    </w:p>
    <w:sectPr w:rsidR="003031F3" w:rsidRPr="00303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097"/>
    <w:rsid w:val="00136D09"/>
    <w:rsid w:val="003031F3"/>
    <w:rsid w:val="004446CF"/>
    <w:rsid w:val="005D4071"/>
    <w:rsid w:val="00B079A8"/>
    <w:rsid w:val="00C24BFE"/>
    <w:rsid w:val="00CC038A"/>
    <w:rsid w:val="00D859FF"/>
    <w:rsid w:val="00FA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651E"/>
  <w15:chartTrackingRefBased/>
  <w15:docId w15:val="{68DA6B96-1506-4FBE-BA94-A9A850C8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097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097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136D0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Kateřina</dc:creator>
  <cp:keywords/>
  <dc:description/>
  <cp:lastModifiedBy>Kavanová Kateřina</cp:lastModifiedBy>
  <cp:revision>5</cp:revision>
  <dcterms:created xsi:type="dcterms:W3CDTF">2025-12-05T12:05:00Z</dcterms:created>
  <dcterms:modified xsi:type="dcterms:W3CDTF">2026-02-13T13:49:00Z</dcterms:modified>
</cp:coreProperties>
</file>