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065DD" w14:textId="77777777" w:rsidR="000F7C10" w:rsidRDefault="00EF26F5">
      <w:pPr>
        <w:spacing w:after="200"/>
      </w:pPr>
      <w:r>
        <w:rPr>
          <w:rFonts w:eastAsia="Times New Roman"/>
          <w:b/>
          <w:bCs/>
        </w:rPr>
        <w:t xml:space="preserve">Table 1. </w:t>
      </w:r>
      <w:r>
        <w:rPr>
          <w:rFonts w:eastAsia="Times New Roman"/>
        </w:rPr>
        <w:t>Baseline characteristics of 190 adult patients with B-ALL who underwent allogeneic HSCT, stratified by donor source</w:t>
      </w:r>
    </w:p>
    <w:tbl>
      <w:tblPr>
        <w:tblW w:w="10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1300"/>
        <w:gridCol w:w="1200"/>
        <w:gridCol w:w="1200"/>
        <w:gridCol w:w="1200"/>
        <w:gridCol w:w="1200"/>
        <w:gridCol w:w="800"/>
      </w:tblGrid>
      <w:tr w:rsidR="000F7C10" w14:paraId="262065E5" w14:textId="77777777">
        <w:tc>
          <w:tcPr>
            <w:tcW w:w="3200" w:type="dxa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62065DE" w14:textId="77777777" w:rsidR="000F7C10" w:rsidRDefault="00EF26F5">
            <w:pPr>
              <w:spacing w:before="20" w:after="20"/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Variable</w:t>
            </w:r>
          </w:p>
        </w:tc>
        <w:tc>
          <w:tcPr>
            <w:tcW w:w="1300" w:type="dxa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62065DF" w14:textId="77777777" w:rsidR="000F7C10" w:rsidRDefault="00EF26F5">
            <w:pPr>
              <w:spacing w:before="20" w:after="20"/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Overall (N=190)</w:t>
            </w:r>
          </w:p>
        </w:tc>
        <w:tc>
          <w:tcPr>
            <w:tcW w:w="1200" w:type="dxa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62065E0" w14:textId="77777777" w:rsidR="000F7C10" w:rsidRDefault="00EF26F5">
            <w:pPr>
              <w:spacing w:before="20" w:after="20"/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MSD (n=72)</w:t>
            </w:r>
          </w:p>
        </w:tc>
        <w:tc>
          <w:tcPr>
            <w:tcW w:w="1200" w:type="dxa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62065E1" w14:textId="77777777" w:rsidR="000F7C10" w:rsidRDefault="00EF26F5">
            <w:pPr>
              <w:spacing w:before="20" w:after="20"/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MUD (n=46)</w:t>
            </w:r>
          </w:p>
        </w:tc>
        <w:tc>
          <w:tcPr>
            <w:tcW w:w="1200" w:type="dxa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62065E2" w14:textId="77777777" w:rsidR="000F7C10" w:rsidRDefault="00EF26F5">
            <w:pPr>
              <w:spacing w:before="20" w:after="20"/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MMUD (n=40)</w:t>
            </w:r>
          </w:p>
        </w:tc>
        <w:tc>
          <w:tcPr>
            <w:tcW w:w="1200" w:type="dxa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62065E3" w14:textId="77777777" w:rsidR="000F7C10" w:rsidRDefault="00EF26F5">
            <w:pPr>
              <w:spacing w:before="20" w:after="20"/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Haplo (n=32)</w:t>
            </w:r>
          </w:p>
        </w:tc>
        <w:tc>
          <w:tcPr>
            <w:tcW w:w="800" w:type="dxa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62065E4" w14:textId="77777777" w:rsidR="000F7C10" w:rsidRDefault="00EF26F5">
            <w:pPr>
              <w:spacing w:before="20" w:after="20"/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P value</w:t>
            </w:r>
          </w:p>
        </w:tc>
      </w:tr>
      <w:tr w:rsidR="000F7C10" w14:paraId="262065ED" w14:textId="77777777">
        <w:tc>
          <w:tcPr>
            <w:tcW w:w="3200" w:type="dxa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10" w:type="dxa"/>
              <w:right w:w="60" w:type="dxa"/>
            </w:tcMar>
          </w:tcPr>
          <w:p w14:paraId="262065E6" w14:textId="77777777" w:rsidR="000F7C10" w:rsidRDefault="00EF26F5">
            <w:pPr>
              <w:spacing w:before="20" w:after="10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Patient characteristics</w:t>
            </w:r>
          </w:p>
        </w:tc>
        <w:tc>
          <w:tcPr>
            <w:tcW w:w="1300" w:type="dxa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5E7" w14:textId="77777777" w:rsidR="000F7C10" w:rsidRDefault="000F7C10">
            <w:pPr>
              <w:spacing w:before="10" w:after="10"/>
              <w:jc w:val="center"/>
            </w:pPr>
          </w:p>
        </w:tc>
        <w:tc>
          <w:tcPr>
            <w:tcW w:w="1200" w:type="dxa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5E8" w14:textId="77777777" w:rsidR="000F7C10" w:rsidRDefault="000F7C10">
            <w:pPr>
              <w:spacing w:before="10" w:after="10"/>
              <w:jc w:val="center"/>
            </w:pPr>
          </w:p>
        </w:tc>
        <w:tc>
          <w:tcPr>
            <w:tcW w:w="1200" w:type="dxa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5E9" w14:textId="77777777" w:rsidR="000F7C10" w:rsidRDefault="000F7C10">
            <w:pPr>
              <w:spacing w:before="10" w:after="10"/>
              <w:jc w:val="center"/>
            </w:pPr>
          </w:p>
        </w:tc>
        <w:tc>
          <w:tcPr>
            <w:tcW w:w="1200" w:type="dxa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5EA" w14:textId="77777777" w:rsidR="000F7C10" w:rsidRDefault="000F7C10">
            <w:pPr>
              <w:spacing w:before="10" w:after="10"/>
              <w:jc w:val="center"/>
            </w:pPr>
          </w:p>
        </w:tc>
        <w:tc>
          <w:tcPr>
            <w:tcW w:w="1200" w:type="dxa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5EB" w14:textId="77777777" w:rsidR="000F7C10" w:rsidRDefault="000F7C10">
            <w:pPr>
              <w:spacing w:before="10" w:after="10"/>
              <w:jc w:val="center"/>
            </w:pPr>
          </w:p>
        </w:tc>
        <w:tc>
          <w:tcPr>
            <w:tcW w:w="800" w:type="dxa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5EC" w14:textId="77777777" w:rsidR="000F7C10" w:rsidRDefault="000F7C10">
            <w:pPr>
              <w:spacing w:before="10" w:after="10"/>
              <w:jc w:val="center"/>
            </w:pPr>
          </w:p>
        </w:tc>
      </w:tr>
      <w:tr w:rsidR="000F7C10" w14:paraId="262065F5" w14:textId="77777777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5EE" w14:textId="77777777" w:rsidR="000F7C10" w:rsidRDefault="00EF26F5">
            <w:pPr>
              <w:spacing w:before="10" w:after="10"/>
            </w:pPr>
            <w:r>
              <w:rPr>
                <w:rFonts w:eastAsia="Times New Roman"/>
                <w:sz w:val="18"/>
                <w:szCs w:val="18"/>
              </w:rPr>
              <w:t>Age at HSCT, median (range)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5EF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42.7 (17.6–69.2)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5F0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44.8 (19.9–69.2)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5F1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37.2 (17.6–68.2)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5F2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41.4 (30.3–63.9)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5F3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52.8 (21.6–67.9)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5F4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0.001</w:t>
            </w:r>
          </w:p>
        </w:tc>
      </w:tr>
      <w:tr w:rsidR="000F7C10" w14:paraId="262065FD" w14:textId="77777777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5F6" w14:textId="77777777" w:rsidR="000F7C10" w:rsidRDefault="00EF26F5">
            <w:pPr>
              <w:spacing w:before="10" w:after="10"/>
            </w:pPr>
            <w:r>
              <w:rPr>
                <w:rFonts w:eastAsia="Times New Roman"/>
                <w:sz w:val="18"/>
                <w:szCs w:val="18"/>
              </w:rPr>
              <w:t>Male sex, n (%)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5F7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88 (46.3)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5F8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34 (47.2)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5F9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22 (47.8)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5FA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18 (45.0)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5FB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14 (43.8)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5FC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0.981</w:t>
            </w:r>
          </w:p>
        </w:tc>
      </w:tr>
      <w:tr w:rsidR="000F7C10" w14:paraId="26206605" w14:textId="77777777">
        <w:tc>
          <w:tcPr>
            <w:tcW w:w="3200" w:type="dxa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10" w:type="dxa"/>
              <w:right w:w="60" w:type="dxa"/>
            </w:tcMar>
          </w:tcPr>
          <w:p w14:paraId="262065FE" w14:textId="77777777" w:rsidR="000F7C10" w:rsidRDefault="00EF26F5">
            <w:pPr>
              <w:spacing w:before="20" w:after="10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Disease characteristics</w:t>
            </w:r>
          </w:p>
        </w:tc>
        <w:tc>
          <w:tcPr>
            <w:tcW w:w="1300" w:type="dxa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5FF" w14:textId="77777777" w:rsidR="000F7C10" w:rsidRDefault="000F7C10">
            <w:pPr>
              <w:spacing w:before="10" w:after="10"/>
              <w:jc w:val="center"/>
            </w:pPr>
          </w:p>
        </w:tc>
        <w:tc>
          <w:tcPr>
            <w:tcW w:w="1200" w:type="dxa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00" w14:textId="77777777" w:rsidR="000F7C10" w:rsidRDefault="000F7C10">
            <w:pPr>
              <w:spacing w:before="10" w:after="10"/>
              <w:jc w:val="center"/>
            </w:pPr>
          </w:p>
        </w:tc>
        <w:tc>
          <w:tcPr>
            <w:tcW w:w="1200" w:type="dxa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01" w14:textId="77777777" w:rsidR="000F7C10" w:rsidRDefault="000F7C10">
            <w:pPr>
              <w:spacing w:before="10" w:after="10"/>
              <w:jc w:val="center"/>
            </w:pPr>
          </w:p>
        </w:tc>
        <w:tc>
          <w:tcPr>
            <w:tcW w:w="1200" w:type="dxa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02" w14:textId="77777777" w:rsidR="000F7C10" w:rsidRDefault="000F7C10">
            <w:pPr>
              <w:spacing w:before="10" w:after="10"/>
              <w:jc w:val="center"/>
            </w:pPr>
          </w:p>
        </w:tc>
        <w:tc>
          <w:tcPr>
            <w:tcW w:w="1200" w:type="dxa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03" w14:textId="77777777" w:rsidR="000F7C10" w:rsidRDefault="000F7C10">
            <w:pPr>
              <w:spacing w:before="10" w:after="10"/>
              <w:jc w:val="center"/>
            </w:pPr>
          </w:p>
        </w:tc>
        <w:tc>
          <w:tcPr>
            <w:tcW w:w="800" w:type="dxa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04" w14:textId="77777777" w:rsidR="000F7C10" w:rsidRDefault="000F7C10">
            <w:pPr>
              <w:spacing w:before="10" w:after="10"/>
              <w:jc w:val="center"/>
            </w:pPr>
          </w:p>
        </w:tc>
      </w:tr>
      <w:tr w:rsidR="000F7C10" w14:paraId="2620660D" w14:textId="77777777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06" w14:textId="77777777" w:rsidR="000F7C10" w:rsidRDefault="00EF26F5">
            <w:pPr>
              <w:spacing w:before="10" w:after="10"/>
            </w:pPr>
            <w:r>
              <w:rPr>
                <w:rFonts w:eastAsia="Times New Roman"/>
                <w:sz w:val="18"/>
                <w:szCs w:val="18"/>
              </w:rPr>
              <w:t>Ph(+), n (%)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07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78 (41.1)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08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27 (37.5)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09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19 (41.3)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0A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19 (47.5)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0B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13 (40.6)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0C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0.785</w:t>
            </w:r>
          </w:p>
        </w:tc>
      </w:tr>
      <w:tr w:rsidR="000F7C10" w14:paraId="26206615" w14:textId="77777777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0E" w14:textId="77777777" w:rsidR="000F7C10" w:rsidRDefault="00EF26F5">
            <w:pPr>
              <w:spacing w:before="10" w:after="10"/>
            </w:pPr>
            <w:r>
              <w:rPr>
                <w:rFonts w:eastAsia="Times New Roman"/>
                <w:sz w:val="18"/>
                <w:szCs w:val="18"/>
              </w:rPr>
              <w:t>CDKN2A deletion, n (%)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0F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41 (21.6)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10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13 (18.1)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11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9 (19.6)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12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12 (30.0)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13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7 (21.9)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14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0.509</w:t>
            </w:r>
          </w:p>
        </w:tc>
      </w:tr>
      <w:tr w:rsidR="000F7C10" w14:paraId="2620661D" w14:textId="77777777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16" w14:textId="77777777" w:rsidR="000F7C10" w:rsidRDefault="00EF26F5">
            <w:pPr>
              <w:spacing w:before="10" w:after="10"/>
            </w:pPr>
            <w:r>
              <w:rPr>
                <w:rFonts w:eastAsia="Times New Roman"/>
                <w:sz w:val="18"/>
                <w:szCs w:val="18"/>
              </w:rPr>
              <w:t>KMT2A rearrangement, n (%)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17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20 (10.5)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18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7 (9.7)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19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7 (15.2)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1A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1 (2.5)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1B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5 (15.6)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1C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0.192</w:t>
            </w:r>
          </w:p>
        </w:tc>
      </w:tr>
      <w:tr w:rsidR="000F7C10" w14:paraId="26206625" w14:textId="77777777">
        <w:tc>
          <w:tcPr>
            <w:tcW w:w="3200" w:type="dxa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10" w:type="dxa"/>
              <w:right w:w="60" w:type="dxa"/>
            </w:tcMar>
          </w:tcPr>
          <w:p w14:paraId="2620661E" w14:textId="77777777" w:rsidR="000F7C10" w:rsidRDefault="00EF26F5">
            <w:pPr>
              <w:spacing w:before="20" w:after="10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Disease status at HSCT</w:t>
            </w:r>
          </w:p>
        </w:tc>
        <w:tc>
          <w:tcPr>
            <w:tcW w:w="1300" w:type="dxa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1F" w14:textId="77777777" w:rsidR="000F7C10" w:rsidRDefault="000F7C10">
            <w:pPr>
              <w:spacing w:before="10" w:after="10"/>
              <w:jc w:val="center"/>
            </w:pPr>
          </w:p>
        </w:tc>
        <w:tc>
          <w:tcPr>
            <w:tcW w:w="1200" w:type="dxa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20" w14:textId="77777777" w:rsidR="000F7C10" w:rsidRDefault="000F7C10">
            <w:pPr>
              <w:spacing w:before="10" w:after="10"/>
              <w:jc w:val="center"/>
            </w:pPr>
          </w:p>
        </w:tc>
        <w:tc>
          <w:tcPr>
            <w:tcW w:w="1200" w:type="dxa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21" w14:textId="77777777" w:rsidR="000F7C10" w:rsidRDefault="000F7C10">
            <w:pPr>
              <w:spacing w:before="10" w:after="10"/>
              <w:jc w:val="center"/>
            </w:pPr>
          </w:p>
        </w:tc>
        <w:tc>
          <w:tcPr>
            <w:tcW w:w="1200" w:type="dxa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22" w14:textId="77777777" w:rsidR="000F7C10" w:rsidRDefault="000F7C10">
            <w:pPr>
              <w:spacing w:before="10" w:after="10"/>
              <w:jc w:val="center"/>
            </w:pPr>
          </w:p>
        </w:tc>
        <w:tc>
          <w:tcPr>
            <w:tcW w:w="1200" w:type="dxa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23" w14:textId="77777777" w:rsidR="000F7C10" w:rsidRDefault="000F7C10">
            <w:pPr>
              <w:spacing w:before="10" w:after="10"/>
              <w:jc w:val="center"/>
            </w:pPr>
          </w:p>
        </w:tc>
        <w:tc>
          <w:tcPr>
            <w:tcW w:w="800" w:type="dxa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24" w14:textId="77777777" w:rsidR="000F7C10" w:rsidRDefault="000F7C10">
            <w:pPr>
              <w:spacing w:before="10" w:after="10"/>
              <w:jc w:val="center"/>
            </w:pPr>
          </w:p>
        </w:tc>
      </w:tr>
      <w:tr w:rsidR="000F7C10" w14:paraId="2620662D" w14:textId="77777777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26" w14:textId="77777777" w:rsidR="000F7C10" w:rsidRDefault="00EF26F5">
            <w:pPr>
              <w:spacing w:before="10" w:after="10"/>
            </w:pPr>
            <w:r>
              <w:rPr>
                <w:rFonts w:eastAsia="Times New Roman"/>
                <w:sz w:val="18"/>
                <w:szCs w:val="18"/>
              </w:rPr>
              <w:t xml:space="preserve">  CR1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27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173 (91.1)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28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67 (93.1)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29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44 (95.7)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2A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33 (82.5)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2B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29 (90.6)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2C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0.161</w:t>
            </w:r>
          </w:p>
        </w:tc>
      </w:tr>
      <w:tr w:rsidR="000F7C10" w14:paraId="26206635" w14:textId="77777777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2E" w14:textId="77777777" w:rsidR="000F7C10" w:rsidRDefault="00EF26F5">
            <w:pPr>
              <w:spacing w:before="10" w:after="10"/>
            </w:pPr>
            <w:r>
              <w:rPr>
                <w:rFonts w:eastAsia="Times New Roman"/>
                <w:sz w:val="18"/>
                <w:szCs w:val="18"/>
              </w:rPr>
              <w:t xml:space="preserve">  Non-CR1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2F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17 (8.9)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30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5 (6.9)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31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2 (4.3)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32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7 (17.5)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33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3 (9.4)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34" w14:textId="77777777" w:rsidR="000F7C10" w:rsidRDefault="000F7C10">
            <w:pPr>
              <w:spacing w:before="10" w:after="10"/>
              <w:jc w:val="center"/>
            </w:pPr>
          </w:p>
        </w:tc>
      </w:tr>
      <w:tr w:rsidR="000F7C10" w14:paraId="2620663D" w14:textId="77777777">
        <w:tc>
          <w:tcPr>
            <w:tcW w:w="3200" w:type="dxa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10" w:type="dxa"/>
              <w:right w:w="60" w:type="dxa"/>
            </w:tcMar>
          </w:tcPr>
          <w:p w14:paraId="26206636" w14:textId="77777777" w:rsidR="000F7C10" w:rsidRDefault="00EF26F5">
            <w:pPr>
              <w:spacing w:before="20" w:after="10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Transplant characteristics</w:t>
            </w:r>
          </w:p>
        </w:tc>
        <w:tc>
          <w:tcPr>
            <w:tcW w:w="1300" w:type="dxa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37" w14:textId="77777777" w:rsidR="000F7C10" w:rsidRDefault="000F7C10">
            <w:pPr>
              <w:spacing w:before="10" w:after="10"/>
              <w:jc w:val="center"/>
            </w:pPr>
          </w:p>
        </w:tc>
        <w:tc>
          <w:tcPr>
            <w:tcW w:w="1200" w:type="dxa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38" w14:textId="77777777" w:rsidR="000F7C10" w:rsidRDefault="000F7C10">
            <w:pPr>
              <w:spacing w:before="10" w:after="10"/>
              <w:jc w:val="center"/>
            </w:pPr>
          </w:p>
        </w:tc>
        <w:tc>
          <w:tcPr>
            <w:tcW w:w="1200" w:type="dxa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39" w14:textId="77777777" w:rsidR="000F7C10" w:rsidRDefault="000F7C10">
            <w:pPr>
              <w:spacing w:before="10" w:after="10"/>
              <w:jc w:val="center"/>
            </w:pPr>
          </w:p>
        </w:tc>
        <w:tc>
          <w:tcPr>
            <w:tcW w:w="1200" w:type="dxa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3A" w14:textId="77777777" w:rsidR="000F7C10" w:rsidRDefault="000F7C10">
            <w:pPr>
              <w:spacing w:before="10" w:after="10"/>
              <w:jc w:val="center"/>
            </w:pPr>
          </w:p>
        </w:tc>
        <w:tc>
          <w:tcPr>
            <w:tcW w:w="1200" w:type="dxa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3B" w14:textId="77777777" w:rsidR="000F7C10" w:rsidRDefault="000F7C10">
            <w:pPr>
              <w:spacing w:before="10" w:after="10"/>
              <w:jc w:val="center"/>
            </w:pPr>
          </w:p>
        </w:tc>
        <w:tc>
          <w:tcPr>
            <w:tcW w:w="800" w:type="dxa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3C" w14:textId="77777777" w:rsidR="000F7C10" w:rsidRDefault="000F7C10">
            <w:pPr>
              <w:spacing w:before="10" w:after="10"/>
              <w:jc w:val="center"/>
            </w:pPr>
          </w:p>
        </w:tc>
      </w:tr>
      <w:tr w:rsidR="000F7C10" w14:paraId="26206645" w14:textId="77777777">
        <w:tc>
          <w:tcPr>
            <w:tcW w:w="3200" w:type="dxa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10" w:type="dxa"/>
              <w:right w:w="60" w:type="dxa"/>
            </w:tcMar>
          </w:tcPr>
          <w:p w14:paraId="2620663E" w14:textId="77777777" w:rsidR="000F7C10" w:rsidRDefault="00EF26F5">
            <w:pPr>
              <w:spacing w:before="20" w:after="10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Transplant era</w:t>
            </w:r>
          </w:p>
        </w:tc>
        <w:tc>
          <w:tcPr>
            <w:tcW w:w="1300" w:type="dxa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3F" w14:textId="77777777" w:rsidR="000F7C10" w:rsidRDefault="000F7C10">
            <w:pPr>
              <w:spacing w:before="10" w:after="10"/>
              <w:jc w:val="center"/>
            </w:pPr>
          </w:p>
        </w:tc>
        <w:tc>
          <w:tcPr>
            <w:tcW w:w="1200" w:type="dxa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40" w14:textId="77777777" w:rsidR="000F7C10" w:rsidRDefault="000F7C10">
            <w:pPr>
              <w:spacing w:before="10" w:after="10"/>
              <w:jc w:val="center"/>
            </w:pPr>
          </w:p>
        </w:tc>
        <w:tc>
          <w:tcPr>
            <w:tcW w:w="1200" w:type="dxa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41" w14:textId="77777777" w:rsidR="000F7C10" w:rsidRDefault="000F7C10">
            <w:pPr>
              <w:spacing w:before="10" w:after="10"/>
              <w:jc w:val="center"/>
            </w:pPr>
          </w:p>
        </w:tc>
        <w:tc>
          <w:tcPr>
            <w:tcW w:w="1200" w:type="dxa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42" w14:textId="77777777" w:rsidR="000F7C10" w:rsidRDefault="000F7C10">
            <w:pPr>
              <w:spacing w:before="10" w:after="10"/>
              <w:jc w:val="center"/>
            </w:pPr>
          </w:p>
        </w:tc>
        <w:tc>
          <w:tcPr>
            <w:tcW w:w="1200" w:type="dxa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43" w14:textId="77777777" w:rsidR="000F7C10" w:rsidRDefault="000F7C10">
            <w:pPr>
              <w:spacing w:before="10" w:after="10"/>
              <w:jc w:val="center"/>
            </w:pPr>
          </w:p>
        </w:tc>
        <w:tc>
          <w:tcPr>
            <w:tcW w:w="800" w:type="dxa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44" w14:textId="77777777" w:rsidR="000F7C10" w:rsidRDefault="000F7C10">
            <w:pPr>
              <w:spacing w:before="10" w:after="10"/>
              <w:jc w:val="center"/>
            </w:pPr>
          </w:p>
        </w:tc>
      </w:tr>
      <w:tr w:rsidR="000F7C10" w14:paraId="2620664D" w14:textId="77777777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46" w14:textId="77777777" w:rsidR="000F7C10" w:rsidRDefault="00EF26F5">
            <w:pPr>
              <w:spacing w:before="10" w:after="10"/>
            </w:pPr>
            <w:r>
              <w:rPr>
                <w:rFonts w:eastAsia="Times New Roman"/>
                <w:sz w:val="18"/>
                <w:szCs w:val="18"/>
              </w:rPr>
              <w:t xml:space="preserve">  2008–2015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47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74 (38.9)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48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27 (37.5)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49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23 (50.0)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4A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21 (52.5)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4B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3 (9.4)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4C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&lt;0.001</w:t>
            </w:r>
          </w:p>
        </w:tc>
      </w:tr>
      <w:tr w:rsidR="000F7C10" w14:paraId="26206655" w14:textId="77777777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4E" w14:textId="77777777" w:rsidR="000F7C10" w:rsidRDefault="00EF26F5">
            <w:pPr>
              <w:spacing w:before="10" w:after="10"/>
            </w:pPr>
            <w:r>
              <w:rPr>
                <w:rFonts w:eastAsia="Times New Roman"/>
                <w:sz w:val="18"/>
                <w:szCs w:val="18"/>
              </w:rPr>
              <w:t xml:space="preserve">  2016–2025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4F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116 (61.1)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50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45 (62.5)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51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23 (50.0)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52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19 (47.5)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53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29 (90.6)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54" w14:textId="77777777" w:rsidR="000F7C10" w:rsidRDefault="000F7C10">
            <w:pPr>
              <w:spacing w:before="10" w:after="10"/>
              <w:jc w:val="center"/>
            </w:pPr>
          </w:p>
        </w:tc>
      </w:tr>
      <w:tr w:rsidR="000F7C10" w14:paraId="2620665D" w14:textId="77777777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56" w14:textId="77777777" w:rsidR="000F7C10" w:rsidRDefault="00EF26F5">
            <w:pPr>
              <w:spacing w:before="10" w:after="10"/>
            </w:pPr>
            <w:r>
              <w:rPr>
                <w:rFonts w:eastAsia="Times New Roman"/>
                <w:sz w:val="18"/>
                <w:szCs w:val="18"/>
              </w:rPr>
              <w:t>TBI-based conditioning, n (%)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57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174 (91.6)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58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66 (91.7)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59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43 (93.5)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5A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39 (97.5)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5B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26 (81.2)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5C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0.002</w:t>
            </w:r>
          </w:p>
        </w:tc>
      </w:tr>
      <w:tr w:rsidR="000F7C10" w14:paraId="26206665" w14:textId="77777777">
        <w:tc>
          <w:tcPr>
            <w:tcW w:w="3200" w:type="dxa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10" w:type="dxa"/>
              <w:right w:w="60" w:type="dxa"/>
            </w:tcMar>
          </w:tcPr>
          <w:p w14:paraId="2620665E" w14:textId="77777777" w:rsidR="000F7C10" w:rsidRDefault="00EF26F5">
            <w:pPr>
              <w:spacing w:before="20" w:after="10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GVHD prophylaxis</w:t>
            </w:r>
          </w:p>
        </w:tc>
        <w:tc>
          <w:tcPr>
            <w:tcW w:w="1300" w:type="dxa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5F" w14:textId="77777777" w:rsidR="000F7C10" w:rsidRDefault="000F7C10">
            <w:pPr>
              <w:spacing w:before="10" w:after="10"/>
              <w:jc w:val="center"/>
            </w:pPr>
          </w:p>
        </w:tc>
        <w:tc>
          <w:tcPr>
            <w:tcW w:w="1200" w:type="dxa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60" w14:textId="77777777" w:rsidR="000F7C10" w:rsidRDefault="000F7C10">
            <w:pPr>
              <w:spacing w:before="10" w:after="10"/>
              <w:jc w:val="center"/>
            </w:pPr>
          </w:p>
        </w:tc>
        <w:tc>
          <w:tcPr>
            <w:tcW w:w="1200" w:type="dxa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61" w14:textId="77777777" w:rsidR="000F7C10" w:rsidRDefault="000F7C10">
            <w:pPr>
              <w:spacing w:before="10" w:after="10"/>
              <w:jc w:val="center"/>
            </w:pPr>
          </w:p>
        </w:tc>
        <w:tc>
          <w:tcPr>
            <w:tcW w:w="1200" w:type="dxa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62" w14:textId="77777777" w:rsidR="000F7C10" w:rsidRDefault="000F7C10">
            <w:pPr>
              <w:spacing w:before="10" w:after="10"/>
              <w:jc w:val="center"/>
            </w:pPr>
          </w:p>
        </w:tc>
        <w:tc>
          <w:tcPr>
            <w:tcW w:w="1200" w:type="dxa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63" w14:textId="77777777" w:rsidR="000F7C10" w:rsidRDefault="000F7C10">
            <w:pPr>
              <w:spacing w:before="10" w:after="10"/>
              <w:jc w:val="center"/>
            </w:pPr>
          </w:p>
        </w:tc>
        <w:tc>
          <w:tcPr>
            <w:tcW w:w="800" w:type="dxa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64" w14:textId="77777777" w:rsidR="000F7C10" w:rsidRDefault="000F7C10">
            <w:pPr>
              <w:spacing w:before="10" w:after="10"/>
              <w:jc w:val="center"/>
            </w:pPr>
          </w:p>
        </w:tc>
      </w:tr>
      <w:tr w:rsidR="000F7C10" w14:paraId="2620666D" w14:textId="77777777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66" w14:textId="77777777" w:rsidR="000F7C10" w:rsidRDefault="00EF26F5">
            <w:pPr>
              <w:spacing w:before="10" w:after="10"/>
            </w:pPr>
            <w:r>
              <w:rPr>
                <w:rFonts w:eastAsia="Times New Roman"/>
                <w:sz w:val="18"/>
                <w:szCs w:val="18"/>
              </w:rPr>
              <w:t xml:space="preserve">  CsA + MTX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67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102 (53.7)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68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71 (98.6)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69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0 (0.0)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6A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0 (0.0)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6B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31 (96.9)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6C" w14:textId="77777777" w:rsidR="000F7C10" w:rsidRDefault="000F7C10">
            <w:pPr>
              <w:spacing w:before="10" w:after="10"/>
              <w:jc w:val="center"/>
            </w:pPr>
          </w:p>
        </w:tc>
      </w:tr>
      <w:tr w:rsidR="000F7C10" w14:paraId="26206675" w14:textId="77777777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6E" w14:textId="77777777" w:rsidR="000F7C10" w:rsidRDefault="00EF26F5">
            <w:pPr>
              <w:spacing w:before="10" w:after="10"/>
            </w:pPr>
            <w:r>
              <w:rPr>
                <w:rFonts w:eastAsia="Times New Roman"/>
                <w:sz w:val="18"/>
                <w:szCs w:val="18"/>
              </w:rPr>
              <w:t xml:space="preserve">  Tacro + MTX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6F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85 (44.7)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70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0 (0.0)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71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45 (97.8)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72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40 (100.0)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73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0 (0.0)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74" w14:textId="77777777" w:rsidR="000F7C10" w:rsidRDefault="000F7C10">
            <w:pPr>
              <w:spacing w:before="10" w:after="10"/>
              <w:jc w:val="center"/>
            </w:pPr>
          </w:p>
        </w:tc>
      </w:tr>
      <w:tr w:rsidR="000F7C10" w14:paraId="2620667D" w14:textId="77777777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76" w14:textId="77777777" w:rsidR="000F7C10" w:rsidRDefault="00EF26F5">
            <w:pPr>
              <w:spacing w:before="10" w:after="10"/>
            </w:pPr>
            <w:r>
              <w:rPr>
                <w:rFonts w:eastAsia="Times New Roman"/>
                <w:sz w:val="18"/>
                <w:szCs w:val="18"/>
              </w:rPr>
              <w:t>ATG used, n (%)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77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185 (97.4)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78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70 (97.2)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79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45 (97.8)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7A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39 (97.5)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7B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31 (96.9)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7C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1.000</w:t>
            </w:r>
          </w:p>
        </w:tc>
      </w:tr>
      <w:tr w:rsidR="000F7C10" w14:paraId="26206685" w14:textId="77777777">
        <w:tc>
          <w:tcPr>
            <w:tcW w:w="3200" w:type="dxa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10" w:type="dxa"/>
              <w:right w:w="60" w:type="dxa"/>
            </w:tcMar>
          </w:tcPr>
          <w:p w14:paraId="2620667E" w14:textId="77777777" w:rsidR="000F7C10" w:rsidRDefault="00EF26F5">
            <w:pPr>
              <w:spacing w:before="20" w:after="10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Donor characteristics</w:t>
            </w:r>
          </w:p>
        </w:tc>
        <w:tc>
          <w:tcPr>
            <w:tcW w:w="1300" w:type="dxa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7F" w14:textId="77777777" w:rsidR="000F7C10" w:rsidRDefault="000F7C10">
            <w:pPr>
              <w:spacing w:before="10" w:after="10"/>
              <w:jc w:val="center"/>
            </w:pPr>
          </w:p>
        </w:tc>
        <w:tc>
          <w:tcPr>
            <w:tcW w:w="1200" w:type="dxa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80" w14:textId="77777777" w:rsidR="000F7C10" w:rsidRDefault="000F7C10">
            <w:pPr>
              <w:spacing w:before="10" w:after="10"/>
              <w:jc w:val="center"/>
            </w:pPr>
          </w:p>
        </w:tc>
        <w:tc>
          <w:tcPr>
            <w:tcW w:w="1200" w:type="dxa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81" w14:textId="77777777" w:rsidR="000F7C10" w:rsidRDefault="000F7C10">
            <w:pPr>
              <w:spacing w:before="10" w:after="10"/>
              <w:jc w:val="center"/>
            </w:pPr>
          </w:p>
        </w:tc>
        <w:tc>
          <w:tcPr>
            <w:tcW w:w="1200" w:type="dxa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82" w14:textId="77777777" w:rsidR="000F7C10" w:rsidRDefault="000F7C10">
            <w:pPr>
              <w:spacing w:before="10" w:after="10"/>
              <w:jc w:val="center"/>
            </w:pPr>
          </w:p>
        </w:tc>
        <w:tc>
          <w:tcPr>
            <w:tcW w:w="1200" w:type="dxa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83" w14:textId="77777777" w:rsidR="000F7C10" w:rsidRDefault="000F7C10">
            <w:pPr>
              <w:spacing w:before="10" w:after="10"/>
              <w:jc w:val="center"/>
            </w:pPr>
          </w:p>
        </w:tc>
        <w:tc>
          <w:tcPr>
            <w:tcW w:w="800" w:type="dxa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84" w14:textId="77777777" w:rsidR="000F7C10" w:rsidRDefault="000F7C10">
            <w:pPr>
              <w:spacing w:before="10" w:after="10"/>
              <w:jc w:val="center"/>
            </w:pPr>
          </w:p>
        </w:tc>
      </w:tr>
      <w:tr w:rsidR="000F7C10" w14:paraId="2620668D" w14:textId="77777777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86" w14:textId="77777777" w:rsidR="000F7C10" w:rsidRDefault="00EF26F5">
            <w:pPr>
              <w:spacing w:before="10" w:after="10"/>
            </w:pPr>
            <w:r>
              <w:rPr>
                <w:rFonts w:eastAsia="Times New Roman"/>
                <w:sz w:val="18"/>
                <w:szCs w:val="18"/>
              </w:rPr>
              <w:t>Donor age, median (range)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87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32.0 (0.0–66.0)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88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42.5 (17.0–66.0)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89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25.0 (18.0–44.0)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8A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31.0 (0.0–43.0)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8B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32.0 (14.0–65.0)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8C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&lt;0.001</w:t>
            </w:r>
          </w:p>
        </w:tc>
      </w:tr>
      <w:tr w:rsidR="000F7C10" w14:paraId="26206695" w14:textId="77777777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8E" w14:textId="77777777" w:rsidR="000F7C10" w:rsidRDefault="00EF26F5">
            <w:pPr>
              <w:spacing w:before="10" w:after="10"/>
            </w:pPr>
            <w:r>
              <w:rPr>
                <w:rFonts w:eastAsia="Times New Roman"/>
                <w:sz w:val="18"/>
                <w:szCs w:val="18"/>
              </w:rPr>
              <w:t>Female donor to male recipient, n (%)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8F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25 (13.2)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90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12 (16.7)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91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4 (8.7)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92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3 (7.5)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93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6 (18.8)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94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0.311</w:t>
            </w:r>
          </w:p>
        </w:tc>
      </w:tr>
      <w:tr w:rsidR="000F7C10" w14:paraId="2620669D" w14:textId="77777777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96" w14:textId="77777777" w:rsidR="000F7C10" w:rsidRDefault="00EF26F5">
            <w:pPr>
              <w:spacing w:before="10" w:after="10"/>
            </w:pPr>
            <w:r>
              <w:rPr>
                <w:rFonts w:eastAsia="Times New Roman"/>
                <w:sz w:val="18"/>
                <w:szCs w:val="18"/>
              </w:rPr>
              <w:t>ABO mismatch, n (%)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97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106 (55.8)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98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30 (41.7)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99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32 (69.6)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9A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30 (75.0)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9B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14 (43.8)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9C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0.001</w:t>
            </w:r>
          </w:p>
        </w:tc>
      </w:tr>
      <w:tr w:rsidR="000F7C10" w14:paraId="262066A5" w14:textId="77777777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9E" w14:textId="77777777" w:rsidR="000F7C10" w:rsidRDefault="00EF26F5">
            <w:pPr>
              <w:spacing w:before="10" w:after="10"/>
            </w:pPr>
            <w:r>
              <w:rPr>
                <w:rFonts w:eastAsia="Times New Roman"/>
                <w:sz w:val="18"/>
                <w:szCs w:val="18"/>
              </w:rPr>
              <w:t>CD34+ dose (×10⁶/kg), median (IQR)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9F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6.0 (4.1–9.4)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A0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5.7 (4.2–6.0)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A1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6.5 (4.4–11.6)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A2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5.8 (3.8–8.9)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A3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6.6 (3.8–9.0)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A4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0.717</w:t>
            </w:r>
          </w:p>
        </w:tc>
      </w:tr>
      <w:tr w:rsidR="000F7C10" w14:paraId="262066AD" w14:textId="77777777">
        <w:tc>
          <w:tcPr>
            <w:tcW w:w="3200" w:type="dxa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10" w:type="dxa"/>
              <w:right w:w="60" w:type="dxa"/>
            </w:tcMar>
          </w:tcPr>
          <w:p w14:paraId="262066A6" w14:textId="77777777" w:rsidR="000F7C10" w:rsidRDefault="00EF26F5">
            <w:pPr>
              <w:spacing w:before="20" w:after="10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Engraftment</w:t>
            </w:r>
          </w:p>
        </w:tc>
        <w:tc>
          <w:tcPr>
            <w:tcW w:w="1300" w:type="dxa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A7" w14:textId="77777777" w:rsidR="000F7C10" w:rsidRDefault="000F7C10">
            <w:pPr>
              <w:spacing w:before="10" w:after="10"/>
              <w:jc w:val="center"/>
            </w:pPr>
          </w:p>
        </w:tc>
        <w:tc>
          <w:tcPr>
            <w:tcW w:w="1200" w:type="dxa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A8" w14:textId="77777777" w:rsidR="000F7C10" w:rsidRDefault="000F7C10">
            <w:pPr>
              <w:spacing w:before="10" w:after="10"/>
              <w:jc w:val="center"/>
            </w:pPr>
          </w:p>
        </w:tc>
        <w:tc>
          <w:tcPr>
            <w:tcW w:w="1200" w:type="dxa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A9" w14:textId="77777777" w:rsidR="000F7C10" w:rsidRDefault="000F7C10">
            <w:pPr>
              <w:spacing w:before="10" w:after="10"/>
              <w:jc w:val="center"/>
            </w:pPr>
          </w:p>
        </w:tc>
        <w:tc>
          <w:tcPr>
            <w:tcW w:w="1200" w:type="dxa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AA" w14:textId="77777777" w:rsidR="000F7C10" w:rsidRDefault="000F7C10">
            <w:pPr>
              <w:spacing w:before="10" w:after="10"/>
              <w:jc w:val="center"/>
            </w:pPr>
          </w:p>
        </w:tc>
        <w:tc>
          <w:tcPr>
            <w:tcW w:w="1200" w:type="dxa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AB" w14:textId="77777777" w:rsidR="000F7C10" w:rsidRDefault="000F7C10">
            <w:pPr>
              <w:spacing w:before="10" w:after="10"/>
              <w:jc w:val="center"/>
            </w:pPr>
          </w:p>
        </w:tc>
        <w:tc>
          <w:tcPr>
            <w:tcW w:w="800" w:type="dxa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AC" w14:textId="77777777" w:rsidR="000F7C10" w:rsidRDefault="000F7C10">
            <w:pPr>
              <w:spacing w:before="10" w:after="10"/>
              <w:jc w:val="center"/>
            </w:pPr>
          </w:p>
        </w:tc>
      </w:tr>
      <w:tr w:rsidR="000F7C10" w14:paraId="262066B5" w14:textId="77777777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AE" w14:textId="77777777" w:rsidR="000F7C10" w:rsidRDefault="00EF26F5">
            <w:pPr>
              <w:spacing w:before="10" w:after="10"/>
            </w:pPr>
            <w:r>
              <w:rPr>
                <w:rFonts w:eastAsia="Times New Roman"/>
                <w:sz w:val="18"/>
                <w:szCs w:val="18"/>
              </w:rPr>
              <w:t>Neutrophil (days), median (range)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AF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15.0 (10.0–32.0)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B0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15.0 (10.0–32.0)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B1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15.0 (10.0–32.0)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B2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16.0 (10.0–27.0)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B3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17.5 (11.0–28.0)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B4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0.024</w:t>
            </w:r>
          </w:p>
        </w:tc>
      </w:tr>
      <w:tr w:rsidR="000F7C10" w14:paraId="262066BD" w14:textId="77777777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B6" w14:textId="77777777" w:rsidR="000F7C10" w:rsidRDefault="00EF26F5">
            <w:pPr>
              <w:spacing w:before="10" w:after="10"/>
            </w:pPr>
            <w:r>
              <w:rPr>
                <w:rFonts w:eastAsia="Times New Roman"/>
                <w:sz w:val="18"/>
                <w:szCs w:val="18"/>
              </w:rPr>
              <w:t>Platelet &gt;20K (days), median (range)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B7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17.5 (8.0–244.0)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B8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13.0 (8.0–203.0)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B9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17.0 (9.0–46.0)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BA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20.0 (11.0–244.0)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BB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20.5 (9.0–89.0)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BC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0.001</w:t>
            </w:r>
          </w:p>
        </w:tc>
      </w:tr>
      <w:tr w:rsidR="000F7C10" w14:paraId="262066C5" w14:textId="77777777">
        <w:tc>
          <w:tcPr>
            <w:tcW w:w="3200" w:type="dxa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10" w:type="dxa"/>
              <w:right w:w="60" w:type="dxa"/>
            </w:tcMar>
          </w:tcPr>
          <w:p w14:paraId="262066BE" w14:textId="77777777" w:rsidR="000F7C10" w:rsidRDefault="00EF26F5">
            <w:pPr>
              <w:spacing w:before="20" w:after="10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Post-transplant complications</w:t>
            </w:r>
          </w:p>
        </w:tc>
        <w:tc>
          <w:tcPr>
            <w:tcW w:w="1300" w:type="dxa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BF" w14:textId="77777777" w:rsidR="000F7C10" w:rsidRDefault="000F7C10">
            <w:pPr>
              <w:spacing w:before="10" w:after="10"/>
              <w:jc w:val="center"/>
            </w:pPr>
          </w:p>
        </w:tc>
        <w:tc>
          <w:tcPr>
            <w:tcW w:w="1200" w:type="dxa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C0" w14:textId="77777777" w:rsidR="000F7C10" w:rsidRDefault="000F7C10">
            <w:pPr>
              <w:spacing w:before="10" w:after="10"/>
              <w:jc w:val="center"/>
            </w:pPr>
          </w:p>
        </w:tc>
        <w:tc>
          <w:tcPr>
            <w:tcW w:w="1200" w:type="dxa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C1" w14:textId="77777777" w:rsidR="000F7C10" w:rsidRDefault="000F7C10">
            <w:pPr>
              <w:spacing w:before="10" w:after="10"/>
              <w:jc w:val="center"/>
            </w:pPr>
          </w:p>
        </w:tc>
        <w:tc>
          <w:tcPr>
            <w:tcW w:w="1200" w:type="dxa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C2" w14:textId="77777777" w:rsidR="000F7C10" w:rsidRDefault="000F7C10">
            <w:pPr>
              <w:spacing w:before="10" w:after="10"/>
              <w:jc w:val="center"/>
            </w:pPr>
          </w:p>
        </w:tc>
        <w:tc>
          <w:tcPr>
            <w:tcW w:w="1200" w:type="dxa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C3" w14:textId="77777777" w:rsidR="000F7C10" w:rsidRDefault="000F7C10">
            <w:pPr>
              <w:spacing w:before="10" w:after="10"/>
              <w:jc w:val="center"/>
            </w:pPr>
          </w:p>
        </w:tc>
        <w:tc>
          <w:tcPr>
            <w:tcW w:w="800" w:type="dxa"/>
            <w:tcBorders>
              <w:top w:val="single" w:sz="4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C4" w14:textId="77777777" w:rsidR="000F7C10" w:rsidRDefault="000F7C10">
            <w:pPr>
              <w:spacing w:before="10" w:after="10"/>
              <w:jc w:val="center"/>
            </w:pPr>
          </w:p>
        </w:tc>
      </w:tr>
      <w:tr w:rsidR="000F7C10" w14:paraId="262066CD" w14:textId="77777777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C6" w14:textId="77777777" w:rsidR="000F7C10" w:rsidRDefault="00EF26F5">
            <w:pPr>
              <w:spacing w:before="10" w:after="10"/>
            </w:pPr>
            <w:r>
              <w:rPr>
                <w:rFonts w:eastAsia="Times New Roman"/>
                <w:sz w:val="18"/>
                <w:szCs w:val="18"/>
              </w:rPr>
              <w:t>Acute GVHD (any), n (%)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C7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69 (36.3)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C8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20 (27.8)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C9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20 (43.5)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CA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16 (40.0)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CB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13 (40.6)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CC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0.286</w:t>
            </w:r>
          </w:p>
        </w:tc>
      </w:tr>
      <w:tr w:rsidR="000F7C10" w14:paraId="262066D5" w14:textId="77777777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CE" w14:textId="77777777" w:rsidR="000F7C10" w:rsidRDefault="00EF26F5">
            <w:pPr>
              <w:spacing w:before="10" w:after="10"/>
            </w:pPr>
            <w:r>
              <w:rPr>
                <w:rFonts w:eastAsia="Times New Roman"/>
                <w:sz w:val="18"/>
                <w:szCs w:val="18"/>
              </w:rPr>
              <w:t>Acute GVHD grade III–IV, n (%)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CF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12 (6.3)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D0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4 (5.6)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D1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3 (6.5)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D2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3 (7.5)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D3" w14:textId="4D170A10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2 (6.</w:t>
            </w:r>
            <w:r w:rsidR="00367677">
              <w:rPr>
                <w:rFonts w:hint="eastAsia"/>
                <w:sz w:val="18"/>
                <w:szCs w:val="18"/>
              </w:rPr>
              <w:t>3</w:t>
            </w:r>
            <w:r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D4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0.982</w:t>
            </w:r>
          </w:p>
        </w:tc>
      </w:tr>
      <w:tr w:rsidR="000F7C10" w14:paraId="262066DD" w14:textId="77777777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D6" w14:textId="77777777" w:rsidR="000F7C10" w:rsidRDefault="00EF26F5">
            <w:pPr>
              <w:spacing w:before="10" w:after="10"/>
            </w:pPr>
            <w:r>
              <w:rPr>
                <w:rFonts w:eastAsia="Times New Roman"/>
                <w:sz w:val="18"/>
                <w:szCs w:val="18"/>
              </w:rPr>
              <w:t>Chronic GVHD (any), n (%)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D7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94 (49.5)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D8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43 (59.7)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D9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17 (37.0)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DA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23 (57.5)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DB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11 (34.4)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DC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0.020</w:t>
            </w:r>
          </w:p>
        </w:tc>
      </w:tr>
      <w:tr w:rsidR="000F7C10" w14:paraId="262066E5" w14:textId="77777777"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DE" w14:textId="77777777" w:rsidR="000F7C10" w:rsidRDefault="00EF26F5">
            <w:pPr>
              <w:spacing w:before="10" w:after="10"/>
            </w:pPr>
            <w:r>
              <w:rPr>
                <w:rFonts w:eastAsia="Times New Roman"/>
                <w:sz w:val="18"/>
                <w:szCs w:val="18"/>
              </w:rPr>
              <w:t>Chronic GVHD moderate/severe, n (%)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DF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46 (24.2)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E0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22 (30.6)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E1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5 (10.9)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E2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11 (27.5)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E3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8 (25.0)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tcMar>
              <w:top w:w="20" w:type="dxa"/>
              <w:left w:w="60" w:type="dxa"/>
              <w:bottom w:w="20" w:type="dxa"/>
              <w:right w:w="60" w:type="dxa"/>
            </w:tcMar>
          </w:tcPr>
          <w:p w14:paraId="262066E4" w14:textId="77777777" w:rsidR="000F7C10" w:rsidRDefault="00EF26F5">
            <w:pPr>
              <w:spacing w:before="10" w:after="10"/>
              <w:jc w:val="center"/>
            </w:pPr>
            <w:r>
              <w:rPr>
                <w:rFonts w:eastAsia="Times New Roman"/>
                <w:sz w:val="18"/>
                <w:szCs w:val="18"/>
              </w:rPr>
              <w:t>0.098</w:t>
            </w:r>
          </w:p>
        </w:tc>
      </w:tr>
    </w:tbl>
    <w:p w14:paraId="262066E6" w14:textId="77777777" w:rsidR="000F7C10" w:rsidRDefault="00EF26F5">
      <w:pPr>
        <w:spacing w:before="100" w:after="100"/>
      </w:pPr>
      <w:r>
        <w:rPr>
          <w:rFonts w:eastAsia="Times New Roman"/>
          <w:i/>
          <w:iCs/>
          <w:sz w:val="18"/>
          <w:szCs w:val="18"/>
        </w:rPr>
        <w:t>Data are presented as n (%) or median (range) unless otherwise specified. P values were calculated using the Kruskal-Wallis test for continuous variables and the chi-squared or Fisher exact test for categorical variables. Three patients received alternative GVHD prophylaxis: cyclosporine A alone (n=1, MSD), tacrolimus alone (n=1, MUD), and missing data (n=1, Haplo). One MMUD patient received cord blood as the graft source.</w:t>
      </w:r>
    </w:p>
    <w:p w14:paraId="262066E7" w14:textId="77777777" w:rsidR="000F7C10" w:rsidRDefault="00EF26F5">
      <w:pPr>
        <w:spacing w:before="50" w:after="200"/>
      </w:pPr>
      <w:r>
        <w:rPr>
          <w:rFonts w:eastAsia="Times New Roman"/>
          <w:i/>
          <w:iCs/>
          <w:sz w:val="18"/>
          <w:szCs w:val="18"/>
        </w:rPr>
        <w:t>Abbreviations: HSCT, hematopoietic stem cell transplantation; MSD, matched sibling donor; MUD, matched unrelated donor (8/8); MMUD, mismatched unrelated donor (7/8 or 6/8); Haplo, haploidentical donor; Ph, Philadelphia chromosome; CDKN2A, cyclin-</w:t>
      </w:r>
      <w:r>
        <w:rPr>
          <w:rFonts w:eastAsia="Times New Roman"/>
          <w:i/>
          <w:iCs/>
          <w:sz w:val="18"/>
          <w:szCs w:val="18"/>
        </w:rPr>
        <w:lastRenderedPageBreak/>
        <w:t>dependent kinase inhibitor 2A; KMT2A, lysine methyltransferase 2A; TBI, total body irradiation; CsA, cyclosporine A; Tacro, tacrolimus; MTX, methotrexate; ATG, anti-thymocyte globulin; GVHD, graft-versus-host disease; IQR, interquartile range.</w:t>
      </w:r>
    </w:p>
    <w:sectPr w:rsidR="000F7C10">
      <w:pgSz w:w="12240" w:h="15840"/>
      <w:pgMar w:top="1440" w:right="1080" w:bottom="144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42FF0" w14:textId="77777777" w:rsidR="00564A5C" w:rsidRDefault="00564A5C" w:rsidP="000631B7">
      <w:r>
        <w:separator/>
      </w:r>
    </w:p>
  </w:endnote>
  <w:endnote w:type="continuationSeparator" w:id="0">
    <w:p w14:paraId="4431D361" w14:textId="77777777" w:rsidR="00564A5C" w:rsidRDefault="00564A5C" w:rsidP="00063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49CA6" w14:textId="77777777" w:rsidR="00564A5C" w:rsidRDefault="00564A5C" w:rsidP="000631B7">
      <w:r>
        <w:separator/>
      </w:r>
    </w:p>
  </w:footnote>
  <w:footnote w:type="continuationSeparator" w:id="0">
    <w:p w14:paraId="59BD7FFE" w14:textId="77777777" w:rsidR="00564A5C" w:rsidRDefault="00564A5C" w:rsidP="000631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F07EFC"/>
    <w:multiLevelType w:val="hybridMultilevel"/>
    <w:tmpl w:val="B3D69624"/>
    <w:lvl w:ilvl="0" w:tplc="82DA6C08">
      <w:start w:val="1"/>
      <w:numFmt w:val="bullet"/>
      <w:lvlText w:val="●"/>
      <w:lvlJc w:val="left"/>
      <w:pPr>
        <w:ind w:left="720" w:hanging="360"/>
      </w:pPr>
    </w:lvl>
    <w:lvl w:ilvl="1" w:tplc="E6E6BDAE">
      <w:start w:val="1"/>
      <w:numFmt w:val="bullet"/>
      <w:lvlText w:val="○"/>
      <w:lvlJc w:val="left"/>
      <w:pPr>
        <w:ind w:left="1440" w:hanging="360"/>
      </w:pPr>
    </w:lvl>
    <w:lvl w:ilvl="2" w:tplc="539E2BCE">
      <w:start w:val="1"/>
      <w:numFmt w:val="bullet"/>
      <w:lvlText w:val="■"/>
      <w:lvlJc w:val="left"/>
      <w:pPr>
        <w:ind w:left="2160" w:hanging="360"/>
      </w:pPr>
    </w:lvl>
    <w:lvl w:ilvl="3" w:tplc="F4864476">
      <w:start w:val="1"/>
      <w:numFmt w:val="bullet"/>
      <w:lvlText w:val="●"/>
      <w:lvlJc w:val="left"/>
      <w:pPr>
        <w:ind w:left="2880" w:hanging="360"/>
      </w:pPr>
    </w:lvl>
    <w:lvl w:ilvl="4" w:tplc="DCA2ED54">
      <w:start w:val="1"/>
      <w:numFmt w:val="bullet"/>
      <w:lvlText w:val="○"/>
      <w:lvlJc w:val="left"/>
      <w:pPr>
        <w:ind w:left="3600" w:hanging="360"/>
      </w:pPr>
    </w:lvl>
    <w:lvl w:ilvl="5" w:tplc="488A6C02">
      <w:start w:val="1"/>
      <w:numFmt w:val="bullet"/>
      <w:lvlText w:val="■"/>
      <w:lvlJc w:val="left"/>
      <w:pPr>
        <w:ind w:left="4320" w:hanging="360"/>
      </w:pPr>
    </w:lvl>
    <w:lvl w:ilvl="6" w:tplc="04546C8E">
      <w:start w:val="1"/>
      <w:numFmt w:val="bullet"/>
      <w:lvlText w:val="●"/>
      <w:lvlJc w:val="left"/>
      <w:pPr>
        <w:ind w:left="5040" w:hanging="360"/>
      </w:pPr>
    </w:lvl>
    <w:lvl w:ilvl="7" w:tplc="1D0A6F14">
      <w:start w:val="1"/>
      <w:numFmt w:val="bullet"/>
      <w:lvlText w:val="●"/>
      <w:lvlJc w:val="left"/>
      <w:pPr>
        <w:ind w:left="5760" w:hanging="360"/>
      </w:pPr>
    </w:lvl>
    <w:lvl w:ilvl="8" w:tplc="D5ACAD5A">
      <w:start w:val="1"/>
      <w:numFmt w:val="bullet"/>
      <w:lvlText w:val="●"/>
      <w:lvlJc w:val="left"/>
      <w:pPr>
        <w:ind w:left="6480" w:hanging="360"/>
      </w:pPr>
    </w:lvl>
  </w:abstractNum>
  <w:num w:numId="1" w16cid:durableId="6684795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C10"/>
    <w:rsid w:val="000631B7"/>
    <w:rsid w:val="000F7C10"/>
    <w:rsid w:val="00367677"/>
    <w:rsid w:val="00564A5C"/>
    <w:rsid w:val="00C53109"/>
    <w:rsid w:val="00E76A8D"/>
    <w:rsid w:val="00EF26F5"/>
    <w:rsid w:val="00FD3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2065DD"/>
  <w15:docId w15:val="{8BF1CB7D-F2D1-411F-BFFB-67F3496BA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  <w:rPr>
      <w:sz w:val="20"/>
      <w:szCs w:val="20"/>
    </w:rPr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  <w:rPr>
      <w:sz w:val="20"/>
      <w:szCs w:val="20"/>
    </w:rPr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  <w:style w:type="paragraph" w:styleId="aa">
    <w:name w:val="header"/>
    <w:basedOn w:val="a"/>
    <w:link w:val="Char1"/>
    <w:uiPriority w:val="99"/>
    <w:unhideWhenUsed/>
    <w:rsid w:val="000631B7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a"/>
    <w:uiPriority w:val="99"/>
    <w:rsid w:val="000631B7"/>
  </w:style>
  <w:style w:type="paragraph" w:styleId="ab">
    <w:name w:val="footer"/>
    <w:basedOn w:val="a"/>
    <w:link w:val="Char2"/>
    <w:uiPriority w:val="99"/>
    <w:unhideWhenUsed/>
    <w:rsid w:val="000631B7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b"/>
    <w:uiPriority w:val="99"/>
    <w:rsid w:val="000631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495</Words>
  <Characters>2827</Characters>
  <Application>Microsoft Office Word</Application>
  <DocSecurity>0</DocSecurity>
  <Lines>23</Lines>
  <Paragraphs>6</Paragraphs>
  <ScaleCrop>false</ScaleCrop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Dae-Ho Choi</cp:lastModifiedBy>
  <cp:revision>4</cp:revision>
  <dcterms:created xsi:type="dcterms:W3CDTF">2026-03-30T08:18:00Z</dcterms:created>
  <dcterms:modified xsi:type="dcterms:W3CDTF">2026-04-20T14:03:00Z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790801a2-c487-4df7-879e-b958834f1862</vt:lpwstr>
  </property>
</Properties>
</file>