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CBDC" w14:textId="77777777" w:rsidR="00F167B3" w:rsidRDefault="00F167B3" w:rsidP="00F167B3">
      <w:pPr>
        <w:spacing w:after="200"/>
      </w:pPr>
      <w:r>
        <w:rPr>
          <w:rFonts w:eastAsia="Times New Roman"/>
          <w:b/>
          <w:bCs/>
        </w:rPr>
        <w:t xml:space="preserve">Table 2. </w:t>
      </w:r>
      <w:r>
        <w:rPr>
          <w:rFonts w:eastAsia="Times New Roman"/>
        </w:rPr>
        <w:t>Fine–Gray competing risk regression for NRM and cumulative incidence of relapse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500"/>
        <w:gridCol w:w="2000"/>
        <w:gridCol w:w="1500"/>
      </w:tblGrid>
      <w:tr w:rsidR="00F167B3" w14:paraId="72C75507" w14:textId="77777777" w:rsidTr="00415799">
        <w:tc>
          <w:tcPr>
            <w:tcW w:w="35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8AB0D5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A. Non-relapse mortality</w:t>
            </w:r>
          </w:p>
        </w:tc>
        <w:tc>
          <w:tcPr>
            <w:tcW w:w="15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AEA33C" w14:textId="77777777" w:rsidR="00F167B3" w:rsidRDefault="00F167B3" w:rsidP="00415799">
            <w:pPr>
              <w:spacing w:before="20" w:after="20"/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B9160E" w14:textId="77777777" w:rsidR="00F167B3" w:rsidRDefault="00F167B3" w:rsidP="00415799">
            <w:pPr>
              <w:spacing w:before="20" w:after="20"/>
              <w:jc w:val="center"/>
            </w:pPr>
          </w:p>
        </w:tc>
        <w:tc>
          <w:tcPr>
            <w:tcW w:w="15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8FE815" w14:textId="77777777" w:rsidR="00F167B3" w:rsidRDefault="00F167B3" w:rsidP="00415799">
            <w:pPr>
              <w:spacing w:before="20" w:after="20"/>
              <w:jc w:val="center"/>
            </w:pPr>
          </w:p>
        </w:tc>
      </w:tr>
      <w:tr w:rsidR="00F167B3" w14:paraId="377EDD5E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15E0DB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Variable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602061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sHR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C6F584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C59F59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P value</w:t>
            </w:r>
          </w:p>
        </w:tc>
      </w:tr>
      <w:tr w:rsidR="00F167B3" w14:paraId="202156F8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8FF364B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  <w:b/>
                <w:bCs/>
              </w:rPr>
              <w:t>Donor source (ref: MSD)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1D2983E" w14:textId="77777777" w:rsidR="00F167B3" w:rsidRDefault="00F167B3" w:rsidP="00415799">
            <w:pPr>
              <w:spacing w:before="10" w:after="10"/>
              <w:jc w:val="center"/>
            </w:pP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7273074" w14:textId="77777777" w:rsidR="00F167B3" w:rsidRDefault="00F167B3" w:rsidP="00415799">
            <w:pPr>
              <w:spacing w:before="10" w:after="10"/>
              <w:jc w:val="center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57AB93F" w14:textId="77777777" w:rsidR="00F167B3" w:rsidRDefault="00F167B3" w:rsidP="00415799">
            <w:pPr>
              <w:spacing w:before="10" w:after="10"/>
              <w:jc w:val="center"/>
            </w:pPr>
          </w:p>
        </w:tc>
      </w:tr>
      <w:tr w:rsidR="00F167B3" w14:paraId="67499F18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A121A99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 xml:space="preserve">  MUD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3932364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1.81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EC19BEE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0.73–4.49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487C2D2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0.20</w:t>
            </w:r>
          </w:p>
        </w:tc>
      </w:tr>
      <w:tr w:rsidR="00F167B3" w14:paraId="55F3F8A7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E694D63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 xml:space="preserve">  MMUD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78CA977E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1.59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F22B663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0.62–4.06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1BB9FF3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0.34</w:t>
            </w:r>
          </w:p>
        </w:tc>
      </w:tr>
      <w:tr w:rsidR="00F167B3" w14:paraId="04CC22FD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B971489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 xml:space="preserve">  Haplo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DFB7488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4.44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72B2580D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1.87–10.57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EE8D1F9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&lt;0.001</w:t>
            </w:r>
          </w:p>
        </w:tc>
      </w:tr>
      <w:tr w:rsidR="00F167B3" w14:paraId="6F621BC4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66FC1C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Age (per year)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7E27A7D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1.05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81EFB8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1.02–1.07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1D6254E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&lt;0.01</w:t>
            </w:r>
          </w:p>
        </w:tc>
      </w:tr>
      <w:tr w:rsidR="00F167B3" w14:paraId="1E2C8A2C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1D026C4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Male sex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96BEAB8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1.16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C18738D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0.63–2.16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115D8D7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0.63</w:t>
            </w:r>
          </w:p>
        </w:tc>
      </w:tr>
      <w:tr w:rsidR="00F167B3" w14:paraId="0F942AC4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DBD7A33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Ph(+)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905C38D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2.32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D2BEDEF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1.23–4.37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953D160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&lt;0.01</w:t>
            </w:r>
          </w:p>
        </w:tc>
      </w:tr>
      <w:tr w:rsidR="00F167B3" w14:paraId="5F22A01C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2396158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Non-CR1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E583307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1.77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8AA6704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0.69–4.58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C3EC545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0.24</w:t>
            </w:r>
          </w:p>
        </w:tc>
      </w:tr>
      <w:tr w:rsidR="00F167B3" w14:paraId="1E77F9FC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E654D47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Era 2016–2025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F528758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0.39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C1EF9AF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0.20–0.78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B5D89B1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&lt;0.01</w:t>
            </w:r>
          </w:p>
        </w:tc>
      </w:tr>
      <w:tr w:rsidR="00F167B3" w14:paraId="3884A71D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BBDF23D" w14:textId="77777777" w:rsidR="00F167B3" w:rsidRDefault="00F167B3" w:rsidP="00415799">
            <w:pPr>
              <w:spacing w:before="100" w:after="100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103091E" w14:textId="77777777" w:rsidR="00F167B3" w:rsidRDefault="00F167B3" w:rsidP="00415799">
            <w:pPr>
              <w:spacing w:before="100" w:after="100"/>
            </w:pP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C81A096" w14:textId="77777777" w:rsidR="00F167B3" w:rsidRDefault="00F167B3" w:rsidP="00415799">
            <w:pPr>
              <w:spacing w:before="100" w:after="100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3FA686C" w14:textId="77777777" w:rsidR="00F167B3" w:rsidRDefault="00F167B3" w:rsidP="00415799">
            <w:pPr>
              <w:spacing w:before="100" w:after="100"/>
            </w:pPr>
          </w:p>
        </w:tc>
      </w:tr>
      <w:tr w:rsidR="00F167B3" w14:paraId="48131BFD" w14:textId="77777777" w:rsidTr="00415799">
        <w:tc>
          <w:tcPr>
            <w:tcW w:w="35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0BDFFF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B. Cumulative incidence of relapse</w:t>
            </w:r>
          </w:p>
        </w:tc>
        <w:tc>
          <w:tcPr>
            <w:tcW w:w="15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9D1905" w14:textId="77777777" w:rsidR="00F167B3" w:rsidRDefault="00F167B3" w:rsidP="00415799">
            <w:pPr>
              <w:spacing w:before="20" w:after="20"/>
              <w:jc w:val="center"/>
            </w:pPr>
          </w:p>
        </w:tc>
        <w:tc>
          <w:tcPr>
            <w:tcW w:w="20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D5B76C" w14:textId="77777777" w:rsidR="00F167B3" w:rsidRDefault="00F167B3" w:rsidP="00415799">
            <w:pPr>
              <w:spacing w:before="20" w:after="20"/>
              <w:jc w:val="center"/>
            </w:pPr>
          </w:p>
        </w:tc>
        <w:tc>
          <w:tcPr>
            <w:tcW w:w="15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EA8593" w14:textId="77777777" w:rsidR="00F167B3" w:rsidRDefault="00F167B3" w:rsidP="00415799">
            <w:pPr>
              <w:spacing w:before="20" w:after="20"/>
              <w:jc w:val="center"/>
            </w:pPr>
          </w:p>
        </w:tc>
      </w:tr>
      <w:tr w:rsidR="00F167B3" w14:paraId="15876131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258C9B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Variable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8FEC06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sHR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5E9A97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5D68B9" w14:textId="77777777" w:rsidR="00F167B3" w:rsidRDefault="00F167B3" w:rsidP="00415799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</w:rPr>
              <w:t>P value</w:t>
            </w:r>
          </w:p>
        </w:tc>
      </w:tr>
      <w:tr w:rsidR="00F167B3" w14:paraId="51717D71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5A8626E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  <w:b/>
                <w:bCs/>
              </w:rPr>
              <w:t>Donor source (ref: MSD)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7D4D055" w14:textId="77777777" w:rsidR="00F167B3" w:rsidRDefault="00F167B3" w:rsidP="00415799">
            <w:pPr>
              <w:spacing w:before="10" w:after="10"/>
              <w:jc w:val="center"/>
            </w:pP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A491377" w14:textId="77777777" w:rsidR="00F167B3" w:rsidRDefault="00F167B3" w:rsidP="00415799">
            <w:pPr>
              <w:spacing w:before="10" w:after="10"/>
              <w:jc w:val="center"/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07C73C0" w14:textId="77777777" w:rsidR="00F167B3" w:rsidRDefault="00F167B3" w:rsidP="00415799">
            <w:pPr>
              <w:spacing w:before="10" w:after="10"/>
              <w:jc w:val="center"/>
            </w:pPr>
          </w:p>
        </w:tc>
      </w:tr>
      <w:tr w:rsidR="00F167B3" w14:paraId="5E268943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9E63916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 xml:space="preserve">  MUD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028BD15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0.81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5EAC265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0.44–1.49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A306884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0.50</w:t>
            </w:r>
          </w:p>
        </w:tc>
      </w:tr>
      <w:tr w:rsidR="00F167B3" w14:paraId="775CBEA4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76CAC1B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 xml:space="preserve">  MMUD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F133656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0.62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F1879BA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0.28–1.35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7902B167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0.23</w:t>
            </w:r>
          </w:p>
        </w:tc>
      </w:tr>
      <w:tr w:rsidR="00F167B3" w14:paraId="3F2A255C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C0A8E18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 xml:space="preserve">  Haplo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7BF9F393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0.45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F024BD5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0.18–1.10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62406EA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0.08</w:t>
            </w:r>
          </w:p>
        </w:tc>
      </w:tr>
      <w:tr w:rsidR="00F167B3" w14:paraId="78C7F746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EE818E8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Age (per year)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91057FF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1.00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30C91B3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0.98–1.02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43E657B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0.82</w:t>
            </w:r>
          </w:p>
        </w:tc>
      </w:tr>
      <w:tr w:rsidR="00F167B3" w14:paraId="2CD486F1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A661F3C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Male sex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AC8FC5E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2.10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7B866522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1.25–3.54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DE2B206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&lt;0.01</w:t>
            </w:r>
          </w:p>
        </w:tc>
      </w:tr>
      <w:tr w:rsidR="00F167B3" w14:paraId="611580E3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7049A1A4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Ph(+)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3CB0577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0.45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E9D8DDC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0.25–0.82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D57EC6A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0.01</w:t>
            </w:r>
          </w:p>
        </w:tc>
      </w:tr>
      <w:tr w:rsidR="00F167B3" w14:paraId="2C465E1B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10FE7157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Non-CR1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C4EC72A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2.49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53B3E58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1.22–5.07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CD396A1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</w:rPr>
              <w:t>0.01</w:t>
            </w:r>
          </w:p>
        </w:tc>
      </w:tr>
      <w:tr w:rsidR="00F167B3" w14:paraId="3C3F9184" w14:textId="77777777" w:rsidTr="00415799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294ED74" w14:textId="77777777" w:rsidR="00F167B3" w:rsidRDefault="00F167B3" w:rsidP="00415799">
            <w:pPr>
              <w:spacing w:before="10" w:after="10"/>
            </w:pPr>
            <w:r>
              <w:rPr>
                <w:rFonts w:eastAsia="Times New Roman"/>
              </w:rPr>
              <w:t>Era 2016–2025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46664518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1.01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5C758E45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0.56–1.82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4DFE421" w14:textId="77777777" w:rsidR="00F167B3" w:rsidRDefault="00F167B3" w:rsidP="00415799">
            <w:pPr>
              <w:spacing w:before="10" w:after="10"/>
              <w:jc w:val="center"/>
            </w:pPr>
            <w:r>
              <w:rPr>
                <w:rFonts w:eastAsia="Times New Roman"/>
              </w:rPr>
              <w:t>0.97</w:t>
            </w:r>
          </w:p>
        </w:tc>
      </w:tr>
    </w:tbl>
    <w:p w14:paraId="6DBE5263" w14:textId="77777777" w:rsidR="00F167B3" w:rsidRDefault="00F167B3" w:rsidP="00F167B3">
      <w:pPr>
        <w:spacing w:before="100"/>
      </w:pPr>
      <w:r>
        <w:rPr>
          <w:rFonts w:eastAsia="Times New Roman"/>
          <w:i/>
          <w:iCs/>
        </w:rPr>
        <w:t>sHR, subdistribution hazard ratio. Multivariable Fine–Gray regression with relapse and NRM as competing events. Bold P values indicate statistical significance (P &lt; 0.05).</w:t>
      </w:r>
    </w:p>
    <w:p w14:paraId="4BB29D73" w14:textId="60AD5514" w:rsidR="00DE3F06" w:rsidRPr="00F167B3" w:rsidRDefault="00DE3F06" w:rsidP="00F167B3"/>
    <w:sectPr w:rsidR="00DE3F06" w:rsidRPr="00F167B3" w:rsidSect="00F167B3"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B85F" w14:textId="77777777" w:rsidR="006E0307" w:rsidRDefault="006E0307" w:rsidP="006A41B1">
      <w:r>
        <w:separator/>
      </w:r>
    </w:p>
  </w:endnote>
  <w:endnote w:type="continuationSeparator" w:id="0">
    <w:p w14:paraId="1A9D1C7B" w14:textId="77777777" w:rsidR="006E0307" w:rsidRDefault="006E0307" w:rsidP="006A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A0FF" w14:textId="77777777" w:rsidR="006E0307" w:rsidRDefault="006E0307" w:rsidP="006A41B1">
      <w:r>
        <w:separator/>
      </w:r>
    </w:p>
  </w:footnote>
  <w:footnote w:type="continuationSeparator" w:id="0">
    <w:p w14:paraId="6B050DDA" w14:textId="77777777" w:rsidR="006E0307" w:rsidRDefault="006E0307" w:rsidP="006A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64871"/>
    <w:multiLevelType w:val="hybridMultilevel"/>
    <w:tmpl w:val="7A489098"/>
    <w:lvl w:ilvl="0" w:tplc="B294806C">
      <w:start w:val="1"/>
      <w:numFmt w:val="bullet"/>
      <w:lvlText w:val="●"/>
      <w:lvlJc w:val="left"/>
      <w:pPr>
        <w:ind w:left="720" w:hanging="360"/>
      </w:pPr>
    </w:lvl>
    <w:lvl w:ilvl="1" w:tplc="518CC6F0">
      <w:start w:val="1"/>
      <w:numFmt w:val="bullet"/>
      <w:lvlText w:val="○"/>
      <w:lvlJc w:val="left"/>
      <w:pPr>
        <w:ind w:left="1440" w:hanging="360"/>
      </w:pPr>
    </w:lvl>
    <w:lvl w:ilvl="2" w:tplc="9C284006">
      <w:start w:val="1"/>
      <w:numFmt w:val="bullet"/>
      <w:lvlText w:val="■"/>
      <w:lvlJc w:val="left"/>
      <w:pPr>
        <w:ind w:left="2160" w:hanging="360"/>
      </w:pPr>
    </w:lvl>
    <w:lvl w:ilvl="3" w:tplc="9000DFF8">
      <w:start w:val="1"/>
      <w:numFmt w:val="bullet"/>
      <w:lvlText w:val="●"/>
      <w:lvlJc w:val="left"/>
      <w:pPr>
        <w:ind w:left="2880" w:hanging="360"/>
      </w:pPr>
    </w:lvl>
    <w:lvl w:ilvl="4" w:tplc="E99CA290">
      <w:start w:val="1"/>
      <w:numFmt w:val="bullet"/>
      <w:lvlText w:val="○"/>
      <w:lvlJc w:val="left"/>
      <w:pPr>
        <w:ind w:left="3600" w:hanging="360"/>
      </w:pPr>
    </w:lvl>
    <w:lvl w:ilvl="5" w:tplc="1B6EA89A">
      <w:start w:val="1"/>
      <w:numFmt w:val="bullet"/>
      <w:lvlText w:val="■"/>
      <w:lvlJc w:val="left"/>
      <w:pPr>
        <w:ind w:left="4320" w:hanging="360"/>
      </w:pPr>
    </w:lvl>
    <w:lvl w:ilvl="6" w:tplc="97E84116">
      <w:start w:val="1"/>
      <w:numFmt w:val="bullet"/>
      <w:lvlText w:val="●"/>
      <w:lvlJc w:val="left"/>
      <w:pPr>
        <w:ind w:left="5040" w:hanging="360"/>
      </w:pPr>
    </w:lvl>
    <w:lvl w:ilvl="7" w:tplc="72B4C292">
      <w:start w:val="1"/>
      <w:numFmt w:val="bullet"/>
      <w:lvlText w:val="●"/>
      <w:lvlJc w:val="left"/>
      <w:pPr>
        <w:ind w:left="5760" w:hanging="360"/>
      </w:pPr>
    </w:lvl>
    <w:lvl w:ilvl="8" w:tplc="0AE0A066">
      <w:start w:val="1"/>
      <w:numFmt w:val="bullet"/>
      <w:lvlText w:val="●"/>
      <w:lvlJc w:val="left"/>
      <w:pPr>
        <w:ind w:left="6480" w:hanging="360"/>
      </w:pPr>
    </w:lvl>
  </w:abstractNum>
  <w:num w:numId="1" w16cid:durableId="848561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6"/>
    <w:rsid w:val="000B0AF2"/>
    <w:rsid w:val="004702E6"/>
    <w:rsid w:val="006A41B1"/>
    <w:rsid w:val="006E0307"/>
    <w:rsid w:val="007D777A"/>
    <w:rsid w:val="00D450C4"/>
    <w:rsid w:val="00DE3F06"/>
    <w:rsid w:val="00F167B3"/>
    <w:rsid w:val="00FD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043DB"/>
  <w15:docId w15:val="{770EC4E8-562C-417D-B397-010BAE58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18"/>
        <w:szCs w:val="18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paragraph" w:styleId="a8">
    <w:name w:val="header"/>
    <w:basedOn w:val="a"/>
    <w:link w:val="Char0"/>
    <w:uiPriority w:val="99"/>
    <w:unhideWhenUsed/>
    <w:rsid w:val="006A41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6A41B1"/>
  </w:style>
  <w:style w:type="paragraph" w:styleId="a9">
    <w:name w:val="footer"/>
    <w:basedOn w:val="a"/>
    <w:link w:val="Char1"/>
    <w:uiPriority w:val="99"/>
    <w:unhideWhenUsed/>
    <w:rsid w:val="006A41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6A4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Dae-Ho Choi</cp:lastModifiedBy>
  <cp:revision>4</cp:revision>
  <dcterms:created xsi:type="dcterms:W3CDTF">2026-03-23T07:05:00Z</dcterms:created>
  <dcterms:modified xsi:type="dcterms:W3CDTF">2026-03-31T11:13:00Z</dcterms:modified>
</cp:coreProperties>
</file>