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F5BE1" w14:textId="77777777" w:rsidR="008C1E90" w:rsidRPr="006C7330" w:rsidRDefault="008C1E90" w:rsidP="008C1E90">
      <w:pPr>
        <w:spacing w:line="440" w:lineRule="exact"/>
        <w:outlineLvl w:val="0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6C7330">
        <w:rPr>
          <w:rFonts w:ascii="Times New Roman" w:eastAsia="宋体" w:hAnsi="Times New Roman" w:cs="Times New Roman"/>
          <w:b/>
          <w:bCs/>
          <w:sz w:val="28"/>
          <w:szCs w:val="28"/>
        </w:rPr>
        <w:t>Supplementary Information</w:t>
      </w:r>
    </w:p>
    <w:p w14:paraId="53149F4D" w14:textId="77777777" w:rsidR="008C1E90" w:rsidRPr="001677F2" w:rsidRDefault="008C1E90" w:rsidP="008C1E90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7BA69FE2" wp14:editId="42509CA9">
            <wp:extent cx="5273444" cy="2557130"/>
            <wp:effectExtent l="0" t="0" r="3810" b="0"/>
            <wp:docPr id="9870714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071405" name="图片 98707140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605" cy="256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041A3" w14:textId="77777777" w:rsidR="008C1E90" w:rsidRPr="00241874" w:rsidRDefault="008C1E90" w:rsidP="008C1E90">
      <w:pPr>
        <w:pStyle w:val="af2"/>
        <w:spacing w:afterLines="100" w:after="312" w:afterAutospacing="0"/>
        <w:jc w:val="both"/>
        <w:rPr>
          <w:rFonts w:ascii="Times New Roman" w:hAnsi="Times New Roman" w:cs="Times New Roman"/>
        </w:rPr>
      </w:pPr>
      <w:r w:rsidRPr="00241874">
        <w:rPr>
          <w:rFonts w:ascii="Times New Roman" w:hAnsi="Times New Roman" w:cs="Times New Roman"/>
          <w:b/>
          <w:bCs/>
        </w:rPr>
        <w:t xml:space="preserve">Fig. </w:t>
      </w:r>
      <w:r>
        <w:rPr>
          <w:rFonts w:ascii="Times New Roman" w:hAnsi="Times New Roman" w:cs="Times New Roman" w:hint="eastAsia"/>
          <w:b/>
          <w:bCs/>
        </w:rPr>
        <w:t>S</w:t>
      </w:r>
      <w:r w:rsidRPr="00241874">
        <w:rPr>
          <w:rFonts w:ascii="Times New Roman" w:hAnsi="Times New Roman" w:cs="Times New Roman"/>
          <w:b/>
          <w:bCs/>
        </w:rPr>
        <w:t>1.</w:t>
      </w:r>
      <w:r w:rsidRPr="00FE121F">
        <w:rPr>
          <w:rFonts w:ascii="Times New Roman" w:hAnsi="Times New Roman" w:cs="Times New Roman"/>
        </w:rPr>
        <w:t xml:space="preserve"> Schematic map of aircraft and satellite observations. (a) Terrain map overlaid with the overall aircraft flight overview. (b) Detailed flight tracks of the aircraft within the operational area.</w:t>
      </w:r>
    </w:p>
    <w:p w14:paraId="2B52DCF0" w14:textId="77777777" w:rsidR="008C1E90" w:rsidRDefault="008C1E90" w:rsidP="008C1E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1874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241874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Summary of the flights used in this study.</w:t>
      </w:r>
    </w:p>
    <w:tbl>
      <w:tblPr>
        <w:tblStyle w:val="af3"/>
        <w:tblW w:w="847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9"/>
        <w:gridCol w:w="1352"/>
        <w:gridCol w:w="2437"/>
        <w:gridCol w:w="1843"/>
        <w:gridCol w:w="1701"/>
      </w:tblGrid>
      <w:tr w:rsidR="008C1E90" w:rsidRPr="001677F2" w14:paraId="664C08DC" w14:textId="77777777" w:rsidTr="0060765E">
        <w:tc>
          <w:tcPr>
            <w:tcW w:w="1139" w:type="dxa"/>
            <w:tcBorders>
              <w:top w:val="single" w:sz="8" w:space="0" w:color="auto"/>
              <w:bottom w:val="single" w:sz="8" w:space="0" w:color="auto"/>
            </w:tcBorders>
          </w:tcPr>
          <w:p w14:paraId="24F2AB0C" w14:textId="77777777" w:rsidR="008C1E90" w:rsidRPr="001677F2" w:rsidRDefault="008C1E90" w:rsidP="0060765E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1677F2">
              <w:rPr>
                <w:rFonts w:ascii="Times New Roman" w:hAnsi="Times New Roman" w:cs="Times New Roman"/>
                <w:b/>
                <w:bCs/>
                <w:sz w:val="22"/>
              </w:rPr>
              <w:t>Flight</w:t>
            </w:r>
          </w:p>
        </w:tc>
        <w:tc>
          <w:tcPr>
            <w:tcW w:w="1352" w:type="dxa"/>
            <w:tcBorders>
              <w:top w:val="single" w:sz="8" w:space="0" w:color="auto"/>
              <w:bottom w:val="single" w:sz="8" w:space="0" w:color="auto"/>
            </w:tcBorders>
          </w:tcPr>
          <w:p w14:paraId="0C98A642" w14:textId="77777777" w:rsidR="008C1E90" w:rsidRPr="001677F2" w:rsidRDefault="008C1E90" w:rsidP="0060765E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1677F2">
              <w:rPr>
                <w:rFonts w:ascii="Times New Roman" w:hAnsi="Times New Roman" w:cs="Times New Roman"/>
                <w:b/>
                <w:bCs/>
                <w:sz w:val="22"/>
              </w:rPr>
              <w:t>Date</w:t>
            </w:r>
          </w:p>
        </w:tc>
        <w:tc>
          <w:tcPr>
            <w:tcW w:w="2437" w:type="dxa"/>
            <w:tcBorders>
              <w:top w:val="single" w:sz="8" w:space="0" w:color="auto"/>
              <w:bottom w:val="single" w:sz="8" w:space="0" w:color="auto"/>
            </w:tcBorders>
          </w:tcPr>
          <w:p w14:paraId="572EDC9C" w14:textId="77777777" w:rsidR="008C1E90" w:rsidRPr="001677F2" w:rsidRDefault="008C1E90" w:rsidP="0060765E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1677F2">
              <w:rPr>
                <w:rFonts w:ascii="Times New Roman" w:hAnsi="Times New Roman" w:cs="Times New Roman"/>
                <w:b/>
                <w:bCs/>
                <w:sz w:val="22"/>
              </w:rPr>
              <w:t>Time range</w:t>
            </w:r>
          </w:p>
          <w:p w14:paraId="3BD23413" w14:textId="77777777" w:rsidR="008C1E90" w:rsidRPr="001677F2" w:rsidRDefault="008C1E90" w:rsidP="0060765E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1677F2">
              <w:rPr>
                <w:rFonts w:ascii="Times New Roman" w:hAnsi="Times New Roman" w:cs="Times New Roman"/>
                <w:b/>
                <w:bCs/>
                <w:sz w:val="22"/>
              </w:rPr>
              <w:t>(UTC)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14:paraId="0A2489DB" w14:textId="77777777" w:rsidR="008C1E90" w:rsidRPr="001677F2" w:rsidRDefault="008C1E90" w:rsidP="0060765E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1677F2">
              <w:rPr>
                <w:rFonts w:ascii="Times New Roman" w:hAnsi="Times New Roman" w:cs="Times New Roman"/>
                <w:b/>
                <w:bCs/>
                <w:sz w:val="22"/>
              </w:rPr>
              <w:t>Maximum altitude(m)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14:paraId="36C95EF1" w14:textId="77777777" w:rsidR="008C1E90" w:rsidRPr="001677F2" w:rsidRDefault="008C1E90" w:rsidP="0060765E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1677F2">
              <w:rPr>
                <w:rFonts w:ascii="Times New Roman" w:hAnsi="Times New Roman" w:cs="Times New Roman"/>
                <w:b/>
                <w:bCs/>
                <w:sz w:val="22"/>
              </w:rPr>
              <w:t>Weather</w:t>
            </w:r>
          </w:p>
        </w:tc>
      </w:tr>
      <w:tr w:rsidR="008C1E90" w:rsidRPr="001677F2" w14:paraId="39E17CB1" w14:textId="77777777" w:rsidTr="0060765E">
        <w:tc>
          <w:tcPr>
            <w:tcW w:w="1139" w:type="dxa"/>
          </w:tcPr>
          <w:p w14:paraId="0DFCBA70" w14:textId="77777777" w:rsidR="008C1E90" w:rsidRPr="001677F2" w:rsidRDefault="008C1E90" w:rsidP="0060765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1677F2">
              <w:rPr>
                <w:rFonts w:ascii="Times New Roman" w:hAnsi="Times New Roman" w:cs="Times New Roman"/>
                <w:sz w:val="22"/>
              </w:rPr>
              <w:t>F</w:t>
            </w:r>
            <w:r w:rsidRPr="001677F2">
              <w:rPr>
                <w:rFonts w:ascii="Times New Roman" w:hAnsi="Times New Roman" w:cs="Times New Roman" w:hint="eastAsia"/>
                <w:sz w:val="22"/>
              </w:rPr>
              <w:t>1</w:t>
            </w:r>
          </w:p>
        </w:tc>
        <w:tc>
          <w:tcPr>
            <w:tcW w:w="1352" w:type="dxa"/>
          </w:tcPr>
          <w:p w14:paraId="33891E59" w14:textId="77777777" w:rsidR="008C1E90" w:rsidRPr="001677F2" w:rsidRDefault="008C1E90" w:rsidP="0060765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1677F2">
              <w:rPr>
                <w:rFonts w:ascii="Times New Roman" w:hAnsi="Times New Roman" w:cs="Times New Roman"/>
                <w:sz w:val="22"/>
              </w:rPr>
              <w:t>20180629</w:t>
            </w:r>
          </w:p>
        </w:tc>
        <w:tc>
          <w:tcPr>
            <w:tcW w:w="2437" w:type="dxa"/>
          </w:tcPr>
          <w:p w14:paraId="2E5E16FF" w14:textId="77777777" w:rsidR="008C1E90" w:rsidRPr="001677F2" w:rsidRDefault="008C1E90" w:rsidP="0060765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1677F2">
              <w:rPr>
                <w:rFonts w:ascii="Times New Roman" w:hAnsi="Times New Roman" w:cs="Times New Roman"/>
                <w:sz w:val="22"/>
              </w:rPr>
              <w:t>01:48-04:08</w:t>
            </w:r>
          </w:p>
        </w:tc>
        <w:tc>
          <w:tcPr>
            <w:tcW w:w="1843" w:type="dxa"/>
          </w:tcPr>
          <w:p w14:paraId="6AA5063B" w14:textId="77777777" w:rsidR="008C1E90" w:rsidRPr="001677F2" w:rsidRDefault="008C1E90" w:rsidP="0060765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1677F2">
              <w:rPr>
                <w:rFonts w:ascii="Times New Roman" w:hAnsi="Times New Roman" w:cs="Times New Roman"/>
                <w:sz w:val="22"/>
              </w:rPr>
              <w:t>4722</w:t>
            </w:r>
          </w:p>
        </w:tc>
        <w:tc>
          <w:tcPr>
            <w:tcW w:w="1701" w:type="dxa"/>
          </w:tcPr>
          <w:p w14:paraId="57ECFE38" w14:textId="77777777" w:rsidR="008C1E90" w:rsidRPr="001677F2" w:rsidRDefault="008C1E90" w:rsidP="0060765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1677F2">
              <w:rPr>
                <w:rFonts w:ascii="Times New Roman" w:hAnsi="Times New Roman" w:cs="Times New Roman" w:hint="eastAsia"/>
                <w:sz w:val="22"/>
              </w:rPr>
              <w:t>Cloudy</w:t>
            </w:r>
          </w:p>
        </w:tc>
      </w:tr>
      <w:tr w:rsidR="008C1E90" w:rsidRPr="001677F2" w14:paraId="1A8F1164" w14:textId="77777777" w:rsidTr="0060765E">
        <w:tc>
          <w:tcPr>
            <w:tcW w:w="1139" w:type="dxa"/>
          </w:tcPr>
          <w:p w14:paraId="1A795DAE" w14:textId="77777777" w:rsidR="008C1E90" w:rsidRPr="001677F2" w:rsidRDefault="008C1E90" w:rsidP="0060765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1677F2">
              <w:rPr>
                <w:rFonts w:ascii="Times New Roman" w:hAnsi="Times New Roman" w:cs="Times New Roman"/>
                <w:sz w:val="22"/>
              </w:rPr>
              <w:t>F</w:t>
            </w:r>
            <w:r w:rsidRPr="001677F2">
              <w:rPr>
                <w:rFonts w:ascii="Times New Roman" w:hAnsi="Times New Roman" w:cs="Times New Roman" w:hint="eastAsia"/>
                <w:sz w:val="22"/>
              </w:rPr>
              <w:t>2</w:t>
            </w:r>
          </w:p>
        </w:tc>
        <w:tc>
          <w:tcPr>
            <w:tcW w:w="1352" w:type="dxa"/>
          </w:tcPr>
          <w:p w14:paraId="3D0BABB6" w14:textId="77777777" w:rsidR="008C1E90" w:rsidRPr="001677F2" w:rsidRDefault="008C1E90" w:rsidP="0060765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1677F2">
              <w:rPr>
                <w:rFonts w:ascii="Times New Roman" w:hAnsi="Times New Roman" w:cs="Times New Roman"/>
                <w:sz w:val="22"/>
              </w:rPr>
              <w:t>20200618</w:t>
            </w:r>
          </w:p>
        </w:tc>
        <w:tc>
          <w:tcPr>
            <w:tcW w:w="2437" w:type="dxa"/>
          </w:tcPr>
          <w:p w14:paraId="03C7343F" w14:textId="77777777" w:rsidR="008C1E90" w:rsidRPr="001677F2" w:rsidRDefault="008C1E90" w:rsidP="0060765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1677F2">
              <w:rPr>
                <w:rFonts w:ascii="Times New Roman" w:hAnsi="Times New Roman" w:cs="Times New Roman"/>
                <w:sz w:val="22"/>
              </w:rPr>
              <w:t>02:40-04:40</w:t>
            </w:r>
          </w:p>
        </w:tc>
        <w:tc>
          <w:tcPr>
            <w:tcW w:w="1843" w:type="dxa"/>
          </w:tcPr>
          <w:p w14:paraId="0C2C012C" w14:textId="77777777" w:rsidR="008C1E90" w:rsidRPr="001677F2" w:rsidRDefault="008C1E90" w:rsidP="0060765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1677F2">
              <w:rPr>
                <w:rFonts w:ascii="Times New Roman" w:hAnsi="Times New Roman" w:cs="Times New Roman"/>
                <w:sz w:val="22"/>
              </w:rPr>
              <w:t>7335</w:t>
            </w:r>
          </w:p>
        </w:tc>
        <w:tc>
          <w:tcPr>
            <w:tcW w:w="1701" w:type="dxa"/>
          </w:tcPr>
          <w:p w14:paraId="0F35B5E0" w14:textId="77777777" w:rsidR="008C1E90" w:rsidRPr="001677F2" w:rsidRDefault="008C1E90" w:rsidP="0060765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1677F2">
              <w:rPr>
                <w:rFonts w:ascii="Times New Roman" w:hAnsi="Times New Roman" w:cs="Times New Roman"/>
                <w:sz w:val="22"/>
              </w:rPr>
              <w:t>Rainy</w:t>
            </w:r>
          </w:p>
        </w:tc>
      </w:tr>
      <w:tr w:rsidR="008C1E90" w:rsidRPr="001677F2" w14:paraId="4895A299" w14:textId="77777777" w:rsidTr="0060765E">
        <w:tc>
          <w:tcPr>
            <w:tcW w:w="1139" w:type="dxa"/>
          </w:tcPr>
          <w:p w14:paraId="7D9AF9F3" w14:textId="77777777" w:rsidR="008C1E90" w:rsidRPr="001677F2" w:rsidRDefault="008C1E90" w:rsidP="0060765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1677F2">
              <w:rPr>
                <w:rFonts w:ascii="Times New Roman" w:hAnsi="Times New Roman" w:cs="Times New Roman"/>
                <w:sz w:val="22"/>
              </w:rPr>
              <w:t>F</w:t>
            </w:r>
            <w:r w:rsidRPr="001677F2"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1352" w:type="dxa"/>
          </w:tcPr>
          <w:p w14:paraId="3D73CA33" w14:textId="77777777" w:rsidR="008C1E90" w:rsidRPr="001677F2" w:rsidRDefault="008C1E90" w:rsidP="0060765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1677F2">
              <w:rPr>
                <w:rFonts w:ascii="Times New Roman" w:hAnsi="Times New Roman" w:cs="Times New Roman"/>
                <w:sz w:val="22"/>
              </w:rPr>
              <w:t>20200704</w:t>
            </w:r>
          </w:p>
        </w:tc>
        <w:tc>
          <w:tcPr>
            <w:tcW w:w="2437" w:type="dxa"/>
          </w:tcPr>
          <w:p w14:paraId="1E20E829" w14:textId="77777777" w:rsidR="008C1E90" w:rsidRPr="001677F2" w:rsidRDefault="008C1E90" w:rsidP="0060765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1677F2">
              <w:rPr>
                <w:rFonts w:ascii="Times New Roman" w:hAnsi="Times New Roman" w:cs="Times New Roman"/>
                <w:sz w:val="22"/>
              </w:rPr>
              <w:t>02:50-04:05</w:t>
            </w:r>
          </w:p>
        </w:tc>
        <w:tc>
          <w:tcPr>
            <w:tcW w:w="1843" w:type="dxa"/>
          </w:tcPr>
          <w:p w14:paraId="6F773A5E" w14:textId="77777777" w:rsidR="008C1E90" w:rsidRPr="001677F2" w:rsidRDefault="008C1E90" w:rsidP="0060765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1677F2">
              <w:rPr>
                <w:rFonts w:ascii="Times New Roman" w:hAnsi="Times New Roman" w:cs="Times New Roman"/>
                <w:sz w:val="22"/>
              </w:rPr>
              <w:t>7339</w:t>
            </w:r>
          </w:p>
        </w:tc>
        <w:tc>
          <w:tcPr>
            <w:tcW w:w="1701" w:type="dxa"/>
          </w:tcPr>
          <w:p w14:paraId="4C07214F" w14:textId="77777777" w:rsidR="008C1E90" w:rsidRPr="001677F2" w:rsidRDefault="008C1E90" w:rsidP="0060765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1677F2">
              <w:rPr>
                <w:rFonts w:ascii="Times New Roman" w:hAnsi="Times New Roman" w:cs="Times New Roman"/>
                <w:sz w:val="22"/>
              </w:rPr>
              <w:t>Rainy</w:t>
            </w:r>
          </w:p>
        </w:tc>
      </w:tr>
    </w:tbl>
    <w:p w14:paraId="2F8BABB0" w14:textId="77777777" w:rsidR="008C1E90" w:rsidRDefault="008C1E90" w:rsidP="008C1E90">
      <w:pPr>
        <w:jc w:val="center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996C71A" wp14:editId="186103C5">
            <wp:extent cx="5274310" cy="2681831"/>
            <wp:effectExtent l="0" t="0" r="2540" b="4445"/>
            <wp:docPr id="21034685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68516" name="图片 21034685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5634" cy="268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64C31" w14:textId="77777777" w:rsidR="008C1E90" w:rsidRDefault="008C1E90" w:rsidP="008C1E90">
      <w:pPr>
        <w:rPr>
          <w:rFonts w:ascii="Times New Roman" w:eastAsia="宋体" w:hAnsi="Times New Roman" w:cs="Times New Roman"/>
          <w:szCs w:val="21"/>
        </w:rPr>
      </w:pPr>
      <w:bookmarkStart w:id="0" w:name="OLE_LINK26"/>
      <w:r w:rsidRPr="000B3E3D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 xml:space="preserve">Fig.S2 </w:t>
      </w:r>
      <w:r w:rsidRPr="000B3E3D">
        <w:rPr>
          <w:rFonts w:ascii="Times New Roman" w:eastAsia="宋体" w:hAnsi="Times New Roman" w:cs="Times New Roman"/>
          <w:szCs w:val="21"/>
        </w:rPr>
        <w:t xml:space="preserve">Distribution of CER vertical-gradient errors from the Voronoi and conventional Region retrievals relative to aircraft in situ observations for four temperature intervals: 0 to 5 °C, </w:t>
      </w:r>
      <w:r>
        <w:rPr>
          <w:rFonts w:ascii="Times New Roman" w:eastAsia="宋体" w:hAnsi="Times New Roman" w:cs="Times New Roman" w:hint="eastAsia"/>
          <w:szCs w:val="21"/>
        </w:rPr>
        <w:t>-</w:t>
      </w:r>
      <w:r w:rsidRPr="000B3E3D">
        <w:rPr>
          <w:rFonts w:ascii="Times New Roman" w:eastAsia="宋体" w:hAnsi="Times New Roman" w:cs="Times New Roman"/>
          <w:szCs w:val="21"/>
        </w:rPr>
        <w:t xml:space="preserve">10 to 0 °C, </w:t>
      </w:r>
      <w:r>
        <w:rPr>
          <w:rFonts w:ascii="Times New Roman" w:eastAsia="宋体" w:hAnsi="Times New Roman" w:cs="Times New Roman" w:hint="eastAsia"/>
          <w:szCs w:val="21"/>
        </w:rPr>
        <w:t>-</w:t>
      </w:r>
      <w:r w:rsidRPr="000B3E3D">
        <w:rPr>
          <w:rFonts w:ascii="Times New Roman" w:eastAsia="宋体" w:hAnsi="Times New Roman" w:cs="Times New Roman"/>
          <w:szCs w:val="21"/>
        </w:rPr>
        <w:t xml:space="preserve">20 to </w:t>
      </w:r>
      <w:r>
        <w:rPr>
          <w:rFonts w:ascii="Times New Roman" w:eastAsia="宋体" w:hAnsi="Times New Roman" w:cs="Times New Roman" w:hint="eastAsia"/>
          <w:szCs w:val="21"/>
        </w:rPr>
        <w:t>-</w:t>
      </w:r>
      <w:r w:rsidRPr="000B3E3D">
        <w:rPr>
          <w:rFonts w:ascii="Times New Roman" w:eastAsia="宋体" w:hAnsi="Times New Roman" w:cs="Times New Roman"/>
          <w:szCs w:val="21"/>
        </w:rPr>
        <w:t xml:space="preserve">10 °C, and &lt; </w:t>
      </w:r>
      <w:r>
        <w:rPr>
          <w:rFonts w:ascii="Times New Roman" w:eastAsia="宋体" w:hAnsi="Times New Roman" w:cs="Times New Roman" w:hint="eastAsia"/>
          <w:szCs w:val="21"/>
        </w:rPr>
        <w:t>-</w:t>
      </w:r>
      <w:r w:rsidRPr="000B3E3D">
        <w:rPr>
          <w:rFonts w:ascii="Times New Roman" w:eastAsia="宋体" w:hAnsi="Times New Roman" w:cs="Times New Roman"/>
          <w:szCs w:val="21"/>
        </w:rPr>
        <w:t>20 °C. Errors are calculated as satellite minus aircraft CER gradients (</w:t>
      </w:r>
      <w:proofErr w:type="spellStart"/>
      <w:r w:rsidRPr="000B3E3D">
        <w:rPr>
          <w:rFonts w:ascii="Times New Roman" w:eastAsia="宋体" w:hAnsi="Times New Roman" w:cs="Times New Roman"/>
          <w:szCs w:val="21"/>
        </w:rPr>
        <w:t>μm</w:t>
      </w:r>
      <w:proofErr w:type="spellEnd"/>
      <w:r w:rsidRPr="000B3E3D">
        <w:rPr>
          <w:rFonts w:ascii="Times New Roman" w:eastAsia="宋体" w:hAnsi="Times New Roman" w:cs="Times New Roman"/>
          <w:szCs w:val="21"/>
        </w:rPr>
        <w:t xml:space="preserve"> °C</w:t>
      </w:r>
      <w:r w:rsidRPr="000B3E3D">
        <w:rPr>
          <w:rFonts w:ascii="Times New Roman" w:eastAsia="宋体" w:hAnsi="Times New Roman" w:cs="Times New Roman" w:hint="eastAsia"/>
          <w:szCs w:val="21"/>
          <w:vertAlign w:val="superscript"/>
        </w:rPr>
        <w:t>-1</w:t>
      </w:r>
      <w:r w:rsidRPr="000B3E3D">
        <w:rPr>
          <w:rFonts w:ascii="Times New Roman" w:eastAsia="宋体" w:hAnsi="Times New Roman" w:cs="Times New Roman"/>
          <w:szCs w:val="21"/>
        </w:rPr>
        <w:t xml:space="preserve">). Boxes show the interquartile range, center lines mark the median, and whiskers extend </w:t>
      </w:r>
      <w:r w:rsidRPr="000B3E3D">
        <w:rPr>
          <w:rFonts w:ascii="Times New Roman" w:eastAsia="宋体" w:hAnsi="Times New Roman" w:cs="Times New Roman"/>
          <w:szCs w:val="21"/>
        </w:rPr>
        <w:lastRenderedPageBreak/>
        <w:t>to 1.5 × IQR. Colored diamonds represent the mean error. Colored square annotations show the RMSE value for each method in each temperature interval.</w:t>
      </w:r>
    </w:p>
    <w:bookmarkEnd w:id="0"/>
    <w:p w14:paraId="4FE5B1B1" w14:textId="77777777" w:rsidR="008C1E90" w:rsidRPr="006C7330" w:rsidRDefault="008C1E90" w:rsidP="008C1E90">
      <w:pPr>
        <w:jc w:val="center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6C7330">
        <w:rPr>
          <w:rFonts w:ascii="Times New Roman" w:eastAsia="宋体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CDA4F71" wp14:editId="3E2688B4">
            <wp:extent cx="5646189" cy="4400167"/>
            <wp:effectExtent l="0" t="0" r="0" b="635"/>
            <wp:docPr id="2960703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70393" name="图片 29607039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3549" cy="440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EAE7D" w14:textId="77777777" w:rsidR="008C1E90" w:rsidRDefault="008C1E90" w:rsidP="008C1E90">
      <w:pPr>
        <w:rPr>
          <w:rFonts w:ascii="Times New Roman" w:eastAsia="宋体" w:hAnsi="Times New Roman" w:cs="Times New Roman"/>
          <w:szCs w:val="21"/>
        </w:rPr>
      </w:pPr>
      <w:r w:rsidRPr="006C7330">
        <w:rPr>
          <w:rFonts w:ascii="Times New Roman" w:eastAsia="宋体" w:hAnsi="Times New Roman" w:cs="Times New Roman"/>
          <w:b/>
          <w:bCs/>
          <w:szCs w:val="21"/>
        </w:rPr>
        <w:t>Fig S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3</w:t>
      </w:r>
      <w:r w:rsidRPr="006C7330">
        <w:rPr>
          <w:rFonts w:ascii="Times New Roman" w:eastAsia="宋体" w:hAnsi="Times New Roman" w:cs="Times New Roman"/>
          <w:szCs w:val="21"/>
        </w:rPr>
        <w:t xml:space="preserve">. Spatial distribution of surface precipitation rate (mm h⁻¹) for the case study on 1 June 2022 at (a) 01:00, (b) 02:00, (c) 03:00, and (d) 04:00 UTC, derived from quality-controlled automatic weather station observations resampled to a 0.04° grid using radial basis function interpolation. Black contours delineate the cloud cluster boundary (10.8 </w:t>
      </w:r>
      <w:proofErr w:type="spellStart"/>
      <w:r w:rsidRPr="006C7330">
        <w:rPr>
          <w:rFonts w:ascii="Times New Roman" w:eastAsia="宋体" w:hAnsi="Times New Roman" w:cs="Times New Roman"/>
          <w:szCs w:val="21"/>
        </w:rPr>
        <w:t>μm</w:t>
      </w:r>
      <w:proofErr w:type="spellEnd"/>
      <w:r w:rsidRPr="006C7330">
        <w:rPr>
          <w:rFonts w:ascii="Times New Roman" w:eastAsia="宋体" w:hAnsi="Times New Roman" w:cs="Times New Roman"/>
          <w:szCs w:val="21"/>
        </w:rPr>
        <w:t xml:space="preserve"> brightness temperature &lt; 280 K). The intensification of surface precipitation from panel (a) to (d) is consistent with the stage-dependent CER evolution described in the text.</w:t>
      </w:r>
    </w:p>
    <w:p w14:paraId="2ED8CD6C" w14:textId="77777777" w:rsidR="008C1E90" w:rsidRDefault="008C1E90" w:rsidP="008C1E90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67573562" wp14:editId="17A7E232">
            <wp:extent cx="3016122" cy="2671591"/>
            <wp:effectExtent l="0" t="0" r="0" b="0"/>
            <wp:docPr id="2157305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30557" name="图片 21573055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9259" cy="26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D842C" w14:textId="77777777" w:rsidR="008C1E90" w:rsidRPr="00D77B89" w:rsidRDefault="008C1E90" w:rsidP="008C1E90">
      <w:pPr>
        <w:rPr>
          <w:rFonts w:ascii="Times New Roman" w:eastAsia="宋体" w:hAnsi="Times New Roman" w:cs="Times New Roman"/>
          <w:szCs w:val="21"/>
        </w:rPr>
      </w:pPr>
      <w:r w:rsidRPr="00980C1C">
        <w:rPr>
          <w:rFonts w:ascii="Times New Roman" w:eastAsia="宋体" w:hAnsi="Times New Roman" w:cs="Times New Roman"/>
          <w:b/>
          <w:bCs/>
          <w:szCs w:val="21"/>
        </w:rPr>
        <w:t>Fig S</w:t>
      </w:r>
      <w:r>
        <w:rPr>
          <w:rFonts w:ascii="Times New Roman" w:eastAsia="宋体" w:hAnsi="Times New Roman" w:cs="Times New Roman" w:hint="eastAsia"/>
          <w:b/>
          <w:bCs/>
          <w:szCs w:val="21"/>
        </w:rPr>
        <w:t xml:space="preserve">4 </w:t>
      </w:r>
      <w:r w:rsidRPr="00D77B89">
        <w:rPr>
          <w:rFonts w:ascii="Times New Roman" w:eastAsia="宋体" w:hAnsi="Times New Roman" w:cs="Times New Roman"/>
          <w:szCs w:val="21"/>
        </w:rPr>
        <w:t>Principal component analysis (PCA) for sector partitioning.</w:t>
      </w:r>
    </w:p>
    <w:p w14:paraId="0ED460F5" w14:textId="77777777" w:rsidR="008C1E90" w:rsidRPr="006C7330" w:rsidRDefault="008C1E90" w:rsidP="008C1E90">
      <w:pPr>
        <w:spacing w:after="12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6C7330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1E9D59BB" wp14:editId="15880BF1">
            <wp:extent cx="4788889" cy="3508720"/>
            <wp:effectExtent l="0" t="0" r="0" b="0"/>
            <wp:docPr id="6684436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43681" name="图片 66844368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4552" cy="352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849BC" w14:textId="77777777" w:rsidR="008C1E90" w:rsidRDefault="008C1E90" w:rsidP="008C1E90">
      <w:pPr>
        <w:spacing w:before="80" w:after="160"/>
        <w:rPr>
          <w:rFonts w:ascii="Times New Roman" w:hAnsi="Times New Roman" w:cs="Times New Roman"/>
        </w:rPr>
      </w:pPr>
      <w:bookmarkStart w:id="1" w:name="OLE_LINK37"/>
      <w:r w:rsidRPr="006C7330">
        <w:rPr>
          <w:rFonts w:ascii="Times New Roman" w:hAnsi="Times New Roman" w:cs="Times New Roman"/>
          <w:b/>
          <w:bCs/>
        </w:rPr>
        <w:t xml:space="preserve">Fig </w:t>
      </w:r>
      <w:r>
        <w:rPr>
          <w:rFonts w:ascii="Times New Roman" w:hAnsi="Times New Roman" w:cs="Times New Roman" w:hint="eastAsia"/>
          <w:b/>
          <w:bCs/>
        </w:rPr>
        <w:t>S</w:t>
      </w:r>
      <w:r w:rsidRPr="006C7330">
        <w:rPr>
          <w:rFonts w:ascii="Times New Roman" w:hAnsi="Times New Roman" w:cs="Times New Roman"/>
          <w:b/>
          <w:bCs/>
        </w:rPr>
        <w:t xml:space="preserve">5. </w:t>
      </w:r>
      <w:bookmarkStart w:id="2" w:name="OLE_LINK11"/>
      <w:r w:rsidRPr="00862FB0">
        <w:rPr>
          <w:rFonts w:ascii="Times New Roman" w:hAnsi="Times New Roman" w:cs="Times New Roman"/>
        </w:rPr>
        <w:t xml:space="preserve">ERA5 composite dynamical and thermodynamic fields for </w:t>
      </w:r>
      <w:r>
        <w:rPr>
          <w:rFonts w:ascii="Times New Roman" w:hAnsi="Times New Roman" w:cs="Times New Roman"/>
        </w:rPr>
        <w:t>162</w:t>
      </w:r>
      <w:r w:rsidRPr="00862FB0">
        <w:rPr>
          <w:rFonts w:ascii="Times New Roman" w:hAnsi="Times New Roman" w:cs="Times New Roman"/>
        </w:rPr>
        <w:t xml:space="preserve"> propagating convective systems (</w:t>
      </w:r>
      <w:r>
        <w:rPr>
          <w:rFonts w:ascii="Times New Roman" w:hAnsi="Times New Roman" w:cs="Times New Roman"/>
        </w:rPr>
        <w:t>EPCSs</w:t>
      </w:r>
      <w:r w:rsidRPr="00862FB0">
        <w:rPr>
          <w:rFonts w:ascii="Times New Roman" w:hAnsi="Times New Roman" w:cs="Times New Roman"/>
        </w:rPr>
        <w:t>).</w:t>
      </w:r>
      <w:r>
        <w:rPr>
          <w:rFonts w:ascii="Times New Roman" w:hAnsi="Times New Roman" w:cs="Times New Roman" w:hint="eastAsia"/>
        </w:rPr>
        <w:t xml:space="preserve"> </w:t>
      </w:r>
      <w:r w:rsidRPr="00862FB0">
        <w:rPr>
          <w:rFonts w:ascii="Times New Roman" w:hAnsi="Times New Roman" w:cs="Times New Roman"/>
        </w:rPr>
        <w:t xml:space="preserve">(a) 200 </w:t>
      </w:r>
      <w:proofErr w:type="spellStart"/>
      <w:r w:rsidRPr="00862FB0">
        <w:rPr>
          <w:rFonts w:ascii="Times New Roman" w:hAnsi="Times New Roman" w:cs="Times New Roman"/>
        </w:rPr>
        <w:t>hPa</w:t>
      </w:r>
      <w:proofErr w:type="spellEnd"/>
      <w:r w:rsidRPr="00862FB0">
        <w:rPr>
          <w:rFonts w:ascii="Times New Roman" w:hAnsi="Times New Roman" w:cs="Times New Roman"/>
        </w:rPr>
        <w:t xml:space="preserve"> wind vectors overlaid with divergence (s⁻¹).</w:t>
      </w:r>
      <w:r>
        <w:rPr>
          <w:rFonts w:ascii="Times New Roman" w:hAnsi="Times New Roman" w:cs="Times New Roman" w:hint="eastAsia"/>
        </w:rPr>
        <w:t xml:space="preserve"> </w:t>
      </w:r>
      <w:r w:rsidRPr="00862FB0">
        <w:rPr>
          <w:rFonts w:ascii="Times New Roman" w:hAnsi="Times New Roman" w:cs="Times New Roman"/>
        </w:rPr>
        <w:t xml:space="preserve">(b) 500 </w:t>
      </w:r>
      <w:proofErr w:type="spellStart"/>
      <w:r w:rsidRPr="00862FB0">
        <w:rPr>
          <w:rFonts w:ascii="Times New Roman" w:hAnsi="Times New Roman" w:cs="Times New Roman"/>
        </w:rPr>
        <w:t>hPa</w:t>
      </w:r>
      <w:proofErr w:type="spellEnd"/>
      <w:r w:rsidRPr="00862FB0">
        <w:rPr>
          <w:rFonts w:ascii="Times New Roman" w:hAnsi="Times New Roman" w:cs="Times New Roman"/>
        </w:rPr>
        <w:t xml:space="preserve"> wind vectors overlaid with vertical velocity (Pa s⁻¹), with upward motion (negative values) shaded in blue.</w:t>
      </w:r>
      <w:r>
        <w:rPr>
          <w:rFonts w:ascii="Times New Roman" w:hAnsi="Times New Roman" w:cs="Times New Roman" w:hint="eastAsia"/>
        </w:rPr>
        <w:t xml:space="preserve"> </w:t>
      </w:r>
      <w:r w:rsidRPr="00862FB0">
        <w:rPr>
          <w:rFonts w:ascii="Times New Roman" w:hAnsi="Times New Roman" w:cs="Times New Roman"/>
        </w:rPr>
        <w:t xml:space="preserve">(c) 850 </w:t>
      </w:r>
      <w:proofErr w:type="spellStart"/>
      <w:r w:rsidRPr="00862FB0">
        <w:rPr>
          <w:rFonts w:ascii="Times New Roman" w:hAnsi="Times New Roman" w:cs="Times New Roman"/>
        </w:rPr>
        <w:t>hPa</w:t>
      </w:r>
      <w:proofErr w:type="spellEnd"/>
      <w:r w:rsidRPr="00862FB0">
        <w:rPr>
          <w:rFonts w:ascii="Times New Roman" w:hAnsi="Times New Roman" w:cs="Times New Roman"/>
        </w:rPr>
        <w:t xml:space="preserve"> wind vectors overlaid with relative humidity (%).</w:t>
      </w:r>
      <w:r>
        <w:rPr>
          <w:rFonts w:ascii="Times New Roman" w:hAnsi="Times New Roman" w:cs="Times New Roman" w:hint="eastAsia"/>
        </w:rPr>
        <w:t xml:space="preserve"> </w:t>
      </w:r>
      <w:r w:rsidRPr="00862FB0">
        <w:rPr>
          <w:rFonts w:ascii="Times New Roman" w:hAnsi="Times New Roman" w:cs="Times New Roman"/>
        </w:rPr>
        <w:t xml:space="preserve">(d) 925 </w:t>
      </w:r>
      <w:proofErr w:type="spellStart"/>
      <w:r w:rsidRPr="00862FB0">
        <w:rPr>
          <w:rFonts w:ascii="Times New Roman" w:hAnsi="Times New Roman" w:cs="Times New Roman"/>
        </w:rPr>
        <w:t>hPa</w:t>
      </w:r>
      <w:proofErr w:type="spellEnd"/>
      <w:r w:rsidRPr="00862FB0">
        <w:rPr>
          <w:rFonts w:ascii="Times New Roman" w:hAnsi="Times New Roman" w:cs="Times New Roman"/>
        </w:rPr>
        <w:t xml:space="preserve"> wind vectors overlaid with water vapor flux (kg kg⁻¹ m s⁻¹); the red dashed contour denotes the 1.0 kg kg⁻¹ m s⁻¹ isoline.</w:t>
      </w:r>
      <w:bookmarkEnd w:id="1"/>
      <w:bookmarkEnd w:id="2"/>
    </w:p>
    <w:p w14:paraId="615163A6" w14:textId="77777777" w:rsidR="008C1E90" w:rsidRPr="00DF5BD8" w:rsidRDefault="008C1E90" w:rsidP="008C1E90">
      <w:r>
        <w:rPr>
          <w:noProof/>
        </w:rPr>
        <w:lastRenderedPageBreak/>
        <w:drawing>
          <wp:inline distT="0" distB="0" distL="0" distR="0" wp14:anchorId="1F3EC816" wp14:editId="468EBBEC">
            <wp:extent cx="5274303" cy="3123688"/>
            <wp:effectExtent l="0" t="0" r="3175" b="635"/>
            <wp:docPr id="11374575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457521" name="图片 11374575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310" cy="312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B38C" w14:textId="77777777" w:rsidR="008C1E90" w:rsidRPr="00304DE2" w:rsidRDefault="008C1E90" w:rsidP="008C1E90">
      <w:pPr>
        <w:spacing w:line="440" w:lineRule="exact"/>
        <w:rPr>
          <w:rFonts w:ascii="Times New Roman" w:eastAsia="宋体" w:hAnsi="Times New Roman" w:cs="Times New Roman"/>
          <w:szCs w:val="21"/>
        </w:rPr>
      </w:pPr>
      <w:r w:rsidRPr="006C7330">
        <w:rPr>
          <w:rFonts w:ascii="Times New Roman" w:eastAsia="宋体" w:hAnsi="Times New Roman" w:cs="Times New Roman"/>
          <w:b/>
          <w:bCs/>
          <w:szCs w:val="21"/>
        </w:rPr>
        <w:t>Fig S</w:t>
      </w:r>
      <w:r>
        <w:rPr>
          <w:rFonts w:ascii="Times New Roman" w:eastAsia="宋体" w:hAnsi="Times New Roman" w:cs="Times New Roman" w:hint="eastAsia"/>
          <w:b/>
          <w:bCs/>
          <w:szCs w:val="21"/>
        </w:rPr>
        <w:t xml:space="preserve">6 </w:t>
      </w:r>
      <w:r w:rsidRPr="00584223">
        <w:rPr>
          <w:rFonts w:ascii="Times New Roman" w:eastAsia="宋体" w:hAnsi="Times New Roman" w:cs="Times New Roman"/>
          <w:szCs w:val="21"/>
        </w:rPr>
        <w:t>Frequency distributions of eastward (a) and westward (b) convective cloud clusters over China.</w:t>
      </w:r>
    </w:p>
    <w:p w14:paraId="6DBCA5F9" w14:textId="77777777" w:rsidR="008C1E90" w:rsidRPr="006C7330" w:rsidRDefault="008C1E90" w:rsidP="008C1E90">
      <w:pPr>
        <w:jc w:val="center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6C7330">
        <w:rPr>
          <w:rFonts w:ascii="Times New Roman" w:eastAsia="宋体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CCC34F5" wp14:editId="71188E3E">
            <wp:extent cx="4927338" cy="3928730"/>
            <wp:effectExtent l="0" t="0" r="6985" b="0"/>
            <wp:docPr id="127280538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805384" name="图片 127280538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7507" cy="393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8306C" w14:textId="77777777" w:rsidR="008C1E90" w:rsidRPr="006802A7" w:rsidRDefault="008C1E90" w:rsidP="008C1E90">
      <w:pPr>
        <w:rPr>
          <w:rFonts w:ascii="Times New Roman" w:eastAsia="宋体" w:hAnsi="Times New Roman" w:cs="Times New Roman"/>
          <w:szCs w:val="21"/>
        </w:rPr>
      </w:pPr>
      <w:r w:rsidRPr="006C7330">
        <w:rPr>
          <w:rFonts w:ascii="Times New Roman" w:eastAsia="宋体" w:hAnsi="Times New Roman" w:cs="Times New Roman"/>
          <w:b/>
          <w:bCs/>
          <w:szCs w:val="21"/>
        </w:rPr>
        <w:t>Fig S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7</w:t>
      </w:r>
      <w:r w:rsidRPr="006C7330">
        <w:rPr>
          <w:rFonts w:ascii="Times New Roman" w:eastAsia="宋体" w:hAnsi="Times New Roman" w:cs="Times New Roman"/>
          <w:szCs w:val="21"/>
        </w:rPr>
        <w:t xml:space="preserve">. Determination of optimal Voronoi partition number K for the case study on 1 June 2022. Composite index scores (combining Silhouette, </w:t>
      </w:r>
      <w:proofErr w:type="spellStart"/>
      <w:r w:rsidRPr="006C7330">
        <w:rPr>
          <w:rFonts w:ascii="Times New Roman" w:eastAsia="宋体" w:hAnsi="Times New Roman" w:cs="Times New Roman"/>
          <w:szCs w:val="21"/>
        </w:rPr>
        <w:t>Calinski</w:t>
      </w:r>
      <w:proofErr w:type="spellEnd"/>
      <w:r w:rsidRPr="006C7330">
        <w:rPr>
          <w:rFonts w:ascii="Times New Roman" w:eastAsia="宋体" w:hAnsi="Times New Roman" w:cs="Times New Roman"/>
          <w:szCs w:val="21"/>
        </w:rPr>
        <w:t>–</w:t>
      </w:r>
      <w:proofErr w:type="spellStart"/>
      <w:r w:rsidRPr="006C7330">
        <w:rPr>
          <w:rFonts w:ascii="Times New Roman" w:eastAsia="宋体" w:hAnsi="Times New Roman" w:cs="Times New Roman"/>
          <w:szCs w:val="21"/>
        </w:rPr>
        <w:t>Harabasz</w:t>
      </w:r>
      <w:proofErr w:type="spellEnd"/>
      <w:r w:rsidRPr="006C7330">
        <w:rPr>
          <w:rFonts w:ascii="Times New Roman" w:eastAsia="宋体" w:hAnsi="Times New Roman" w:cs="Times New Roman"/>
          <w:szCs w:val="21"/>
        </w:rPr>
        <w:t xml:space="preserve">, and Davies–Bouldin metrics) as a function of candidate cluster number K at five successive times: (a) 00:00 UTC (optimal K = 14), (b) 01:00 UTC (K = 10), (c) 02:00 UTC (K = 12), (d) 03:00 UTC (K = 14), (e) 04:00 UTC (K = 14). The optimal K (marked by a red asterisk) is selected as the value </w:t>
      </w:r>
      <w:proofErr w:type="spellStart"/>
      <w:r w:rsidRPr="006C7330">
        <w:rPr>
          <w:rFonts w:ascii="Times New Roman" w:eastAsia="宋体" w:hAnsi="Times New Roman" w:cs="Times New Roman"/>
          <w:szCs w:val="21"/>
        </w:rPr>
        <w:t>maximising</w:t>
      </w:r>
      <w:proofErr w:type="spellEnd"/>
      <w:r w:rsidRPr="006C7330">
        <w:rPr>
          <w:rFonts w:ascii="Times New Roman" w:eastAsia="宋体" w:hAnsi="Times New Roman" w:cs="Times New Roman"/>
          <w:szCs w:val="21"/>
        </w:rPr>
        <w:t xml:space="preserve"> the composite index score. Higher composite scores indicate more distinct and coherent Voronoi sub-regions.</w:t>
      </w:r>
    </w:p>
    <w:sectPr w:rsidR="008C1E90" w:rsidRPr="006802A7" w:rsidSect="008C1E90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EC989" w14:textId="77777777" w:rsidR="007721D6" w:rsidRDefault="007721D6" w:rsidP="008C1E90">
      <w:r>
        <w:separator/>
      </w:r>
    </w:p>
  </w:endnote>
  <w:endnote w:type="continuationSeparator" w:id="0">
    <w:p w14:paraId="6CAFF6C5" w14:textId="77777777" w:rsidR="007721D6" w:rsidRDefault="007721D6" w:rsidP="008C1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60D912" w14:textId="77777777" w:rsidR="007721D6" w:rsidRDefault="007721D6" w:rsidP="008C1E90">
      <w:r>
        <w:separator/>
      </w:r>
    </w:p>
  </w:footnote>
  <w:footnote w:type="continuationSeparator" w:id="0">
    <w:p w14:paraId="0BDA02A6" w14:textId="77777777" w:rsidR="007721D6" w:rsidRDefault="007721D6" w:rsidP="008C1E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444E9"/>
    <w:rsid w:val="001444E9"/>
    <w:rsid w:val="007721D6"/>
    <w:rsid w:val="008C1E90"/>
    <w:rsid w:val="00D85496"/>
    <w:rsid w:val="00DE69A5"/>
    <w:rsid w:val="00E5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3692BE0D-DD32-4A2F-92BE-79DF857ED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1E9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444E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44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44E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44E9"/>
    <w:pPr>
      <w:keepNext/>
      <w:keepLines/>
      <w:spacing w:before="80" w:after="40"/>
      <w:outlineLvl w:val="3"/>
    </w:pPr>
    <w:rPr>
      <w:rFonts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44E9"/>
    <w:pPr>
      <w:keepNext/>
      <w:keepLines/>
      <w:spacing w:before="80" w:after="40"/>
      <w:outlineLvl w:val="4"/>
    </w:pPr>
    <w:rPr>
      <w:rFonts w:cstheme="majorBidi"/>
      <w:color w:val="365F9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44E9"/>
    <w:pPr>
      <w:keepNext/>
      <w:keepLines/>
      <w:spacing w:before="40"/>
      <w:outlineLvl w:val="5"/>
    </w:pPr>
    <w:rPr>
      <w:rFonts w:cstheme="majorBidi"/>
      <w:b/>
      <w:bCs/>
      <w:color w:val="365F9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44E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44E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44E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444E9"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444E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444E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444E9"/>
    <w:rPr>
      <w:rFonts w:cstheme="majorBidi"/>
      <w:color w:val="365F9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444E9"/>
    <w:rPr>
      <w:rFonts w:cstheme="majorBidi"/>
      <w:color w:val="365F9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1444E9"/>
    <w:rPr>
      <w:rFonts w:cstheme="majorBidi"/>
      <w:b/>
      <w:bCs/>
      <w:color w:val="365F9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444E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444E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444E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444E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444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444E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444E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444E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444E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444E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444E9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444E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444E9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1444E9"/>
    <w:rPr>
      <w:b/>
      <w:bCs/>
      <w:smallCaps/>
      <w:color w:val="365F9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C1E9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8C1E9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8C1E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8C1E90"/>
    <w:rPr>
      <w:sz w:val="18"/>
      <w:szCs w:val="18"/>
    </w:rPr>
  </w:style>
  <w:style w:type="paragraph" w:styleId="af2">
    <w:name w:val="Normal (Web)"/>
    <w:basedOn w:val="a"/>
    <w:uiPriority w:val="99"/>
    <w:unhideWhenUsed/>
    <w:rsid w:val="008C1E9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f3">
    <w:name w:val="Table Grid"/>
    <w:basedOn w:val="a1"/>
    <w:uiPriority w:val="59"/>
    <w:rsid w:val="008C1E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line number"/>
    <w:basedOn w:val="a0"/>
    <w:uiPriority w:val="99"/>
    <w:semiHidden/>
    <w:unhideWhenUsed/>
    <w:rsid w:val="008C1E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411</Words>
  <Characters>2348</Characters>
  <Application>Microsoft Office Word</Application>
  <DocSecurity>0</DocSecurity>
  <Lines>19</Lines>
  <Paragraphs>5</Paragraphs>
  <ScaleCrop>false</ScaleCrop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MSN CUSTORMA CARE</dc:creator>
  <cp:keywords/>
  <dc:description/>
  <cp:lastModifiedBy>MSN CUSTORMA CARE</cp:lastModifiedBy>
  <cp:revision>2</cp:revision>
  <dcterms:created xsi:type="dcterms:W3CDTF">2026-04-21T01:57:00Z</dcterms:created>
  <dcterms:modified xsi:type="dcterms:W3CDTF">2026-04-21T01:58:00Z</dcterms:modified>
</cp:coreProperties>
</file>