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center"/>
        <w:rPr>
          <w:rFonts w:hint="eastAsia" w:ascii="Times New Roman" w:hAnsi="Times New Roman" w:cs="Times New Roman" w:eastAsiaTheme="minorEastAsia"/>
          <w:b/>
          <w:bCs/>
          <w:color w:val="000000"/>
          <w:kern w:val="0"/>
          <w:sz w:val="24"/>
          <w:szCs w:val="24"/>
          <w:lang w:val="en-US" w:eastAsia="zh-CN" w:bidi="ar"/>
        </w:rPr>
      </w:pP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  <w:lang w:bidi="ar"/>
        </w:rPr>
        <w:t>Table 1</w:t>
      </w:r>
      <w:r>
        <w:rPr>
          <w:rFonts w:hint="eastAsia" w:ascii="Times New Roman" w:hAnsi="Times New Roman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.</w:t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  <w:lang w:bidi="ar"/>
        </w:rPr>
        <w:t xml:space="preserve"> Details of the data sources for this study</w:t>
      </w:r>
      <w:r>
        <w:rPr>
          <w:rFonts w:hint="eastAsia" w:ascii="Times New Roman" w:hAnsi="Times New Roman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.</w:t>
      </w:r>
    </w:p>
    <w:tbl>
      <w:tblPr>
        <w:tblStyle w:val="3"/>
        <w:tblpPr w:leftFromText="180" w:rightFromText="180" w:vertAnchor="text" w:horzAnchor="margin" w:tblpXSpec="center" w:tblpY="150"/>
        <w:tblW w:w="10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2"/>
        <w:gridCol w:w="2008"/>
        <w:gridCol w:w="2290"/>
        <w:gridCol w:w="2485"/>
        <w:gridCol w:w="1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822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ene expression profile</w:t>
            </w:r>
          </w:p>
        </w:tc>
        <w:tc>
          <w:tcPr>
            <w:tcW w:w="2008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Sample collection</w:t>
            </w:r>
          </w:p>
        </w:tc>
        <w:tc>
          <w:tcPr>
            <w:tcW w:w="2290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Sample genetic data included</w:t>
            </w:r>
          </w:p>
        </w:tc>
        <w:tc>
          <w:tcPr>
            <w:tcW w:w="2485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Platform</w:t>
            </w:r>
          </w:p>
        </w:tc>
        <w:tc>
          <w:tcPr>
            <w:tcW w:w="1551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Reference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82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Dutch801BT-Roman" w:cs="Times New Roman"/>
                <w:color w:val="231F20"/>
                <w:kern w:val="0"/>
                <w:sz w:val="24"/>
                <w:lang w:bidi="ar"/>
              </w:rPr>
              <w:t>GSE</w:t>
            </w: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24"/>
                <w:lang w:val="en-US" w:eastAsia="zh-CN" w:bidi="ar"/>
              </w:rPr>
              <w:t>150621</w:t>
            </w:r>
          </w:p>
        </w:tc>
        <w:tc>
          <w:tcPr>
            <w:tcW w:w="200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human amniocytes</w:t>
            </w:r>
          </w:p>
        </w:tc>
        <w:tc>
          <w:tcPr>
            <w:tcW w:w="229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GSM4554043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GSM4554044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GSM4554045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GSM4554046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GSM4554047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GSM4554048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GSM4554049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GSM4554050</w:t>
            </w:r>
          </w:p>
          <w:p>
            <w:pPr>
              <w:jc w:val="center"/>
              <w:rPr>
                <w:rFonts w:hint="eastAsia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GSM4554051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GSM4554052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GSM4554053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GSM4554054</w:t>
            </w:r>
          </w:p>
          <w:p>
            <w:pPr>
              <w:jc w:val="center"/>
              <w:rPr>
                <w:rFonts w:hint="eastAsia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GSM4554055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GSM4554056</w:t>
            </w:r>
            <w:bookmarkStart w:id="0" w:name="_GoBack"/>
            <w:bookmarkEnd w:id="0"/>
          </w:p>
        </w:tc>
        <w:tc>
          <w:tcPr>
            <w:tcW w:w="248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GPL1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6791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Illumina 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HiSeq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25</w:t>
            </w:r>
            <w:r>
              <w:rPr>
                <w:rFonts w:hint="eastAsia" w:ascii="Times New Roman" w:hAnsi="Times New Roman" w:cs="Times New Roman"/>
                <w:sz w:val="24"/>
              </w:rPr>
              <w:t>0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(Homo sapiens)</w:t>
            </w:r>
          </w:p>
        </w:tc>
        <w:tc>
          <w:tcPr>
            <w:tcW w:w="155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24"/>
                <w:lang w:val="en-US" w:eastAsia="zh-CN" w:bidi="ar"/>
              </w:rPr>
              <w:t>Pinney SE</w:t>
            </w:r>
            <w:r>
              <w:rPr>
                <w:rFonts w:ascii="Times New Roman" w:hAnsi="Times New Roman" w:eastAsia="Dutch801BT-Roman" w:cs="Times New Roman"/>
                <w:color w:val="231F20"/>
                <w:kern w:val="0"/>
                <w:sz w:val="24"/>
                <w:lang w:bidi="ar"/>
              </w:rPr>
              <w:t xml:space="preserve"> et al.(20</w:t>
            </w: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24"/>
                <w:lang w:val="en-US" w:eastAsia="zh-CN" w:bidi="ar"/>
              </w:rPr>
              <w:t>20</w:t>
            </w:r>
            <w:r>
              <w:rPr>
                <w:rFonts w:ascii="Times New Roman" w:hAnsi="Times New Roman" w:eastAsia="Dutch801BT-Roman" w:cs="Times New Roman"/>
                <w:color w:val="231F20"/>
                <w:kern w:val="0"/>
                <w:sz w:val="24"/>
                <w:lang w:bidi="ar"/>
              </w:rPr>
              <w:t>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utch801BT-Rom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382E65"/>
    <w:rsid w:val="3E382E65"/>
    <w:rsid w:val="3EFD3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2021-08-02T09:08:00Z</dcterms:created>
  <dc:creator>[鸡]</dc:creator>
  <cp:lastModifiedBy>[鸡]</cp:lastModifiedBy>
  <dcterms:modified xsi:type="dcterms:W3CDTF">2021-08-02T14:39:23Z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