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C017B3" w14:textId="322C8D1D" w:rsidR="0053748D" w:rsidRPr="009F5E3C" w:rsidRDefault="0053748D" w:rsidP="00C55365">
      <w:pPr>
        <w:spacing w:line="360" w:lineRule="auto"/>
        <w:jc w:val="left"/>
        <w:rPr>
          <w:rFonts w:ascii="Times New Roman" w:hAnsi="Times New Roman" w:cs="Times New Roman"/>
          <w:b/>
          <w:bCs/>
          <w:sz w:val="24"/>
          <w:szCs w:val="24"/>
        </w:rPr>
      </w:pPr>
      <w:r w:rsidRPr="009F5E3C">
        <w:rPr>
          <w:rFonts w:ascii="Times New Roman" w:hAnsi="Times New Roman" w:cs="Times New Roman"/>
          <w:b/>
          <w:bCs/>
          <w:sz w:val="24"/>
          <w:szCs w:val="24"/>
        </w:rPr>
        <w:t>Supplementary Figure</w:t>
      </w:r>
      <w:r w:rsidR="009E3ED2" w:rsidRPr="009F5E3C">
        <w:rPr>
          <w:rFonts w:ascii="Times New Roman" w:hAnsi="Times New Roman" w:cs="Times New Roman"/>
          <w:b/>
          <w:bCs/>
          <w:sz w:val="24"/>
          <w:szCs w:val="24"/>
        </w:rPr>
        <w:t>s</w:t>
      </w:r>
    </w:p>
    <w:p w14:paraId="2AA1B6A9" w14:textId="4EB205A6" w:rsidR="00690AB2" w:rsidRPr="009F5E3C" w:rsidRDefault="00CE32F9" w:rsidP="00091C40">
      <w:pPr>
        <w:spacing w:line="360" w:lineRule="auto"/>
        <w:rPr>
          <w:rFonts w:ascii="Times New Roman" w:hAnsi="Times New Roman" w:cs="Times New Roman"/>
          <w:b/>
          <w:bCs/>
          <w:sz w:val="24"/>
          <w:szCs w:val="24"/>
        </w:rPr>
      </w:pPr>
      <w:r w:rsidRPr="009F5E3C">
        <w:rPr>
          <w:rFonts w:ascii="Times New Roman" w:hAnsi="Times New Roman" w:cs="Times New Roman"/>
          <w:b/>
          <w:bCs/>
          <w:noProof/>
          <w:sz w:val="24"/>
          <w:szCs w:val="24"/>
        </w:rPr>
        <w:drawing>
          <wp:inline distT="0" distB="0" distL="0" distR="0" wp14:anchorId="1E8F8288" wp14:editId="49602279">
            <wp:extent cx="5274310" cy="1433830"/>
            <wp:effectExtent l="0" t="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pic:nvPicPr>
                  <pic:blipFill>
                    <a:blip r:embed="rId8"/>
                    <a:stretch>
                      <a:fillRect/>
                    </a:stretch>
                  </pic:blipFill>
                  <pic:spPr>
                    <a:xfrm>
                      <a:off x="0" y="0"/>
                      <a:ext cx="5274310" cy="1433830"/>
                    </a:xfrm>
                    <a:prstGeom prst="rect">
                      <a:avLst/>
                    </a:prstGeom>
                  </pic:spPr>
                </pic:pic>
              </a:graphicData>
            </a:graphic>
          </wp:inline>
        </w:drawing>
      </w:r>
    </w:p>
    <w:p w14:paraId="321F7176" w14:textId="120650F1" w:rsidR="00A936B0" w:rsidRPr="009F5E3C" w:rsidRDefault="00A936B0" w:rsidP="00A936B0">
      <w:pPr>
        <w:spacing w:line="360" w:lineRule="auto"/>
        <w:rPr>
          <w:rFonts w:ascii="Times New Roman" w:hAnsi="Times New Roman" w:cs="Times New Roman"/>
          <w:b/>
          <w:bCs/>
          <w:sz w:val="24"/>
          <w:szCs w:val="24"/>
        </w:rPr>
      </w:pPr>
      <w:r w:rsidRPr="009F5E3C">
        <w:rPr>
          <w:rFonts w:ascii="Times New Roman" w:hAnsi="Times New Roman" w:cs="Times New Roman"/>
          <w:b/>
          <w:bCs/>
          <w:sz w:val="24"/>
          <w:szCs w:val="24"/>
        </w:rPr>
        <w:t>Supplementary Fig</w:t>
      </w:r>
      <w:r w:rsidR="007A21C3" w:rsidRPr="009F5E3C">
        <w:rPr>
          <w:rFonts w:ascii="Times New Roman" w:hAnsi="Times New Roman" w:cs="Times New Roman"/>
          <w:b/>
          <w:bCs/>
          <w:sz w:val="24"/>
          <w:szCs w:val="24"/>
        </w:rPr>
        <w:t>.</w:t>
      </w:r>
      <w:r w:rsidRPr="009F5E3C">
        <w:rPr>
          <w:rFonts w:ascii="Times New Roman" w:hAnsi="Times New Roman" w:cs="Times New Roman"/>
          <w:b/>
          <w:bCs/>
          <w:sz w:val="24"/>
          <w:szCs w:val="24"/>
        </w:rPr>
        <w:t xml:space="preserve"> 1 Quality assessment of reference genomes and methylome data.</w:t>
      </w:r>
    </w:p>
    <w:p w14:paraId="5D3BE1A0" w14:textId="7C9A348D" w:rsidR="00A936B0" w:rsidRPr="009F5E3C" w:rsidRDefault="00A936B0" w:rsidP="00D4464F">
      <w:pPr>
        <w:spacing w:line="360" w:lineRule="auto"/>
        <w:rPr>
          <w:rFonts w:ascii="Times New Roman" w:hAnsi="Times New Roman" w:cs="Times New Roman"/>
          <w:sz w:val="24"/>
          <w:szCs w:val="24"/>
        </w:rPr>
      </w:pPr>
      <w:r w:rsidRPr="009F5E3C">
        <w:rPr>
          <w:rFonts w:ascii="Times New Roman" w:hAnsi="Times New Roman" w:cs="Times New Roman"/>
          <w:b/>
          <w:bCs/>
          <w:sz w:val="24"/>
          <w:szCs w:val="24"/>
        </w:rPr>
        <w:t>A</w:t>
      </w:r>
      <w:r w:rsidRPr="009F5E3C">
        <w:rPr>
          <w:rFonts w:ascii="Times New Roman" w:hAnsi="Times New Roman" w:cs="Times New Roman"/>
          <w:sz w:val="24"/>
          <w:szCs w:val="24"/>
        </w:rPr>
        <w:t xml:space="preserve"> </w:t>
      </w:r>
      <w:r w:rsidR="009C0581" w:rsidRPr="009F5E3C">
        <w:rPr>
          <w:rFonts w:ascii="Times New Roman" w:hAnsi="Times New Roman" w:cs="Times New Roman"/>
          <w:sz w:val="24"/>
          <w:szCs w:val="24"/>
        </w:rPr>
        <w:t>Bar plot of contig N50 values</w:t>
      </w:r>
      <w:r w:rsidRPr="009F5E3C">
        <w:rPr>
          <w:rFonts w:ascii="Times New Roman" w:hAnsi="Times New Roman" w:cs="Times New Roman"/>
          <w:sz w:val="24"/>
          <w:szCs w:val="24"/>
        </w:rPr>
        <w:t xml:space="preserve"> (log</w:t>
      </w:r>
      <w:r w:rsidRPr="009F5E3C">
        <w:rPr>
          <w:rFonts w:ascii="Times New Roman" w:hAnsi="Times New Roman" w:cs="Times New Roman"/>
          <w:sz w:val="24"/>
          <w:szCs w:val="24"/>
          <w:vertAlign w:val="subscript"/>
        </w:rPr>
        <w:t>10</w:t>
      </w:r>
      <w:r w:rsidR="005927D4" w:rsidRPr="009F5E3C">
        <w:rPr>
          <w:rFonts w:ascii="Times New Roman" w:hAnsi="Times New Roman" w:cs="Times New Roman"/>
          <w:sz w:val="24"/>
          <w:szCs w:val="24"/>
        </w:rPr>
        <w:t>-</w:t>
      </w:r>
      <w:r w:rsidR="00647B9B" w:rsidRPr="009F5E3C">
        <w:rPr>
          <w:rFonts w:ascii="Times New Roman" w:hAnsi="Times New Roman" w:cs="Times New Roman"/>
          <w:sz w:val="24"/>
          <w:szCs w:val="24"/>
        </w:rPr>
        <w:t>transformed</w:t>
      </w:r>
      <w:r w:rsidRPr="009F5E3C">
        <w:rPr>
          <w:rFonts w:ascii="Times New Roman" w:hAnsi="Times New Roman" w:cs="Times New Roman"/>
          <w:sz w:val="24"/>
          <w:szCs w:val="24"/>
        </w:rPr>
        <w:t xml:space="preserve">) for the reference genomes. </w:t>
      </w:r>
      <w:r w:rsidR="006B3532" w:rsidRPr="009F5E3C">
        <w:rPr>
          <w:rFonts w:ascii="Times New Roman" w:hAnsi="Times New Roman" w:cs="Times New Roman"/>
          <w:sz w:val="24"/>
          <w:szCs w:val="24"/>
        </w:rPr>
        <w:t xml:space="preserve">Species names in red indicate telomere-to-telomere (T2T) or near gap-free assemblies. Bars are colored </w:t>
      </w:r>
      <w:r w:rsidR="00BA2A6A" w:rsidRPr="009F5E3C">
        <w:rPr>
          <w:rFonts w:ascii="Times New Roman" w:hAnsi="Times New Roman" w:cs="Times New Roman"/>
          <w:sz w:val="24"/>
          <w:szCs w:val="24"/>
        </w:rPr>
        <w:t xml:space="preserve">according to </w:t>
      </w:r>
      <w:r w:rsidR="006B3532" w:rsidRPr="009F5E3C">
        <w:rPr>
          <w:rFonts w:ascii="Times New Roman" w:hAnsi="Times New Roman" w:cs="Times New Roman"/>
          <w:sz w:val="24"/>
          <w:szCs w:val="24"/>
        </w:rPr>
        <w:t>taxonomic clade.</w:t>
      </w:r>
      <w:r w:rsidR="00D4464F" w:rsidRPr="009F5E3C">
        <w:rPr>
          <w:rFonts w:ascii="Times New Roman" w:hAnsi="Times New Roman" w:cs="Times New Roman"/>
          <w:sz w:val="24"/>
          <w:szCs w:val="24"/>
        </w:rPr>
        <w:t xml:space="preserve"> </w:t>
      </w:r>
      <w:r w:rsidRPr="009F5E3C">
        <w:rPr>
          <w:rFonts w:ascii="Times New Roman" w:hAnsi="Times New Roman" w:cs="Times New Roman"/>
          <w:b/>
          <w:bCs/>
          <w:sz w:val="24"/>
          <w:szCs w:val="24"/>
        </w:rPr>
        <w:t>B</w:t>
      </w:r>
      <w:r w:rsidRPr="009F5E3C">
        <w:rPr>
          <w:rFonts w:ascii="Times New Roman" w:hAnsi="Times New Roman" w:cs="Times New Roman"/>
          <w:sz w:val="24"/>
          <w:szCs w:val="24"/>
        </w:rPr>
        <w:t xml:space="preserve"> </w:t>
      </w:r>
      <w:r w:rsidR="00B06ABF" w:rsidRPr="009F5E3C">
        <w:rPr>
          <w:rFonts w:ascii="Times New Roman" w:hAnsi="Times New Roman" w:cs="Times New Roman"/>
          <w:sz w:val="24"/>
          <w:szCs w:val="24"/>
        </w:rPr>
        <w:t xml:space="preserve">Scatter plot of </w:t>
      </w:r>
      <w:r w:rsidR="00320293" w:rsidRPr="009F5E3C">
        <w:rPr>
          <w:rFonts w:ascii="Times New Roman" w:hAnsi="Times New Roman" w:cs="Times New Roman"/>
          <w:sz w:val="24"/>
          <w:szCs w:val="24"/>
        </w:rPr>
        <w:t xml:space="preserve">genome coverage (%) versus </w:t>
      </w:r>
      <w:r w:rsidR="00B06ABF" w:rsidRPr="009F5E3C">
        <w:rPr>
          <w:rFonts w:ascii="Times New Roman" w:hAnsi="Times New Roman" w:cs="Times New Roman"/>
          <w:sz w:val="24"/>
          <w:szCs w:val="24"/>
        </w:rPr>
        <w:t>sequencing depth (×)</w:t>
      </w:r>
      <w:r w:rsidR="00320293" w:rsidRPr="009F5E3C">
        <w:rPr>
          <w:rFonts w:ascii="Times New Roman" w:hAnsi="Times New Roman" w:cs="Times New Roman"/>
          <w:sz w:val="24"/>
          <w:szCs w:val="24"/>
        </w:rPr>
        <w:t xml:space="preserve"> </w:t>
      </w:r>
      <w:r w:rsidR="00B06ABF" w:rsidRPr="009F5E3C">
        <w:rPr>
          <w:rFonts w:ascii="Times New Roman" w:hAnsi="Times New Roman" w:cs="Times New Roman"/>
          <w:sz w:val="24"/>
          <w:szCs w:val="24"/>
        </w:rPr>
        <w:t xml:space="preserve">for the methylome data. Each dot represents a single species, colored </w:t>
      </w:r>
      <w:r w:rsidR="004E664A" w:rsidRPr="009F5E3C">
        <w:rPr>
          <w:rFonts w:ascii="Times New Roman" w:hAnsi="Times New Roman" w:cs="Times New Roman"/>
          <w:sz w:val="24"/>
          <w:szCs w:val="24"/>
        </w:rPr>
        <w:t>according to</w:t>
      </w:r>
      <w:r w:rsidR="00B06ABF" w:rsidRPr="009F5E3C">
        <w:rPr>
          <w:rFonts w:ascii="Times New Roman" w:hAnsi="Times New Roman" w:cs="Times New Roman"/>
          <w:sz w:val="24"/>
          <w:szCs w:val="24"/>
        </w:rPr>
        <w:t xml:space="preserve"> its taxonomic clade.</w:t>
      </w:r>
    </w:p>
    <w:p w14:paraId="498C095A" w14:textId="1C4FAD72" w:rsidR="00625C15" w:rsidRPr="009F5E3C" w:rsidRDefault="00625C15" w:rsidP="00A936B0">
      <w:pPr>
        <w:spacing w:line="360" w:lineRule="auto"/>
        <w:rPr>
          <w:rFonts w:ascii="Times New Roman" w:hAnsi="Times New Roman" w:cs="Times New Roman"/>
          <w:sz w:val="24"/>
          <w:szCs w:val="24"/>
        </w:rPr>
      </w:pPr>
    </w:p>
    <w:p w14:paraId="37BDA989" w14:textId="63A08288" w:rsidR="00625C15" w:rsidRPr="009F5E3C" w:rsidRDefault="00CE32F9" w:rsidP="00A936B0">
      <w:pPr>
        <w:spacing w:line="360" w:lineRule="auto"/>
        <w:rPr>
          <w:rFonts w:ascii="Times New Roman" w:hAnsi="Times New Roman" w:cs="Times New Roman"/>
          <w:sz w:val="24"/>
          <w:szCs w:val="24"/>
        </w:rPr>
      </w:pPr>
      <w:r w:rsidRPr="009F5E3C">
        <w:rPr>
          <w:rFonts w:ascii="Times New Roman" w:hAnsi="Times New Roman" w:cs="Times New Roman"/>
          <w:noProof/>
          <w:sz w:val="24"/>
          <w:szCs w:val="24"/>
        </w:rPr>
        <w:drawing>
          <wp:inline distT="0" distB="0" distL="0" distR="0" wp14:anchorId="1FBC8A3B" wp14:editId="402C1DB3">
            <wp:extent cx="5274310" cy="132080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a:blip r:embed="rId9"/>
                    <a:stretch>
                      <a:fillRect/>
                    </a:stretch>
                  </pic:blipFill>
                  <pic:spPr>
                    <a:xfrm>
                      <a:off x="0" y="0"/>
                      <a:ext cx="5274310" cy="1320800"/>
                    </a:xfrm>
                    <a:prstGeom prst="rect">
                      <a:avLst/>
                    </a:prstGeom>
                  </pic:spPr>
                </pic:pic>
              </a:graphicData>
            </a:graphic>
          </wp:inline>
        </w:drawing>
      </w:r>
    </w:p>
    <w:p w14:paraId="363AF2C6" w14:textId="39E605F3" w:rsidR="00625C15" w:rsidRPr="009F5E3C" w:rsidRDefault="00625C15" w:rsidP="00625C15">
      <w:pPr>
        <w:spacing w:line="360" w:lineRule="auto"/>
        <w:rPr>
          <w:rFonts w:ascii="Times New Roman" w:hAnsi="Times New Roman" w:cs="Times New Roman"/>
          <w:b/>
          <w:bCs/>
          <w:sz w:val="24"/>
          <w:szCs w:val="24"/>
        </w:rPr>
      </w:pPr>
      <w:r w:rsidRPr="009F5E3C">
        <w:rPr>
          <w:rFonts w:ascii="Times New Roman" w:hAnsi="Times New Roman" w:cs="Times New Roman"/>
          <w:b/>
          <w:bCs/>
          <w:sz w:val="24"/>
          <w:szCs w:val="24"/>
        </w:rPr>
        <w:t>Supplementary Fig</w:t>
      </w:r>
      <w:r w:rsidR="004E664A" w:rsidRPr="009F5E3C">
        <w:rPr>
          <w:rFonts w:ascii="Times New Roman" w:hAnsi="Times New Roman" w:cs="Times New Roman"/>
          <w:b/>
          <w:bCs/>
          <w:sz w:val="24"/>
          <w:szCs w:val="24"/>
        </w:rPr>
        <w:t>.</w:t>
      </w:r>
      <w:r w:rsidRPr="009F5E3C">
        <w:rPr>
          <w:rFonts w:ascii="Times New Roman" w:hAnsi="Times New Roman" w:cs="Times New Roman"/>
          <w:b/>
          <w:bCs/>
          <w:sz w:val="24"/>
          <w:szCs w:val="24"/>
        </w:rPr>
        <w:t xml:space="preserve"> 2 </w:t>
      </w:r>
      <w:r w:rsidR="003E2DD0" w:rsidRPr="009F5E3C">
        <w:rPr>
          <w:rFonts w:ascii="Times New Roman" w:hAnsi="Times New Roman" w:cs="Times New Roman"/>
          <w:b/>
          <w:bCs/>
          <w:sz w:val="24"/>
          <w:szCs w:val="24"/>
        </w:rPr>
        <w:t>Coordinated variation of methylation levels across contexts.</w:t>
      </w:r>
    </w:p>
    <w:p w14:paraId="325BA406" w14:textId="416A1819" w:rsidR="00625C15" w:rsidRPr="009F5E3C" w:rsidRDefault="00087F7E" w:rsidP="00625C15">
      <w:pPr>
        <w:spacing w:line="360" w:lineRule="auto"/>
        <w:rPr>
          <w:rFonts w:ascii="Times New Roman" w:hAnsi="Times New Roman" w:cs="Times New Roman"/>
          <w:sz w:val="24"/>
          <w:szCs w:val="24"/>
        </w:rPr>
      </w:pPr>
      <w:r w:rsidRPr="009F5E3C">
        <w:rPr>
          <w:rFonts w:ascii="Times New Roman" w:hAnsi="Times New Roman" w:cs="Times New Roman"/>
          <w:sz w:val="24"/>
          <w:szCs w:val="24"/>
        </w:rPr>
        <w:t>Scatter plots showing pairwise correlations of global average methylation levels: (</w:t>
      </w:r>
      <w:r w:rsidRPr="009F5E3C">
        <w:rPr>
          <w:rFonts w:ascii="Times New Roman" w:hAnsi="Times New Roman" w:cs="Times New Roman"/>
          <w:b/>
          <w:bCs/>
          <w:sz w:val="24"/>
          <w:szCs w:val="24"/>
        </w:rPr>
        <w:t>A</w:t>
      </w:r>
      <w:r w:rsidRPr="009F5E3C">
        <w:rPr>
          <w:rFonts w:ascii="Times New Roman" w:hAnsi="Times New Roman" w:cs="Times New Roman"/>
          <w:sz w:val="24"/>
          <w:szCs w:val="24"/>
        </w:rPr>
        <w:t xml:space="preserve">) </w:t>
      </w:r>
      <w:proofErr w:type="spellStart"/>
      <w:r w:rsidRPr="009F5E3C">
        <w:rPr>
          <w:rFonts w:ascii="Times New Roman" w:hAnsi="Times New Roman" w:cs="Times New Roman"/>
          <w:sz w:val="24"/>
          <w:szCs w:val="24"/>
        </w:rPr>
        <w:t>mCHG</w:t>
      </w:r>
      <w:proofErr w:type="spellEnd"/>
      <w:r w:rsidR="006430A5" w:rsidRPr="009F5E3C">
        <w:rPr>
          <w:rFonts w:ascii="Times New Roman" w:hAnsi="Times New Roman" w:cs="Times New Roman"/>
          <w:sz w:val="24"/>
          <w:szCs w:val="24"/>
        </w:rPr>
        <w:t xml:space="preserve"> vs. </w:t>
      </w:r>
      <w:proofErr w:type="spellStart"/>
      <w:r w:rsidR="006430A5" w:rsidRPr="009F5E3C">
        <w:rPr>
          <w:rFonts w:ascii="Times New Roman" w:hAnsi="Times New Roman" w:cs="Times New Roman"/>
          <w:sz w:val="24"/>
          <w:szCs w:val="24"/>
        </w:rPr>
        <w:t>mCG</w:t>
      </w:r>
      <w:proofErr w:type="spellEnd"/>
      <w:r w:rsidRPr="009F5E3C">
        <w:rPr>
          <w:rFonts w:ascii="Times New Roman" w:hAnsi="Times New Roman" w:cs="Times New Roman"/>
          <w:sz w:val="24"/>
          <w:szCs w:val="24"/>
        </w:rPr>
        <w:t>, (</w:t>
      </w:r>
      <w:r w:rsidRPr="009F5E3C">
        <w:rPr>
          <w:rFonts w:ascii="Times New Roman" w:hAnsi="Times New Roman" w:cs="Times New Roman"/>
          <w:b/>
          <w:bCs/>
          <w:sz w:val="24"/>
          <w:szCs w:val="24"/>
        </w:rPr>
        <w:t>B</w:t>
      </w:r>
      <w:r w:rsidRPr="009F5E3C">
        <w:rPr>
          <w:rFonts w:ascii="Times New Roman" w:hAnsi="Times New Roman" w:cs="Times New Roman"/>
          <w:sz w:val="24"/>
          <w:szCs w:val="24"/>
        </w:rPr>
        <w:t xml:space="preserve">) </w:t>
      </w:r>
      <w:proofErr w:type="spellStart"/>
      <w:r w:rsidRPr="009F5E3C">
        <w:rPr>
          <w:rFonts w:ascii="Times New Roman" w:hAnsi="Times New Roman" w:cs="Times New Roman"/>
          <w:sz w:val="24"/>
          <w:szCs w:val="24"/>
        </w:rPr>
        <w:t>mCHH</w:t>
      </w:r>
      <w:proofErr w:type="spellEnd"/>
      <w:r w:rsidR="006430A5" w:rsidRPr="009F5E3C">
        <w:rPr>
          <w:rFonts w:ascii="Times New Roman" w:hAnsi="Times New Roman" w:cs="Times New Roman"/>
          <w:sz w:val="24"/>
          <w:szCs w:val="24"/>
        </w:rPr>
        <w:t xml:space="preserve"> vs. </w:t>
      </w:r>
      <w:proofErr w:type="spellStart"/>
      <w:r w:rsidR="006430A5" w:rsidRPr="009F5E3C">
        <w:rPr>
          <w:rFonts w:ascii="Times New Roman" w:hAnsi="Times New Roman" w:cs="Times New Roman"/>
          <w:sz w:val="24"/>
          <w:szCs w:val="24"/>
        </w:rPr>
        <w:t>mCG</w:t>
      </w:r>
      <w:proofErr w:type="spellEnd"/>
      <w:r w:rsidRPr="009F5E3C">
        <w:rPr>
          <w:rFonts w:ascii="Times New Roman" w:hAnsi="Times New Roman" w:cs="Times New Roman"/>
          <w:sz w:val="24"/>
          <w:szCs w:val="24"/>
        </w:rPr>
        <w:t>, and (</w:t>
      </w:r>
      <w:r w:rsidRPr="009F5E3C">
        <w:rPr>
          <w:rFonts w:ascii="Times New Roman" w:hAnsi="Times New Roman" w:cs="Times New Roman"/>
          <w:b/>
          <w:bCs/>
          <w:sz w:val="24"/>
          <w:szCs w:val="24"/>
        </w:rPr>
        <w:t>C</w:t>
      </w:r>
      <w:r w:rsidRPr="009F5E3C">
        <w:rPr>
          <w:rFonts w:ascii="Times New Roman" w:hAnsi="Times New Roman" w:cs="Times New Roman"/>
          <w:sz w:val="24"/>
          <w:szCs w:val="24"/>
        </w:rPr>
        <w:t xml:space="preserve">) </w:t>
      </w:r>
      <w:proofErr w:type="spellStart"/>
      <w:r w:rsidRPr="009F5E3C">
        <w:rPr>
          <w:rFonts w:ascii="Times New Roman" w:hAnsi="Times New Roman" w:cs="Times New Roman"/>
          <w:sz w:val="24"/>
          <w:szCs w:val="24"/>
        </w:rPr>
        <w:t>mCHH</w:t>
      </w:r>
      <w:proofErr w:type="spellEnd"/>
      <w:r w:rsidR="006430A5" w:rsidRPr="009F5E3C">
        <w:rPr>
          <w:rFonts w:ascii="Times New Roman" w:hAnsi="Times New Roman" w:cs="Times New Roman"/>
          <w:sz w:val="24"/>
          <w:szCs w:val="24"/>
        </w:rPr>
        <w:t xml:space="preserve"> vs. </w:t>
      </w:r>
      <w:proofErr w:type="spellStart"/>
      <w:r w:rsidR="006430A5" w:rsidRPr="009F5E3C">
        <w:rPr>
          <w:rFonts w:ascii="Times New Roman" w:hAnsi="Times New Roman" w:cs="Times New Roman"/>
          <w:sz w:val="24"/>
          <w:szCs w:val="24"/>
        </w:rPr>
        <w:t>mCHG</w:t>
      </w:r>
      <w:proofErr w:type="spellEnd"/>
      <w:r w:rsidRPr="009F5E3C">
        <w:rPr>
          <w:rFonts w:ascii="Times New Roman" w:hAnsi="Times New Roman" w:cs="Times New Roman"/>
          <w:sz w:val="24"/>
          <w:szCs w:val="24"/>
        </w:rPr>
        <w:t>. Each dot represents a single species (n = 94). Pearson correlation coefficients (</w:t>
      </w:r>
      <w:r w:rsidRPr="009F5E3C">
        <w:rPr>
          <w:rFonts w:ascii="Times New Roman" w:hAnsi="Times New Roman" w:cs="Times New Roman"/>
          <w:i/>
          <w:iCs/>
          <w:sz w:val="24"/>
          <w:szCs w:val="24"/>
        </w:rPr>
        <w:t>R</w:t>
      </w:r>
      <w:r w:rsidRPr="009F5E3C">
        <w:rPr>
          <w:rFonts w:ascii="Times New Roman" w:hAnsi="Times New Roman" w:cs="Times New Roman"/>
          <w:sz w:val="24"/>
          <w:szCs w:val="24"/>
        </w:rPr>
        <w:t xml:space="preserve">) and </w:t>
      </w:r>
      <w:r w:rsidRPr="009F5E3C">
        <w:rPr>
          <w:rFonts w:ascii="Times New Roman" w:hAnsi="Times New Roman" w:cs="Times New Roman"/>
          <w:i/>
          <w:iCs/>
          <w:sz w:val="24"/>
          <w:szCs w:val="24"/>
        </w:rPr>
        <w:t>P</w:t>
      </w:r>
      <w:r w:rsidRPr="009F5E3C">
        <w:rPr>
          <w:rFonts w:ascii="Times New Roman" w:hAnsi="Times New Roman" w:cs="Times New Roman"/>
          <w:sz w:val="24"/>
          <w:szCs w:val="24"/>
        </w:rPr>
        <w:t>-values are indicated. The solid line represents the linear regression fit, with the shaded area indicating the 95% confidence interval.</w:t>
      </w:r>
    </w:p>
    <w:p w14:paraId="2DA2410D" w14:textId="7C3E748B" w:rsidR="00F1379E" w:rsidRPr="009F5E3C" w:rsidRDefault="00F1379E" w:rsidP="00625C15">
      <w:pPr>
        <w:spacing w:line="360" w:lineRule="auto"/>
        <w:rPr>
          <w:rFonts w:ascii="Times New Roman" w:hAnsi="Times New Roman" w:cs="Times New Roman"/>
          <w:sz w:val="24"/>
          <w:szCs w:val="24"/>
        </w:rPr>
      </w:pPr>
    </w:p>
    <w:p w14:paraId="030A05AA" w14:textId="061BCE77" w:rsidR="00F1379E" w:rsidRPr="009F5E3C" w:rsidRDefault="00CE32F9" w:rsidP="00625C15">
      <w:pPr>
        <w:spacing w:line="360" w:lineRule="auto"/>
        <w:rPr>
          <w:rFonts w:ascii="Times New Roman" w:hAnsi="Times New Roman" w:cs="Times New Roman"/>
          <w:sz w:val="24"/>
          <w:szCs w:val="24"/>
        </w:rPr>
      </w:pPr>
      <w:r w:rsidRPr="009F5E3C">
        <w:rPr>
          <w:rFonts w:ascii="Times New Roman" w:hAnsi="Times New Roman" w:cs="Times New Roman"/>
          <w:noProof/>
          <w:sz w:val="24"/>
          <w:szCs w:val="24"/>
        </w:rPr>
        <w:lastRenderedPageBreak/>
        <w:drawing>
          <wp:inline distT="0" distB="0" distL="0" distR="0" wp14:anchorId="73CC5FE7" wp14:editId="5402D428">
            <wp:extent cx="5274310" cy="3032125"/>
            <wp:effectExtent l="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pic:nvPicPr>
                  <pic:blipFill>
                    <a:blip r:embed="rId10"/>
                    <a:stretch>
                      <a:fillRect/>
                    </a:stretch>
                  </pic:blipFill>
                  <pic:spPr>
                    <a:xfrm>
                      <a:off x="0" y="0"/>
                      <a:ext cx="5274310" cy="3032125"/>
                    </a:xfrm>
                    <a:prstGeom prst="rect">
                      <a:avLst/>
                    </a:prstGeom>
                  </pic:spPr>
                </pic:pic>
              </a:graphicData>
            </a:graphic>
          </wp:inline>
        </w:drawing>
      </w:r>
    </w:p>
    <w:p w14:paraId="6491D850" w14:textId="487F1172" w:rsidR="00F1379E" w:rsidRPr="009F5E3C" w:rsidRDefault="00F1379E" w:rsidP="00F1379E">
      <w:pPr>
        <w:spacing w:line="360" w:lineRule="auto"/>
        <w:rPr>
          <w:rFonts w:ascii="Times New Roman" w:hAnsi="Times New Roman" w:cs="Times New Roman"/>
          <w:b/>
          <w:bCs/>
          <w:sz w:val="24"/>
          <w:szCs w:val="24"/>
        </w:rPr>
      </w:pPr>
      <w:r w:rsidRPr="009F5E3C">
        <w:rPr>
          <w:rFonts w:ascii="Times New Roman" w:hAnsi="Times New Roman" w:cs="Times New Roman"/>
          <w:b/>
          <w:bCs/>
          <w:sz w:val="24"/>
          <w:szCs w:val="24"/>
        </w:rPr>
        <w:t>Supplementary Fig</w:t>
      </w:r>
      <w:r w:rsidR="00C3716B" w:rsidRPr="009F5E3C">
        <w:rPr>
          <w:rFonts w:ascii="Times New Roman" w:hAnsi="Times New Roman" w:cs="Times New Roman"/>
          <w:b/>
          <w:bCs/>
          <w:sz w:val="24"/>
          <w:szCs w:val="24"/>
        </w:rPr>
        <w:t>.</w:t>
      </w:r>
      <w:r w:rsidRPr="009F5E3C">
        <w:rPr>
          <w:rFonts w:ascii="Times New Roman" w:hAnsi="Times New Roman" w:cs="Times New Roman"/>
          <w:b/>
          <w:bCs/>
          <w:sz w:val="24"/>
          <w:szCs w:val="24"/>
        </w:rPr>
        <w:t xml:space="preserve"> 3 Relationship between genome size</w:t>
      </w:r>
      <w:r w:rsidR="00E76874" w:rsidRPr="009F5E3C">
        <w:rPr>
          <w:rFonts w:ascii="Times New Roman" w:hAnsi="Times New Roman" w:cs="Times New Roman"/>
          <w:b/>
          <w:bCs/>
          <w:sz w:val="24"/>
          <w:szCs w:val="24"/>
        </w:rPr>
        <w:t xml:space="preserve"> and methylation levels</w:t>
      </w:r>
      <w:r w:rsidRPr="009F5E3C">
        <w:rPr>
          <w:rFonts w:ascii="Times New Roman" w:hAnsi="Times New Roman" w:cs="Times New Roman"/>
          <w:b/>
          <w:bCs/>
          <w:sz w:val="24"/>
          <w:szCs w:val="24"/>
        </w:rPr>
        <w:t>.</w:t>
      </w:r>
    </w:p>
    <w:p w14:paraId="7C03A9BD" w14:textId="45C38C41" w:rsidR="00F1379E" w:rsidRPr="009F5E3C" w:rsidRDefault="00CF1903" w:rsidP="00F1379E">
      <w:pPr>
        <w:spacing w:line="360" w:lineRule="auto"/>
        <w:rPr>
          <w:rFonts w:ascii="Times New Roman" w:hAnsi="Times New Roman" w:cs="Times New Roman"/>
          <w:sz w:val="24"/>
          <w:szCs w:val="24"/>
        </w:rPr>
      </w:pPr>
      <w:r w:rsidRPr="009F5E3C">
        <w:rPr>
          <w:rFonts w:ascii="Times New Roman" w:hAnsi="Times New Roman" w:cs="Times New Roman"/>
          <w:sz w:val="24"/>
          <w:szCs w:val="24"/>
        </w:rPr>
        <w:t xml:space="preserve">Scatter plots showing global methylation levels plotted against </w:t>
      </w:r>
      <w:r w:rsidR="002B1D49" w:rsidRPr="009F5E3C">
        <w:rPr>
          <w:rFonts w:ascii="Times New Roman" w:hAnsi="Times New Roman" w:cs="Times New Roman"/>
          <w:sz w:val="24"/>
          <w:szCs w:val="24"/>
        </w:rPr>
        <w:t>(</w:t>
      </w:r>
      <w:r w:rsidR="002B1D49" w:rsidRPr="009F5E3C">
        <w:rPr>
          <w:rFonts w:ascii="Times New Roman" w:hAnsi="Times New Roman" w:cs="Times New Roman"/>
          <w:b/>
          <w:bCs/>
          <w:sz w:val="24"/>
          <w:szCs w:val="24"/>
        </w:rPr>
        <w:t>A</w:t>
      </w:r>
      <w:r w:rsidR="002B1D49" w:rsidRPr="009F5E3C">
        <w:rPr>
          <w:rFonts w:ascii="Times New Roman" w:hAnsi="Times New Roman" w:cs="Times New Roman"/>
          <w:sz w:val="24"/>
          <w:szCs w:val="24"/>
        </w:rPr>
        <w:t>–</w:t>
      </w:r>
      <w:r w:rsidR="002B1D49" w:rsidRPr="009F5E3C">
        <w:rPr>
          <w:rFonts w:ascii="Times New Roman" w:hAnsi="Times New Roman" w:cs="Times New Roman"/>
          <w:b/>
          <w:bCs/>
          <w:sz w:val="24"/>
          <w:szCs w:val="24"/>
        </w:rPr>
        <w:t>C</w:t>
      </w:r>
      <w:r w:rsidR="002B1D49" w:rsidRPr="009F5E3C">
        <w:rPr>
          <w:rFonts w:ascii="Times New Roman" w:hAnsi="Times New Roman" w:cs="Times New Roman"/>
          <w:sz w:val="24"/>
          <w:szCs w:val="24"/>
        </w:rPr>
        <w:t xml:space="preserve">) </w:t>
      </w:r>
      <w:r w:rsidRPr="009F5E3C">
        <w:rPr>
          <w:rFonts w:ascii="Times New Roman" w:hAnsi="Times New Roman" w:cs="Times New Roman"/>
          <w:sz w:val="24"/>
          <w:szCs w:val="24"/>
        </w:rPr>
        <w:t xml:space="preserve">raw and </w:t>
      </w:r>
      <w:r w:rsidR="002B1D49" w:rsidRPr="009F5E3C">
        <w:rPr>
          <w:rFonts w:ascii="Times New Roman" w:hAnsi="Times New Roman" w:cs="Times New Roman"/>
          <w:sz w:val="24"/>
          <w:szCs w:val="24"/>
        </w:rPr>
        <w:t>(</w:t>
      </w:r>
      <w:r w:rsidR="002B1D49" w:rsidRPr="009F5E3C">
        <w:rPr>
          <w:rFonts w:ascii="Times New Roman" w:hAnsi="Times New Roman" w:cs="Times New Roman"/>
          <w:b/>
          <w:bCs/>
          <w:sz w:val="24"/>
          <w:szCs w:val="24"/>
        </w:rPr>
        <w:t>D</w:t>
      </w:r>
      <w:r w:rsidR="002B1D49" w:rsidRPr="009F5E3C">
        <w:rPr>
          <w:rFonts w:ascii="Times New Roman" w:hAnsi="Times New Roman" w:cs="Times New Roman"/>
          <w:sz w:val="24"/>
          <w:szCs w:val="24"/>
        </w:rPr>
        <w:t>–</w:t>
      </w:r>
      <w:r w:rsidR="002B1D49" w:rsidRPr="009F5E3C">
        <w:rPr>
          <w:rFonts w:ascii="Times New Roman" w:hAnsi="Times New Roman" w:cs="Times New Roman"/>
          <w:b/>
          <w:bCs/>
          <w:sz w:val="24"/>
          <w:szCs w:val="24"/>
        </w:rPr>
        <w:t>F</w:t>
      </w:r>
      <w:r w:rsidR="002B1D49" w:rsidRPr="009F5E3C">
        <w:rPr>
          <w:rFonts w:ascii="Times New Roman" w:hAnsi="Times New Roman" w:cs="Times New Roman"/>
          <w:sz w:val="24"/>
          <w:szCs w:val="24"/>
        </w:rPr>
        <w:t xml:space="preserve">) </w:t>
      </w:r>
      <w:r w:rsidRPr="009F5E3C">
        <w:rPr>
          <w:rFonts w:ascii="Times New Roman" w:hAnsi="Times New Roman" w:cs="Times New Roman"/>
          <w:sz w:val="24"/>
          <w:szCs w:val="24"/>
        </w:rPr>
        <w:t>log</w:t>
      </w:r>
      <w:r w:rsidRPr="009F5E3C">
        <w:rPr>
          <w:rFonts w:ascii="Times New Roman" w:hAnsi="Times New Roman" w:cs="Times New Roman"/>
          <w:sz w:val="24"/>
          <w:szCs w:val="24"/>
          <w:vertAlign w:val="subscript"/>
        </w:rPr>
        <w:t>10</w:t>
      </w:r>
      <w:r w:rsidRPr="009F5E3C">
        <w:rPr>
          <w:rFonts w:ascii="Times New Roman" w:hAnsi="Times New Roman" w:cs="Times New Roman"/>
          <w:sz w:val="24"/>
          <w:szCs w:val="24"/>
        </w:rPr>
        <w:t>-transformed genome sizes. The specific contexts are</w:t>
      </w:r>
      <w:r w:rsidR="00EC6F54" w:rsidRPr="009F5E3C">
        <w:rPr>
          <w:rFonts w:ascii="Times New Roman" w:hAnsi="Times New Roman" w:cs="Times New Roman"/>
          <w:sz w:val="24"/>
          <w:szCs w:val="24"/>
        </w:rPr>
        <w:t xml:space="preserve"> </w:t>
      </w:r>
      <w:r w:rsidRPr="009F5E3C">
        <w:rPr>
          <w:rFonts w:ascii="Times New Roman" w:hAnsi="Times New Roman" w:cs="Times New Roman"/>
          <w:sz w:val="24"/>
          <w:szCs w:val="24"/>
        </w:rPr>
        <w:t>(</w:t>
      </w:r>
      <w:r w:rsidRPr="009F5E3C">
        <w:rPr>
          <w:rFonts w:ascii="Times New Roman" w:hAnsi="Times New Roman" w:cs="Times New Roman"/>
          <w:b/>
          <w:bCs/>
          <w:sz w:val="24"/>
          <w:szCs w:val="24"/>
        </w:rPr>
        <w:t>A</w:t>
      </w:r>
      <w:r w:rsidRPr="009F5E3C">
        <w:rPr>
          <w:rFonts w:ascii="Times New Roman" w:hAnsi="Times New Roman" w:cs="Times New Roman"/>
          <w:sz w:val="24"/>
          <w:szCs w:val="24"/>
        </w:rPr>
        <w:t xml:space="preserve">, </w:t>
      </w:r>
      <w:r w:rsidRPr="009F5E3C">
        <w:rPr>
          <w:rFonts w:ascii="Times New Roman" w:hAnsi="Times New Roman" w:cs="Times New Roman"/>
          <w:b/>
          <w:bCs/>
          <w:sz w:val="24"/>
          <w:szCs w:val="24"/>
        </w:rPr>
        <w:t>D</w:t>
      </w:r>
      <w:r w:rsidRPr="009F5E3C">
        <w:rPr>
          <w:rFonts w:ascii="Times New Roman" w:hAnsi="Times New Roman" w:cs="Times New Roman"/>
          <w:sz w:val="24"/>
          <w:szCs w:val="24"/>
        </w:rPr>
        <w:t>)</w:t>
      </w:r>
      <w:r w:rsidR="00EC6F54" w:rsidRPr="009F5E3C">
        <w:rPr>
          <w:rFonts w:ascii="Times New Roman" w:hAnsi="Times New Roman" w:cs="Times New Roman"/>
          <w:sz w:val="24"/>
          <w:szCs w:val="24"/>
        </w:rPr>
        <w:t xml:space="preserve"> CG</w:t>
      </w:r>
      <w:r w:rsidRPr="009F5E3C">
        <w:rPr>
          <w:rFonts w:ascii="Times New Roman" w:hAnsi="Times New Roman" w:cs="Times New Roman"/>
          <w:sz w:val="24"/>
          <w:szCs w:val="24"/>
        </w:rPr>
        <w:t>, (</w:t>
      </w:r>
      <w:r w:rsidRPr="009F5E3C">
        <w:rPr>
          <w:rFonts w:ascii="Times New Roman" w:hAnsi="Times New Roman" w:cs="Times New Roman"/>
          <w:b/>
          <w:bCs/>
          <w:sz w:val="24"/>
          <w:szCs w:val="24"/>
        </w:rPr>
        <w:t>B</w:t>
      </w:r>
      <w:r w:rsidRPr="009F5E3C">
        <w:rPr>
          <w:rFonts w:ascii="Times New Roman" w:hAnsi="Times New Roman" w:cs="Times New Roman"/>
          <w:sz w:val="24"/>
          <w:szCs w:val="24"/>
        </w:rPr>
        <w:t xml:space="preserve">, </w:t>
      </w:r>
      <w:r w:rsidRPr="009F5E3C">
        <w:rPr>
          <w:rFonts w:ascii="Times New Roman" w:hAnsi="Times New Roman" w:cs="Times New Roman"/>
          <w:b/>
          <w:bCs/>
          <w:sz w:val="24"/>
          <w:szCs w:val="24"/>
        </w:rPr>
        <w:t>E</w:t>
      </w:r>
      <w:r w:rsidRPr="009F5E3C">
        <w:rPr>
          <w:rFonts w:ascii="Times New Roman" w:hAnsi="Times New Roman" w:cs="Times New Roman"/>
          <w:sz w:val="24"/>
          <w:szCs w:val="24"/>
        </w:rPr>
        <w:t>)</w:t>
      </w:r>
      <w:r w:rsidR="00EC6F54" w:rsidRPr="009F5E3C">
        <w:rPr>
          <w:rFonts w:ascii="Times New Roman" w:hAnsi="Times New Roman" w:cs="Times New Roman"/>
          <w:sz w:val="24"/>
          <w:szCs w:val="24"/>
        </w:rPr>
        <w:t xml:space="preserve"> CHG</w:t>
      </w:r>
      <w:r w:rsidRPr="009F5E3C">
        <w:rPr>
          <w:rFonts w:ascii="Times New Roman" w:hAnsi="Times New Roman" w:cs="Times New Roman"/>
          <w:sz w:val="24"/>
          <w:szCs w:val="24"/>
        </w:rPr>
        <w:t>, and (</w:t>
      </w:r>
      <w:r w:rsidRPr="009F5E3C">
        <w:rPr>
          <w:rFonts w:ascii="Times New Roman" w:hAnsi="Times New Roman" w:cs="Times New Roman"/>
          <w:b/>
          <w:bCs/>
          <w:sz w:val="24"/>
          <w:szCs w:val="24"/>
        </w:rPr>
        <w:t>C</w:t>
      </w:r>
      <w:r w:rsidRPr="009F5E3C">
        <w:rPr>
          <w:rFonts w:ascii="Times New Roman" w:hAnsi="Times New Roman" w:cs="Times New Roman"/>
          <w:sz w:val="24"/>
          <w:szCs w:val="24"/>
        </w:rPr>
        <w:t xml:space="preserve">, </w:t>
      </w:r>
      <w:r w:rsidRPr="009F5E3C">
        <w:rPr>
          <w:rFonts w:ascii="Times New Roman" w:hAnsi="Times New Roman" w:cs="Times New Roman"/>
          <w:b/>
          <w:bCs/>
          <w:sz w:val="24"/>
          <w:szCs w:val="24"/>
        </w:rPr>
        <w:t>F</w:t>
      </w:r>
      <w:r w:rsidRPr="009F5E3C">
        <w:rPr>
          <w:rFonts w:ascii="Times New Roman" w:hAnsi="Times New Roman" w:cs="Times New Roman"/>
          <w:sz w:val="24"/>
          <w:szCs w:val="24"/>
        </w:rPr>
        <w:t>)</w:t>
      </w:r>
      <w:r w:rsidR="00EC6F54" w:rsidRPr="009F5E3C">
        <w:rPr>
          <w:rFonts w:ascii="Times New Roman" w:hAnsi="Times New Roman" w:cs="Times New Roman"/>
          <w:sz w:val="24"/>
          <w:szCs w:val="24"/>
        </w:rPr>
        <w:t xml:space="preserve"> CHH</w:t>
      </w:r>
      <w:r w:rsidRPr="009F5E3C">
        <w:rPr>
          <w:rFonts w:ascii="Times New Roman" w:hAnsi="Times New Roman" w:cs="Times New Roman"/>
          <w:sz w:val="24"/>
          <w:szCs w:val="24"/>
        </w:rPr>
        <w:t>. Pearson correlation coefficients (</w:t>
      </w:r>
      <w:r w:rsidRPr="009F5E3C">
        <w:rPr>
          <w:rFonts w:ascii="Times New Roman" w:hAnsi="Times New Roman" w:cs="Times New Roman"/>
          <w:i/>
          <w:iCs/>
          <w:sz w:val="24"/>
          <w:szCs w:val="24"/>
        </w:rPr>
        <w:t>R</w:t>
      </w:r>
      <w:r w:rsidRPr="009F5E3C">
        <w:rPr>
          <w:rFonts w:ascii="Times New Roman" w:hAnsi="Times New Roman" w:cs="Times New Roman"/>
          <w:sz w:val="24"/>
          <w:szCs w:val="24"/>
        </w:rPr>
        <w:t xml:space="preserve">) and </w:t>
      </w:r>
      <w:r w:rsidRPr="009F5E3C">
        <w:rPr>
          <w:rFonts w:ascii="Times New Roman" w:hAnsi="Times New Roman" w:cs="Times New Roman"/>
          <w:i/>
          <w:iCs/>
          <w:sz w:val="24"/>
          <w:szCs w:val="24"/>
        </w:rPr>
        <w:t>P</w:t>
      </w:r>
      <w:r w:rsidRPr="009F5E3C">
        <w:rPr>
          <w:rFonts w:ascii="Times New Roman" w:hAnsi="Times New Roman" w:cs="Times New Roman"/>
          <w:sz w:val="24"/>
          <w:szCs w:val="24"/>
        </w:rPr>
        <w:t>-values are provided.</w:t>
      </w:r>
    </w:p>
    <w:p w14:paraId="0E95E703" w14:textId="27CC1610" w:rsidR="0024238A" w:rsidRPr="009F5E3C" w:rsidRDefault="0024238A" w:rsidP="00F1379E">
      <w:pPr>
        <w:spacing w:line="360" w:lineRule="auto"/>
        <w:rPr>
          <w:rFonts w:ascii="Times New Roman" w:hAnsi="Times New Roman" w:cs="Times New Roman"/>
          <w:sz w:val="24"/>
          <w:szCs w:val="24"/>
        </w:rPr>
      </w:pPr>
    </w:p>
    <w:p w14:paraId="5B773196" w14:textId="7C2BC861" w:rsidR="0024238A" w:rsidRPr="009F5E3C" w:rsidRDefault="00CE32F9" w:rsidP="00F1379E">
      <w:pPr>
        <w:spacing w:line="360" w:lineRule="auto"/>
        <w:rPr>
          <w:rFonts w:ascii="Times New Roman" w:hAnsi="Times New Roman" w:cs="Times New Roman"/>
          <w:sz w:val="24"/>
          <w:szCs w:val="24"/>
        </w:rPr>
      </w:pPr>
      <w:r w:rsidRPr="009F5E3C">
        <w:rPr>
          <w:rFonts w:ascii="Times New Roman" w:hAnsi="Times New Roman" w:cs="Times New Roman"/>
          <w:noProof/>
          <w:sz w:val="24"/>
          <w:szCs w:val="24"/>
        </w:rPr>
        <w:drawing>
          <wp:inline distT="0" distB="0" distL="0" distR="0" wp14:anchorId="36B32C0C" wp14:editId="0633E097">
            <wp:extent cx="5274310" cy="3776980"/>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pic:nvPicPr>
                  <pic:blipFill>
                    <a:blip r:embed="rId11"/>
                    <a:stretch>
                      <a:fillRect/>
                    </a:stretch>
                  </pic:blipFill>
                  <pic:spPr>
                    <a:xfrm>
                      <a:off x="0" y="0"/>
                      <a:ext cx="5274310" cy="3776980"/>
                    </a:xfrm>
                    <a:prstGeom prst="rect">
                      <a:avLst/>
                    </a:prstGeom>
                  </pic:spPr>
                </pic:pic>
              </a:graphicData>
            </a:graphic>
          </wp:inline>
        </w:drawing>
      </w:r>
    </w:p>
    <w:p w14:paraId="15931875" w14:textId="3746BB40" w:rsidR="0024238A" w:rsidRPr="009F5E3C" w:rsidRDefault="0024238A" w:rsidP="0024238A">
      <w:pPr>
        <w:spacing w:line="360" w:lineRule="auto"/>
        <w:rPr>
          <w:rFonts w:ascii="Times New Roman" w:hAnsi="Times New Roman" w:cs="Times New Roman"/>
          <w:b/>
          <w:bCs/>
          <w:sz w:val="24"/>
          <w:szCs w:val="24"/>
        </w:rPr>
      </w:pPr>
      <w:r w:rsidRPr="009F5E3C">
        <w:rPr>
          <w:rFonts w:ascii="Times New Roman" w:hAnsi="Times New Roman" w:cs="Times New Roman"/>
          <w:b/>
          <w:bCs/>
          <w:sz w:val="24"/>
          <w:szCs w:val="24"/>
        </w:rPr>
        <w:t>Supplementary Fig</w:t>
      </w:r>
      <w:r w:rsidR="00624167" w:rsidRPr="009F5E3C">
        <w:rPr>
          <w:rFonts w:ascii="Times New Roman" w:hAnsi="Times New Roman" w:cs="Times New Roman"/>
          <w:b/>
          <w:bCs/>
          <w:sz w:val="24"/>
          <w:szCs w:val="24"/>
        </w:rPr>
        <w:t>.</w:t>
      </w:r>
      <w:r w:rsidRPr="009F5E3C">
        <w:rPr>
          <w:rFonts w:ascii="Times New Roman" w:hAnsi="Times New Roman" w:cs="Times New Roman"/>
          <w:b/>
          <w:bCs/>
          <w:sz w:val="24"/>
          <w:szCs w:val="24"/>
        </w:rPr>
        <w:t xml:space="preserve"> 4</w:t>
      </w:r>
      <w:r w:rsidR="001014B2" w:rsidRPr="009F5E3C">
        <w:rPr>
          <w:rFonts w:ascii="Times New Roman" w:hAnsi="Times New Roman" w:cs="Times New Roman"/>
          <w:b/>
          <w:bCs/>
          <w:sz w:val="24"/>
          <w:szCs w:val="24"/>
        </w:rPr>
        <w:t xml:space="preserve"> </w:t>
      </w:r>
      <w:r w:rsidR="007C2B90" w:rsidRPr="009F5E3C">
        <w:rPr>
          <w:rFonts w:ascii="Times New Roman" w:hAnsi="Times New Roman" w:cs="Times New Roman"/>
          <w:b/>
          <w:bCs/>
          <w:sz w:val="24"/>
          <w:szCs w:val="24"/>
        </w:rPr>
        <w:t xml:space="preserve">Associations between </w:t>
      </w:r>
      <w:r w:rsidR="00362AFF" w:rsidRPr="009F5E3C">
        <w:rPr>
          <w:rFonts w:ascii="Times New Roman" w:hAnsi="Times New Roman" w:cs="Times New Roman"/>
          <w:b/>
          <w:bCs/>
          <w:sz w:val="24"/>
          <w:szCs w:val="24"/>
        </w:rPr>
        <w:t xml:space="preserve">genomic proportions of </w:t>
      </w:r>
      <w:r w:rsidR="007C2B90" w:rsidRPr="009F5E3C">
        <w:rPr>
          <w:rFonts w:ascii="Times New Roman" w:hAnsi="Times New Roman" w:cs="Times New Roman"/>
          <w:b/>
          <w:bCs/>
          <w:sz w:val="24"/>
          <w:szCs w:val="24"/>
        </w:rPr>
        <w:t xml:space="preserve">transposable </w:t>
      </w:r>
      <w:r w:rsidR="007C2B90" w:rsidRPr="009F5E3C">
        <w:rPr>
          <w:rFonts w:ascii="Times New Roman" w:hAnsi="Times New Roman" w:cs="Times New Roman"/>
          <w:b/>
          <w:bCs/>
          <w:sz w:val="24"/>
          <w:szCs w:val="24"/>
        </w:rPr>
        <w:lastRenderedPageBreak/>
        <w:t>element (TE) superfamilies and methylation levels.</w:t>
      </w:r>
    </w:p>
    <w:p w14:paraId="2923FEAE" w14:textId="4E1A67C2" w:rsidR="0024238A" w:rsidRPr="009F5E3C" w:rsidRDefault="007C2B90" w:rsidP="0024238A">
      <w:pPr>
        <w:spacing w:line="360" w:lineRule="auto"/>
        <w:rPr>
          <w:rFonts w:ascii="Times New Roman" w:hAnsi="Times New Roman" w:cs="Times New Roman"/>
          <w:sz w:val="24"/>
          <w:szCs w:val="24"/>
        </w:rPr>
      </w:pPr>
      <w:r w:rsidRPr="009F5E3C">
        <w:rPr>
          <w:rFonts w:ascii="Times New Roman" w:hAnsi="Times New Roman" w:cs="Times New Roman"/>
          <w:sz w:val="24"/>
          <w:szCs w:val="24"/>
        </w:rPr>
        <w:t xml:space="preserve">Scatter plots of global methylation levels (y-axis) versus the genomic proportions of specific TE types (x-axis) for </w:t>
      </w:r>
      <w:r w:rsidR="00D96C82" w:rsidRPr="009F5E3C">
        <w:rPr>
          <w:rFonts w:ascii="Times New Roman" w:hAnsi="Times New Roman" w:cs="Times New Roman"/>
          <w:sz w:val="24"/>
          <w:szCs w:val="24"/>
        </w:rPr>
        <w:t xml:space="preserve">the </w:t>
      </w:r>
      <w:r w:rsidRPr="009F5E3C">
        <w:rPr>
          <w:rFonts w:ascii="Times New Roman" w:hAnsi="Times New Roman" w:cs="Times New Roman"/>
          <w:sz w:val="24"/>
          <w:szCs w:val="24"/>
        </w:rPr>
        <w:t>CG (blue), CHG (purple), and CHH (green)</w:t>
      </w:r>
      <w:r w:rsidR="00D96C82" w:rsidRPr="009F5E3C">
        <w:rPr>
          <w:rFonts w:ascii="Times New Roman" w:hAnsi="Times New Roman" w:cs="Times New Roman"/>
          <w:sz w:val="24"/>
          <w:szCs w:val="24"/>
        </w:rPr>
        <w:t xml:space="preserve"> contexts</w:t>
      </w:r>
      <w:r w:rsidRPr="009F5E3C">
        <w:rPr>
          <w:rFonts w:ascii="Times New Roman" w:hAnsi="Times New Roman" w:cs="Times New Roman"/>
          <w:sz w:val="24"/>
          <w:szCs w:val="24"/>
        </w:rPr>
        <w:t>. Panels show data for (</w:t>
      </w:r>
      <w:r w:rsidRPr="009F5E3C">
        <w:rPr>
          <w:rFonts w:ascii="Times New Roman" w:hAnsi="Times New Roman" w:cs="Times New Roman"/>
          <w:b/>
          <w:bCs/>
          <w:sz w:val="24"/>
          <w:szCs w:val="24"/>
        </w:rPr>
        <w:t>A</w:t>
      </w:r>
      <w:r w:rsidRPr="009F5E3C">
        <w:rPr>
          <w:rFonts w:ascii="Times New Roman" w:hAnsi="Times New Roman" w:cs="Times New Roman"/>
          <w:sz w:val="24"/>
          <w:szCs w:val="24"/>
        </w:rPr>
        <w:t>) total TE content; (</w:t>
      </w:r>
      <w:r w:rsidRPr="009F5E3C">
        <w:rPr>
          <w:rFonts w:ascii="Times New Roman" w:hAnsi="Times New Roman" w:cs="Times New Roman"/>
          <w:b/>
          <w:bCs/>
          <w:sz w:val="24"/>
          <w:szCs w:val="24"/>
        </w:rPr>
        <w:t>B</w:t>
      </w:r>
      <w:r w:rsidRPr="009F5E3C">
        <w:rPr>
          <w:rFonts w:ascii="Times New Roman" w:hAnsi="Times New Roman" w:cs="Times New Roman"/>
          <w:sz w:val="24"/>
          <w:szCs w:val="24"/>
        </w:rPr>
        <w:t>–</w:t>
      </w:r>
      <w:r w:rsidRPr="009F5E3C">
        <w:rPr>
          <w:rFonts w:ascii="Times New Roman" w:hAnsi="Times New Roman" w:cs="Times New Roman"/>
          <w:b/>
          <w:bCs/>
          <w:sz w:val="24"/>
          <w:szCs w:val="24"/>
        </w:rPr>
        <w:t>D</w:t>
      </w:r>
      <w:r w:rsidRPr="009F5E3C">
        <w:rPr>
          <w:rFonts w:ascii="Times New Roman" w:hAnsi="Times New Roman" w:cs="Times New Roman"/>
          <w:sz w:val="24"/>
          <w:szCs w:val="24"/>
        </w:rPr>
        <w:t>) Class I retrotransposons, including</w:t>
      </w:r>
      <w:r w:rsidR="003C12ED" w:rsidRPr="009F5E3C">
        <w:rPr>
          <w:rFonts w:ascii="Times New Roman" w:hAnsi="Times New Roman" w:cs="Times New Roman"/>
          <w:sz w:val="24"/>
          <w:szCs w:val="24"/>
        </w:rPr>
        <w:t xml:space="preserve"> (</w:t>
      </w:r>
      <w:r w:rsidR="003C12ED" w:rsidRPr="009F5E3C">
        <w:rPr>
          <w:rFonts w:ascii="Times New Roman" w:hAnsi="Times New Roman" w:cs="Times New Roman"/>
          <w:b/>
          <w:bCs/>
          <w:sz w:val="24"/>
          <w:szCs w:val="24"/>
        </w:rPr>
        <w:t>B</w:t>
      </w:r>
      <w:r w:rsidR="003C12ED" w:rsidRPr="009F5E3C">
        <w:rPr>
          <w:rFonts w:ascii="Times New Roman" w:hAnsi="Times New Roman" w:cs="Times New Roman"/>
          <w:sz w:val="24"/>
          <w:szCs w:val="24"/>
        </w:rPr>
        <w:t>)</w:t>
      </w:r>
      <w:r w:rsidR="00CE73FF" w:rsidRPr="009F5E3C">
        <w:rPr>
          <w:rFonts w:ascii="Times New Roman" w:hAnsi="Times New Roman" w:cs="Times New Roman"/>
          <w:sz w:val="24"/>
          <w:szCs w:val="24"/>
        </w:rPr>
        <w:t xml:space="preserve"> long terminal repeat</w:t>
      </w:r>
      <w:r w:rsidRPr="009F5E3C">
        <w:rPr>
          <w:rFonts w:ascii="Times New Roman" w:hAnsi="Times New Roman" w:cs="Times New Roman"/>
          <w:sz w:val="24"/>
          <w:szCs w:val="24"/>
        </w:rPr>
        <w:t xml:space="preserve"> </w:t>
      </w:r>
      <w:r w:rsidR="00EA1A9A" w:rsidRPr="009F5E3C">
        <w:rPr>
          <w:rFonts w:ascii="Times New Roman" w:hAnsi="Times New Roman" w:cs="Times New Roman"/>
          <w:sz w:val="24"/>
          <w:szCs w:val="24"/>
        </w:rPr>
        <w:t>(</w:t>
      </w:r>
      <w:r w:rsidRPr="009F5E3C">
        <w:rPr>
          <w:rFonts w:ascii="Times New Roman" w:hAnsi="Times New Roman" w:cs="Times New Roman"/>
          <w:sz w:val="24"/>
          <w:szCs w:val="24"/>
        </w:rPr>
        <w:t>LTR</w:t>
      </w:r>
      <w:r w:rsidR="00EA1A9A" w:rsidRPr="009F5E3C">
        <w:rPr>
          <w:rFonts w:ascii="Times New Roman" w:hAnsi="Times New Roman" w:cs="Times New Roman"/>
          <w:sz w:val="24"/>
          <w:szCs w:val="24"/>
        </w:rPr>
        <w:t>)</w:t>
      </w:r>
      <w:r w:rsidRPr="009F5E3C">
        <w:rPr>
          <w:rFonts w:ascii="Times New Roman" w:hAnsi="Times New Roman" w:cs="Times New Roman"/>
          <w:sz w:val="24"/>
          <w:szCs w:val="24"/>
        </w:rPr>
        <w:t>/</w:t>
      </w:r>
      <w:proofErr w:type="spellStart"/>
      <w:r w:rsidRPr="009F5E3C">
        <w:rPr>
          <w:rFonts w:ascii="Times New Roman" w:hAnsi="Times New Roman" w:cs="Times New Roman"/>
          <w:sz w:val="24"/>
          <w:szCs w:val="24"/>
        </w:rPr>
        <w:t>Copia</w:t>
      </w:r>
      <w:proofErr w:type="spellEnd"/>
      <w:r w:rsidRPr="009F5E3C">
        <w:rPr>
          <w:rFonts w:ascii="Times New Roman" w:hAnsi="Times New Roman" w:cs="Times New Roman"/>
          <w:sz w:val="24"/>
          <w:szCs w:val="24"/>
        </w:rPr>
        <w:t xml:space="preserve">, </w:t>
      </w:r>
      <w:r w:rsidR="003C12ED" w:rsidRPr="009F5E3C">
        <w:rPr>
          <w:rFonts w:ascii="Times New Roman" w:hAnsi="Times New Roman" w:cs="Times New Roman"/>
          <w:sz w:val="24"/>
          <w:szCs w:val="24"/>
        </w:rPr>
        <w:t>(</w:t>
      </w:r>
      <w:r w:rsidR="003C12ED" w:rsidRPr="009F5E3C">
        <w:rPr>
          <w:rFonts w:ascii="Times New Roman" w:hAnsi="Times New Roman" w:cs="Times New Roman"/>
          <w:b/>
          <w:bCs/>
          <w:sz w:val="24"/>
          <w:szCs w:val="24"/>
        </w:rPr>
        <w:t>C</w:t>
      </w:r>
      <w:r w:rsidR="003C12ED" w:rsidRPr="009F5E3C">
        <w:rPr>
          <w:rFonts w:ascii="Times New Roman" w:hAnsi="Times New Roman" w:cs="Times New Roman"/>
          <w:sz w:val="24"/>
          <w:szCs w:val="24"/>
        </w:rPr>
        <w:t xml:space="preserve">) </w:t>
      </w:r>
      <w:r w:rsidRPr="009F5E3C">
        <w:rPr>
          <w:rFonts w:ascii="Times New Roman" w:hAnsi="Times New Roman" w:cs="Times New Roman"/>
          <w:sz w:val="24"/>
          <w:szCs w:val="24"/>
        </w:rPr>
        <w:t>LTR/Gypsy, and</w:t>
      </w:r>
      <w:r w:rsidR="003C12ED" w:rsidRPr="009F5E3C">
        <w:rPr>
          <w:rFonts w:ascii="Times New Roman" w:hAnsi="Times New Roman" w:cs="Times New Roman"/>
          <w:sz w:val="24"/>
          <w:szCs w:val="24"/>
        </w:rPr>
        <w:t xml:space="preserve"> (</w:t>
      </w:r>
      <w:r w:rsidR="003C12ED" w:rsidRPr="009F5E3C">
        <w:rPr>
          <w:rFonts w:ascii="Times New Roman" w:hAnsi="Times New Roman" w:cs="Times New Roman"/>
          <w:b/>
          <w:bCs/>
          <w:sz w:val="24"/>
          <w:szCs w:val="24"/>
        </w:rPr>
        <w:t>D</w:t>
      </w:r>
      <w:r w:rsidR="003C12ED" w:rsidRPr="009F5E3C">
        <w:rPr>
          <w:rFonts w:ascii="Times New Roman" w:hAnsi="Times New Roman" w:cs="Times New Roman"/>
          <w:sz w:val="24"/>
          <w:szCs w:val="24"/>
        </w:rPr>
        <w:t>)</w:t>
      </w:r>
      <w:r w:rsidRPr="009F5E3C">
        <w:rPr>
          <w:rFonts w:ascii="Times New Roman" w:hAnsi="Times New Roman" w:cs="Times New Roman"/>
          <w:sz w:val="24"/>
          <w:szCs w:val="24"/>
        </w:rPr>
        <w:t xml:space="preserve"> LINE; and (</w:t>
      </w:r>
      <w:r w:rsidRPr="009F5E3C">
        <w:rPr>
          <w:rFonts w:ascii="Times New Roman" w:hAnsi="Times New Roman" w:cs="Times New Roman"/>
          <w:b/>
          <w:bCs/>
          <w:sz w:val="24"/>
          <w:szCs w:val="24"/>
        </w:rPr>
        <w:t>E</w:t>
      </w:r>
      <w:r w:rsidRPr="009F5E3C">
        <w:rPr>
          <w:rFonts w:ascii="Times New Roman" w:hAnsi="Times New Roman" w:cs="Times New Roman"/>
          <w:sz w:val="24"/>
          <w:szCs w:val="24"/>
        </w:rPr>
        <w:t>–</w:t>
      </w:r>
      <w:r w:rsidRPr="009F5E3C">
        <w:rPr>
          <w:rFonts w:ascii="Times New Roman" w:hAnsi="Times New Roman" w:cs="Times New Roman"/>
          <w:b/>
          <w:bCs/>
          <w:sz w:val="24"/>
          <w:szCs w:val="24"/>
        </w:rPr>
        <w:t>J</w:t>
      </w:r>
      <w:r w:rsidRPr="009F5E3C">
        <w:rPr>
          <w:rFonts w:ascii="Times New Roman" w:hAnsi="Times New Roman" w:cs="Times New Roman"/>
          <w:sz w:val="24"/>
          <w:szCs w:val="24"/>
        </w:rPr>
        <w:t>) Class II DNA transposons, including</w:t>
      </w:r>
      <w:r w:rsidR="003C12ED" w:rsidRPr="009F5E3C">
        <w:rPr>
          <w:rFonts w:ascii="Times New Roman" w:hAnsi="Times New Roman" w:cs="Times New Roman"/>
          <w:sz w:val="24"/>
          <w:szCs w:val="24"/>
        </w:rPr>
        <w:t xml:space="preserve"> (</w:t>
      </w:r>
      <w:r w:rsidR="003C12ED" w:rsidRPr="009F5E3C">
        <w:rPr>
          <w:rFonts w:ascii="Times New Roman" w:hAnsi="Times New Roman" w:cs="Times New Roman"/>
          <w:b/>
          <w:bCs/>
          <w:sz w:val="24"/>
          <w:szCs w:val="24"/>
        </w:rPr>
        <w:t>E</w:t>
      </w:r>
      <w:r w:rsidR="003C12ED" w:rsidRPr="009F5E3C">
        <w:rPr>
          <w:rFonts w:ascii="Times New Roman" w:hAnsi="Times New Roman" w:cs="Times New Roman"/>
          <w:sz w:val="24"/>
          <w:szCs w:val="24"/>
        </w:rPr>
        <w:t>)</w:t>
      </w:r>
      <w:r w:rsidRPr="009F5E3C">
        <w:rPr>
          <w:rFonts w:ascii="Times New Roman" w:hAnsi="Times New Roman" w:cs="Times New Roman"/>
          <w:sz w:val="24"/>
          <w:szCs w:val="24"/>
        </w:rPr>
        <w:t xml:space="preserve"> PIF/Harbinger,</w:t>
      </w:r>
      <w:r w:rsidR="003C12ED" w:rsidRPr="009F5E3C">
        <w:rPr>
          <w:rFonts w:ascii="Times New Roman" w:hAnsi="Times New Roman" w:cs="Times New Roman"/>
          <w:sz w:val="24"/>
          <w:szCs w:val="24"/>
        </w:rPr>
        <w:t xml:space="preserve"> (</w:t>
      </w:r>
      <w:r w:rsidR="003C12ED" w:rsidRPr="009F5E3C">
        <w:rPr>
          <w:rFonts w:ascii="Times New Roman" w:hAnsi="Times New Roman" w:cs="Times New Roman"/>
          <w:b/>
          <w:bCs/>
          <w:sz w:val="24"/>
          <w:szCs w:val="24"/>
        </w:rPr>
        <w:t>F</w:t>
      </w:r>
      <w:r w:rsidR="003C12ED" w:rsidRPr="009F5E3C">
        <w:rPr>
          <w:rFonts w:ascii="Times New Roman" w:hAnsi="Times New Roman" w:cs="Times New Roman"/>
          <w:sz w:val="24"/>
          <w:szCs w:val="24"/>
        </w:rPr>
        <w:t>)</w:t>
      </w:r>
      <w:r w:rsidRPr="009F5E3C">
        <w:rPr>
          <w:rFonts w:ascii="Times New Roman" w:hAnsi="Times New Roman" w:cs="Times New Roman"/>
          <w:sz w:val="24"/>
          <w:szCs w:val="24"/>
        </w:rPr>
        <w:t xml:space="preserve"> CACTA,</w:t>
      </w:r>
      <w:r w:rsidR="003C12ED" w:rsidRPr="009F5E3C">
        <w:rPr>
          <w:rFonts w:ascii="Times New Roman" w:hAnsi="Times New Roman" w:cs="Times New Roman"/>
          <w:sz w:val="24"/>
          <w:szCs w:val="24"/>
        </w:rPr>
        <w:t xml:space="preserve"> (</w:t>
      </w:r>
      <w:r w:rsidR="003C12ED" w:rsidRPr="009F5E3C">
        <w:rPr>
          <w:rFonts w:ascii="Times New Roman" w:hAnsi="Times New Roman" w:cs="Times New Roman"/>
          <w:b/>
          <w:bCs/>
          <w:sz w:val="24"/>
          <w:szCs w:val="24"/>
        </w:rPr>
        <w:t>G</w:t>
      </w:r>
      <w:r w:rsidR="003C12ED" w:rsidRPr="009F5E3C">
        <w:rPr>
          <w:rFonts w:ascii="Times New Roman" w:hAnsi="Times New Roman" w:cs="Times New Roman"/>
          <w:sz w:val="24"/>
          <w:szCs w:val="24"/>
        </w:rPr>
        <w:t>)</w:t>
      </w:r>
      <w:r w:rsidRPr="009F5E3C">
        <w:rPr>
          <w:rFonts w:ascii="Times New Roman" w:hAnsi="Times New Roman" w:cs="Times New Roman"/>
          <w:sz w:val="24"/>
          <w:szCs w:val="24"/>
        </w:rPr>
        <w:t xml:space="preserve"> </w:t>
      </w:r>
      <w:proofErr w:type="spellStart"/>
      <w:r w:rsidRPr="009F5E3C">
        <w:rPr>
          <w:rFonts w:ascii="Times New Roman" w:hAnsi="Times New Roman" w:cs="Times New Roman"/>
          <w:sz w:val="24"/>
          <w:szCs w:val="24"/>
        </w:rPr>
        <w:t>hAT</w:t>
      </w:r>
      <w:proofErr w:type="spellEnd"/>
      <w:r w:rsidRPr="009F5E3C">
        <w:rPr>
          <w:rFonts w:ascii="Times New Roman" w:hAnsi="Times New Roman" w:cs="Times New Roman"/>
          <w:sz w:val="24"/>
          <w:szCs w:val="24"/>
        </w:rPr>
        <w:t xml:space="preserve">, </w:t>
      </w:r>
      <w:r w:rsidR="003C12ED" w:rsidRPr="009F5E3C">
        <w:rPr>
          <w:rFonts w:ascii="Times New Roman" w:hAnsi="Times New Roman" w:cs="Times New Roman"/>
          <w:sz w:val="24"/>
          <w:szCs w:val="24"/>
        </w:rPr>
        <w:t>(</w:t>
      </w:r>
      <w:r w:rsidR="003C12ED" w:rsidRPr="009F5E3C">
        <w:rPr>
          <w:rFonts w:ascii="Times New Roman" w:hAnsi="Times New Roman" w:cs="Times New Roman"/>
          <w:b/>
          <w:bCs/>
          <w:sz w:val="24"/>
          <w:szCs w:val="24"/>
        </w:rPr>
        <w:t>H</w:t>
      </w:r>
      <w:r w:rsidR="003C12ED" w:rsidRPr="009F5E3C">
        <w:rPr>
          <w:rFonts w:ascii="Times New Roman" w:hAnsi="Times New Roman" w:cs="Times New Roman"/>
          <w:sz w:val="24"/>
          <w:szCs w:val="24"/>
        </w:rPr>
        <w:t xml:space="preserve">) </w:t>
      </w:r>
      <w:r w:rsidRPr="009F5E3C">
        <w:rPr>
          <w:rFonts w:ascii="Times New Roman" w:hAnsi="Times New Roman" w:cs="Times New Roman"/>
          <w:sz w:val="24"/>
          <w:szCs w:val="24"/>
        </w:rPr>
        <w:t>Mutator,</w:t>
      </w:r>
      <w:r w:rsidR="003C12ED" w:rsidRPr="009F5E3C">
        <w:rPr>
          <w:rFonts w:ascii="Times New Roman" w:hAnsi="Times New Roman" w:cs="Times New Roman"/>
          <w:sz w:val="24"/>
          <w:szCs w:val="24"/>
        </w:rPr>
        <w:t xml:space="preserve"> (</w:t>
      </w:r>
      <w:r w:rsidR="003C12ED" w:rsidRPr="009F5E3C">
        <w:rPr>
          <w:rFonts w:ascii="Times New Roman" w:hAnsi="Times New Roman" w:cs="Times New Roman"/>
          <w:b/>
          <w:bCs/>
          <w:sz w:val="24"/>
          <w:szCs w:val="24"/>
        </w:rPr>
        <w:t>I</w:t>
      </w:r>
      <w:r w:rsidR="003C12ED" w:rsidRPr="009F5E3C">
        <w:rPr>
          <w:rFonts w:ascii="Times New Roman" w:hAnsi="Times New Roman" w:cs="Times New Roman"/>
          <w:sz w:val="24"/>
          <w:szCs w:val="24"/>
        </w:rPr>
        <w:t>)</w:t>
      </w:r>
      <w:r w:rsidRPr="009F5E3C">
        <w:rPr>
          <w:rFonts w:ascii="Times New Roman" w:hAnsi="Times New Roman" w:cs="Times New Roman"/>
          <w:sz w:val="24"/>
          <w:szCs w:val="24"/>
        </w:rPr>
        <w:t xml:space="preserve"> Tc1/Mariner, and</w:t>
      </w:r>
      <w:r w:rsidR="003C12ED" w:rsidRPr="009F5E3C">
        <w:rPr>
          <w:rFonts w:ascii="Times New Roman" w:hAnsi="Times New Roman" w:cs="Times New Roman"/>
          <w:sz w:val="24"/>
          <w:szCs w:val="24"/>
        </w:rPr>
        <w:t xml:space="preserve"> (</w:t>
      </w:r>
      <w:r w:rsidR="003C12ED" w:rsidRPr="009F5E3C">
        <w:rPr>
          <w:rFonts w:ascii="Times New Roman" w:hAnsi="Times New Roman" w:cs="Times New Roman"/>
          <w:b/>
          <w:bCs/>
          <w:sz w:val="24"/>
          <w:szCs w:val="24"/>
        </w:rPr>
        <w:t>J</w:t>
      </w:r>
      <w:r w:rsidR="003C12ED" w:rsidRPr="009F5E3C">
        <w:rPr>
          <w:rFonts w:ascii="Times New Roman" w:hAnsi="Times New Roman" w:cs="Times New Roman"/>
          <w:sz w:val="24"/>
          <w:szCs w:val="24"/>
        </w:rPr>
        <w:t>)</w:t>
      </w:r>
      <w:r w:rsidRPr="009F5E3C">
        <w:rPr>
          <w:rFonts w:ascii="Times New Roman" w:hAnsi="Times New Roman" w:cs="Times New Roman"/>
          <w:sz w:val="24"/>
          <w:szCs w:val="24"/>
        </w:rPr>
        <w:t xml:space="preserve"> </w:t>
      </w:r>
      <w:proofErr w:type="spellStart"/>
      <w:r w:rsidRPr="009F5E3C">
        <w:rPr>
          <w:rFonts w:ascii="Times New Roman" w:hAnsi="Times New Roman" w:cs="Times New Roman"/>
          <w:sz w:val="24"/>
          <w:szCs w:val="24"/>
        </w:rPr>
        <w:t>Helitron</w:t>
      </w:r>
      <w:proofErr w:type="spellEnd"/>
      <w:r w:rsidRPr="009F5E3C">
        <w:rPr>
          <w:rFonts w:ascii="Times New Roman" w:hAnsi="Times New Roman" w:cs="Times New Roman"/>
          <w:sz w:val="24"/>
          <w:szCs w:val="24"/>
        </w:rPr>
        <w:t>. Pearson correlation coefficients (</w:t>
      </w:r>
      <w:r w:rsidRPr="009F5E3C">
        <w:rPr>
          <w:rFonts w:ascii="Times New Roman" w:hAnsi="Times New Roman" w:cs="Times New Roman"/>
          <w:i/>
          <w:iCs/>
          <w:sz w:val="24"/>
          <w:szCs w:val="24"/>
        </w:rPr>
        <w:t>R</w:t>
      </w:r>
      <w:r w:rsidRPr="009F5E3C">
        <w:rPr>
          <w:rFonts w:ascii="Times New Roman" w:hAnsi="Times New Roman" w:cs="Times New Roman"/>
          <w:sz w:val="24"/>
          <w:szCs w:val="24"/>
        </w:rPr>
        <w:t xml:space="preserve">) and </w:t>
      </w:r>
      <w:r w:rsidRPr="009F5E3C">
        <w:rPr>
          <w:rFonts w:ascii="Times New Roman" w:hAnsi="Times New Roman" w:cs="Times New Roman"/>
          <w:i/>
          <w:iCs/>
          <w:sz w:val="24"/>
          <w:szCs w:val="24"/>
        </w:rPr>
        <w:t>P</w:t>
      </w:r>
      <w:r w:rsidRPr="009F5E3C">
        <w:rPr>
          <w:rFonts w:ascii="Times New Roman" w:hAnsi="Times New Roman" w:cs="Times New Roman"/>
          <w:sz w:val="24"/>
          <w:szCs w:val="24"/>
        </w:rPr>
        <w:t xml:space="preserve">-values are color-coded </w:t>
      </w:r>
      <w:r w:rsidR="00D630D4" w:rsidRPr="009F5E3C">
        <w:rPr>
          <w:rFonts w:ascii="Times New Roman" w:hAnsi="Times New Roman" w:cs="Times New Roman"/>
          <w:sz w:val="24"/>
          <w:szCs w:val="24"/>
        </w:rPr>
        <w:t>according to</w:t>
      </w:r>
      <w:r w:rsidRPr="009F5E3C">
        <w:rPr>
          <w:rFonts w:ascii="Times New Roman" w:hAnsi="Times New Roman" w:cs="Times New Roman"/>
          <w:sz w:val="24"/>
          <w:szCs w:val="24"/>
        </w:rPr>
        <w:t xml:space="preserve"> methylation context. Solid lines indicate significant regression </w:t>
      </w:r>
      <w:r w:rsidR="005F14BA" w:rsidRPr="009F5E3C">
        <w:rPr>
          <w:rFonts w:ascii="Times New Roman" w:hAnsi="Times New Roman" w:cs="Times New Roman"/>
          <w:sz w:val="24"/>
          <w:szCs w:val="24"/>
        </w:rPr>
        <w:t>fits</w:t>
      </w:r>
      <w:r w:rsidRPr="009F5E3C">
        <w:rPr>
          <w:rFonts w:ascii="Times New Roman" w:hAnsi="Times New Roman" w:cs="Times New Roman"/>
          <w:sz w:val="24"/>
          <w:szCs w:val="24"/>
        </w:rPr>
        <w:t>.</w:t>
      </w:r>
    </w:p>
    <w:p w14:paraId="5EE8C086" w14:textId="77777777" w:rsidR="00157449" w:rsidRPr="009F5E3C" w:rsidRDefault="00157449" w:rsidP="0024238A">
      <w:pPr>
        <w:spacing w:line="360" w:lineRule="auto"/>
        <w:rPr>
          <w:rFonts w:ascii="Times New Roman" w:hAnsi="Times New Roman" w:cs="Times New Roman"/>
          <w:noProof/>
          <w:sz w:val="24"/>
          <w:szCs w:val="24"/>
        </w:rPr>
      </w:pPr>
    </w:p>
    <w:p w14:paraId="2A9A7925" w14:textId="3BA25D79" w:rsidR="007C6DED" w:rsidRPr="009F5E3C" w:rsidRDefault="00CE32F9" w:rsidP="0024238A">
      <w:pPr>
        <w:spacing w:line="360" w:lineRule="auto"/>
        <w:rPr>
          <w:rFonts w:ascii="Times New Roman" w:hAnsi="Times New Roman" w:cs="Times New Roman"/>
          <w:sz w:val="24"/>
          <w:szCs w:val="24"/>
        </w:rPr>
      </w:pPr>
      <w:r w:rsidRPr="009F5E3C">
        <w:rPr>
          <w:rFonts w:ascii="Times New Roman" w:hAnsi="Times New Roman" w:cs="Times New Roman"/>
          <w:noProof/>
          <w:sz w:val="24"/>
          <w:szCs w:val="24"/>
        </w:rPr>
        <w:drawing>
          <wp:inline distT="0" distB="0" distL="0" distR="0" wp14:anchorId="56AC3FF9" wp14:editId="1DA0C496">
            <wp:extent cx="5272019" cy="1733550"/>
            <wp:effectExtent l="0" t="0" r="508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pic:nvPicPr>
                  <pic:blipFill rotWithShape="1">
                    <a:blip r:embed="rId12"/>
                    <a:srcRect l="-1" r="43"/>
                    <a:stretch/>
                  </pic:blipFill>
                  <pic:spPr bwMode="auto">
                    <a:xfrm>
                      <a:off x="0" y="0"/>
                      <a:ext cx="5272019" cy="1733550"/>
                    </a:xfrm>
                    <a:prstGeom prst="rect">
                      <a:avLst/>
                    </a:prstGeom>
                    <a:ln>
                      <a:noFill/>
                    </a:ln>
                    <a:extLst>
                      <a:ext uri="{53640926-AAD7-44D8-BBD7-CCE9431645EC}">
                        <a14:shadowObscured xmlns:a14="http://schemas.microsoft.com/office/drawing/2010/main"/>
                      </a:ext>
                    </a:extLst>
                  </pic:spPr>
                </pic:pic>
              </a:graphicData>
            </a:graphic>
          </wp:inline>
        </w:drawing>
      </w:r>
    </w:p>
    <w:p w14:paraId="2E48ACFD" w14:textId="2F8A651C" w:rsidR="007C6DED" w:rsidRPr="009F5E3C" w:rsidRDefault="007C6DED" w:rsidP="0024238A">
      <w:pPr>
        <w:spacing w:line="360" w:lineRule="auto"/>
        <w:rPr>
          <w:rFonts w:ascii="Times New Roman" w:hAnsi="Times New Roman" w:cs="Times New Roman"/>
          <w:sz w:val="24"/>
          <w:szCs w:val="24"/>
        </w:rPr>
      </w:pPr>
      <w:r w:rsidRPr="009F5E3C">
        <w:rPr>
          <w:rFonts w:ascii="Times New Roman" w:hAnsi="Times New Roman" w:cs="Times New Roman"/>
          <w:b/>
          <w:bCs/>
          <w:sz w:val="24"/>
          <w:szCs w:val="24"/>
        </w:rPr>
        <w:t>Supplementary Fig</w:t>
      </w:r>
      <w:r w:rsidR="00CA0D89" w:rsidRPr="009F5E3C">
        <w:rPr>
          <w:rFonts w:ascii="Times New Roman" w:hAnsi="Times New Roman" w:cs="Times New Roman"/>
          <w:b/>
          <w:bCs/>
          <w:sz w:val="24"/>
          <w:szCs w:val="24"/>
        </w:rPr>
        <w:t>.</w:t>
      </w:r>
      <w:r w:rsidRPr="009F5E3C">
        <w:rPr>
          <w:rFonts w:ascii="Times New Roman" w:hAnsi="Times New Roman" w:cs="Times New Roman"/>
          <w:b/>
          <w:bCs/>
          <w:sz w:val="24"/>
          <w:szCs w:val="24"/>
        </w:rPr>
        <w:t xml:space="preserve"> 5 </w:t>
      </w:r>
      <w:r w:rsidR="00775C5F" w:rsidRPr="009F5E3C">
        <w:rPr>
          <w:rFonts w:ascii="Times New Roman" w:hAnsi="Times New Roman" w:cs="Times New Roman"/>
          <w:b/>
          <w:bCs/>
          <w:sz w:val="24"/>
          <w:szCs w:val="24"/>
        </w:rPr>
        <w:t xml:space="preserve">Learning curves of </w:t>
      </w:r>
      <w:proofErr w:type="spellStart"/>
      <w:r w:rsidR="00CA3055" w:rsidRPr="009F5E3C">
        <w:rPr>
          <w:rFonts w:ascii="Times New Roman" w:hAnsi="Times New Roman" w:cs="Times New Roman"/>
          <w:b/>
          <w:bCs/>
          <w:sz w:val="24"/>
          <w:szCs w:val="24"/>
        </w:rPr>
        <w:t>EvoPlantMeth</w:t>
      </w:r>
      <w:proofErr w:type="spellEnd"/>
      <w:r w:rsidR="00775C5F" w:rsidRPr="009F5E3C">
        <w:rPr>
          <w:rFonts w:ascii="Times New Roman" w:hAnsi="Times New Roman" w:cs="Times New Roman"/>
          <w:b/>
          <w:bCs/>
          <w:sz w:val="24"/>
          <w:szCs w:val="24"/>
        </w:rPr>
        <w:t xml:space="preserve">. </w:t>
      </w:r>
      <w:r w:rsidR="00775C5F" w:rsidRPr="009F5E3C">
        <w:rPr>
          <w:rFonts w:ascii="Times New Roman" w:hAnsi="Times New Roman" w:cs="Times New Roman"/>
          <w:sz w:val="24"/>
          <w:szCs w:val="24"/>
        </w:rPr>
        <w:t>Mean absolute error (MAE) on the training (</w:t>
      </w:r>
      <w:r w:rsidR="000F460D" w:rsidRPr="009F5E3C">
        <w:rPr>
          <w:rFonts w:ascii="Times New Roman" w:hAnsi="Times New Roman" w:cs="Times New Roman"/>
          <w:sz w:val="24"/>
          <w:szCs w:val="24"/>
        </w:rPr>
        <w:t>orange</w:t>
      </w:r>
      <w:r w:rsidR="00775C5F" w:rsidRPr="009F5E3C">
        <w:rPr>
          <w:rFonts w:ascii="Times New Roman" w:hAnsi="Times New Roman" w:cs="Times New Roman"/>
          <w:sz w:val="24"/>
          <w:szCs w:val="24"/>
        </w:rPr>
        <w:t>) and validation (blue) sets over 15 epochs. The arrow indicates the optimal model checkpoint at epoch 5 (MAE = 0.0879), selected via early stopping.</w:t>
      </w:r>
    </w:p>
    <w:p w14:paraId="6C4F88F8" w14:textId="7121D61C" w:rsidR="00896561" w:rsidRPr="009F5E3C" w:rsidRDefault="00896561" w:rsidP="0024238A">
      <w:pPr>
        <w:spacing w:line="360" w:lineRule="auto"/>
        <w:rPr>
          <w:rFonts w:ascii="Times New Roman" w:hAnsi="Times New Roman" w:cs="Times New Roman"/>
          <w:sz w:val="24"/>
          <w:szCs w:val="24"/>
        </w:rPr>
      </w:pPr>
    </w:p>
    <w:p w14:paraId="3A1FE61C" w14:textId="5E1E50E1" w:rsidR="00E912CD" w:rsidRPr="009F5E3C" w:rsidRDefault="00CE32F9" w:rsidP="0024238A">
      <w:pPr>
        <w:spacing w:line="360" w:lineRule="auto"/>
        <w:rPr>
          <w:rFonts w:ascii="Times New Roman" w:hAnsi="Times New Roman" w:cs="Times New Roman"/>
          <w:sz w:val="24"/>
          <w:szCs w:val="24"/>
        </w:rPr>
      </w:pPr>
      <w:r w:rsidRPr="009F5E3C">
        <w:rPr>
          <w:rFonts w:ascii="Times New Roman" w:hAnsi="Times New Roman" w:cs="Times New Roman"/>
          <w:noProof/>
          <w:sz w:val="24"/>
          <w:szCs w:val="24"/>
        </w:rPr>
        <w:drawing>
          <wp:inline distT="0" distB="0" distL="0" distR="0" wp14:anchorId="4C11B56F" wp14:editId="2DFE1751">
            <wp:extent cx="4848362" cy="2329693"/>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a:blip r:embed="rId13"/>
                    <a:stretch>
                      <a:fillRect/>
                    </a:stretch>
                  </pic:blipFill>
                  <pic:spPr>
                    <a:xfrm>
                      <a:off x="0" y="0"/>
                      <a:ext cx="4848362" cy="2329693"/>
                    </a:xfrm>
                    <a:prstGeom prst="rect">
                      <a:avLst/>
                    </a:prstGeom>
                  </pic:spPr>
                </pic:pic>
              </a:graphicData>
            </a:graphic>
          </wp:inline>
        </w:drawing>
      </w:r>
    </w:p>
    <w:p w14:paraId="5C54253E" w14:textId="590172C4" w:rsidR="00096C8A" w:rsidRPr="009F5E3C" w:rsidRDefault="00096C8A" w:rsidP="0024238A">
      <w:pPr>
        <w:spacing w:line="360" w:lineRule="auto"/>
        <w:rPr>
          <w:rFonts w:ascii="Times New Roman" w:hAnsi="Times New Roman" w:cs="Times New Roman"/>
          <w:sz w:val="24"/>
          <w:szCs w:val="24"/>
        </w:rPr>
      </w:pPr>
      <w:r w:rsidRPr="009F5E3C">
        <w:rPr>
          <w:rFonts w:ascii="Times New Roman" w:hAnsi="Times New Roman" w:cs="Times New Roman"/>
          <w:b/>
          <w:bCs/>
          <w:sz w:val="24"/>
          <w:szCs w:val="24"/>
        </w:rPr>
        <w:t>Supplementary Fig</w:t>
      </w:r>
      <w:r w:rsidR="007221ED" w:rsidRPr="009F5E3C">
        <w:rPr>
          <w:rFonts w:ascii="Times New Roman" w:hAnsi="Times New Roman" w:cs="Times New Roman"/>
          <w:b/>
          <w:bCs/>
          <w:sz w:val="24"/>
          <w:szCs w:val="24"/>
        </w:rPr>
        <w:t>.</w:t>
      </w:r>
      <w:r w:rsidRPr="009F5E3C">
        <w:rPr>
          <w:rFonts w:ascii="Times New Roman" w:hAnsi="Times New Roman" w:cs="Times New Roman"/>
          <w:b/>
          <w:bCs/>
          <w:sz w:val="24"/>
          <w:szCs w:val="24"/>
        </w:rPr>
        <w:t xml:space="preserve"> </w:t>
      </w:r>
      <w:r w:rsidR="00D6718D" w:rsidRPr="009F5E3C">
        <w:rPr>
          <w:rFonts w:ascii="Times New Roman" w:hAnsi="Times New Roman" w:cs="Times New Roman"/>
          <w:b/>
          <w:bCs/>
          <w:sz w:val="24"/>
          <w:szCs w:val="24"/>
        </w:rPr>
        <w:t>6</w:t>
      </w:r>
      <w:r w:rsidRPr="009F5E3C">
        <w:rPr>
          <w:rFonts w:ascii="Times New Roman" w:hAnsi="Times New Roman" w:cs="Times New Roman"/>
          <w:b/>
          <w:bCs/>
          <w:sz w:val="24"/>
          <w:szCs w:val="24"/>
        </w:rPr>
        <w:t xml:space="preserve"> </w:t>
      </w:r>
      <w:r w:rsidR="00D6718D" w:rsidRPr="009F5E3C">
        <w:rPr>
          <w:rFonts w:ascii="Times New Roman" w:hAnsi="Times New Roman" w:cs="Times New Roman"/>
          <w:b/>
          <w:bCs/>
          <w:sz w:val="24"/>
          <w:szCs w:val="24"/>
        </w:rPr>
        <w:t xml:space="preserve">Model performance across different methylation contexts. </w:t>
      </w:r>
      <w:r w:rsidR="00D6718D" w:rsidRPr="009F5E3C">
        <w:rPr>
          <w:rFonts w:ascii="Times New Roman" w:hAnsi="Times New Roman" w:cs="Times New Roman"/>
          <w:sz w:val="24"/>
          <w:szCs w:val="24"/>
        </w:rPr>
        <w:lastRenderedPageBreak/>
        <w:t>Bar plots of Pearson correlation coefficient (PCC</w:t>
      </w:r>
      <w:r w:rsidR="007221ED" w:rsidRPr="009F5E3C">
        <w:rPr>
          <w:rFonts w:ascii="Times New Roman" w:hAnsi="Times New Roman" w:cs="Times New Roman"/>
          <w:sz w:val="24"/>
          <w:szCs w:val="24"/>
        </w:rPr>
        <w:t>;</w:t>
      </w:r>
      <w:r w:rsidR="00D6718D" w:rsidRPr="009F5E3C">
        <w:rPr>
          <w:rFonts w:ascii="Times New Roman" w:hAnsi="Times New Roman" w:cs="Times New Roman"/>
          <w:sz w:val="24"/>
          <w:szCs w:val="24"/>
        </w:rPr>
        <w:t xml:space="preserve"> </w:t>
      </w:r>
      <w:r w:rsidR="00380452" w:rsidRPr="009F5E3C">
        <w:rPr>
          <w:rFonts w:ascii="Times New Roman" w:hAnsi="Times New Roman" w:cs="Times New Roman"/>
          <w:sz w:val="24"/>
          <w:szCs w:val="24"/>
        </w:rPr>
        <w:t>green</w:t>
      </w:r>
      <w:r w:rsidR="00D6718D" w:rsidRPr="009F5E3C">
        <w:rPr>
          <w:rFonts w:ascii="Times New Roman" w:hAnsi="Times New Roman" w:cs="Times New Roman"/>
          <w:sz w:val="24"/>
          <w:szCs w:val="24"/>
        </w:rPr>
        <w:t>, left axis) and mean absolute error (MAE</w:t>
      </w:r>
      <w:r w:rsidR="007221ED" w:rsidRPr="009F5E3C">
        <w:rPr>
          <w:rFonts w:ascii="Times New Roman" w:hAnsi="Times New Roman" w:cs="Times New Roman"/>
          <w:sz w:val="24"/>
          <w:szCs w:val="24"/>
        </w:rPr>
        <w:t>;</w:t>
      </w:r>
      <w:r w:rsidR="00D6718D" w:rsidRPr="009F5E3C">
        <w:rPr>
          <w:rFonts w:ascii="Times New Roman" w:hAnsi="Times New Roman" w:cs="Times New Roman"/>
          <w:sz w:val="24"/>
          <w:szCs w:val="24"/>
        </w:rPr>
        <w:t xml:space="preserve"> blue, right axis) on the validation set for the m</w:t>
      </w:r>
      <w:r w:rsidR="009E693A" w:rsidRPr="009F5E3C">
        <w:rPr>
          <w:rFonts w:ascii="Times New Roman" w:hAnsi="Times New Roman" w:cs="Times New Roman" w:hint="eastAsia"/>
          <w:sz w:val="24"/>
          <w:szCs w:val="24"/>
        </w:rPr>
        <w:t>ethylation</w:t>
      </w:r>
      <w:r w:rsidR="009E693A" w:rsidRPr="009F5E3C">
        <w:rPr>
          <w:rFonts w:ascii="Times New Roman" w:hAnsi="Times New Roman" w:cs="Times New Roman"/>
          <w:sz w:val="24"/>
          <w:szCs w:val="24"/>
        </w:rPr>
        <w:t xml:space="preserve"> level of </w:t>
      </w:r>
      <w:r w:rsidR="00D6718D" w:rsidRPr="009F5E3C">
        <w:rPr>
          <w:rFonts w:ascii="Times New Roman" w:hAnsi="Times New Roman" w:cs="Times New Roman"/>
          <w:sz w:val="24"/>
          <w:szCs w:val="24"/>
        </w:rPr>
        <w:t>CG, CHG, and CHH contexts. Exact values are annotated above the bars.</w:t>
      </w:r>
    </w:p>
    <w:p w14:paraId="2CF52975" w14:textId="54444625" w:rsidR="00CD36F2" w:rsidRPr="009F5E3C" w:rsidRDefault="00CD36F2" w:rsidP="0024238A">
      <w:pPr>
        <w:spacing w:line="360" w:lineRule="auto"/>
        <w:rPr>
          <w:rFonts w:ascii="Times New Roman" w:hAnsi="Times New Roman" w:cs="Times New Roman"/>
          <w:sz w:val="24"/>
          <w:szCs w:val="24"/>
        </w:rPr>
      </w:pPr>
    </w:p>
    <w:p w14:paraId="5A43CEB5" w14:textId="0AEB34B0" w:rsidR="00CD36F2" w:rsidRPr="009F5E3C" w:rsidRDefault="00CE32F9" w:rsidP="0024238A">
      <w:pPr>
        <w:spacing w:line="360" w:lineRule="auto"/>
        <w:rPr>
          <w:rFonts w:ascii="Times New Roman" w:hAnsi="Times New Roman" w:cs="Times New Roman"/>
          <w:sz w:val="24"/>
          <w:szCs w:val="24"/>
        </w:rPr>
      </w:pPr>
      <w:r w:rsidRPr="009F5E3C">
        <w:rPr>
          <w:rFonts w:ascii="Times New Roman" w:hAnsi="Times New Roman" w:cs="Times New Roman"/>
          <w:noProof/>
          <w:sz w:val="24"/>
          <w:szCs w:val="24"/>
        </w:rPr>
        <w:drawing>
          <wp:inline distT="0" distB="0" distL="0" distR="0" wp14:anchorId="7C50F550" wp14:editId="672F37AF">
            <wp:extent cx="5274310" cy="2513965"/>
            <wp:effectExtent l="0" t="0" r="2540" b="63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pic:nvPicPr>
                  <pic:blipFill>
                    <a:blip r:embed="rId14"/>
                    <a:stretch>
                      <a:fillRect/>
                    </a:stretch>
                  </pic:blipFill>
                  <pic:spPr>
                    <a:xfrm>
                      <a:off x="0" y="0"/>
                      <a:ext cx="5274310" cy="2513965"/>
                    </a:xfrm>
                    <a:prstGeom prst="rect">
                      <a:avLst/>
                    </a:prstGeom>
                  </pic:spPr>
                </pic:pic>
              </a:graphicData>
            </a:graphic>
          </wp:inline>
        </w:drawing>
      </w:r>
    </w:p>
    <w:p w14:paraId="73B288A5" w14:textId="77777777" w:rsidR="00EE369F" w:rsidRPr="009F5E3C" w:rsidRDefault="005600A8" w:rsidP="00F309D7">
      <w:pPr>
        <w:spacing w:line="360" w:lineRule="auto"/>
        <w:rPr>
          <w:rFonts w:ascii="Times New Roman" w:hAnsi="Times New Roman" w:cs="Times New Roman"/>
          <w:b/>
          <w:bCs/>
          <w:sz w:val="24"/>
          <w:szCs w:val="24"/>
        </w:rPr>
      </w:pPr>
      <w:r w:rsidRPr="009F5E3C">
        <w:rPr>
          <w:rFonts w:ascii="Times New Roman" w:hAnsi="Times New Roman" w:cs="Times New Roman"/>
          <w:b/>
          <w:bCs/>
          <w:sz w:val="24"/>
          <w:szCs w:val="24"/>
        </w:rPr>
        <w:t>Supplementary Fig</w:t>
      </w:r>
      <w:r w:rsidR="00E7798E" w:rsidRPr="009F5E3C">
        <w:rPr>
          <w:rFonts w:ascii="Times New Roman" w:hAnsi="Times New Roman" w:cs="Times New Roman"/>
          <w:b/>
          <w:bCs/>
          <w:sz w:val="24"/>
          <w:szCs w:val="24"/>
        </w:rPr>
        <w:t>.</w:t>
      </w:r>
      <w:r w:rsidRPr="009F5E3C">
        <w:rPr>
          <w:rFonts w:ascii="Times New Roman" w:hAnsi="Times New Roman" w:cs="Times New Roman"/>
          <w:b/>
          <w:bCs/>
          <w:sz w:val="24"/>
          <w:szCs w:val="24"/>
        </w:rPr>
        <w:t xml:space="preserve"> </w:t>
      </w:r>
      <w:r w:rsidR="00D6718D" w:rsidRPr="009F5E3C">
        <w:rPr>
          <w:rFonts w:ascii="Times New Roman" w:hAnsi="Times New Roman" w:cs="Times New Roman"/>
          <w:b/>
          <w:bCs/>
          <w:sz w:val="24"/>
          <w:szCs w:val="24"/>
        </w:rPr>
        <w:t>7</w:t>
      </w:r>
      <w:r w:rsidRPr="009F5E3C">
        <w:rPr>
          <w:rFonts w:ascii="Times New Roman" w:hAnsi="Times New Roman" w:cs="Times New Roman"/>
          <w:b/>
          <w:bCs/>
          <w:sz w:val="24"/>
          <w:szCs w:val="24"/>
        </w:rPr>
        <w:t xml:space="preserve"> </w:t>
      </w:r>
      <w:r w:rsidR="00EA3625" w:rsidRPr="009F5E3C">
        <w:rPr>
          <w:rFonts w:ascii="Times New Roman" w:hAnsi="Times New Roman" w:cs="Times New Roman"/>
          <w:b/>
          <w:bCs/>
          <w:sz w:val="24"/>
          <w:szCs w:val="24"/>
        </w:rPr>
        <w:t>Ablation study of model components.</w:t>
      </w:r>
    </w:p>
    <w:p w14:paraId="29035C4D" w14:textId="675CF1BB" w:rsidR="00A435CE" w:rsidRPr="009F5E3C" w:rsidRDefault="00F309D7" w:rsidP="00F309D7">
      <w:pPr>
        <w:spacing w:line="360" w:lineRule="auto"/>
        <w:rPr>
          <w:rFonts w:ascii="Times New Roman" w:hAnsi="Times New Roman" w:cs="Times New Roman"/>
          <w:sz w:val="24"/>
          <w:szCs w:val="24"/>
        </w:rPr>
      </w:pPr>
      <w:r w:rsidRPr="009F5E3C">
        <w:rPr>
          <w:rFonts w:ascii="Times New Roman" w:hAnsi="Times New Roman" w:cs="Times New Roman"/>
          <w:sz w:val="24"/>
          <w:szCs w:val="24"/>
        </w:rPr>
        <w:t xml:space="preserve">Performance comparison between the integrated </w:t>
      </w:r>
      <w:proofErr w:type="spellStart"/>
      <w:r w:rsidR="00CA3055" w:rsidRPr="009F5E3C">
        <w:rPr>
          <w:rFonts w:ascii="Times New Roman" w:hAnsi="Times New Roman" w:cs="Times New Roman"/>
          <w:sz w:val="24"/>
          <w:szCs w:val="24"/>
        </w:rPr>
        <w:t>EvoPlantMeth</w:t>
      </w:r>
      <w:proofErr w:type="spellEnd"/>
      <w:r w:rsidRPr="009F5E3C">
        <w:rPr>
          <w:rFonts w:ascii="Times New Roman" w:hAnsi="Times New Roman" w:cs="Times New Roman"/>
          <w:sz w:val="24"/>
          <w:szCs w:val="24"/>
        </w:rPr>
        <w:t xml:space="preserve"> model and single-input variants (DNA-only and methylation-only) in terms of (</w:t>
      </w:r>
      <w:r w:rsidRPr="009F5E3C">
        <w:rPr>
          <w:rFonts w:ascii="Times New Roman" w:hAnsi="Times New Roman" w:cs="Times New Roman"/>
          <w:b/>
          <w:bCs/>
          <w:sz w:val="24"/>
          <w:szCs w:val="24"/>
        </w:rPr>
        <w:t>A</w:t>
      </w:r>
      <w:r w:rsidRPr="009F5E3C">
        <w:rPr>
          <w:rFonts w:ascii="Times New Roman" w:hAnsi="Times New Roman" w:cs="Times New Roman"/>
          <w:sz w:val="24"/>
          <w:szCs w:val="24"/>
        </w:rPr>
        <w:t>) the Pearson correlation coefficient (PCC) and (</w:t>
      </w:r>
      <w:r w:rsidRPr="009F5E3C">
        <w:rPr>
          <w:rFonts w:ascii="Times New Roman" w:hAnsi="Times New Roman" w:cs="Times New Roman"/>
          <w:b/>
          <w:bCs/>
          <w:sz w:val="24"/>
          <w:szCs w:val="24"/>
        </w:rPr>
        <w:t>B</w:t>
      </w:r>
      <w:r w:rsidRPr="009F5E3C">
        <w:rPr>
          <w:rFonts w:ascii="Times New Roman" w:hAnsi="Times New Roman" w:cs="Times New Roman"/>
          <w:sz w:val="24"/>
          <w:szCs w:val="24"/>
        </w:rPr>
        <w:t>) mean absolute error (MAE) and mean squared error (MSE).</w:t>
      </w:r>
      <w:r w:rsidR="00D6718D" w:rsidRPr="009F5E3C">
        <w:rPr>
          <w:rFonts w:ascii="Times New Roman" w:hAnsi="Times New Roman" w:cs="Times New Roman"/>
          <w:sz w:val="24"/>
          <w:szCs w:val="24"/>
        </w:rPr>
        <w:t xml:space="preserve"> </w:t>
      </w:r>
    </w:p>
    <w:p w14:paraId="6BD8F0AB" w14:textId="7C95C7EE" w:rsidR="00654383" w:rsidRPr="009F5E3C" w:rsidRDefault="00654383" w:rsidP="0024238A">
      <w:pPr>
        <w:spacing w:line="360" w:lineRule="auto"/>
        <w:rPr>
          <w:rFonts w:ascii="Times New Roman" w:hAnsi="Times New Roman" w:cs="Times New Roman"/>
          <w:sz w:val="24"/>
          <w:szCs w:val="24"/>
        </w:rPr>
      </w:pPr>
    </w:p>
    <w:p w14:paraId="1923E063" w14:textId="1303CB12" w:rsidR="00654383" w:rsidRPr="009F5E3C" w:rsidRDefault="00CE32F9" w:rsidP="0024238A">
      <w:pPr>
        <w:spacing w:line="360" w:lineRule="auto"/>
        <w:rPr>
          <w:rFonts w:ascii="Times New Roman" w:hAnsi="Times New Roman" w:cs="Times New Roman"/>
          <w:sz w:val="24"/>
          <w:szCs w:val="24"/>
        </w:rPr>
      </w:pPr>
      <w:r w:rsidRPr="009F5E3C">
        <w:rPr>
          <w:rFonts w:ascii="Times New Roman" w:hAnsi="Times New Roman" w:cs="Times New Roman"/>
          <w:noProof/>
          <w:sz w:val="24"/>
          <w:szCs w:val="24"/>
        </w:rPr>
        <w:drawing>
          <wp:inline distT="0" distB="0" distL="0" distR="0" wp14:anchorId="13922C10" wp14:editId="591837A6">
            <wp:extent cx="5274310" cy="1386840"/>
            <wp:effectExtent l="0" t="0" r="2540" b="381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15"/>
                    <a:stretch>
                      <a:fillRect/>
                    </a:stretch>
                  </pic:blipFill>
                  <pic:spPr>
                    <a:xfrm>
                      <a:off x="0" y="0"/>
                      <a:ext cx="5274310" cy="1386840"/>
                    </a:xfrm>
                    <a:prstGeom prst="rect">
                      <a:avLst/>
                    </a:prstGeom>
                  </pic:spPr>
                </pic:pic>
              </a:graphicData>
            </a:graphic>
          </wp:inline>
        </w:drawing>
      </w:r>
    </w:p>
    <w:p w14:paraId="12FCF0D1" w14:textId="02E111A4" w:rsidR="001F05FB" w:rsidRPr="009F5E3C" w:rsidRDefault="001F05FB" w:rsidP="0024238A">
      <w:pPr>
        <w:spacing w:line="360" w:lineRule="auto"/>
        <w:rPr>
          <w:rFonts w:ascii="Times New Roman" w:hAnsi="Times New Roman" w:cs="Times New Roman"/>
          <w:sz w:val="24"/>
          <w:szCs w:val="24"/>
        </w:rPr>
      </w:pPr>
      <w:r w:rsidRPr="009F5E3C">
        <w:rPr>
          <w:rFonts w:ascii="Times New Roman" w:hAnsi="Times New Roman" w:cs="Times New Roman"/>
          <w:b/>
          <w:bCs/>
          <w:sz w:val="24"/>
          <w:szCs w:val="24"/>
        </w:rPr>
        <w:t>Supplementary Fig</w:t>
      </w:r>
      <w:r w:rsidR="00FC6727" w:rsidRPr="009F5E3C">
        <w:rPr>
          <w:rFonts w:ascii="Times New Roman" w:hAnsi="Times New Roman" w:cs="Times New Roman"/>
          <w:b/>
          <w:bCs/>
          <w:sz w:val="24"/>
          <w:szCs w:val="24"/>
        </w:rPr>
        <w:t>.</w:t>
      </w:r>
      <w:r w:rsidRPr="009F5E3C">
        <w:rPr>
          <w:rFonts w:ascii="Times New Roman" w:hAnsi="Times New Roman" w:cs="Times New Roman"/>
          <w:b/>
          <w:bCs/>
          <w:sz w:val="24"/>
          <w:szCs w:val="24"/>
        </w:rPr>
        <w:t xml:space="preserve"> </w:t>
      </w:r>
      <w:r w:rsidR="00B71CDA" w:rsidRPr="009F5E3C">
        <w:rPr>
          <w:rFonts w:ascii="Times New Roman" w:hAnsi="Times New Roman" w:cs="Times New Roman"/>
          <w:b/>
          <w:bCs/>
          <w:sz w:val="24"/>
          <w:szCs w:val="24"/>
        </w:rPr>
        <w:t>8</w:t>
      </w:r>
      <w:r w:rsidRPr="009F5E3C">
        <w:rPr>
          <w:rFonts w:ascii="Times New Roman" w:hAnsi="Times New Roman" w:cs="Times New Roman"/>
          <w:b/>
          <w:bCs/>
          <w:sz w:val="24"/>
          <w:szCs w:val="24"/>
        </w:rPr>
        <w:t xml:space="preserve"> </w:t>
      </w:r>
      <w:r w:rsidR="00FD0456" w:rsidRPr="009F5E3C">
        <w:rPr>
          <w:rFonts w:ascii="Times New Roman" w:hAnsi="Times New Roman" w:cs="Times New Roman"/>
          <w:b/>
          <w:bCs/>
          <w:sz w:val="24"/>
          <w:szCs w:val="24"/>
        </w:rPr>
        <w:t>Predictive performance across diverse biological scenarios.</w:t>
      </w:r>
      <w:r w:rsidRPr="009F5E3C">
        <w:rPr>
          <w:rFonts w:ascii="Times New Roman" w:hAnsi="Times New Roman" w:cs="Times New Roman"/>
          <w:b/>
          <w:bCs/>
          <w:sz w:val="24"/>
          <w:szCs w:val="24"/>
        </w:rPr>
        <w:t xml:space="preserve"> </w:t>
      </w:r>
      <w:r w:rsidR="00FD0456" w:rsidRPr="009F5E3C">
        <w:rPr>
          <w:rFonts w:ascii="Times New Roman" w:hAnsi="Times New Roman" w:cs="Times New Roman"/>
          <w:sz w:val="24"/>
          <w:szCs w:val="24"/>
        </w:rPr>
        <w:t xml:space="preserve">Heatmap summarizing </w:t>
      </w:r>
      <w:proofErr w:type="spellStart"/>
      <w:r w:rsidR="00CA3055" w:rsidRPr="009F5E3C">
        <w:rPr>
          <w:rFonts w:ascii="Times New Roman" w:hAnsi="Times New Roman" w:cs="Times New Roman"/>
          <w:sz w:val="24"/>
          <w:szCs w:val="24"/>
        </w:rPr>
        <w:t>EvoPlantMeth</w:t>
      </w:r>
      <w:proofErr w:type="spellEnd"/>
      <w:r w:rsidR="00FD0456" w:rsidRPr="009F5E3C">
        <w:rPr>
          <w:rFonts w:ascii="Times New Roman" w:hAnsi="Times New Roman" w:cs="Times New Roman"/>
          <w:sz w:val="24"/>
          <w:szCs w:val="24"/>
        </w:rPr>
        <w:t xml:space="preserve"> performance, showing </w:t>
      </w:r>
      <w:r w:rsidR="009364C4" w:rsidRPr="009F5E3C">
        <w:rPr>
          <w:rFonts w:ascii="Times New Roman" w:hAnsi="Times New Roman" w:cs="Times New Roman"/>
          <w:sz w:val="24"/>
          <w:szCs w:val="24"/>
        </w:rPr>
        <w:t xml:space="preserve">the </w:t>
      </w:r>
      <w:r w:rsidR="00FD0456" w:rsidRPr="009F5E3C">
        <w:rPr>
          <w:rFonts w:ascii="Times New Roman" w:hAnsi="Times New Roman" w:cs="Times New Roman"/>
          <w:sz w:val="24"/>
          <w:szCs w:val="24"/>
        </w:rPr>
        <w:t>Pearson correlation coefficient (PCC</w:t>
      </w:r>
      <w:r w:rsidR="00E64EDA" w:rsidRPr="009F5E3C">
        <w:rPr>
          <w:rFonts w:ascii="Times New Roman" w:hAnsi="Times New Roman" w:cs="Times New Roman"/>
          <w:sz w:val="24"/>
          <w:szCs w:val="24"/>
        </w:rPr>
        <w:t>;</w:t>
      </w:r>
      <w:r w:rsidR="00FD0456" w:rsidRPr="009F5E3C">
        <w:rPr>
          <w:rFonts w:ascii="Times New Roman" w:hAnsi="Times New Roman" w:cs="Times New Roman"/>
          <w:sz w:val="24"/>
          <w:szCs w:val="24"/>
        </w:rPr>
        <w:t xml:space="preserve"> top row) and mean absolute error (MAE</w:t>
      </w:r>
      <w:r w:rsidR="00E64EDA" w:rsidRPr="009F5E3C">
        <w:rPr>
          <w:rFonts w:ascii="Times New Roman" w:hAnsi="Times New Roman" w:cs="Times New Roman"/>
          <w:sz w:val="24"/>
          <w:szCs w:val="24"/>
        </w:rPr>
        <w:t>;</w:t>
      </w:r>
      <w:r w:rsidR="00FD0456" w:rsidRPr="009F5E3C">
        <w:rPr>
          <w:rFonts w:ascii="Times New Roman" w:hAnsi="Times New Roman" w:cs="Times New Roman"/>
          <w:sz w:val="24"/>
          <w:szCs w:val="24"/>
        </w:rPr>
        <w:t xml:space="preserve"> bottom row), with specific values annotated inside each cell. </w:t>
      </w:r>
      <w:r w:rsidR="00893AB9" w:rsidRPr="009F5E3C">
        <w:rPr>
          <w:rFonts w:ascii="Times New Roman" w:hAnsi="Times New Roman" w:cs="Times New Roman"/>
          <w:sz w:val="24"/>
          <w:szCs w:val="24"/>
        </w:rPr>
        <w:t>From left to right, the columns are categorized into four major biological contexts: (1) environmental stress, featuring salt-sensitive and salt-tolerant alfalfa (</w:t>
      </w:r>
      <w:r w:rsidR="00893AB9" w:rsidRPr="009F5E3C">
        <w:rPr>
          <w:rFonts w:ascii="Times New Roman" w:hAnsi="Times New Roman" w:cs="Times New Roman"/>
          <w:i/>
          <w:iCs/>
          <w:sz w:val="24"/>
          <w:szCs w:val="24"/>
        </w:rPr>
        <w:t>Medicago sativa</w:t>
      </w:r>
      <w:r w:rsidR="00893AB9" w:rsidRPr="009F5E3C">
        <w:rPr>
          <w:rFonts w:ascii="Times New Roman" w:hAnsi="Times New Roman" w:cs="Times New Roman"/>
          <w:sz w:val="24"/>
          <w:szCs w:val="24"/>
        </w:rPr>
        <w:t xml:space="preserve">) varieties under control (CK) and salt-stress (SA) conditions; (2) genetic perturbation, assessing </w:t>
      </w:r>
      <w:r w:rsidR="00893AB9" w:rsidRPr="009F5E3C">
        <w:rPr>
          <w:rFonts w:ascii="Times New Roman" w:hAnsi="Times New Roman" w:cs="Times New Roman"/>
          <w:i/>
          <w:iCs/>
          <w:sz w:val="24"/>
          <w:szCs w:val="24"/>
        </w:rPr>
        <w:t>A</w:t>
      </w:r>
      <w:r w:rsidR="007524E5" w:rsidRPr="009F5E3C">
        <w:rPr>
          <w:rFonts w:ascii="Times New Roman" w:hAnsi="Times New Roman" w:cs="Times New Roman"/>
          <w:i/>
          <w:iCs/>
          <w:sz w:val="24"/>
          <w:szCs w:val="24"/>
        </w:rPr>
        <w:t xml:space="preserve">rabidopsis </w:t>
      </w:r>
      <w:r w:rsidR="00893AB9" w:rsidRPr="009F5E3C">
        <w:rPr>
          <w:rFonts w:ascii="Times New Roman" w:hAnsi="Times New Roman" w:cs="Times New Roman"/>
          <w:i/>
          <w:iCs/>
          <w:sz w:val="24"/>
          <w:szCs w:val="24"/>
        </w:rPr>
        <w:t>thaliana</w:t>
      </w:r>
      <w:r w:rsidR="00893AB9" w:rsidRPr="009F5E3C">
        <w:rPr>
          <w:rFonts w:ascii="Times New Roman" w:hAnsi="Times New Roman" w:cs="Times New Roman"/>
          <w:sz w:val="24"/>
          <w:szCs w:val="24"/>
        </w:rPr>
        <w:t xml:space="preserve"> epigenetic mutants, </w:t>
      </w:r>
      <w:r w:rsidR="00893AB9" w:rsidRPr="009F5E3C">
        <w:rPr>
          <w:rFonts w:ascii="Times New Roman" w:hAnsi="Times New Roman" w:cs="Times New Roman"/>
          <w:sz w:val="24"/>
          <w:szCs w:val="24"/>
        </w:rPr>
        <w:lastRenderedPageBreak/>
        <w:t xml:space="preserve">specifically the </w:t>
      </w:r>
      <w:proofErr w:type="spellStart"/>
      <w:r w:rsidR="00893AB9" w:rsidRPr="009F5E3C">
        <w:rPr>
          <w:rFonts w:ascii="Times New Roman" w:hAnsi="Times New Roman" w:cs="Times New Roman"/>
          <w:i/>
          <w:iCs/>
          <w:sz w:val="24"/>
          <w:szCs w:val="24"/>
        </w:rPr>
        <w:t>ddcc</w:t>
      </w:r>
      <w:proofErr w:type="spellEnd"/>
      <w:r w:rsidR="00893AB9" w:rsidRPr="009F5E3C">
        <w:rPr>
          <w:rFonts w:ascii="Times New Roman" w:hAnsi="Times New Roman" w:cs="Times New Roman"/>
          <w:sz w:val="24"/>
          <w:szCs w:val="24"/>
        </w:rPr>
        <w:t xml:space="preserve"> quadruple mutant (</w:t>
      </w:r>
      <w:r w:rsidR="00893AB9" w:rsidRPr="009F5E3C">
        <w:rPr>
          <w:rFonts w:ascii="Times New Roman" w:hAnsi="Times New Roman" w:cs="Times New Roman"/>
          <w:i/>
          <w:iCs/>
          <w:sz w:val="24"/>
          <w:szCs w:val="24"/>
        </w:rPr>
        <w:t>drm1/2</w:t>
      </w:r>
      <w:r w:rsidR="00893AB9" w:rsidRPr="009F5E3C">
        <w:rPr>
          <w:rFonts w:ascii="Times New Roman" w:hAnsi="Times New Roman" w:cs="Times New Roman"/>
          <w:sz w:val="24"/>
          <w:szCs w:val="24"/>
        </w:rPr>
        <w:t xml:space="preserve"> and </w:t>
      </w:r>
      <w:r w:rsidR="00893AB9" w:rsidRPr="009F5E3C">
        <w:rPr>
          <w:rFonts w:ascii="Times New Roman" w:hAnsi="Times New Roman" w:cs="Times New Roman"/>
          <w:i/>
          <w:iCs/>
          <w:sz w:val="24"/>
          <w:szCs w:val="24"/>
        </w:rPr>
        <w:t>cmt2/3</w:t>
      </w:r>
      <w:r w:rsidR="00893AB9" w:rsidRPr="009F5E3C">
        <w:rPr>
          <w:rFonts w:ascii="Times New Roman" w:hAnsi="Times New Roman" w:cs="Times New Roman"/>
          <w:sz w:val="24"/>
          <w:szCs w:val="24"/>
        </w:rPr>
        <w:t xml:space="preserve">) along with </w:t>
      </w:r>
      <w:r w:rsidR="00893AB9" w:rsidRPr="009F5E3C">
        <w:rPr>
          <w:rFonts w:ascii="Times New Roman" w:hAnsi="Times New Roman" w:cs="Times New Roman"/>
          <w:i/>
          <w:iCs/>
          <w:sz w:val="24"/>
          <w:szCs w:val="24"/>
        </w:rPr>
        <w:t>met1-3</w:t>
      </w:r>
      <w:r w:rsidR="00893AB9" w:rsidRPr="009F5E3C">
        <w:rPr>
          <w:rFonts w:ascii="Times New Roman" w:hAnsi="Times New Roman" w:cs="Times New Roman"/>
          <w:sz w:val="24"/>
          <w:szCs w:val="24"/>
        </w:rPr>
        <w:t xml:space="preserve"> and </w:t>
      </w:r>
      <w:r w:rsidR="00893AB9" w:rsidRPr="009F5E3C">
        <w:rPr>
          <w:rFonts w:ascii="Times New Roman" w:hAnsi="Times New Roman" w:cs="Times New Roman"/>
          <w:i/>
          <w:iCs/>
          <w:sz w:val="24"/>
          <w:szCs w:val="24"/>
        </w:rPr>
        <w:t>ros1</w:t>
      </w:r>
      <w:r w:rsidR="00893AB9" w:rsidRPr="009F5E3C">
        <w:rPr>
          <w:rFonts w:ascii="Times New Roman" w:hAnsi="Times New Roman" w:cs="Times New Roman"/>
          <w:sz w:val="24"/>
          <w:szCs w:val="24"/>
        </w:rPr>
        <w:t xml:space="preserve"> lines; (3) developmental </w:t>
      </w:r>
      <w:r w:rsidR="009364C4" w:rsidRPr="009F5E3C">
        <w:rPr>
          <w:rFonts w:ascii="Times New Roman" w:hAnsi="Times New Roman" w:cs="Times New Roman"/>
          <w:sz w:val="24"/>
          <w:szCs w:val="24"/>
        </w:rPr>
        <w:t>progression</w:t>
      </w:r>
      <w:r w:rsidR="00893AB9" w:rsidRPr="009F5E3C">
        <w:rPr>
          <w:rFonts w:ascii="Times New Roman" w:hAnsi="Times New Roman" w:cs="Times New Roman"/>
          <w:sz w:val="24"/>
          <w:szCs w:val="24"/>
        </w:rPr>
        <w:t>, tracking a fruit ripening time-series in blueberry (</w:t>
      </w:r>
      <w:r w:rsidR="00893AB9" w:rsidRPr="009F5E3C">
        <w:rPr>
          <w:rFonts w:ascii="Times New Roman" w:hAnsi="Times New Roman" w:cs="Times New Roman"/>
          <w:i/>
          <w:iCs/>
          <w:sz w:val="24"/>
          <w:szCs w:val="24"/>
        </w:rPr>
        <w:t xml:space="preserve">Vaccinium </w:t>
      </w:r>
      <w:proofErr w:type="spellStart"/>
      <w:r w:rsidR="00893AB9" w:rsidRPr="009F5E3C">
        <w:rPr>
          <w:rFonts w:ascii="Times New Roman" w:hAnsi="Times New Roman" w:cs="Times New Roman"/>
          <w:i/>
          <w:iCs/>
          <w:sz w:val="24"/>
          <w:szCs w:val="24"/>
        </w:rPr>
        <w:t>corymbosum</w:t>
      </w:r>
      <w:proofErr w:type="spellEnd"/>
      <w:r w:rsidR="00893AB9" w:rsidRPr="009F5E3C">
        <w:rPr>
          <w:rFonts w:ascii="Times New Roman" w:hAnsi="Times New Roman" w:cs="Times New Roman"/>
          <w:sz w:val="24"/>
          <w:szCs w:val="24"/>
        </w:rPr>
        <w:t xml:space="preserve">) spanning 15, 30, 45, 60, and 75 days post-anthesis (DPA); and (4) population level, evaluating natural populations encompassing </w:t>
      </w:r>
      <w:r w:rsidR="00086A86" w:rsidRPr="009F5E3C">
        <w:rPr>
          <w:rFonts w:ascii="Times New Roman" w:hAnsi="Times New Roman" w:cs="Times New Roman"/>
          <w:sz w:val="24"/>
          <w:szCs w:val="24"/>
        </w:rPr>
        <w:t>12</w:t>
      </w:r>
      <w:r w:rsidR="00893AB9" w:rsidRPr="009F5E3C">
        <w:rPr>
          <w:rFonts w:ascii="Times New Roman" w:hAnsi="Times New Roman" w:cs="Times New Roman"/>
          <w:sz w:val="24"/>
          <w:szCs w:val="24"/>
        </w:rPr>
        <w:t xml:space="preserve"> </w:t>
      </w:r>
      <w:r w:rsidR="00893AB9" w:rsidRPr="009F5E3C">
        <w:rPr>
          <w:rFonts w:ascii="Times New Roman" w:hAnsi="Times New Roman" w:cs="Times New Roman"/>
          <w:i/>
          <w:iCs/>
          <w:sz w:val="24"/>
          <w:szCs w:val="24"/>
        </w:rPr>
        <w:t>Vaccinium</w:t>
      </w:r>
      <w:r w:rsidR="00893AB9" w:rsidRPr="009F5E3C">
        <w:rPr>
          <w:rFonts w:ascii="Times New Roman" w:hAnsi="Times New Roman" w:cs="Times New Roman"/>
          <w:sz w:val="24"/>
          <w:szCs w:val="24"/>
        </w:rPr>
        <w:t xml:space="preserve"> </w:t>
      </w:r>
      <w:r w:rsidR="00EA5B8C" w:rsidRPr="009F5E3C">
        <w:rPr>
          <w:rFonts w:ascii="Times New Roman" w:hAnsi="Times New Roman" w:cs="Times New Roman"/>
          <w:sz w:val="24"/>
          <w:szCs w:val="24"/>
        </w:rPr>
        <w:t xml:space="preserve">(blueberry) </w:t>
      </w:r>
      <w:r w:rsidR="00893AB9" w:rsidRPr="009F5E3C">
        <w:rPr>
          <w:rFonts w:ascii="Times New Roman" w:hAnsi="Times New Roman" w:cs="Times New Roman"/>
          <w:sz w:val="24"/>
          <w:szCs w:val="24"/>
        </w:rPr>
        <w:t xml:space="preserve">and </w:t>
      </w:r>
      <w:r w:rsidR="00383D1D" w:rsidRPr="009F5E3C">
        <w:rPr>
          <w:rFonts w:ascii="Times New Roman" w:hAnsi="Times New Roman" w:cs="Times New Roman"/>
          <w:sz w:val="24"/>
          <w:szCs w:val="24"/>
        </w:rPr>
        <w:t>17</w:t>
      </w:r>
      <w:r w:rsidR="00893AB9" w:rsidRPr="009F5E3C">
        <w:rPr>
          <w:rFonts w:ascii="Times New Roman" w:hAnsi="Times New Roman" w:cs="Times New Roman"/>
          <w:sz w:val="24"/>
          <w:szCs w:val="24"/>
        </w:rPr>
        <w:t xml:space="preserve"> </w:t>
      </w:r>
      <w:r w:rsidR="00893AB9" w:rsidRPr="009F5E3C">
        <w:rPr>
          <w:rFonts w:ascii="Times New Roman" w:hAnsi="Times New Roman" w:cs="Times New Roman"/>
          <w:i/>
          <w:iCs/>
          <w:sz w:val="24"/>
          <w:szCs w:val="24"/>
        </w:rPr>
        <w:t>Glycine</w:t>
      </w:r>
      <w:r w:rsidR="00893AB9" w:rsidRPr="009F5E3C">
        <w:rPr>
          <w:rFonts w:ascii="Times New Roman" w:hAnsi="Times New Roman" w:cs="Times New Roman"/>
          <w:sz w:val="24"/>
          <w:szCs w:val="24"/>
        </w:rPr>
        <w:t xml:space="preserve"> (soybean) accessions, including cultivars, landraces, and wild varieties. Color scales on the right indicate the value ranges for PCC and MAE.</w:t>
      </w:r>
    </w:p>
    <w:p w14:paraId="1B316E8E" w14:textId="4DE9E86C" w:rsidR="00593A74" w:rsidRPr="009F5E3C" w:rsidRDefault="00593A74" w:rsidP="0024238A">
      <w:pPr>
        <w:spacing w:line="360" w:lineRule="auto"/>
        <w:rPr>
          <w:rFonts w:ascii="Times New Roman" w:hAnsi="Times New Roman" w:cs="Times New Roman"/>
          <w:b/>
          <w:bCs/>
          <w:sz w:val="24"/>
          <w:szCs w:val="24"/>
        </w:rPr>
      </w:pPr>
    </w:p>
    <w:p w14:paraId="21864F81" w14:textId="441AF181" w:rsidR="000F56D0" w:rsidRPr="009F5E3C" w:rsidRDefault="00CE32F9" w:rsidP="0024238A">
      <w:pPr>
        <w:spacing w:line="360" w:lineRule="auto"/>
        <w:rPr>
          <w:rFonts w:ascii="Times New Roman" w:hAnsi="Times New Roman" w:cs="Times New Roman"/>
          <w:sz w:val="24"/>
          <w:szCs w:val="24"/>
        </w:rPr>
      </w:pPr>
      <w:r w:rsidRPr="009F5E3C">
        <w:rPr>
          <w:rFonts w:ascii="Times New Roman" w:hAnsi="Times New Roman" w:cs="Times New Roman"/>
          <w:noProof/>
          <w:sz w:val="24"/>
          <w:szCs w:val="24"/>
        </w:rPr>
        <w:drawing>
          <wp:inline distT="0" distB="0" distL="0" distR="0" wp14:anchorId="58AFCD16" wp14:editId="6E980620">
            <wp:extent cx="5274310" cy="1599565"/>
            <wp:effectExtent l="0" t="0" r="2540" b="63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16"/>
                    <a:stretch>
                      <a:fillRect/>
                    </a:stretch>
                  </pic:blipFill>
                  <pic:spPr>
                    <a:xfrm>
                      <a:off x="0" y="0"/>
                      <a:ext cx="5274310" cy="1599565"/>
                    </a:xfrm>
                    <a:prstGeom prst="rect">
                      <a:avLst/>
                    </a:prstGeom>
                  </pic:spPr>
                </pic:pic>
              </a:graphicData>
            </a:graphic>
          </wp:inline>
        </w:drawing>
      </w:r>
    </w:p>
    <w:p w14:paraId="37C056A3" w14:textId="77777777" w:rsidR="00EE369F" w:rsidRPr="009F5E3C" w:rsidRDefault="000F56D0" w:rsidP="00C07E13">
      <w:pPr>
        <w:spacing w:line="360" w:lineRule="auto"/>
        <w:rPr>
          <w:rFonts w:ascii="Times New Roman" w:hAnsi="Times New Roman" w:cs="Times New Roman"/>
          <w:b/>
          <w:bCs/>
          <w:sz w:val="24"/>
          <w:szCs w:val="24"/>
        </w:rPr>
      </w:pPr>
      <w:r w:rsidRPr="009F5E3C">
        <w:rPr>
          <w:rFonts w:ascii="Times New Roman" w:hAnsi="Times New Roman" w:cs="Times New Roman"/>
          <w:b/>
          <w:bCs/>
          <w:sz w:val="24"/>
          <w:szCs w:val="24"/>
        </w:rPr>
        <w:t>Supplementary Fig</w:t>
      </w:r>
      <w:r w:rsidR="00655F99" w:rsidRPr="009F5E3C">
        <w:rPr>
          <w:rFonts w:ascii="Times New Roman" w:hAnsi="Times New Roman" w:cs="Times New Roman"/>
          <w:b/>
          <w:bCs/>
          <w:sz w:val="24"/>
          <w:szCs w:val="24"/>
        </w:rPr>
        <w:t>.</w:t>
      </w:r>
      <w:r w:rsidRPr="009F5E3C">
        <w:rPr>
          <w:rFonts w:ascii="Times New Roman" w:hAnsi="Times New Roman" w:cs="Times New Roman"/>
          <w:b/>
          <w:bCs/>
          <w:sz w:val="24"/>
          <w:szCs w:val="24"/>
        </w:rPr>
        <w:t xml:space="preserve"> 9 </w:t>
      </w:r>
      <w:r w:rsidR="00C601C4" w:rsidRPr="009F5E3C">
        <w:rPr>
          <w:rFonts w:ascii="Times New Roman" w:hAnsi="Times New Roman" w:cs="Times New Roman"/>
          <w:b/>
          <w:bCs/>
          <w:sz w:val="24"/>
          <w:szCs w:val="24"/>
        </w:rPr>
        <w:t xml:space="preserve">Multiscale distribution of </w:t>
      </w:r>
      <w:proofErr w:type="spellStart"/>
      <w:r w:rsidR="00CA3055" w:rsidRPr="009F5E3C">
        <w:rPr>
          <w:rFonts w:ascii="Times New Roman" w:hAnsi="Times New Roman" w:cs="Times New Roman"/>
          <w:b/>
          <w:bCs/>
          <w:sz w:val="24"/>
          <w:szCs w:val="24"/>
        </w:rPr>
        <w:t>EvoPlantMeth</w:t>
      </w:r>
      <w:proofErr w:type="spellEnd"/>
      <w:r w:rsidR="00C601C4" w:rsidRPr="009F5E3C">
        <w:rPr>
          <w:rFonts w:ascii="Times New Roman" w:hAnsi="Times New Roman" w:cs="Times New Roman"/>
          <w:b/>
          <w:bCs/>
          <w:sz w:val="24"/>
          <w:szCs w:val="24"/>
        </w:rPr>
        <w:t xml:space="preserve"> importance scores around methylated cytosines</w:t>
      </w:r>
      <w:r w:rsidR="004753F8" w:rsidRPr="009F5E3C">
        <w:rPr>
          <w:rFonts w:ascii="Times New Roman" w:hAnsi="Times New Roman" w:cs="Times New Roman"/>
          <w:b/>
          <w:bCs/>
          <w:sz w:val="24"/>
          <w:szCs w:val="24"/>
        </w:rPr>
        <w:t xml:space="preserve"> (</w:t>
      </w:r>
      <w:proofErr w:type="spellStart"/>
      <w:r w:rsidR="004753F8" w:rsidRPr="009F5E3C">
        <w:rPr>
          <w:rFonts w:ascii="Times New Roman" w:hAnsi="Times New Roman" w:cs="Times New Roman"/>
          <w:b/>
          <w:bCs/>
          <w:sz w:val="24"/>
          <w:szCs w:val="24"/>
        </w:rPr>
        <w:t>mCs</w:t>
      </w:r>
      <w:proofErr w:type="spellEnd"/>
      <w:r w:rsidR="004753F8" w:rsidRPr="009F5E3C">
        <w:rPr>
          <w:rFonts w:ascii="Times New Roman" w:hAnsi="Times New Roman" w:cs="Times New Roman"/>
          <w:b/>
          <w:bCs/>
          <w:sz w:val="24"/>
          <w:szCs w:val="24"/>
        </w:rPr>
        <w:t>)</w:t>
      </w:r>
      <w:r w:rsidR="00C601C4" w:rsidRPr="009F5E3C">
        <w:rPr>
          <w:rFonts w:ascii="Times New Roman" w:hAnsi="Times New Roman" w:cs="Times New Roman"/>
          <w:b/>
          <w:bCs/>
          <w:sz w:val="24"/>
          <w:szCs w:val="24"/>
        </w:rPr>
        <w:t>.</w:t>
      </w:r>
    </w:p>
    <w:p w14:paraId="64AF5C0A" w14:textId="2B4601D0" w:rsidR="000F56D0" w:rsidRPr="009F5E3C" w:rsidRDefault="00C601C4" w:rsidP="00C07E13">
      <w:pPr>
        <w:spacing w:line="360" w:lineRule="auto"/>
        <w:rPr>
          <w:rFonts w:ascii="Times New Roman" w:hAnsi="Times New Roman" w:cs="Times New Roman"/>
          <w:sz w:val="24"/>
          <w:szCs w:val="24"/>
        </w:rPr>
      </w:pPr>
      <w:r w:rsidRPr="009F5E3C">
        <w:rPr>
          <w:rFonts w:ascii="Times New Roman" w:hAnsi="Times New Roman" w:cs="Times New Roman"/>
          <w:sz w:val="24"/>
          <w:szCs w:val="24"/>
        </w:rPr>
        <w:t xml:space="preserve">Line plots illustrating the gradient-based importance scores derived from </w:t>
      </w:r>
      <w:proofErr w:type="spellStart"/>
      <w:r w:rsidR="00CA3055" w:rsidRPr="009F5E3C">
        <w:rPr>
          <w:rFonts w:ascii="Times New Roman" w:hAnsi="Times New Roman" w:cs="Times New Roman"/>
          <w:sz w:val="24"/>
          <w:szCs w:val="24"/>
        </w:rPr>
        <w:t>EvoPlantMeth</w:t>
      </w:r>
      <w:proofErr w:type="spellEnd"/>
      <w:r w:rsidR="00E3631F" w:rsidRPr="009F5E3C">
        <w:rPr>
          <w:rFonts w:ascii="Times New Roman" w:hAnsi="Times New Roman" w:cs="Times New Roman"/>
          <w:sz w:val="24"/>
          <w:szCs w:val="24"/>
        </w:rPr>
        <w:t>,</w:t>
      </w:r>
      <w:r w:rsidRPr="009F5E3C">
        <w:rPr>
          <w:rFonts w:ascii="Times New Roman" w:hAnsi="Times New Roman" w:cs="Times New Roman"/>
          <w:sz w:val="24"/>
          <w:szCs w:val="24"/>
        </w:rPr>
        <w:t xml:space="preserve"> centered on target </w:t>
      </w:r>
      <w:proofErr w:type="spellStart"/>
      <w:r w:rsidR="004753F8" w:rsidRPr="009F5E3C">
        <w:rPr>
          <w:rFonts w:ascii="Times New Roman" w:hAnsi="Times New Roman" w:cs="Times New Roman"/>
          <w:sz w:val="24"/>
          <w:szCs w:val="24"/>
        </w:rPr>
        <w:t>mC</w:t>
      </w:r>
      <w:r w:rsidRPr="009F5E3C">
        <w:rPr>
          <w:rFonts w:ascii="Times New Roman" w:hAnsi="Times New Roman" w:cs="Times New Roman"/>
          <w:sz w:val="24"/>
          <w:szCs w:val="24"/>
        </w:rPr>
        <w:t>s</w:t>
      </w:r>
      <w:proofErr w:type="spellEnd"/>
      <w:r w:rsidRPr="009F5E3C">
        <w:rPr>
          <w:rFonts w:ascii="Times New Roman" w:hAnsi="Times New Roman" w:cs="Times New Roman"/>
          <w:sz w:val="24"/>
          <w:szCs w:val="24"/>
        </w:rPr>
        <w:t xml:space="preserve"> (position 0) across </w:t>
      </w:r>
      <w:r w:rsidR="00E3631F" w:rsidRPr="009F5E3C">
        <w:rPr>
          <w:rFonts w:ascii="Times New Roman" w:hAnsi="Times New Roman" w:cs="Times New Roman"/>
          <w:sz w:val="24"/>
          <w:szCs w:val="24"/>
        </w:rPr>
        <w:t xml:space="preserve">the </w:t>
      </w:r>
      <w:r w:rsidRPr="009F5E3C">
        <w:rPr>
          <w:rFonts w:ascii="Times New Roman" w:hAnsi="Times New Roman" w:cs="Times New Roman"/>
          <w:sz w:val="24"/>
          <w:szCs w:val="24"/>
        </w:rPr>
        <w:t xml:space="preserve">CG, CHG, and CHH contexts. Importance scores reflect the normalized contribution of each nucleotide position to the model’s prediction. </w:t>
      </w:r>
      <w:r w:rsidR="00C07E13" w:rsidRPr="009F5E3C">
        <w:rPr>
          <w:rFonts w:ascii="Times New Roman" w:hAnsi="Times New Roman" w:cs="Times New Roman"/>
          <w:b/>
          <w:bCs/>
          <w:sz w:val="24"/>
          <w:szCs w:val="24"/>
        </w:rPr>
        <w:t>A</w:t>
      </w:r>
      <w:r w:rsidRPr="009F5E3C">
        <w:rPr>
          <w:rFonts w:ascii="Times New Roman" w:hAnsi="Times New Roman" w:cs="Times New Roman"/>
          <w:sz w:val="24"/>
          <w:szCs w:val="24"/>
        </w:rPr>
        <w:t xml:space="preserve"> Large-scale distribution of importance scores across a broad flanking genomic window (±</w:t>
      </w:r>
      <w:r w:rsidR="00C07E13" w:rsidRPr="009F5E3C">
        <w:rPr>
          <w:rFonts w:ascii="Times New Roman" w:hAnsi="Times New Roman" w:cs="Times New Roman"/>
          <w:sz w:val="24"/>
          <w:szCs w:val="24"/>
        </w:rPr>
        <w:t xml:space="preserve"> </w:t>
      </w:r>
      <w:r w:rsidRPr="009F5E3C">
        <w:rPr>
          <w:rFonts w:ascii="Times New Roman" w:hAnsi="Times New Roman" w:cs="Times New Roman"/>
          <w:sz w:val="24"/>
          <w:szCs w:val="24"/>
        </w:rPr>
        <w:t xml:space="preserve">500 bp). </w:t>
      </w:r>
      <w:r w:rsidR="00E3631F" w:rsidRPr="009F5E3C">
        <w:rPr>
          <w:rFonts w:ascii="Times New Roman" w:hAnsi="Times New Roman" w:cs="Times New Roman"/>
          <w:sz w:val="24"/>
          <w:szCs w:val="24"/>
        </w:rPr>
        <w:t>High importance scores are</w:t>
      </w:r>
      <w:r w:rsidRPr="009F5E3C">
        <w:rPr>
          <w:rFonts w:ascii="Times New Roman" w:hAnsi="Times New Roman" w:cs="Times New Roman"/>
          <w:sz w:val="24"/>
          <w:szCs w:val="24"/>
        </w:rPr>
        <w:t xml:space="preserve"> observed at the target cytosine (position 0) and the </w:t>
      </w:r>
      <w:r w:rsidR="00E3631F" w:rsidRPr="009F5E3C">
        <w:rPr>
          <w:rFonts w:ascii="Times New Roman" w:hAnsi="Times New Roman" w:cs="Times New Roman"/>
          <w:sz w:val="24"/>
          <w:szCs w:val="24"/>
        </w:rPr>
        <w:t xml:space="preserve">immediately </w:t>
      </w:r>
      <w:r w:rsidRPr="009F5E3C">
        <w:rPr>
          <w:rFonts w:ascii="Times New Roman" w:hAnsi="Times New Roman" w:cs="Times New Roman"/>
          <w:sz w:val="24"/>
          <w:szCs w:val="24"/>
        </w:rPr>
        <w:t>surrounding region, highlighted by the light orange</w:t>
      </w:r>
      <w:r w:rsidR="00E43BDE" w:rsidRPr="009F5E3C">
        <w:rPr>
          <w:rFonts w:ascii="Times New Roman" w:hAnsi="Times New Roman" w:cs="Times New Roman"/>
          <w:sz w:val="24"/>
          <w:szCs w:val="24"/>
        </w:rPr>
        <w:t>-</w:t>
      </w:r>
      <w:r w:rsidRPr="009F5E3C">
        <w:rPr>
          <w:rFonts w:ascii="Times New Roman" w:hAnsi="Times New Roman" w:cs="Times New Roman"/>
          <w:sz w:val="24"/>
          <w:szCs w:val="24"/>
        </w:rPr>
        <w:t xml:space="preserve">shaded </w:t>
      </w:r>
      <w:r w:rsidR="00E43BDE" w:rsidRPr="009F5E3C">
        <w:rPr>
          <w:rFonts w:ascii="Times New Roman" w:hAnsi="Times New Roman" w:cs="Times New Roman"/>
          <w:sz w:val="24"/>
          <w:szCs w:val="24"/>
        </w:rPr>
        <w:t>region</w:t>
      </w:r>
      <w:r w:rsidRPr="009F5E3C">
        <w:rPr>
          <w:rFonts w:ascii="Times New Roman" w:hAnsi="Times New Roman" w:cs="Times New Roman"/>
          <w:sz w:val="24"/>
          <w:szCs w:val="24"/>
        </w:rPr>
        <w:t xml:space="preserve">. </w:t>
      </w:r>
      <w:r w:rsidRPr="009F5E3C">
        <w:rPr>
          <w:rFonts w:ascii="Times New Roman" w:hAnsi="Times New Roman" w:cs="Times New Roman"/>
          <w:b/>
          <w:bCs/>
          <w:sz w:val="24"/>
          <w:szCs w:val="24"/>
        </w:rPr>
        <w:t>B</w:t>
      </w:r>
      <w:r w:rsidRPr="009F5E3C">
        <w:rPr>
          <w:rFonts w:ascii="Times New Roman" w:hAnsi="Times New Roman" w:cs="Times New Roman"/>
          <w:sz w:val="24"/>
          <w:szCs w:val="24"/>
        </w:rPr>
        <w:t xml:space="preserve"> </w:t>
      </w:r>
      <w:r w:rsidR="00E3631F" w:rsidRPr="009F5E3C">
        <w:rPr>
          <w:rFonts w:ascii="Times New Roman" w:hAnsi="Times New Roman" w:cs="Times New Roman"/>
          <w:sz w:val="24"/>
          <w:szCs w:val="24"/>
        </w:rPr>
        <w:t>Magnified views of the orange-shaded regions in (</w:t>
      </w:r>
      <w:r w:rsidR="00E3631F" w:rsidRPr="009F5E3C">
        <w:rPr>
          <w:rFonts w:ascii="Times New Roman" w:hAnsi="Times New Roman" w:cs="Times New Roman"/>
          <w:b/>
          <w:bCs/>
          <w:sz w:val="24"/>
          <w:szCs w:val="24"/>
        </w:rPr>
        <w:t>A</w:t>
      </w:r>
      <w:r w:rsidR="00E3631F" w:rsidRPr="009F5E3C">
        <w:rPr>
          <w:rFonts w:ascii="Times New Roman" w:hAnsi="Times New Roman" w:cs="Times New Roman"/>
          <w:sz w:val="24"/>
          <w:szCs w:val="24"/>
        </w:rPr>
        <w:t>), showing importance scores within a ±</w:t>
      </w:r>
      <w:r w:rsidR="00C07E13" w:rsidRPr="009F5E3C">
        <w:rPr>
          <w:rFonts w:ascii="Times New Roman" w:hAnsi="Times New Roman" w:cs="Times New Roman"/>
          <w:sz w:val="24"/>
          <w:szCs w:val="24"/>
        </w:rPr>
        <w:t xml:space="preserve"> </w:t>
      </w:r>
      <w:r w:rsidR="00E3631F" w:rsidRPr="009F5E3C">
        <w:rPr>
          <w:rFonts w:ascii="Times New Roman" w:hAnsi="Times New Roman" w:cs="Times New Roman"/>
          <w:sz w:val="24"/>
          <w:szCs w:val="24"/>
        </w:rPr>
        <w:t>15 bp window around the target cytosine.</w:t>
      </w:r>
    </w:p>
    <w:p w14:paraId="58408FFC" w14:textId="3FE08A8B" w:rsidR="00AA70F4" w:rsidRPr="009F5E3C" w:rsidRDefault="00AA70F4" w:rsidP="0024238A">
      <w:pPr>
        <w:spacing w:line="360" w:lineRule="auto"/>
        <w:rPr>
          <w:rFonts w:ascii="Times New Roman" w:hAnsi="Times New Roman" w:cs="Times New Roman"/>
          <w:sz w:val="24"/>
          <w:szCs w:val="24"/>
        </w:rPr>
      </w:pPr>
    </w:p>
    <w:p w14:paraId="242FC1BA" w14:textId="161F8C93" w:rsidR="00AA70F4" w:rsidRPr="009F5E3C" w:rsidRDefault="00CE32F9" w:rsidP="0024238A">
      <w:pPr>
        <w:spacing w:line="360" w:lineRule="auto"/>
        <w:rPr>
          <w:rFonts w:ascii="Times New Roman" w:hAnsi="Times New Roman" w:cs="Times New Roman"/>
          <w:sz w:val="24"/>
          <w:szCs w:val="24"/>
        </w:rPr>
      </w:pPr>
      <w:r w:rsidRPr="009F5E3C">
        <w:rPr>
          <w:rFonts w:ascii="Times New Roman" w:hAnsi="Times New Roman" w:cs="Times New Roman"/>
          <w:noProof/>
          <w:sz w:val="24"/>
          <w:szCs w:val="24"/>
        </w:rPr>
        <w:lastRenderedPageBreak/>
        <w:drawing>
          <wp:inline distT="0" distB="0" distL="0" distR="0" wp14:anchorId="53609E85" wp14:editId="1799D308">
            <wp:extent cx="5274310" cy="2960370"/>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pic:nvPicPr>
                  <pic:blipFill>
                    <a:blip r:embed="rId17"/>
                    <a:stretch>
                      <a:fillRect/>
                    </a:stretch>
                  </pic:blipFill>
                  <pic:spPr>
                    <a:xfrm>
                      <a:off x="0" y="0"/>
                      <a:ext cx="5274310" cy="2960370"/>
                    </a:xfrm>
                    <a:prstGeom prst="rect">
                      <a:avLst/>
                    </a:prstGeom>
                  </pic:spPr>
                </pic:pic>
              </a:graphicData>
            </a:graphic>
          </wp:inline>
        </w:drawing>
      </w:r>
    </w:p>
    <w:p w14:paraId="22E76FC8" w14:textId="77777777" w:rsidR="00EE369F" w:rsidRPr="009F5E3C" w:rsidRDefault="00AA70F4" w:rsidP="0024238A">
      <w:pPr>
        <w:spacing w:line="360" w:lineRule="auto"/>
        <w:rPr>
          <w:rFonts w:ascii="Times New Roman" w:hAnsi="Times New Roman" w:cs="Times New Roman"/>
          <w:b/>
          <w:bCs/>
          <w:sz w:val="24"/>
          <w:szCs w:val="24"/>
        </w:rPr>
      </w:pPr>
      <w:r w:rsidRPr="009F5E3C">
        <w:rPr>
          <w:rFonts w:ascii="Times New Roman" w:hAnsi="Times New Roman" w:cs="Times New Roman"/>
          <w:b/>
          <w:bCs/>
          <w:sz w:val="24"/>
          <w:szCs w:val="24"/>
        </w:rPr>
        <w:t>Supplementary Fig</w:t>
      </w:r>
      <w:r w:rsidR="00463D1B" w:rsidRPr="009F5E3C">
        <w:rPr>
          <w:rFonts w:ascii="Times New Roman" w:hAnsi="Times New Roman" w:cs="Times New Roman"/>
          <w:b/>
          <w:bCs/>
          <w:sz w:val="24"/>
          <w:szCs w:val="24"/>
        </w:rPr>
        <w:t>.</w:t>
      </w:r>
      <w:r w:rsidRPr="009F5E3C">
        <w:rPr>
          <w:rFonts w:ascii="Times New Roman" w:hAnsi="Times New Roman" w:cs="Times New Roman"/>
          <w:b/>
          <w:bCs/>
          <w:sz w:val="24"/>
          <w:szCs w:val="24"/>
        </w:rPr>
        <w:t xml:space="preserve"> 10 </w:t>
      </w:r>
      <w:r w:rsidR="0046657D" w:rsidRPr="009F5E3C">
        <w:rPr>
          <w:rFonts w:ascii="Times New Roman" w:hAnsi="Times New Roman" w:cs="Times New Roman"/>
          <w:b/>
          <w:bCs/>
          <w:sz w:val="24"/>
          <w:szCs w:val="24"/>
        </w:rPr>
        <w:t xml:space="preserve">Genetic validation of sequence </w:t>
      </w:r>
      <w:proofErr w:type="spellStart"/>
      <w:r w:rsidR="0046657D" w:rsidRPr="009F5E3C">
        <w:rPr>
          <w:rFonts w:ascii="Times New Roman" w:hAnsi="Times New Roman" w:cs="Times New Roman"/>
          <w:b/>
          <w:bCs/>
          <w:sz w:val="24"/>
          <w:szCs w:val="24"/>
        </w:rPr>
        <w:t>subcontexts</w:t>
      </w:r>
      <w:proofErr w:type="spellEnd"/>
      <w:r w:rsidR="0046657D" w:rsidRPr="009F5E3C">
        <w:rPr>
          <w:rFonts w:ascii="Times New Roman" w:hAnsi="Times New Roman" w:cs="Times New Roman"/>
          <w:b/>
          <w:bCs/>
          <w:sz w:val="24"/>
          <w:szCs w:val="24"/>
        </w:rPr>
        <w:t xml:space="preserve"> for </w:t>
      </w:r>
      <w:proofErr w:type="spellStart"/>
      <w:r w:rsidR="0046657D" w:rsidRPr="009F5E3C">
        <w:rPr>
          <w:rFonts w:ascii="Times New Roman" w:hAnsi="Times New Roman" w:cs="Times New Roman"/>
          <w:b/>
          <w:bCs/>
          <w:sz w:val="24"/>
          <w:szCs w:val="24"/>
        </w:rPr>
        <w:t>mCHG</w:t>
      </w:r>
      <w:proofErr w:type="spellEnd"/>
      <w:r w:rsidR="0046657D" w:rsidRPr="009F5E3C">
        <w:rPr>
          <w:rFonts w:ascii="Times New Roman" w:hAnsi="Times New Roman" w:cs="Times New Roman"/>
          <w:b/>
          <w:bCs/>
          <w:sz w:val="24"/>
          <w:szCs w:val="24"/>
        </w:rPr>
        <w:t xml:space="preserve"> and </w:t>
      </w:r>
      <w:proofErr w:type="spellStart"/>
      <w:r w:rsidR="0046657D" w:rsidRPr="009F5E3C">
        <w:rPr>
          <w:rFonts w:ascii="Times New Roman" w:hAnsi="Times New Roman" w:cs="Times New Roman"/>
          <w:b/>
          <w:bCs/>
          <w:sz w:val="24"/>
          <w:szCs w:val="24"/>
        </w:rPr>
        <w:t>mCHH.</w:t>
      </w:r>
      <w:proofErr w:type="spellEnd"/>
    </w:p>
    <w:p w14:paraId="46EF5DF6" w14:textId="7131E9E8" w:rsidR="00AA70F4" w:rsidRPr="009F5E3C" w:rsidRDefault="009C78B1" w:rsidP="0024238A">
      <w:pPr>
        <w:spacing w:line="360" w:lineRule="auto"/>
        <w:rPr>
          <w:rFonts w:ascii="Times New Roman" w:hAnsi="Times New Roman" w:cs="Times New Roman"/>
          <w:sz w:val="24"/>
          <w:szCs w:val="24"/>
        </w:rPr>
      </w:pPr>
      <w:r w:rsidRPr="009F5E3C">
        <w:rPr>
          <w:rFonts w:ascii="Times New Roman" w:hAnsi="Times New Roman" w:cs="Times New Roman"/>
          <w:sz w:val="24"/>
          <w:szCs w:val="24"/>
        </w:rPr>
        <w:t>V</w:t>
      </w:r>
      <w:r w:rsidR="0046657D" w:rsidRPr="009F5E3C">
        <w:rPr>
          <w:rFonts w:ascii="Times New Roman" w:hAnsi="Times New Roman" w:cs="Times New Roman"/>
          <w:sz w:val="24"/>
          <w:szCs w:val="24"/>
        </w:rPr>
        <w:t xml:space="preserve">alidation using naturally occurring single nucleotide polymorphisms (SNPs) in the blueberry population. Violin plots compare methylation levels between genotypes carrying the favored allele (blue, favored </w:t>
      </w:r>
      <w:proofErr w:type="spellStart"/>
      <w:r w:rsidR="0046657D" w:rsidRPr="009F5E3C">
        <w:rPr>
          <w:rFonts w:ascii="Times New Roman" w:hAnsi="Times New Roman" w:cs="Times New Roman"/>
          <w:sz w:val="24"/>
          <w:szCs w:val="24"/>
        </w:rPr>
        <w:t>subcontext</w:t>
      </w:r>
      <w:proofErr w:type="spellEnd"/>
      <w:r w:rsidR="0046657D" w:rsidRPr="009F5E3C">
        <w:rPr>
          <w:rFonts w:ascii="Times New Roman" w:hAnsi="Times New Roman" w:cs="Times New Roman"/>
          <w:sz w:val="24"/>
          <w:szCs w:val="24"/>
        </w:rPr>
        <w:t xml:space="preserve">) versus alternative alleles (green, disfavored </w:t>
      </w:r>
      <w:proofErr w:type="spellStart"/>
      <w:r w:rsidR="0046657D" w:rsidRPr="009F5E3C">
        <w:rPr>
          <w:rFonts w:ascii="Times New Roman" w:hAnsi="Times New Roman" w:cs="Times New Roman"/>
          <w:sz w:val="24"/>
          <w:szCs w:val="24"/>
        </w:rPr>
        <w:t>subcontext</w:t>
      </w:r>
      <w:proofErr w:type="spellEnd"/>
      <w:r w:rsidR="0046657D" w:rsidRPr="009F5E3C">
        <w:rPr>
          <w:rFonts w:ascii="Times New Roman" w:hAnsi="Times New Roman" w:cs="Times New Roman"/>
          <w:sz w:val="24"/>
          <w:szCs w:val="24"/>
        </w:rPr>
        <w:t xml:space="preserve">) at identical genomic loci for </w:t>
      </w:r>
      <w:r w:rsidR="005D03B6" w:rsidRPr="009F5E3C">
        <w:rPr>
          <w:rFonts w:ascii="Times New Roman" w:hAnsi="Times New Roman" w:cs="Times New Roman"/>
          <w:sz w:val="24"/>
          <w:szCs w:val="24"/>
        </w:rPr>
        <w:t xml:space="preserve">the </w:t>
      </w:r>
      <w:r w:rsidR="0046657D" w:rsidRPr="009F5E3C">
        <w:rPr>
          <w:rFonts w:ascii="Times New Roman" w:hAnsi="Times New Roman" w:cs="Times New Roman"/>
          <w:sz w:val="24"/>
          <w:szCs w:val="24"/>
        </w:rPr>
        <w:t>(</w:t>
      </w:r>
      <w:r w:rsidR="0046657D" w:rsidRPr="009F5E3C">
        <w:rPr>
          <w:rFonts w:ascii="Times New Roman" w:hAnsi="Times New Roman" w:cs="Times New Roman"/>
          <w:b/>
          <w:bCs/>
          <w:sz w:val="24"/>
          <w:szCs w:val="24"/>
        </w:rPr>
        <w:t>A</w:t>
      </w:r>
      <w:r w:rsidR="0046657D" w:rsidRPr="009F5E3C">
        <w:rPr>
          <w:rFonts w:ascii="Times New Roman" w:hAnsi="Times New Roman" w:cs="Times New Roman"/>
          <w:sz w:val="24"/>
          <w:szCs w:val="24"/>
        </w:rPr>
        <w:t>) CHG and (</w:t>
      </w:r>
      <w:r w:rsidR="0046657D" w:rsidRPr="009F5E3C">
        <w:rPr>
          <w:rFonts w:ascii="Times New Roman" w:hAnsi="Times New Roman" w:cs="Times New Roman"/>
          <w:b/>
          <w:bCs/>
          <w:sz w:val="24"/>
          <w:szCs w:val="24"/>
        </w:rPr>
        <w:t>B</w:t>
      </w:r>
      <w:r w:rsidR="0046657D" w:rsidRPr="009F5E3C">
        <w:rPr>
          <w:rFonts w:ascii="Times New Roman" w:hAnsi="Times New Roman" w:cs="Times New Roman"/>
          <w:sz w:val="24"/>
          <w:szCs w:val="24"/>
        </w:rPr>
        <w:t>) CHH contexts. For the CHG context, the favored CAG allele is compared against alternative CXG alleles (where X = C</w:t>
      </w:r>
      <w:r w:rsidR="005D03B6" w:rsidRPr="009F5E3C">
        <w:rPr>
          <w:rFonts w:ascii="Times New Roman" w:hAnsi="Times New Roman" w:cs="Times New Roman"/>
          <w:sz w:val="24"/>
          <w:szCs w:val="24"/>
        </w:rPr>
        <w:t xml:space="preserve"> or </w:t>
      </w:r>
      <w:r w:rsidR="0046657D" w:rsidRPr="009F5E3C">
        <w:rPr>
          <w:rFonts w:ascii="Times New Roman" w:hAnsi="Times New Roman" w:cs="Times New Roman"/>
          <w:sz w:val="24"/>
          <w:szCs w:val="24"/>
        </w:rPr>
        <w:t>T) across four methylation strata (0–30%, 30–60%, 60–90%, and &gt;</w:t>
      </w:r>
      <w:r w:rsidR="00AA0E92" w:rsidRPr="009F5E3C">
        <w:rPr>
          <w:rFonts w:ascii="Times New Roman" w:hAnsi="Times New Roman" w:cs="Times New Roman"/>
          <w:sz w:val="24"/>
          <w:szCs w:val="24"/>
        </w:rPr>
        <w:t xml:space="preserve"> </w:t>
      </w:r>
      <w:r w:rsidR="0046657D" w:rsidRPr="009F5E3C">
        <w:rPr>
          <w:rFonts w:ascii="Times New Roman" w:hAnsi="Times New Roman" w:cs="Times New Roman"/>
          <w:sz w:val="24"/>
          <w:szCs w:val="24"/>
        </w:rPr>
        <w:t xml:space="preserve">90%). For the CHH context, the favored CAH and CHA alleles are compared against alternative CXH and CHX alleles, respectively, across two </w:t>
      </w:r>
      <w:r w:rsidR="00560489" w:rsidRPr="009F5E3C">
        <w:rPr>
          <w:rFonts w:ascii="Times New Roman" w:hAnsi="Times New Roman" w:cs="Times New Roman"/>
          <w:sz w:val="24"/>
          <w:szCs w:val="24"/>
        </w:rPr>
        <w:t>bins</w:t>
      </w:r>
      <w:r w:rsidR="0046657D" w:rsidRPr="009F5E3C">
        <w:rPr>
          <w:rFonts w:ascii="Times New Roman" w:hAnsi="Times New Roman" w:cs="Times New Roman"/>
          <w:sz w:val="24"/>
          <w:szCs w:val="24"/>
        </w:rPr>
        <w:t xml:space="preserve"> (0–30% and &gt;</w:t>
      </w:r>
      <w:r w:rsidR="00AA0E92" w:rsidRPr="009F5E3C">
        <w:rPr>
          <w:rFonts w:ascii="Times New Roman" w:hAnsi="Times New Roman" w:cs="Times New Roman"/>
          <w:sz w:val="24"/>
          <w:szCs w:val="24"/>
        </w:rPr>
        <w:t xml:space="preserve"> </w:t>
      </w:r>
      <w:r w:rsidR="0046657D" w:rsidRPr="009F5E3C">
        <w:rPr>
          <w:rFonts w:ascii="Times New Roman" w:hAnsi="Times New Roman" w:cs="Times New Roman"/>
          <w:sz w:val="24"/>
          <w:szCs w:val="24"/>
        </w:rPr>
        <w:t xml:space="preserve">30%). </w:t>
      </w:r>
      <w:r w:rsidR="00606F81" w:rsidRPr="009F5E3C">
        <w:rPr>
          <w:rFonts w:ascii="Times New Roman" w:hAnsi="Times New Roman" w:cs="Times New Roman"/>
          <w:sz w:val="24"/>
          <w:szCs w:val="24"/>
        </w:rPr>
        <w:t xml:space="preserve">The number of analyzed loci (n) is indicated below each comparison. </w:t>
      </w:r>
      <w:r w:rsidR="0046657D" w:rsidRPr="009F5E3C">
        <w:rPr>
          <w:rFonts w:ascii="Times New Roman" w:hAnsi="Times New Roman" w:cs="Times New Roman"/>
          <w:sz w:val="24"/>
          <w:szCs w:val="24"/>
        </w:rPr>
        <w:t xml:space="preserve">Red horizontal lines within the violins denote the mean methylation levels. </w:t>
      </w:r>
      <w:r w:rsidR="0046657D" w:rsidRPr="009F5E3C">
        <w:rPr>
          <w:rFonts w:ascii="Times New Roman" w:hAnsi="Times New Roman" w:cs="Times New Roman"/>
          <w:i/>
          <w:iCs/>
          <w:sz w:val="24"/>
          <w:szCs w:val="24"/>
        </w:rPr>
        <w:t>P</w:t>
      </w:r>
      <w:r w:rsidR="0046657D" w:rsidRPr="009F5E3C">
        <w:rPr>
          <w:rFonts w:ascii="Times New Roman" w:hAnsi="Times New Roman" w:cs="Times New Roman"/>
          <w:sz w:val="24"/>
          <w:szCs w:val="24"/>
        </w:rPr>
        <w:t>-values were calculated using the two-sided Wilcoxon signed-rank test.</w:t>
      </w:r>
    </w:p>
    <w:p w14:paraId="22F52E6A" w14:textId="77777777" w:rsidR="00AA70F4" w:rsidRPr="009F5E3C" w:rsidRDefault="00AA70F4" w:rsidP="0024238A">
      <w:pPr>
        <w:spacing w:line="360" w:lineRule="auto"/>
        <w:rPr>
          <w:rFonts w:ascii="Times New Roman" w:hAnsi="Times New Roman" w:cs="Times New Roman"/>
          <w:sz w:val="24"/>
          <w:szCs w:val="24"/>
        </w:rPr>
      </w:pPr>
    </w:p>
    <w:p w14:paraId="6EA5A257" w14:textId="1F9BDF75" w:rsidR="00593A74" w:rsidRPr="009F5E3C" w:rsidRDefault="00CE32F9" w:rsidP="0024238A">
      <w:pPr>
        <w:spacing w:line="360" w:lineRule="auto"/>
        <w:rPr>
          <w:rFonts w:ascii="Times New Roman" w:hAnsi="Times New Roman" w:cs="Times New Roman"/>
          <w:sz w:val="24"/>
          <w:szCs w:val="24"/>
        </w:rPr>
      </w:pPr>
      <w:r w:rsidRPr="009F5E3C">
        <w:rPr>
          <w:rFonts w:ascii="Times New Roman" w:hAnsi="Times New Roman" w:cs="Times New Roman"/>
          <w:noProof/>
          <w:sz w:val="24"/>
          <w:szCs w:val="24"/>
        </w:rPr>
        <w:lastRenderedPageBreak/>
        <w:drawing>
          <wp:inline distT="0" distB="0" distL="0" distR="0" wp14:anchorId="39D8548D" wp14:editId="5BC1A4EF">
            <wp:extent cx="5274310" cy="2948940"/>
            <wp:effectExtent l="0" t="0" r="2540" b="381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pic:nvPicPr>
                  <pic:blipFill>
                    <a:blip r:embed="rId18"/>
                    <a:stretch>
                      <a:fillRect/>
                    </a:stretch>
                  </pic:blipFill>
                  <pic:spPr>
                    <a:xfrm>
                      <a:off x="0" y="0"/>
                      <a:ext cx="5274310" cy="2948940"/>
                    </a:xfrm>
                    <a:prstGeom prst="rect">
                      <a:avLst/>
                    </a:prstGeom>
                  </pic:spPr>
                </pic:pic>
              </a:graphicData>
            </a:graphic>
          </wp:inline>
        </w:drawing>
      </w:r>
    </w:p>
    <w:p w14:paraId="2A7ECD43" w14:textId="34CA7BD8" w:rsidR="00ED7029" w:rsidRPr="009F5E3C" w:rsidRDefault="00593A74" w:rsidP="0024238A">
      <w:pPr>
        <w:spacing w:line="360" w:lineRule="auto"/>
        <w:rPr>
          <w:rFonts w:ascii="Times New Roman" w:hAnsi="Times New Roman" w:cs="Times New Roman"/>
          <w:sz w:val="24"/>
          <w:szCs w:val="24"/>
        </w:rPr>
      </w:pPr>
      <w:r w:rsidRPr="009F5E3C">
        <w:rPr>
          <w:rFonts w:ascii="Times New Roman" w:hAnsi="Times New Roman" w:cs="Times New Roman"/>
          <w:b/>
          <w:bCs/>
          <w:sz w:val="24"/>
          <w:szCs w:val="24"/>
        </w:rPr>
        <w:t>Supplementary Fig</w:t>
      </w:r>
      <w:r w:rsidR="005D3FCC" w:rsidRPr="009F5E3C">
        <w:rPr>
          <w:rFonts w:ascii="Times New Roman" w:hAnsi="Times New Roman" w:cs="Times New Roman"/>
          <w:b/>
          <w:bCs/>
          <w:sz w:val="24"/>
          <w:szCs w:val="24"/>
        </w:rPr>
        <w:t>.</w:t>
      </w:r>
      <w:r w:rsidRPr="009F5E3C">
        <w:rPr>
          <w:rFonts w:ascii="Times New Roman" w:hAnsi="Times New Roman" w:cs="Times New Roman"/>
          <w:b/>
          <w:bCs/>
          <w:sz w:val="24"/>
          <w:szCs w:val="24"/>
        </w:rPr>
        <w:t xml:space="preserve"> </w:t>
      </w:r>
      <w:r w:rsidR="000F56D0" w:rsidRPr="009F5E3C">
        <w:rPr>
          <w:rFonts w:ascii="Times New Roman" w:hAnsi="Times New Roman" w:cs="Times New Roman"/>
          <w:b/>
          <w:bCs/>
          <w:sz w:val="24"/>
          <w:szCs w:val="24"/>
        </w:rPr>
        <w:t>1</w:t>
      </w:r>
      <w:r w:rsidR="00DE2390" w:rsidRPr="009F5E3C">
        <w:rPr>
          <w:rFonts w:ascii="Times New Roman" w:hAnsi="Times New Roman" w:cs="Times New Roman"/>
          <w:b/>
          <w:bCs/>
          <w:sz w:val="24"/>
          <w:szCs w:val="24"/>
        </w:rPr>
        <w:t>1</w:t>
      </w:r>
      <w:r w:rsidR="008B4ACC" w:rsidRPr="009F5E3C">
        <w:rPr>
          <w:rFonts w:ascii="Times New Roman" w:hAnsi="Times New Roman" w:cs="Times New Roman"/>
          <w:b/>
          <w:bCs/>
          <w:sz w:val="24"/>
          <w:szCs w:val="24"/>
        </w:rPr>
        <w:t xml:space="preserve"> </w:t>
      </w:r>
      <w:r w:rsidR="001A68FA" w:rsidRPr="009F5E3C">
        <w:rPr>
          <w:rFonts w:ascii="Times New Roman" w:hAnsi="Times New Roman" w:cs="Times New Roman"/>
          <w:b/>
          <w:bCs/>
          <w:sz w:val="24"/>
          <w:szCs w:val="24"/>
        </w:rPr>
        <w:t xml:space="preserve">Identification of learned sequence motifs from convolutional filters. </w:t>
      </w:r>
      <w:r w:rsidR="005A0FE6" w:rsidRPr="009F5E3C">
        <w:rPr>
          <w:rFonts w:ascii="Times New Roman" w:hAnsi="Times New Roman" w:cs="Times New Roman"/>
          <w:sz w:val="24"/>
          <w:szCs w:val="24"/>
        </w:rPr>
        <w:t>Scatter plot of 128 convolutional filters based on their association with methylation levels</w:t>
      </w:r>
      <w:r w:rsidR="001A68FA" w:rsidRPr="009F5E3C">
        <w:rPr>
          <w:rFonts w:ascii="Times New Roman" w:hAnsi="Times New Roman" w:cs="Times New Roman"/>
          <w:sz w:val="24"/>
          <w:szCs w:val="24"/>
        </w:rPr>
        <w:t xml:space="preserve"> (x-axis, </w:t>
      </w:r>
      <w:r w:rsidR="001A68FA" w:rsidRPr="009F5E3C">
        <w:rPr>
          <w:rFonts w:ascii="Times New Roman" w:hAnsi="Times New Roman" w:cs="Times New Roman"/>
          <w:i/>
          <w:iCs/>
          <w:sz w:val="24"/>
          <w:szCs w:val="24"/>
        </w:rPr>
        <w:t>R</w:t>
      </w:r>
      <w:r w:rsidR="001A68FA" w:rsidRPr="009F5E3C">
        <w:rPr>
          <w:rFonts w:ascii="Times New Roman" w:hAnsi="Times New Roman" w:cs="Times New Roman"/>
          <w:sz w:val="24"/>
          <w:szCs w:val="24"/>
        </w:rPr>
        <w:t xml:space="preserve">) and overall motif activity (y-axis). Each circle represents an individual filter, with its size proportional to the number of genomic sites matching the corresponding motif. The color gradient reflects the direction and magnitude of the association, ranging from blue (negative correlation, indicating penalized contexts) to red (positive correlation, indicating favored contexts). Representative sequence logos for select filters (e.g., F10, F89, and F42) </w:t>
      </w:r>
      <w:r w:rsidR="005A0FE6" w:rsidRPr="009F5E3C">
        <w:rPr>
          <w:rFonts w:ascii="Times New Roman" w:hAnsi="Times New Roman" w:cs="Times New Roman"/>
          <w:sz w:val="24"/>
          <w:szCs w:val="24"/>
        </w:rPr>
        <w:t>show the specific sequence patterns captured by the model.</w:t>
      </w:r>
    </w:p>
    <w:p w14:paraId="20D5F484" w14:textId="57182101" w:rsidR="00116B96" w:rsidRPr="009F5E3C" w:rsidRDefault="00116B96" w:rsidP="0024238A">
      <w:pPr>
        <w:spacing w:line="360" w:lineRule="auto"/>
        <w:rPr>
          <w:rFonts w:ascii="Times New Roman" w:hAnsi="Times New Roman" w:cs="Times New Roman"/>
          <w:sz w:val="24"/>
          <w:szCs w:val="24"/>
        </w:rPr>
      </w:pPr>
    </w:p>
    <w:p w14:paraId="0C577945" w14:textId="70731AB4" w:rsidR="00BD2546" w:rsidRPr="009F5E3C" w:rsidRDefault="00CE32F9" w:rsidP="00DF5409">
      <w:pPr>
        <w:spacing w:line="360" w:lineRule="auto"/>
        <w:rPr>
          <w:rFonts w:ascii="Times New Roman" w:hAnsi="Times New Roman" w:cs="Times New Roman"/>
          <w:sz w:val="24"/>
          <w:szCs w:val="24"/>
        </w:rPr>
      </w:pPr>
      <w:r w:rsidRPr="009F5E3C">
        <w:rPr>
          <w:rFonts w:ascii="Times New Roman" w:hAnsi="Times New Roman" w:cs="Times New Roman"/>
          <w:noProof/>
          <w:sz w:val="24"/>
          <w:szCs w:val="24"/>
        </w:rPr>
        <w:lastRenderedPageBreak/>
        <w:drawing>
          <wp:inline distT="0" distB="0" distL="0" distR="0" wp14:anchorId="0AD46707" wp14:editId="6207CCFB">
            <wp:extent cx="5265938" cy="3789687"/>
            <wp:effectExtent l="0" t="0" r="0" b="127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pic:nvPicPr>
                  <pic:blipFill>
                    <a:blip r:embed="rId19"/>
                    <a:stretch>
                      <a:fillRect/>
                    </a:stretch>
                  </pic:blipFill>
                  <pic:spPr>
                    <a:xfrm>
                      <a:off x="0" y="0"/>
                      <a:ext cx="5265938" cy="3789687"/>
                    </a:xfrm>
                    <a:prstGeom prst="rect">
                      <a:avLst/>
                    </a:prstGeom>
                  </pic:spPr>
                </pic:pic>
              </a:graphicData>
            </a:graphic>
          </wp:inline>
        </w:drawing>
      </w:r>
    </w:p>
    <w:p w14:paraId="70B1F347" w14:textId="46A7ACB8" w:rsidR="00914E35" w:rsidRPr="009F5E3C" w:rsidRDefault="00BD2546" w:rsidP="00BD2546">
      <w:pPr>
        <w:spacing w:line="360" w:lineRule="auto"/>
        <w:rPr>
          <w:rFonts w:ascii="Times New Roman" w:hAnsi="Times New Roman" w:cs="Times New Roman"/>
          <w:b/>
          <w:bCs/>
          <w:sz w:val="24"/>
          <w:szCs w:val="24"/>
        </w:rPr>
      </w:pPr>
      <w:r w:rsidRPr="009F5E3C">
        <w:rPr>
          <w:rFonts w:ascii="Times New Roman" w:hAnsi="Times New Roman" w:cs="Times New Roman"/>
          <w:b/>
          <w:bCs/>
          <w:sz w:val="24"/>
          <w:szCs w:val="24"/>
        </w:rPr>
        <w:t>Supplementary Fig</w:t>
      </w:r>
      <w:r w:rsidR="004F4396" w:rsidRPr="009F5E3C">
        <w:rPr>
          <w:rFonts w:ascii="Times New Roman" w:hAnsi="Times New Roman" w:cs="Times New Roman"/>
          <w:b/>
          <w:bCs/>
          <w:sz w:val="24"/>
          <w:szCs w:val="24"/>
        </w:rPr>
        <w:t>.</w:t>
      </w:r>
      <w:r w:rsidRPr="009F5E3C">
        <w:rPr>
          <w:rFonts w:ascii="Times New Roman" w:hAnsi="Times New Roman" w:cs="Times New Roman"/>
          <w:b/>
          <w:bCs/>
          <w:sz w:val="24"/>
          <w:szCs w:val="24"/>
        </w:rPr>
        <w:t xml:space="preserve"> 12 Validation of computationally inferred epigenetic plasticity using population-level methylation diversity.</w:t>
      </w:r>
    </w:p>
    <w:p w14:paraId="06B55346" w14:textId="3F699E7F" w:rsidR="00BD2546" w:rsidRPr="009F5E3C" w:rsidRDefault="00BD2546" w:rsidP="005640CD">
      <w:pPr>
        <w:spacing w:line="360" w:lineRule="auto"/>
        <w:rPr>
          <w:rFonts w:ascii="Times New Roman" w:hAnsi="Times New Roman" w:cs="Times New Roman"/>
          <w:sz w:val="24"/>
          <w:szCs w:val="24"/>
        </w:rPr>
      </w:pPr>
      <w:r w:rsidRPr="009F5E3C">
        <w:rPr>
          <w:rFonts w:ascii="Times New Roman" w:hAnsi="Times New Roman" w:cs="Times New Roman"/>
          <w:b/>
          <w:bCs/>
          <w:sz w:val="24"/>
          <w:szCs w:val="24"/>
        </w:rPr>
        <w:t>A</w:t>
      </w:r>
      <w:r w:rsidRPr="009F5E3C">
        <w:rPr>
          <w:rFonts w:ascii="Times New Roman" w:hAnsi="Times New Roman" w:cs="Times New Roman"/>
          <w:sz w:val="24"/>
          <w:szCs w:val="24"/>
        </w:rPr>
        <w:t xml:space="preserve"> </w:t>
      </w:r>
      <w:r w:rsidR="00C10ED6" w:rsidRPr="009F5E3C">
        <w:rPr>
          <w:rFonts w:ascii="Times New Roman" w:hAnsi="Times New Roman" w:cs="Times New Roman"/>
          <w:sz w:val="24"/>
          <w:szCs w:val="24"/>
        </w:rPr>
        <w:t xml:space="preserve">Correlation between actual methylation variation and model prediction variance. Genomic sites were ranked by their Shannon index—where higher values indicate greater natural methylation diversity—and divided into </w:t>
      </w:r>
      <w:r w:rsidR="005640CD" w:rsidRPr="009F5E3C">
        <w:rPr>
          <w:rFonts w:ascii="Times New Roman" w:hAnsi="Times New Roman" w:cs="Times New Roman"/>
          <w:sz w:val="24"/>
          <w:szCs w:val="24"/>
        </w:rPr>
        <w:t xml:space="preserve">10 </w:t>
      </w:r>
      <w:r w:rsidR="00C10ED6" w:rsidRPr="009F5E3C">
        <w:rPr>
          <w:rFonts w:ascii="Times New Roman" w:hAnsi="Times New Roman" w:cs="Times New Roman"/>
          <w:sz w:val="24"/>
          <w:szCs w:val="24"/>
        </w:rPr>
        <w:t xml:space="preserve">groups, from highest (Group 1) to lowest (Group 10) actual diversity. Boxplots show that prediction variance steadily decreases as natural methylation diversity </w:t>
      </w:r>
      <w:r w:rsidR="007B5234" w:rsidRPr="009F5E3C">
        <w:rPr>
          <w:rFonts w:ascii="Times New Roman" w:hAnsi="Times New Roman" w:cs="Times New Roman"/>
          <w:sz w:val="24"/>
          <w:szCs w:val="24"/>
        </w:rPr>
        <w:t>declines</w:t>
      </w:r>
      <w:r w:rsidR="00C10ED6" w:rsidRPr="009F5E3C">
        <w:rPr>
          <w:rFonts w:ascii="Times New Roman" w:hAnsi="Times New Roman" w:cs="Times New Roman"/>
          <w:sz w:val="24"/>
          <w:szCs w:val="24"/>
        </w:rPr>
        <w:t xml:space="preserve">. </w:t>
      </w:r>
      <w:r w:rsidR="00453967" w:rsidRPr="009F5E3C">
        <w:rPr>
          <w:rFonts w:ascii="Times New Roman" w:hAnsi="Times New Roman" w:cs="Times New Roman"/>
          <w:sz w:val="24"/>
          <w:szCs w:val="24"/>
        </w:rPr>
        <w:t>Different letters above the boxes indicate significant differences (</w:t>
      </w:r>
      <w:r w:rsidR="00453967" w:rsidRPr="009F5E3C">
        <w:rPr>
          <w:rFonts w:ascii="Times New Roman" w:hAnsi="Times New Roman" w:cs="Times New Roman"/>
          <w:i/>
          <w:iCs/>
          <w:sz w:val="24"/>
          <w:szCs w:val="24"/>
        </w:rPr>
        <w:t>P</w:t>
      </w:r>
      <w:r w:rsidR="00453967" w:rsidRPr="009F5E3C">
        <w:rPr>
          <w:rFonts w:ascii="Times New Roman" w:hAnsi="Times New Roman" w:cs="Times New Roman"/>
          <w:sz w:val="24"/>
          <w:szCs w:val="24"/>
        </w:rPr>
        <w:t xml:space="preserve"> &lt; 0.05, Bonferroni correction) in multiple </w:t>
      </w:r>
      <w:r w:rsidR="007B5234" w:rsidRPr="009F5E3C">
        <w:rPr>
          <w:rFonts w:ascii="Times New Roman" w:hAnsi="Times New Roman" w:cs="Times New Roman"/>
          <w:sz w:val="24"/>
          <w:szCs w:val="24"/>
        </w:rPr>
        <w:t>comparisons</w:t>
      </w:r>
      <w:r w:rsidR="00453967" w:rsidRPr="009F5E3C">
        <w:rPr>
          <w:rFonts w:ascii="Times New Roman" w:hAnsi="Times New Roman" w:cs="Times New Roman"/>
          <w:sz w:val="24"/>
          <w:szCs w:val="24"/>
        </w:rPr>
        <w:t xml:space="preserve">. </w:t>
      </w:r>
      <w:r w:rsidRPr="009F5E3C">
        <w:rPr>
          <w:rFonts w:ascii="Times New Roman" w:hAnsi="Times New Roman" w:cs="Times New Roman"/>
          <w:b/>
          <w:bCs/>
          <w:sz w:val="24"/>
          <w:szCs w:val="24"/>
        </w:rPr>
        <w:t>B</w:t>
      </w:r>
      <w:r w:rsidRPr="009F5E3C">
        <w:rPr>
          <w:rFonts w:ascii="Times New Roman" w:hAnsi="Times New Roman" w:cs="Times New Roman"/>
          <w:sz w:val="24"/>
          <w:szCs w:val="24"/>
        </w:rPr>
        <w:t xml:space="preserve"> Comparison of prediction variance between differentially methylated regions (DMRs) and non-DMR controls. </w:t>
      </w:r>
      <w:r w:rsidR="00DE48DE" w:rsidRPr="009F5E3C">
        <w:rPr>
          <w:rFonts w:ascii="Times New Roman" w:hAnsi="Times New Roman" w:cs="Times New Roman"/>
          <w:sz w:val="24"/>
          <w:szCs w:val="24"/>
        </w:rPr>
        <w:t xml:space="preserve">Violin plots demonstrate that biologically defined DMRs (green) consistently exhibit significantly higher prediction variance </w:t>
      </w:r>
      <w:r w:rsidR="00272408" w:rsidRPr="009F5E3C">
        <w:rPr>
          <w:rFonts w:ascii="Times New Roman" w:hAnsi="Times New Roman" w:cs="Times New Roman"/>
          <w:sz w:val="24"/>
          <w:szCs w:val="24"/>
        </w:rPr>
        <w:t>than</w:t>
      </w:r>
      <w:r w:rsidR="00DE48DE" w:rsidRPr="009F5E3C">
        <w:rPr>
          <w:rFonts w:ascii="Times New Roman" w:hAnsi="Times New Roman" w:cs="Times New Roman"/>
          <w:sz w:val="24"/>
          <w:szCs w:val="24"/>
        </w:rPr>
        <w:t xml:space="preserve"> control regions (blue) across all sequence contexts (two-sided Mann–Whitney–Wilcoxon test).</w:t>
      </w:r>
    </w:p>
    <w:p w14:paraId="0EFCBA3B" w14:textId="1081198A" w:rsidR="0006768C" w:rsidRPr="009F5E3C" w:rsidRDefault="0006768C" w:rsidP="00BD2546">
      <w:pPr>
        <w:spacing w:line="360" w:lineRule="auto"/>
        <w:rPr>
          <w:rFonts w:ascii="Times New Roman" w:hAnsi="Times New Roman" w:cs="Times New Roman"/>
          <w:sz w:val="24"/>
          <w:szCs w:val="24"/>
        </w:rPr>
      </w:pPr>
    </w:p>
    <w:p w14:paraId="43BD8E23" w14:textId="14CFC67C" w:rsidR="0006768C" w:rsidRPr="009F5E3C" w:rsidRDefault="00CE32F9" w:rsidP="00BD2546">
      <w:pPr>
        <w:spacing w:line="360" w:lineRule="auto"/>
        <w:rPr>
          <w:rFonts w:ascii="Times New Roman" w:hAnsi="Times New Roman" w:cs="Times New Roman"/>
          <w:sz w:val="24"/>
          <w:szCs w:val="24"/>
        </w:rPr>
      </w:pPr>
      <w:r w:rsidRPr="009F5E3C">
        <w:rPr>
          <w:rFonts w:ascii="Times New Roman" w:hAnsi="Times New Roman" w:cs="Times New Roman"/>
          <w:noProof/>
          <w:sz w:val="24"/>
          <w:szCs w:val="24"/>
        </w:rPr>
        <w:lastRenderedPageBreak/>
        <w:drawing>
          <wp:inline distT="0" distB="0" distL="0" distR="0" wp14:anchorId="01FE34E1" wp14:editId="1E2EB247">
            <wp:extent cx="5274310" cy="1938020"/>
            <wp:effectExtent l="0" t="0" r="2540" b="508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pic:nvPicPr>
                  <pic:blipFill>
                    <a:blip r:embed="rId20"/>
                    <a:stretch>
                      <a:fillRect/>
                    </a:stretch>
                  </pic:blipFill>
                  <pic:spPr>
                    <a:xfrm>
                      <a:off x="0" y="0"/>
                      <a:ext cx="5274310" cy="1938020"/>
                    </a:xfrm>
                    <a:prstGeom prst="rect">
                      <a:avLst/>
                    </a:prstGeom>
                  </pic:spPr>
                </pic:pic>
              </a:graphicData>
            </a:graphic>
          </wp:inline>
        </w:drawing>
      </w:r>
    </w:p>
    <w:p w14:paraId="20EA9C36" w14:textId="64E4BBC6" w:rsidR="000A1D5A" w:rsidRPr="009F5E3C" w:rsidRDefault="000A1D5A" w:rsidP="00BD2546">
      <w:pPr>
        <w:spacing w:line="360" w:lineRule="auto"/>
        <w:rPr>
          <w:rFonts w:ascii="Times New Roman" w:hAnsi="Times New Roman" w:cs="Times New Roman"/>
          <w:sz w:val="24"/>
          <w:szCs w:val="24"/>
        </w:rPr>
      </w:pPr>
      <w:r w:rsidRPr="009F5E3C">
        <w:rPr>
          <w:rFonts w:ascii="Times New Roman" w:hAnsi="Times New Roman" w:cs="Times New Roman"/>
          <w:b/>
          <w:bCs/>
          <w:sz w:val="24"/>
          <w:szCs w:val="24"/>
        </w:rPr>
        <w:t>Supplementary Fig</w:t>
      </w:r>
      <w:r w:rsidR="00CB3C25" w:rsidRPr="009F5E3C">
        <w:rPr>
          <w:rFonts w:ascii="Times New Roman" w:hAnsi="Times New Roman" w:cs="Times New Roman"/>
          <w:b/>
          <w:bCs/>
          <w:sz w:val="24"/>
          <w:szCs w:val="24"/>
        </w:rPr>
        <w:t>.</w:t>
      </w:r>
      <w:r w:rsidRPr="009F5E3C">
        <w:rPr>
          <w:rFonts w:ascii="Times New Roman" w:hAnsi="Times New Roman" w:cs="Times New Roman"/>
          <w:b/>
          <w:bCs/>
          <w:sz w:val="24"/>
          <w:szCs w:val="24"/>
        </w:rPr>
        <w:t xml:space="preserve"> 13 </w:t>
      </w:r>
      <w:r w:rsidR="00D81691" w:rsidRPr="009F5E3C">
        <w:rPr>
          <w:rFonts w:ascii="Times New Roman" w:hAnsi="Times New Roman" w:cs="Times New Roman"/>
          <w:b/>
          <w:bCs/>
          <w:sz w:val="24"/>
          <w:szCs w:val="24"/>
        </w:rPr>
        <w:t xml:space="preserve">The “plasticity-impact” </w:t>
      </w:r>
      <w:bookmarkStart w:id="0" w:name="_Hlk225963009"/>
      <w:r w:rsidR="004A4A74" w:rsidRPr="009F5E3C">
        <w:rPr>
          <w:rFonts w:ascii="Times New Roman" w:hAnsi="Times New Roman" w:cs="Times New Roman"/>
          <w:b/>
          <w:bCs/>
          <w:sz w:val="24"/>
          <w:szCs w:val="24"/>
        </w:rPr>
        <w:t>dual-dimensional</w:t>
      </w:r>
      <w:r w:rsidR="00D81691" w:rsidRPr="009F5E3C">
        <w:rPr>
          <w:rFonts w:ascii="Times New Roman" w:hAnsi="Times New Roman" w:cs="Times New Roman"/>
          <w:b/>
          <w:bCs/>
          <w:sz w:val="24"/>
          <w:szCs w:val="24"/>
        </w:rPr>
        <w:t xml:space="preserve"> framework</w:t>
      </w:r>
      <w:bookmarkEnd w:id="0"/>
      <w:r w:rsidR="00D81691" w:rsidRPr="009F5E3C">
        <w:rPr>
          <w:rFonts w:ascii="Times New Roman" w:hAnsi="Times New Roman" w:cs="Times New Roman"/>
          <w:b/>
          <w:bCs/>
          <w:sz w:val="24"/>
          <w:szCs w:val="24"/>
        </w:rPr>
        <w:t xml:space="preserve"> in </w:t>
      </w:r>
      <w:r w:rsidR="00E05354" w:rsidRPr="009F5E3C">
        <w:rPr>
          <w:rFonts w:ascii="Times New Roman" w:hAnsi="Times New Roman" w:cs="Times New Roman"/>
          <w:b/>
          <w:bCs/>
          <w:i/>
          <w:iCs/>
          <w:sz w:val="24"/>
          <w:szCs w:val="24"/>
        </w:rPr>
        <w:t>Brassica oleracea</w:t>
      </w:r>
      <w:r w:rsidR="008D3D60" w:rsidRPr="009F5E3C">
        <w:rPr>
          <w:rFonts w:ascii="Times New Roman" w:hAnsi="Times New Roman" w:cs="Times New Roman"/>
          <w:b/>
          <w:bCs/>
          <w:i/>
          <w:iCs/>
          <w:sz w:val="24"/>
          <w:szCs w:val="24"/>
        </w:rPr>
        <w:t xml:space="preserve"> </w:t>
      </w:r>
      <w:r w:rsidR="008D3D60" w:rsidRPr="009F5E3C">
        <w:rPr>
          <w:rFonts w:ascii="Times New Roman" w:hAnsi="Times New Roman" w:cs="Times New Roman"/>
          <w:b/>
          <w:bCs/>
          <w:sz w:val="24"/>
          <w:szCs w:val="24"/>
        </w:rPr>
        <w:t>(left)</w:t>
      </w:r>
      <w:r w:rsidR="00E05354" w:rsidRPr="009F5E3C">
        <w:rPr>
          <w:rFonts w:ascii="Times New Roman" w:hAnsi="Times New Roman" w:cs="Times New Roman"/>
          <w:b/>
          <w:bCs/>
          <w:sz w:val="24"/>
          <w:szCs w:val="24"/>
        </w:rPr>
        <w:t xml:space="preserve">, </w:t>
      </w:r>
      <w:r w:rsidR="00E05354" w:rsidRPr="009F5E3C">
        <w:rPr>
          <w:rFonts w:ascii="Times New Roman" w:hAnsi="Times New Roman" w:cs="Times New Roman"/>
          <w:b/>
          <w:bCs/>
          <w:i/>
          <w:iCs/>
          <w:sz w:val="24"/>
          <w:szCs w:val="24"/>
        </w:rPr>
        <w:t>B. napus</w:t>
      </w:r>
      <w:r w:rsidR="00577A39" w:rsidRPr="009F5E3C">
        <w:rPr>
          <w:rFonts w:ascii="Times New Roman" w:hAnsi="Times New Roman" w:cs="Times New Roman"/>
          <w:b/>
          <w:bCs/>
          <w:sz w:val="24"/>
          <w:szCs w:val="24"/>
        </w:rPr>
        <w:t xml:space="preserve"> (middle)</w:t>
      </w:r>
      <w:r w:rsidR="00E05354" w:rsidRPr="009F5E3C">
        <w:rPr>
          <w:rFonts w:ascii="Times New Roman" w:hAnsi="Times New Roman" w:cs="Times New Roman"/>
          <w:b/>
          <w:bCs/>
          <w:sz w:val="24"/>
          <w:szCs w:val="24"/>
        </w:rPr>
        <w:t xml:space="preserve">, and </w:t>
      </w:r>
      <w:r w:rsidR="00E05354" w:rsidRPr="009F5E3C">
        <w:rPr>
          <w:rFonts w:ascii="Times New Roman" w:hAnsi="Times New Roman" w:cs="Times New Roman"/>
          <w:b/>
          <w:bCs/>
          <w:i/>
          <w:iCs/>
          <w:sz w:val="24"/>
          <w:szCs w:val="24"/>
        </w:rPr>
        <w:t xml:space="preserve">B. </w:t>
      </w:r>
      <w:proofErr w:type="spellStart"/>
      <w:r w:rsidR="00E05354" w:rsidRPr="009F5E3C">
        <w:rPr>
          <w:rFonts w:ascii="Times New Roman" w:hAnsi="Times New Roman" w:cs="Times New Roman"/>
          <w:b/>
          <w:bCs/>
          <w:i/>
          <w:iCs/>
          <w:sz w:val="24"/>
          <w:szCs w:val="24"/>
        </w:rPr>
        <w:t>rapa</w:t>
      </w:r>
      <w:proofErr w:type="spellEnd"/>
      <w:r w:rsidR="00577A39" w:rsidRPr="009F5E3C">
        <w:rPr>
          <w:rFonts w:ascii="Times New Roman" w:hAnsi="Times New Roman" w:cs="Times New Roman"/>
          <w:b/>
          <w:bCs/>
          <w:i/>
          <w:iCs/>
          <w:sz w:val="24"/>
          <w:szCs w:val="24"/>
        </w:rPr>
        <w:t xml:space="preserve"> </w:t>
      </w:r>
      <w:r w:rsidR="00577A39" w:rsidRPr="009F5E3C">
        <w:rPr>
          <w:rFonts w:ascii="Times New Roman" w:hAnsi="Times New Roman" w:cs="Times New Roman"/>
          <w:b/>
          <w:bCs/>
          <w:sz w:val="24"/>
          <w:szCs w:val="24"/>
        </w:rPr>
        <w:t>(right)</w:t>
      </w:r>
      <w:r w:rsidR="00D81691" w:rsidRPr="009F5E3C">
        <w:rPr>
          <w:rFonts w:ascii="Times New Roman" w:hAnsi="Times New Roman" w:cs="Times New Roman"/>
          <w:b/>
          <w:bCs/>
          <w:sz w:val="24"/>
          <w:szCs w:val="24"/>
        </w:rPr>
        <w:t xml:space="preserve">. </w:t>
      </w:r>
      <w:r w:rsidR="00F36D8F" w:rsidRPr="009F5E3C">
        <w:rPr>
          <w:rFonts w:ascii="Times New Roman" w:hAnsi="Times New Roman" w:cs="Times New Roman"/>
          <w:sz w:val="24"/>
          <w:szCs w:val="24"/>
        </w:rPr>
        <w:t xml:space="preserve">Scatter plots classify genomic sites based on their regulatory impact (x-axis) and epigenetic plasticity (y-axis). Top and right marginal density curves display the overall distributions of impact and plasticity, respectively. Putative functional regulatory elements (red quadrant) are defined by the intersection of the top 1% thresholds </w:t>
      </w:r>
      <w:r w:rsidR="00E32001" w:rsidRPr="009F5E3C">
        <w:rPr>
          <w:rFonts w:ascii="Times New Roman" w:hAnsi="Times New Roman" w:cs="Times New Roman"/>
          <w:sz w:val="24"/>
          <w:szCs w:val="24"/>
        </w:rPr>
        <w:t xml:space="preserve">(dashed lines) </w:t>
      </w:r>
      <w:r w:rsidR="00F36D8F" w:rsidRPr="009F5E3C">
        <w:rPr>
          <w:rFonts w:ascii="Times New Roman" w:hAnsi="Times New Roman" w:cs="Times New Roman"/>
          <w:sz w:val="24"/>
          <w:szCs w:val="24"/>
        </w:rPr>
        <w:t xml:space="preserve">for both </w:t>
      </w:r>
      <w:r w:rsidR="002E002A" w:rsidRPr="009F5E3C">
        <w:rPr>
          <w:rFonts w:ascii="Times New Roman" w:hAnsi="Times New Roman" w:cs="Times New Roman"/>
          <w:sz w:val="24"/>
          <w:szCs w:val="24"/>
        </w:rPr>
        <w:t>parameters</w:t>
      </w:r>
      <w:r w:rsidR="00F36D8F" w:rsidRPr="009F5E3C">
        <w:rPr>
          <w:rFonts w:ascii="Times New Roman" w:hAnsi="Times New Roman" w:cs="Times New Roman"/>
          <w:sz w:val="24"/>
          <w:szCs w:val="24"/>
        </w:rPr>
        <w:t>.</w:t>
      </w:r>
    </w:p>
    <w:p w14:paraId="359214F7" w14:textId="403B0F96" w:rsidR="008F638A" w:rsidRPr="009F5E3C" w:rsidRDefault="008F638A" w:rsidP="00BD2546">
      <w:pPr>
        <w:spacing w:line="360" w:lineRule="auto"/>
        <w:rPr>
          <w:rFonts w:ascii="Times New Roman" w:hAnsi="Times New Roman" w:cs="Times New Roman"/>
          <w:sz w:val="24"/>
          <w:szCs w:val="24"/>
        </w:rPr>
      </w:pPr>
    </w:p>
    <w:p w14:paraId="34D1CEC0" w14:textId="2F276A60" w:rsidR="008F638A" w:rsidRPr="009F5E3C" w:rsidRDefault="00CE32F9" w:rsidP="00BD2546">
      <w:pPr>
        <w:spacing w:line="360" w:lineRule="auto"/>
        <w:rPr>
          <w:rFonts w:ascii="Times New Roman" w:hAnsi="Times New Roman" w:cs="Times New Roman"/>
          <w:sz w:val="24"/>
          <w:szCs w:val="24"/>
        </w:rPr>
      </w:pPr>
      <w:r w:rsidRPr="009F5E3C">
        <w:rPr>
          <w:rFonts w:ascii="Times New Roman" w:hAnsi="Times New Roman" w:cs="Times New Roman"/>
          <w:noProof/>
          <w:sz w:val="24"/>
          <w:szCs w:val="24"/>
        </w:rPr>
        <w:drawing>
          <wp:inline distT="0" distB="0" distL="0" distR="0" wp14:anchorId="1628A6E4" wp14:editId="3AE81BC3">
            <wp:extent cx="5274310" cy="1729740"/>
            <wp:effectExtent l="0" t="0" r="2540" b="381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pic:nvPicPr>
                  <pic:blipFill>
                    <a:blip r:embed="rId21"/>
                    <a:stretch>
                      <a:fillRect/>
                    </a:stretch>
                  </pic:blipFill>
                  <pic:spPr>
                    <a:xfrm>
                      <a:off x="0" y="0"/>
                      <a:ext cx="5274310" cy="1729740"/>
                    </a:xfrm>
                    <a:prstGeom prst="rect">
                      <a:avLst/>
                    </a:prstGeom>
                  </pic:spPr>
                </pic:pic>
              </a:graphicData>
            </a:graphic>
          </wp:inline>
        </w:drawing>
      </w:r>
    </w:p>
    <w:p w14:paraId="722A51BB" w14:textId="36049A02" w:rsidR="00341BB6" w:rsidRPr="009F5E3C" w:rsidRDefault="000D51A5" w:rsidP="00BD2546">
      <w:pPr>
        <w:spacing w:line="360" w:lineRule="auto"/>
        <w:rPr>
          <w:rFonts w:ascii="Times New Roman" w:hAnsi="Times New Roman" w:cs="Times New Roman"/>
          <w:b/>
          <w:bCs/>
          <w:sz w:val="24"/>
          <w:szCs w:val="24"/>
        </w:rPr>
      </w:pPr>
      <w:r w:rsidRPr="009F5E3C">
        <w:rPr>
          <w:rFonts w:ascii="Times New Roman" w:hAnsi="Times New Roman" w:cs="Times New Roman"/>
          <w:b/>
          <w:bCs/>
          <w:sz w:val="24"/>
          <w:szCs w:val="24"/>
        </w:rPr>
        <w:t>Supplementary Fig</w:t>
      </w:r>
      <w:r w:rsidR="002056F2" w:rsidRPr="009F5E3C">
        <w:rPr>
          <w:rFonts w:ascii="Times New Roman" w:hAnsi="Times New Roman" w:cs="Times New Roman"/>
          <w:b/>
          <w:bCs/>
          <w:sz w:val="24"/>
          <w:szCs w:val="24"/>
        </w:rPr>
        <w:t>.</w:t>
      </w:r>
      <w:r w:rsidRPr="009F5E3C">
        <w:rPr>
          <w:rFonts w:ascii="Times New Roman" w:hAnsi="Times New Roman" w:cs="Times New Roman"/>
          <w:b/>
          <w:bCs/>
          <w:sz w:val="24"/>
          <w:szCs w:val="24"/>
        </w:rPr>
        <w:t xml:space="preserve"> 14 </w:t>
      </w:r>
      <w:r w:rsidR="00C038FB" w:rsidRPr="009F5E3C">
        <w:rPr>
          <w:rFonts w:ascii="Times New Roman" w:hAnsi="Times New Roman" w:cs="Times New Roman"/>
          <w:b/>
          <w:bCs/>
          <w:sz w:val="24"/>
          <w:szCs w:val="24"/>
        </w:rPr>
        <w:t xml:space="preserve">Representative images of alfalfa </w:t>
      </w:r>
      <w:proofErr w:type="spellStart"/>
      <w:r w:rsidR="00C038FB" w:rsidRPr="009F5E3C">
        <w:rPr>
          <w:rFonts w:ascii="Times New Roman" w:hAnsi="Times New Roman" w:cs="Times New Roman"/>
          <w:b/>
          <w:bCs/>
          <w:sz w:val="24"/>
          <w:szCs w:val="24"/>
        </w:rPr>
        <w:t>calli</w:t>
      </w:r>
      <w:proofErr w:type="spellEnd"/>
      <w:r w:rsidR="00C038FB" w:rsidRPr="009F5E3C">
        <w:rPr>
          <w:rFonts w:ascii="Times New Roman" w:hAnsi="Times New Roman" w:cs="Times New Roman"/>
          <w:b/>
          <w:bCs/>
          <w:sz w:val="24"/>
          <w:szCs w:val="24"/>
        </w:rPr>
        <w:t xml:space="preserve"> after shoot induction culture</w:t>
      </w:r>
      <w:r w:rsidR="00A40978" w:rsidRPr="009F5E3C">
        <w:rPr>
          <w:rFonts w:ascii="Times New Roman" w:hAnsi="Times New Roman" w:cs="Times New Roman"/>
          <w:b/>
          <w:bCs/>
          <w:sz w:val="24"/>
          <w:szCs w:val="24"/>
        </w:rPr>
        <w:t xml:space="preserve">. </w:t>
      </w:r>
      <w:r w:rsidR="00F70FC1" w:rsidRPr="009F5E3C">
        <w:rPr>
          <w:rFonts w:ascii="Times New Roman" w:hAnsi="Times New Roman" w:cs="Times New Roman"/>
          <w:sz w:val="24"/>
          <w:szCs w:val="24"/>
        </w:rPr>
        <w:t xml:space="preserve">The first, second, and third rows display the phenotypes of 35d, 63d, and 1-yr </w:t>
      </w:r>
      <w:proofErr w:type="spellStart"/>
      <w:r w:rsidR="00F70FC1" w:rsidRPr="009F5E3C">
        <w:rPr>
          <w:rFonts w:ascii="Times New Roman" w:hAnsi="Times New Roman" w:cs="Times New Roman"/>
          <w:sz w:val="24"/>
          <w:szCs w:val="24"/>
        </w:rPr>
        <w:t>calli</w:t>
      </w:r>
      <w:proofErr w:type="spellEnd"/>
      <w:r w:rsidR="00F70FC1" w:rsidRPr="009F5E3C">
        <w:rPr>
          <w:rFonts w:ascii="Times New Roman" w:hAnsi="Times New Roman" w:cs="Times New Roman"/>
          <w:sz w:val="24"/>
          <w:szCs w:val="24"/>
        </w:rPr>
        <w:t xml:space="preserve">, representing high, reduced, and completely lost regeneration capacities, respectively. Five </w:t>
      </w:r>
      <w:proofErr w:type="spellStart"/>
      <w:r w:rsidR="00F70FC1" w:rsidRPr="009F5E3C">
        <w:rPr>
          <w:rFonts w:ascii="Times New Roman" w:hAnsi="Times New Roman" w:cs="Times New Roman"/>
          <w:sz w:val="24"/>
          <w:szCs w:val="24"/>
        </w:rPr>
        <w:t>calli</w:t>
      </w:r>
      <w:proofErr w:type="spellEnd"/>
      <w:r w:rsidR="00F70FC1" w:rsidRPr="009F5E3C">
        <w:rPr>
          <w:rFonts w:ascii="Times New Roman" w:hAnsi="Times New Roman" w:cs="Times New Roman"/>
          <w:sz w:val="24"/>
          <w:szCs w:val="24"/>
        </w:rPr>
        <w:t xml:space="preserve"> are shown for each group. Scale bars, 2 mm.</w:t>
      </w:r>
    </w:p>
    <w:p w14:paraId="5B6022B9" w14:textId="77777777" w:rsidR="000D51A5" w:rsidRPr="009F5E3C" w:rsidRDefault="000D51A5" w:rsidP="00BD2546">
      <w:pPr>
        <w:spacing w:line="360" w:lineRule="auto"/>
        <w:rPr>
          <w:rFonts w:ascii="Times New Roman" w:hAnsi="Times New Roman" w:cs="Times New Roman"/>
          <w:sz w:val="24"/>
          <w:szCs w:val="24"/>
        </w:rPr>
      </w:pPr>
    </w:p>
    <w:p w14:paraId="41871489" w14:textId="2B297DF2" w:rsidR="00ED7029" w:rsidRPr="009F5E3C" w:rsidRDefault="00CE32F9" w:rsidP="0024238A">
      <w:pPr>
        <w:spacing w:line="360" w:lineRule="auto"/>
        <w:rPr>
          <w:rFonts w:ascii="Times New Roman" w:hAnsi="Times New Roman" w:cs="Times New Roman"/>
          <w:sz w:val="24"/>
          <w:szCs w:val="24"/>
        </w:rPr>
      </w:pPr>
      <w:r w:rsidRPr="009F5E3C">
        <w:rPr>
          <w:rFonts w:ascii="Times New Roman" w:hAnsi="Times New Roman" w:cs="Times New Roman"/>
          <w:noProof/>
          <w:sz w:val="24"/>
          <w:szCs w:val="24"/>
        </w:rPr>
        <w:lastRenderedPageBreak/>
        <w:drawing>
          <wp:inline distT="0" distB="0" distL="0" distR="0" wp14:anchorId="71D189BF" wp14:editId="6190ED38">
            <wp:extent cx="4831090" cy="2644653"/>
            <wp:effectExtent l="0" t="0" r="7620" b="381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pic:nvPicPr>
                  <pic:blipFill>
                    <a:blip r:embed="rId22"/>
                    <a:stretch>
                      <a:fillRect/>
                    </a:stretch>
                  </pic:blipFill>
                  <pic:spPr>
                    <a:xfrm>
                      <a:off x="0" y="0"/>
                      <a:ext cx="4831090" cy="2644653"/>
                    </a:xfrm>
                    <a:prstGeom prst="rect">
                      <a:avLst/>
                    </a:prstGeom>
                  </pic:spPr>
                </pic:pic>
              </a:graphicData>
            </a:graphic>
          </wp:inline>
        </w:drawing>
      </w:r>
    </w:p>
    <w:p w14:paraId="55A5898A" w14:textId="69951AF6" w:rsidR="00ED7029" w:rsidRPr="009F5E3C" w:rsidRDefault="00ED7029" w:rsidP="00ED7029">
      <w:pPr>
        <w:spacing w:line="360" w:lineRule="auto"/>
        <w:rPr>
          <w:rFonts w:ascii="Times New Roman" w:hAnsi="Times New Roman" w:cs="Times New Roman"/>
          <w:sz w:val="24"/>
          <w:szCs w:val="24"/>
        </w:rPr>
      </w:pPr>
      <w:r w:rsidRPr="009F5E3C">
        <w:rPr>
          <w:rFonts w:ascii="Times New Roman" w:hAnsi="Times New Roman" w:cs="Times New Roman"/>
          <w:b/>
          <w:bCs/>
          <w:sz w:val="24"/>
          <w:szCs w:val="24"/>
        </w:rPr>
        <w:t>Supplementary Fig</w:t>
      </w:r>
      <w:r w:rsidR="00AA504D" w:rsidRPr="009F5E3C">
        <w:rPr>
          <w:rFonts w:ascii="Times New Roman" w:hAnsi="Times New Roman" w:cs="Times New Roman"/>
          <w:b/>
          <w:bCs/>
          <w:sz w:val="24"/>
          <w:szCs w:val="24"/>
        </w:rPr>
        <w:t>.</w:t>
      </w:r>
      <w:r w:rsidRPr="009F5E3C">
        <w:rPr>
          <w:rFonts w:ascii="Times New Roman" w:hAnsi="Times New Roman" w:cs="Times New Roman"/>
          <w:b/>
          <w:bCs/>
          <w:sz w:val="24"/>
          <w:szCs w:val="24"/>
        </w:rPr>
        <w:t xml:space="preserve"> 1</w:t>
      </w:r>
      <w:r w:rsidR="00114185" w:rsidRPr="009F5E3C">
        <w:rPr>
          <w:rFonts w:ascii="Times New Roman" w:hAnsi="Times New Roman" w:cs="Times New Roman"/>
          <w:b/>
          <w:bCs/>
          <w:sz w:val="24"/>
          <w:szCs w:val="24"/>
        </w:rPr>
        <w:t>5</w:t>
      </w:r>
      <w:r w:rsidRPr="009F5E3C">
        <w:rPr>
          <w:rFonts w:ascii="Times New Roman" w:hAnsi="Times New Roman" w:cs="Times New Roman"/>
          <w:b/>
          <w:bCs/>
          <w:sz w:val="24"/>
          <w:szCs w:val="24"/>
        </w:rPr>
        <w:t xml:space="preserve"> </w:t>
      </w:r>
      <w:r w:rsidR="006A1197" w:rsidRPr="009F5E3C">
        <w:rPr>
          <w:rFonts w:ascii="Times New Roman" w:hAnsi="Times New Roman" w:cs="Times New Roman"/>
          <w:b/>
          <w:bCs/>
          <w:sz w:val="24"/>
          <w:szCs w:val="24"/>
        </w:rPr>
        <w:t>Quantification of differentially methylated regions (DMRs) across callus subculture stages.</w:t>
      </w:r>
      <w:r w:rsidRPr="009F5E3C">
        <w:rPr>
          <w:rFonts w:ascii="Times New Roman" w:hAnsi="Times New Roman" w:cs="Times New Roman"/>
          <w:b/>
          <w:bCs/>
          <w:sz w:val="24"/>
          <w:szCs w:val="24"/>
        </w:rPr>
        <w:t xml:space="preserve"> </w:t>
      </w:r>
      <w:r w:rsidR="00821E4D" w:rsidRPr="009F5E3C">
        <w:rPr>
          <w:rFonts w:ascii="Times New Roman" w:hAnsi="Times New Roman" w:cs="Times New Roman"/>
          <w:sz w:val="24"/>
          <w:szCs w:val="24"/>
        </w:rPr>
        <w:t>Bar plots illustrate the number of DMRs identified in CG, CHG, and CHH contexts for three pairwise comparisons: 35d vs</w:t>
      </w:r>
      <w:r w:rsidR="00362879" w:rsidRPr="009F5E3C">
        <w:rPr>
          <w:rFonts w:ascii="Times New Roman" w:hAnsi="Times New Roman" w:cs="Times New Roman"/>
          <w:sz w:val="24"/>
          <w:szCs w:val="24"/>
        </w:rPr>
        <w:t>.</w:t>
      </w:r>
      <w:r w:rsidR="00821E4D" w:rsidRPr="009F5E3C">
        <w:rPr>
          <w:rFonts w:ascii="Times New Roman" w:hAnsi="Times New Roman" w:cs="Times New Roman"/>
          <w:sz w:val="24"/>
          <w:szCs w:val="24"/>
        </w:rPr>
        <w:t xml:space="preserve"> 63d (green), 35d vs</w:t>
      </w:r>
      <w:r w:rsidR="00362879" w:rsidRPr="009F5E3C">
        <w:rPr>
          <w:rFonts w:ascii="Times New Roman" w:hAnsi="Times New Roman" w:cs="Times New Roman"/>
          <w:sz w:val="24"/>
          <w:szCs w:val="24"/>
        </w:rPr>
        <w:t>.</w:t>
      </w:r>
      <w:r w:rsidR="00821E4D" w:rsidRPr="009F5E3C">
        <w:rPr>
          <w:rFonts w:ascii="Times New Roman" w:hAnsi="Times New Roman" w:cs="Times New Roman"/>
          <w:sz w:val="24"/>
          <w:szCs w:val="24"/>
        </w:rPr>
        <w:t xml:space="preserve"> 1-yr (blue), and 63d vs</w:t>
      </w:r>
      <w:r w:rsidR="00362879" w:rsidRPr="009F5E3C">
        <w:rPr>
          <w:rFonts w:ascii="Times New Roman" w:hAnsi="Times New Roman" w:cs="Times New Roman"/>
          <w:sz w:val="24"/>
          <w:szCs w:val="24"/>
        </w:rPr>
        <w:t>.</w:t>
      </w:r>
      <w:r w:rsidR="00821E4D" w:rsidRPr="009F5E3C">
        <w:rPr>
          <w:rFonts w:ascii="Times New Roman" w:hAnsi="Times New Roman" w:cs="Times New Roman"/>
          <w:sz w:val="24"/>
          <w:szCs w:val="24"/>
        </w:rPr>
        <w:t xml:space="preserve"> 1-yr (orange).</w:t>
      </w:r>
    </w:p>
    <w:p w14:paraId="79056CF0" w14:textId="77777777" w:rsidR="008031E3" w:rsidRPr="009F5E3C" w:rsidRDefault="008031E3" w:rsidP="00ED7029">
      <w:pPr>
        <w:spacing w:line="360" w:lineRule="auto"/>
        <w:rPr>
          <w:rFonts w:ascii="Times New Roman" w:hAnsi="Times New Roman" w:cs="Times New Roman"/>
          <w:sz w:val="24"/>
          <w:szCs w:val="24"/>
        </w:rPr>
      </w:pPr>
    </w:p>
    <w:p w14:paraId="5F6D97DB" w14:textId="7A1789CA" w:rsidR="00114185" w:rsidRPr="009F5E3C" w:rsidRDefault="00CE32F9" w:rsidP="00ED7029">
      <w:pPr>
        <w:spacing w:line="360" w:lineRule="auto"/>
        <w:rPr>
          <w:rFonts w:ascii="Times New Roman" w:hAnsi="Times New Roman" w:cs="Times New Roman"/>
          <w:sz w:val="24"/>
          <w:szCs w:val="24"/>
        </w:rPr>
      </w:pPr>
      <w:r w:rsidRPr="009F5E3C">
        <w:rPr>
          <w:rFonts w:ascii="Times New Roman" w:hAnsi="Times New Roman" w:cs="Times New Roman"/>
          <w:noProof/>
          <w:sz w:val="24"/>
          <w:szCs w:val="24"/>
        </w:rPr>
        <w:drawing>
          <wp:inline distT="0" distB="0" distL="0" distR="0" wp14:anchorId="740DF561" wp14:editId="4E45A1A0">
            <wp:extent cx="5274310" cy="1429385"/>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pic:nvPicPr>
                  <pic:blipFill>
                    <a:blip r:embed="rId23"/>
                    <a:stretch>
                      <a:fillRect/>
                    </a:stretch>
                  </pic:blipFill>
                  <pic:spPr>
                    <a:xfrm>
                      <a:off x="0" y="0"/>
                      <a:ext cx="5274310" cy="1429385"/>
                    </a:xfrm>
                    <a:prstGeom prst="rect">
                      <a:avLst/>
                    </a:prstGeom>
                  </pic:spPr>
                </pic:pic>
              </a:graphicData>
            </a:graphic>
          </wp:inline>
        </w:drawing>
      </w:r>
    </w:p>
    <w:p w14:paraId="412B8243" w14:textId="29034471" w:rsidR="00114185" w:rsidRPr="009F5E3C" w:rsidRDefault="00114185" w:rsidP="00ED7029">
      <w:pPr>
        <w:spacing w:line="360" w:lineRule="auto"/>
        <w:rPr>
          <w:rFonts w:ascii="Times New Roman" w:hAnsi="Times New Roman" w:cs="Times New Roman"/>
          <w:sz w:val="24"/>
          <w:szCs w:val="24"/>
        </w:rPr>
      </w:pPr>
      <w:r w:rsidRPr="009F5E3C">
        <w:rPr>
          <w:rFonts w:ascii="Times New Roman" w:hAnsi="Times New Roman" w:cs="Times New Roman"/>
          <w:b/>
          <w:bCs/>
          <w:sz w:val="24"/>
          <w:szCs w:val="24"/>
        </w:rPr>
        <w:t>Supplementary Fig</w:t>
      </w:r>
      <w:r w:rsidR="00981E33" w:rsidRPr="009F5E3C">
        <w:rPr>
          <w:rFonts w:ascii="Times New Roman" w:hAnsi="Times New Roman" w:cs="Times New Roman"/>
          <w:b/>
          <w:bCs/>
          <w:sz w:val="24"/>
          <w:szCs w:val="24"/>
        </w:rPr>
        <w:t>.</w:t>
      </w:r>
      <w:r w:rsidRPr="009F5E3C">
        <w:rPr>
          <w:rFonts w:ascii="Times New Roman" w:hAnsi="Times New Roman" w:cs="Times New Roman"/>
          <w:b/>
          <w:bCs/>
          <w:sz w:val="24"/>
          <w:szCs w:val="24"/>
        </w:rPr>
        <w:t xml:space="preserve"> 16 </w:t>
      </w:r>
      <w:r w:rsidR="007513D4" w:rsidRPr="009F5E3C">
        <w:rPr>
          <w:rFonts w:ascii="Times New Roman" w:hAnsi="Times New Roman" w:cs="Times New Roman"/>
          <w:b/>
          <w:bCs/>
          <w:sz w:val="24"/>
          <w:szCs w:val="24"/>
        </w:rPr>
        <w:t>Identification of top and bottom</w:t>
      </w:r>
      <w:r w:rsidR="00282DC9" w:rsidRPr="009F5E3C">
        <w:rPr>
          <w:rFonts w:ascii="Times New Roman" w:hAnsi="Times New Roman" w:cs="Times New Roman"/>
          <w:b/>
          <w:bCs/>
          <w:sz w:val="24"/>
          <w:szCs w:val="24"/>
        </w:rPr>
        <w:t xml:space="preserve"> differentially methylated regions</w:t>
      </w:r>
      <w:r w:rsidR="007513D4" w:rsidRPr="009F5E3C">
        <w:rPr>
          <w:rFonts w:ascii="Times New Roman" w:hAnsi="Times New Roman" w:cs="Times New Roman"/>
          <w:b/>
          <w:bCs/>
          <w:sz w:val="24"/>
          <w:szCs w:val="24"/>
        </w:rPr>
        <w:t xml:space="preserve"> </w:t>
      </w:r>
      <w:r w:rsidR="00282DC9" w:rsidRPr="009F5E3C">
        <w:rPr>
          <w:rFonts w:ascii="Times New Roman" w:hAnsi="Times New Roman" w:cs="Times New Roman"/>
          <w:b/>
          <w:bCs/>
          <w:sz w:val="24"/>
          <w:szCs w:val="24"/>
        </w:rPr>
        <w:t>(</w:t>
      </w:r>
      <w:r w:rsidR="007513D4" w:rsidRPr="009F5E3C">
        <w:rPr>
          <w:rFonts w:ascii="Times New Roman" w:hAnsi="Times New Roman" w:cs="Times New Roman"/>
          <w:b/>
          <w:bCs/>
          <w:sz w:val="24"/>
          <w:szCs w:val="24"/>
        </w:rPr>
        <w:t>DMRs</w:t>
      </w:r>
      <w:r w:rsidR="00282DC9" w:rsidRPr="009F5E3C">
        <w:rPr>
          <w:rFonts w:ascii="Times New Roman" w:hAnsi="Times New Roman" w:cs="Times New Roman"/>
          <w:b/>
          <w:bCs/>
          <w:sz w:val="24"/>
          <w:szCs w:val="24"/>
        </w:rPr>
        <w:t>)</w:t>
      </w:r>
      <w:r w:rsidR="007513D4" w:rsidRPr="009F5E3C">
        <w:rPr>
          <w:rFonts w:ascii="Times New Roman" w:hAnsi="Times New Roman" w:cs="Times New Roman"/>
          <w:b/>
          <w:bCs/>
          <w:sz w:val="24"/>
          <w:szCs w:val="24"/>
        </w:rPr>
        <w:t xml:space="preserve"> in alfalfa through </w:t>
      </w:r>
      <w:r w:rsidR="004A4A74" w:rsidRPr="009F5E3C">
        <w:rPr>
          <w:rFonts w:ascii="Times New Roman" w:hAnsi="Times New Roman" w:cs="Times New Roman"/>
          <w:b/>
          <w:bCs/>
          <w:sz w:val="24"/>
          <w:szCs w:val="24"/>
        </w:rPr>
        <w:t>dual-dimensional framework</w:t>
      </w:r>
      <w:r w:rsidR="007513D4" w:rsidRPr="009F5E3C">
        <w:rPr>
          <w:rFonts w:ascii="Times New Roman" w:hAnsi="Times New Roman" w:cs="Times New Roman"/>
          <w:b/>
          <w:bCs/>
          <w:sz w:val="24"/>
          <w:szCs w:val="24"/>
        </w:rPr>
        <w:t>.</w:t>
      </w:r>
      <w:r w:rsidR="009F6626" w:rsidRPr="009F5E3C">
        <w:rPr>
          <w:rFonts w:ascii="Times New Roman" w:hAnsi="Times New Roman" w:cs="Times New Roman"/>
          <w:b/>
          <w:bCs/>
          <w:sz w:val="24"/>
          <w:szCs w:val="24"/>
        </w:rPr>
        <w:t xml:space="preserve"> </w:t>
      </w:r>
      <w:r w:rsidR="007513D4" w:rsidRPr="009F5E3C">
        <w:rPr>
          <w:rFonts w:ascii="Times New Roman" w:hAnsi="Times New Roman" w:cs="Times New Roman"/>
          <w:sz w:val="24"/>
          <w:szCs w:val="24"/>
        </w:rPr>
        <w:t xml:space="preserve">Scatter plots illustrate the classification of DMRs based on their epigenetic plasticity (x-axis) and regulatory impact (y-axis). </w:t>
      </w:r>
      <w:r w:rsidR="007776D0" w:rsidRPr="009F5E3C">
        <w:rPr>
          <w:rFonts w:ascii="Times New Roman" w:hAnsi="Times New Roman" w:cs="Times New Roman"/>
          <w:sz w:val="24"/>
          <w:szCs w:val="24"/>
        </w:rPr>
        <w:t xml:space="preserve">From left to right, the panels display the selection of DMRs ranking in the top 10%, top 20%, bottom 10%, and bottom 20% for both </w:t>
      </w:r>
      <w:r w:rsidR="00450BC6" w:rsidRPr="009F5E3C">
        <w:rPr>
          <w:rFonts w:ascii="Times New Roman" w:hAnsi="Times New Roman" w:cs="Times New Roman"/>
          <w:sz w:val="24"/>
          <w:szCs w:val="24"/>
        </w:rPr>
        <w:t>parameters</w:t>
      </w:r>
      <w:r w:rsidR="007776D0" w:rsidRPr="009F5E3C">
        <w:rPr>
          <w:rFonts w:ascii="Times New Roman" w:hAnsi="Times New Roman" w:cs="Times New Roman"/>
          <w:sz w:val="24"/>
          <w:szCs w:val="24"/>
        </w:rPr>
        <w:t xml:space="preserve">. </w:t>
      </w:r>
      <w:r w:rsidR="007513D4" w:rsidRPr="009F5E3C">
        <w:rPr>
          <w:rFonts w:ascii="Times New Roman" w:hAnsi="Times New Roman" w:cs="Times New Roman"/>
          <w:sz w:val="24"/>
          <w:szCs w:val="24"/>
        </w:rPr>
        <w:t>Dashed lines indicate the corresponding percentile thresholds. Top DMRs (red</w:t>
      </w:r>
      <w:r w:rsidR="00F32659" w:rsidRPr="009F5E3C">
        <w:rPr>
          <w:rFonts w:ascii="Times New Roman" w:hAnsi="Times New Roman" w:cs="Times New Roman"/>
          <w:sz w:val="24"/>
          <w:szCs w:val="24"/>
        </w:rPr>
        <w:t xml:space="preserve"> dots</w:t>
      </w:r>
      <w:r w:rsidR="007513D4" w:rsidRPr="009F5E3C">
        <w:rPr>
          <w:rFonts w:ascii="Times New Roman" w:hAnsi="Times New Roman" w:cs="Times New Roman"/>
          <w:sz w:val="24"/>
          <w:szCs w:val="24"/>
        </w:rPr>
        <w:t xml:space="preserve">) are defined by the intersection of the upper thresholds (top-right quadrant), whereas </w:t>
      </w:r>
      <w:r w:rsidR="00D04DCF" w:rsidRPr="009F5E3C">
        <w:rPr>
          <w:rFonts w:ascii="Times New Roman" w:hAnsi="Times New Roman" w:cs="Times New Roman"/>
          <w:sz w:val="24"/>
          <w:szCs w:val="24"/>
        </w:rPr>
        <w:t>b</w:t>
      </w:r>
      <w:r w:rsidR="007513D4" w:rsidRPr="009F5E3C">
        <w:rPr>
          <w:rFonts w:ascii="Times New Roman" w:hAnsi="Times New Roman" w:cs="Times New Roman"/>
          <w:sz w:val="24"/>
          <w:szCs w:val="24"/>
        </w:rPr>
        <w:t>ottom DMRs (blue</w:t>
      </w:r>
      <w:r w:rsidR="00F32659" w:rsidRPr="009F5E3C">
        <w:rPr>
          <w:rFonts w:ascii="Times New Roman" w:hAnsi="Times New Roman" w:cs="Times New Roman"/>
          <w:sz w:val="24"/>
          <w:szCs w:val="24"/>
        </w:rPr>
        <w:t xml:space="preserve"> dots</w:t>
      </w:r>
      <w:r w:rsidR="007513D4" w:rsidRPr="009F5E3C">
        <w:rPr>
          <w:rFonts w:ascii="Times New Roman" w:hAnsi="Times New Roman" w:cs="Times New Roman"/>
          <w:sz w:val="24"/>
          <w:szCs w:val="24"/>
        </w:rPr>
        <w:t>) are defined by the intersection of the lower thresholds (bottom-left quadrant). All other sites are designated as background (gray</w:t>
      </w:r>
      <w:r w:rsidR="00DE1061" w:rsidRPr="009F5E3C">
        <w:rPr>
          <w:rFonts w:ascii="Times New Roman" w:hAnsi="Times New Roman" w:cs="Times New Roman"/>
          <w:sz w:val="24"/>
          <w:szCs w:val="24"/>
        </w:rPr>
        <w:t xml:space="preserve"> dots</w:t>
      </w:r>
      <w:r w:rsidR="007513D4" w:rsidRPr="009F5E3C">
        <w:rPr>
          <w:rFonts w:ascii="Times New Roman" w:hAnsi="Times New Roman" w:cs="Times New Roman"/>
          <w:sz w:val="24"/>
          <w:szCs w:val="24"/>
        </w:rPr>
        <w:t>).</w:t>
      </w:r>
    </w:p>
    <w:p w14:paraId="25036BDF" w14:textId="77777777" w:rsidR="00FF2877" w:rsidRPr="009F5E3C" w:rsidRDefault="00FF2877" w:rsidP="00ED7029">
      <w:pPr>
        <w:spacing w:line="360" w:lineRule="auto"/>
        <w:rPr>
          <w:rFonts w:ascii="Times New Roman" w:hAnsi="Times New Roman" w:cs="Times New Roman"/>
          <w:b/>
          <w:bCs/>
          <w:sz w:val="24"/>
          <w:szCs w:val="24"/>
        </w:rPr>
        <w:sectPr w:rsidR="00FF2877" w:rsidRPr="009F5E3C">
          <w:pgSz w:w="11906" w:h="16838"/>
          <w:pgMar w:top="1440" w:right="1800" w:bottom="1440" w:left="1800" w:header="851" w:footer="992" w:gutter="0"/>
          <w:cols w:space="425"/>
          <w:docGrid w:type="lines" w:linePitch="312"/>
        </w:sectPr>
      </w:pPr>
    </w:p>
    <w:p w14:paraId="7D656B21" w14:textId="6E93B68B" w:rsidR="00FF2877" w:rsidRPr="009F5E3C" w:rsidRDefault="00FF2877" w:rsidP="009C6FDB">
      <w:pPr>
        <w:spacing w:line="360" w:lineRule="auto"/>
        <w:jc w:val="left"/>
        <w:rPr>
          <w:rFonts w:ascii="Times New Roman" w:hAnsi="Times New Roman" w:cs="Times New Roman"/>
          <w:b/>
          <w:bCs/>
          <w:sz w:val="24"/>
          <w:szCs w:val="24"/>
        </w:rPr>
      </w:pPr>
      <w:r w:rsidRPr="009F5E3C">
        <w:rPr>
          <w:rFonts w:ascii="Times New Roman" w:hAnsi="Times New Roman" w:cs="Times New Roman"/>
          <w:b/>
          <w:bCs/>
          <w:sz w:val="24"/>
          <w:szCs w:val="24"/>
        </w:rPr>
        <w:lastRenderedPageBreak/>
        <w:t>Supplementary T</w:t>
      </w:r>
      <w:r w:rsidRPr="009F5E3C">
        <w:rPr>
          <w:rFonts w:ascii="Times New Roman" w:hAnsi="Times New Roman" w:cs="Times New Roman" w:hint="eastAsia"/>
          <w:b/>
          <w:bCs/>
          <w:sz w:val="24"/>
          <w:szCs w:val="24"/>
        </w:rPr>
        <w:t>ables</w:t>
      </w:r>
    </w:p>
    <w:p w14:paraId="33CEE836" w14:textId="7A44217B" w:rsidR="00FF2877" w:rsidRPr="009F5E3C" w:rsidRDefault="00FF2877" w:rsidP="00ED7029">
      <w:pPr>
        <w:spacing w:line="360" w:lineRule="auto"/>
        <w:rPr>
          <w:rFonts w:ascii="Times New Roman" w:hAnsi="Times New Roman" w:cs="Times New Roman"/>
          <w:sz w:val="24"/>
          <w:szCs w:val="24"/>
        </w:rPr>
      </w:pPr>
      <w:r w:rsidRPr="009F5E3C">
        <w:rPr>
          <w:rFonts w:ascii="Times New Roman" w:hAnsi="Times New Roman" w:cs="Times New Roman"/>
          <w:sz w:val="24"/>
          <w:szCs w:val="24"/>
        </w:rPr>
        <w:t>Supplementary Table 1. Comprehensive profiling of the 94 plant species analyzed in this study, detailing taxonomic information, reference genome quality, and WGBS data statistics.</w:t>
      </w:r>
    </w:p>
    <w:tbl>
      <w:tblPr>
        <w:tblStyle w:val="af"/>
        <w:tblW w:w="833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21"/>
        <w:gridCol w:w="1814"/>
        <w:gridCol w:w="1701"/>
        <w:gridCol w:w="1077"/>
        <w:gridCol w:w="1020"/>
      </w:tblGrid>
      <w:tr w:rsidR="00524E97" w:rsidRPr="009F5E3C" w14:paraId="703A307F" w14:textId="77777777" w:rsidTr="00524E97">
        <w:trPr>
          <w:trHeight w:val="374"/>
          <w:jc w:val="center"/>
        </w:trPr>
        <w:tc>
          <w:tcPr>
            <w:tcW w:w="2721" w:type="dxa"/>
            <w:tcBorders>
              <w:top w:val="single" w:sz="18" w:space="0" w:color="auto"/>
              <w:bottom w:val="single" w:sz="6" w:space="0" w:color="auto"/>
            </w:tcBorders>
            <w:vAlign w:val="center"/>
          </w:tcPr>
          <w:p w14:paraId="228B2C0E" w14:textId="0901C5B4" w:rsidR="000B0A68" w:rsidRPr="009F5E3C" w:rsidRDefault="000B0A68" w:rsidP="00524E97">
            <w:pPr>
              <w:pStyle w:val="FigureLegend"/>
              <w:spacing w:before="60" w:after="60"/>
              <w:jc w:val="center"/>
              <w:rPr>
                <w:rFonts w:ascii="Times New Roman" w:hAnsi="Times New Roman"/>
                <w:b/>
                <w:bCs/>
                <w:sz w:val="21"/>
                <w:szCs w:val="21"/>
              </w:rPr>
            </w:pPr>
            <w:r w:rsidRPr="009F5E3C">
              <w:rPr>
                <w:rFonts w:ascii="Times New Roman" w:hAnsi="Times New Roman"/>
                <w:b/>
                <w:bCs/>
                <w:sz w:val="21"/>
                <w:szCs w:val="21"/>
              </w:rPr>
              <w:t>Species</w:t>
            </w:r>
          </w:p>
        </w:tc>
        <w:tc>
          <w:tcPr>
            <w:tcW w:w="1814" w:type="dxa"/>
            <w:tcBorders>
              <w:top w:val="single" w:sz="18" w:space="0" w:color="auto"/>
              <w:bottom w:val="single" w:sz="6" w:space="0" w:color="auto"/>
            </w:tcBorders>
            <w:vAlign w:val="center"/>
          </w:tcPr>
          <w:p w14:paraId="5025D2D4" w14:textId="3A4A246C" w:rsidR="000B0A68" w:rsidRPr="009F5E3C" w:rsidRDefault="000B0A68" w:rsidP="00524E97">
            <w:pPr>
              <w:pStyle w:val="FigureLegend"/>
              <w:spacing w:before="60" w:after="60"/>
              <w:jc w:val="center"/>
              <w:rPr>
                <w:rFonts w:ascii="Times New Roman" w:hAnsi="Times New Roman"/>
                <w:b/>
                <w:bCs/>
                <w:sz w:val="21"/>
                <w:szCs w:val="21"/>
              </w:rPr>
            </w:pPr>
            <w:r w:rsidRPr="009F5E3C">
              <w:rPr>
                <w:rFonts w:ascii="Times New Roman" w:hAnsi="Times New Roman"/>
                <w:b/>
                <w:bCs/>
                <w:sz w:val="21"/>
                <w:szCs w:val="21"/>
              </w:rPr>
              <w:t>Taxonomy</w:t>
            </w:r>
          </w:p>
        </w:tc>
        <w:tc>
          <w:tcPr>
            <w:tcW w:w="1701" w:type="dxa"/>
            <w:tcBorders>
              <w:top w:val="single" w:sz="18" w:space="0" w:color="auto"/>
              <w:bottom w:val="single" w:sz="6" w:space="0" w:color="auto"/>
            </w:tcBorders>
            <w:vAlign w:val="center"/>
          </w:tcPr>
          <w:p w14:paraId="5615DC44" w14:textId="1EB10B1D" w:rsidR="000B0A68" w:rsidRPr="009F5E3C" w:rsidRDefault="000B0A68" w:rsidP="00524E97">
            <w:pPr>
              <w:pStyle w:val="FigureLegend"/>
              <w:spacing w:before="60" w:after="60"/>
              <w:jc w:val="center"/>
              <w:rPr>
                <w:rFonts w:ascii="Times New Roman" w:hAnsi="Times New Roman"/>
                <w:b/>
                <w:bCs/>
                <w:sz w:val="21"/>
                <w:szCs w:val="21"/>
              </w:rPr>
            </w:pPr>
            <w:r w:rsidRPr="009F5E3C">
              <w:rPr>
                <w:rFonts w:ascii="Times New Roman" w:hAnsi="Times New Roman"/>
                <w:b/>
                <w:bCs/>
                <w:sz w:val="21"/>
                <w:szCs w:val="21"/>
              </w:rPr>
              <w:t>Reference</w:t>
            </w:r>
          </w:p>
        </w:tc>
        <w:tc>
          <w:tcPr>
            <w:tcW w:w="1077" w:type="dxa"/>
            <w:tcBorders>
              <w:top w:val="single" w:sz="18" w:space="0" w:color="auto"/>
              <w:bottom w:val="single" w:sz="6" w:space="0" w:color="auto"/>
            </w:tcBorders>
            <w:vAlign w:val="center"/>
          </w:tcPr>
          <w:p w14:paraId="3E219231" w14:textId="7E40A010" w:rsidR="000B0A68" w:rsidRPr="009F5E3C" w:rsidRDefault="000B0A68" w:rsidP="00524E97">
            <w:pPr>
              <w:pStyle w:val="FigureLegend"/>
              <w:spacing w:before="60" w:after="60"/>
              <w:jc w:val="center"/>
              <w:rPr>
                <w:rFonts w:ascii="Times New Roman" w:hAnsi="Times New Roman"/>
                <w:b/>
                <w:bCs/>
                <w:sz w:val="21"/>
                <w:szCs w:val="21"/>
              </w:rPr>
            </w:pPr>
            <w:r w:rsidRPr="009F5E3C">
              <w:rPr>
                <w:rFonts w:ascii="Times New Roman" w:hAnsi="Times New Roman"/>
                <w:b/>
                <w:bCs/>
                <w:sz w:val="21"/>
                <w:szCs w:val="21"/>
              </w:rPr>
              <w:t>Coverage (%)</w:t>
            </w:r>
          </w:p>
        </w:tc>
        <w:tc>
          <w:tcPr>
            <w:tcW w:w="1020" w:type="dxa"/>
            <w:tcBorders>
              <w:top w:val="single" w:sz="18" w:space="0" w:color="auto"/>
              <w:bottom w:val="single" w:sz="6" w:space="0" w:color="auto"/>
            </w:tcBorders>
            <w:vAlign w:val="center"/>
          </w:tcPr>
          <w:p w14:paraId="28F23DD1" w14:textId="719B42B2" w:rsidR="000B0A68" w:rsidRPr="009F5E3C" w:rsidRDefault="000B0A68" w:rsidP="00524E97">
            <w:pPr>
              <w:pStyle w:val="FigureLegend"/>
              <w:spacing w:before="60" w:after="60"/>
              <w:jc w:val="center"/>
              <w:rPr>
                <w:rFonts w:ascii="Times New Roman" w:hAnsi="Times New Roman"/>
                <w:b/>
                <w:bCs/>
                <w:sz w:val="21"/>
                <w:szCs w:val="21"/>
              </w:rPr>
            </w:pPr>
            <w:r w:rsidRPr="009F5E3C">
              <w:rPr>
                <w:rFonts w:ascii="Times New Roman" w:hAnsi="Times New Roman"/>
                <w:b/>
                <w:bCs/>
                <w:sz w:val="21"/>
                <w:szCs w:val="21"/>
              </w:rPr>
              <w:t>Depth (×)</w:t>
            </w:r>
          </w:p>
        </w:tc>
      </w:tr>
      <w:tr w:rsidR="00524E97" w:rsidRPr="009F5E3C" w14:paraId="6A519E67" w14:textId="77777777" w:rsidTr="00524E97">
        <w:trPr>
          <w:trHeight w:hRule="exact" w:val="323"/>
          <w:jc w:val="center"/>
        </w:trPr>
        <w:tc>
          <w:tcPr>
            <w:tcW w:w="2721" w:type="dxa"/>
            <w:tcBorders>
              <w:top w:val="single" w:sz="6" w:space="0" w:color="auto"/>
            </w:tcBorders>
          </w:tcPr>
          <w:p w14:paraId="03637379" w14:textId="69C0E6D9" w:rsidR="000B0A68" w:rsidRPr="009F5E3C" w:rsidRDefault="000B0A68" w:rsidP="000B0A68">
            <w:pPr>
              <w:pStyle w:val="FigureLegend"/>
              <w:jc w:val="center"/>
              <w:rPr>
                <w:rFonts w:ascii="Times New Roman" w:hAnsi="Times New Roman"/>
                <w:b/>
                <w:i/>
                <w:iCs/>
                <w:sz w:val="20"/>
              </w:rPr>
            </w:pPr>
            <w:proofErr w:type="spellStart"/>
            <w:r w:rsidRPr="009F5E3C">
              <w:rPr>
                <w:rFonts w:ascii="Times New Roman" w:hAnsi="Times New Roman"/>
                <w:i/>
                <w:iCs/>
                <w:sz w:val="20"/>
              </w:rPr>
              <w:t>Dunaliella</w:t>
            </w:r>
            <w:proofErr w:type="spellEnd"/>
            <w:r w:rsidRPr="009F5E3C">
              <w:rPr>
                <w:rFonts w:ascii="Times New Roman" w:hAnsi="Times New Roman"/>
                <w:i/>
                <w:iCs/>
                <w:sz w:val="20"/>
              </w:rPr>
              <w:t xml:space="preserve"> salina</w:t>
            </w:r>
          </w:p>
        </w:tc>
        <w:tc>
          <w:tcPr>
            <w:tcW w:w="1814" w:type="dxa"/>
            <w:tcBorders>
              <w:top w:val="single" w:sz="6" w:space="0" w:color="auto"/>
            </w:tcBorders>
          </w:tcPr>
          <w:p w14:paraId="19519BD6" w14:textId="32F06DC9" w:rsidR="000B0A68" w:rsidRPr="009F5E3C" w:rsidRDefault="000B0A68" w:rsidP="000B0A68">
            <w:pPr>
              <w:pStyle w:val="FigureLegend"/>
              <w:jc w:val="center"/>
              <w:rPr>
                <w:rFonts w:ascii="Times New Roman" w:hAnsi="Times New Roman"/>
                <w:b/>
                <w:i/>
                <w:iCs/>
                <w:sz w:val="20"/>
              </w:rPr>
            </w:pPr>
            <w:proofErr w:type="spellStart"/>
            <w:r w:rsidRPr="009F5E3C">
              <w:rPr>
                <w:rFonts w:ascii="Times New Roman" w:hAnsi="Times New Roman" w:hint="eastAsia"/>
                <w:sz w:val="20"/>
              </w:rPr>
              <w:t>m</w:t>
            </w:r>
            <w:r w:rsidRPr="009F5E3C">
              <w:rPr>
                <w:rFonts w:ascii="Times New Roman" w:hAnsi="Times New Roman"/>
                <w:sz w:val="20"/>
              </w:rPr>
              <w:t>icroalgea</w:t>
            </w:r>
            <w:proofErr w:type="spellEnd"/>
          </w:p>
        </w:tc>
        <w:tc>
          <w:tcPr>
            <w:tcW w:w="1701" w:type="dxa"/>
            <w:tcBorders>
              <w:top w:val="single" w:sz="6" w:space="0" w:color="auto"/>
            </w:tcBorders>
          </w:tcPr>
          <w:p w14:paraId="6AD42107" w14:textId="095C00B7"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Dunsal1 v. 2</w:t>
            </w:r>
          </w:p>
        </w:tc>
        <w:tc>
          <w:tcPr>
            <w:tcW w:w="1077" w:type="dxa"/>
            <w:tcBorders>
              <w:top w:val="single" w:sz="6" w:space="0" w:color="auto"/>
            </w:tcBorders>
          </w:tcPr>
          <w:p w14:paraId="20168039" w14:textId="32EB480E"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69.50 </w:t>
            </w:r>
          </w:p>
        </w:tc>
        <w:tc>
          <w:tcPr>
            <w:tcW w:w="1020" w:type="dxa"/>
            <w:tcBorders>
              <w:top w:val="single" w:sz="6" w:space="0" w:color="auto"/>
            </w:tcBorders>
          </w:tcPr>
          <w:p w14:paraId="1A41D33E" w14:textId="0E510911"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8.64 </w:t>
            </w:r>
          </w:p>
        </w:tc>
      </w:tr>
      <w:tr w:rsidR="00524E97" w:rsidRPr="009F5E3C" w14:paraId="772A452C" w14:textId="77777777" w:rsidTr="00524E97">
        <w:trPr>
          <w:trHeight w:hRule="exact" w:val="323"/>
          <w:jc w:val="center"/>
        </w:trPr>
        <w:tc>
          <w:tcPr>
            <w:tcW w:w="2721" w:type="dxa"/>
          </w:tcPr>
          <w:p w14:paraId="5836CE0D" w14:textId="7BAAC833" w:rsidR="000B0A68" w:rsidRPr="009F5E3C" w:rsidRDefault="000B0A68" w:rsidP="000B0A68">
            <w:pPr>
              <w:pStyle w:val="FigureLegend"/>
              <w:jc w:val="center"/>
              <w:rPr>
                <w:rFonts w:ascii="Times New Roman" w:hAnsi="Times New Roman"/>
                <w:b/>
                <w:i/>
                <w:iCs/>
                <w:sz w:val="20"/>
              </w:rPr>
            </w:pPr>
            <w:r w:rsidRPr="009F5E3C">
              <w:rPr>
                <w:rFonts w:ascii="Times New Roman" w:hAnsi="Times New Roman"/>
                <w:i/>
                <w:iCs/>
                <w:sz w:val="20"/>
              </w:rPr>
              <w:t xml:space="preserve">Volvox </w:t>
            </w:r>
            <w:proofErr w:type="spellStart"/>
            <w:r w:rsidRPr="009F5E3C">
              <w:rPr>
                <w:rFonts w:ascii="Times New Roman" w:hAnsi="Times New Roman"/>
                <w:i/>
                <w:iCs/>
                <w:sz w:val="20"/>
              </w:rPr>
              <w:t>carteri</w:t>
            </w:r>
            <w:proofErr w:type="spellEnd"/>
          </w:p>
        </w:tc>
        <w:tc>
          <w:tcPr>
            <w:tcW w:w="1814" w:type="dxa"/>
          </w:tcPr>
          <w:p w14:paraId="498BB37F" w14:textId="29F897B4" w:rsidR="000B0A68" w:rsidRPr="009F5E3C" w:rsidRDefault="000B0A68" w:rsidP="000B0A68">
            <w:pPr>
              <w:pStyle w:val="FigureLegend"/>
              <w:jc w:val="center"/>
              <w:rPr>
                <w:rFonts w:ascii="Times New Roman" w:hAnsi="Times New Roman"/>
                <w:b/>
                <w:sz w:val="20"/>
              </w:rPr>
            </w:pPr>
            <w:proofErr w:type="spellStart"/>
            <w:r w:rsidRPr="009F5E3C">
              <w:rPr>
                <w:rFonts w:ascii="Times New Roman" w:hAnsi="Times New Roman"/>
                <w:sz w:val="20"/>
              </w:rPr>
              <w:t>microalgea</w:t>
            </w:r>
            <w:proofErr w:type="spellEnd"/>
          </w:p>
        </w:tc>
        <w:tc>
          <w:tcPr>
            <w:tcW w:w="1701" w:type="dxa"/>
          </w:tcPr>
          <w:p w14:paraId="0F71E2C3" w14:textId="2D032E82"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v1.0</w:t>
            </w:r>
          </w:p>
        </w:tc>
        <w:tc>
          <w:tcPr>
            <w:tcW w:w="1077" w:type="dxa"/>
          </w:tcPr>
          <w:p w14:paraId="02F6B63E" w14:textId="437A1884"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80.21 </w:t>
            </w:r>
          </w:p>
        </w:tc>
        <w:tc>
          <w:tcPr>
            <w:tcW w:w="1020" w:type="dxa"/>
          </w:tcPr>
          <w:p w14:paraId="4DBA17A7" w14:textId="535B5F9C"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3.55 </w:t>
            </w:r>
          </w:p>
        </w:tc>
      </w:tr>
      <w:tr w:rsidR="00524E97" w:rsidRPr="009F5E3C" w14:paraId="39594562" w14:textId="77777777" w:rsidTr="00524E97">
        <w:trPr>
          <w:trHeight w:hRule="exact" w:val="323"/>
          <w:jc w:val="center"/>
        </w:trPr>
        <w:tc>
          <w:tcPr>
            <w:tcW w:w="2721" w:type="dxa"/>
          </w:tcPr>
          <w:p w14:paraId="2BACA238" w14:textId="20759FE3" w:rsidR="000B0A68" w:rsidRPr="009F5E3C" w:rsidRDefault="000B0A68" w:rsidP="000B0A68">
            <w:pPr>
              <w:pStyle w:val="FigureLegend"/>
              <w:jc w:val="center"/>
              <w:rPr>
                <w:rFonts w:ascii="Times New Roman" w:hAnsi="Times New Roman"/>
                <w:b/>
                <w:i/>
                <w:iCs/>
                <w:sz w:val="20"/>
              </w:rPr>
            </w:pPr>
            <w:r w:rsidRPr="009F5E3C">
              <w:rPr>
                <w:rFonts w:ascii="Times New Roman" w:hAnsi="Times New Roman"/>
                <w:i/>
                <w:iCs/>
                <w:sz w:val="20"/>
              </w:rPr>
              <w:t xml:space="preserve">Anthoceros </w:t>
            </w:r>
            <w:proofErr w:type="spellStart"/>
            <w:r w:rsidRPr="009F5E3C">
              <w:rPr>
                <w:rFonts w:ascii="Times New Roman" w:hAnsi="Times New Roman"/>
                <w:i/>
                <w:iCs/>
                <w:sz w:val="20"/>
              </w:rPr>
              <w:t>agrestis</w:t>
            </w:r>
            <w:proofErr w:type="spellEnd"/>
          </w:p>
        </w:tc>
        <w:tc>
          <w:tcPr>
            <w:tcW w:w="1814" w:type="dxa"/>
          </w:tcPr>
          <w:p w14:paraId="18D8144A" w14:textId="0397C0FE"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bryophytes</w:t>
            </w:r>
          </w:p>
        </w:tc>
        <w:tc>
          <w:tcPr>
            <w:tcW w:w="1701" w:type="dxa"/>
          </w:tcPr>
          <w:p w14:paraId="348F1B79" w14:textId="786DEA4E"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Anthoceros </w:t>
            </w:r>
            <w:proofErr w:type="spellStart"/>
            <w:r w:rsidRPr="009F5E3C">
              <w:rPr>
                <w:rFonts w:ascii="Times New Roman" w:hAnsi="Times New Roman"/>
                <w:sz w:val="20"/>
              </w:rPr>
              <w:t>agrestis</w:t>
            </w:r>
            <w:proofErr w:type="spellEnd"/>
            <w:r w:rsidRPr="009F5E3C">
              <w:rPr>
                <w:rFonts w:ascii="Times New Roman" w:hAnsi="Times New Roman"/>
                <w:sz w:val="20"/>
              </w:rPr>
              <w:t xml:space="preserve"> [Bonn]</w:t>
            </w:r>
          </w:p>
        </w:tc>
        <w:tc>
          <w:tcPr>
            <w:tcW w:w="1077" w:type="dxa"/>
          </w:tcPr>
          <w:p w14:paraId="1C8721FA" w14:textId="652BC231"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96.09 </w:t>
            </w:r>
          </w:p>
        </w:tc>
        <w:tc>
          <w:tcPr>
            <w:tcW w:w="1020" w:type="dxa"/>
          </w:tcPr>
          <w:p w14:paraId="072F36E3" w14:textId="6E700C10"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37.13 </w:t>
            </w:r>
          </w:p>
        </w:tc>
      </w:tr>
      <w:tr w:rsidR="00524E97" w:rsidRPr="009F5E3C" w14:paraId="6813611D" w14:textId="77777777" w:rsidTr="00524E97">
        <w:trPr>
          <w:trHeight w:hRule="exact" w:val="323"/>
          <w:jc w:val="center"/>
        </w:trPr>
        <w:tc>
          <w:tcPr>
            <w:tcW w:w="2721" w:type="dxa"/>
          </w:tcPr>
          <w:p w14:paraId="30C78CCE" w14:textId="1B0C4BB9" w:rsidR="000B0A68" w:rsidRPr="009F5E3C" w:rsidRDefault="000B0A68" w:rsidP="000B0A68">
            <w:pPr>
              <w:pStyle w:val="FigureLegend"/>
              <w:jc w:val="center"/>
              <w:rPr>
                <w:rFonts w:ascii="Times New Roman" w:hAnsi="Times New Roman"/>
                <w:b/>
                <w:i/>
                <w:iCs/>
                <w:sz w:val="20"/>
              </w:rPr>
            </w:pPr>
            <w:r w:rsidRPr="009F5E3C">
              <w:rPr>
                <w:rFonts w:ascii="Times New Roman" w:hAnsi="Times New Roman"/>
                <w:i/>
                <w:iCs/>
                <w:sz w:val="20"/>
              </w:rPr>
              <w:t>Marchantia polymorpha</w:t>
            </w:r>
          </w:p>
        </w:tc>
        <w:tc>
          <w:tcPr>
            <w:tcW w:w="1814" w:type="dxa"/>
          </w:tcPr>
          <w:p w14:paraId="72718A42" w14:textId="2135A5A1"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bryophytes</w:t>
            </w:r>
          </w:p>
        </w:tc>
        <w:tc>
          <w:tcPr>
            <w:tcW w:w="1701" w:type="dxa"/>
          </w:tcPr>
          <w:p w14:paraId="08D1F480" w14:textId="36922E7B"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MpTak1_v7.1</w:t>
            </w:r>
          </w:p>
        </w:tc>
        <w:tc>
          <w:tcPr>
            <w:tcW w:w="1077" w:type="dxa"/>
          </w:tcPr>
          <w:p w14:paraId="2AB69EAB" w14:textId="2F26E0A8"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96.59 </w:t>
            </w:r>
          </w:p>
        </w:tc>
        <w:tc>
          <w:tcPr>
            <w:tcW w:w="1020" w:type="dxa"/>
          </w:tcPr>
          <w:p w14:paraId="3AF1C4B0" w14:textId="74F0B461"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19.19 </w:t>
            </w:r>
          </w:p>
        </w:tc>
      </w:tr>
      <w:tr w:rsidR="00524E97" w:rsidRPr="009F5E3C" w14:paraId="178F6FBA" w14:textId="77777777" w:rsidTr="00524E97">
        <w:trPr>
          <w:trHeight w:hRule="exact" w:val="323"/>
          <w:jc w:val="center"/>
        </w:trPr>
        <w:tc>
          <w:tcPr>
            <w:tcW w:w="2721" w:type="dxa"/>
          </w:tcPr>
          <w:p w14:paraId="4A8172D2" w14:textId="5C980249" w:rsidR="000B0A68" w:rsidRPr="009F5E3C" w:rsidRDefault="000B0A68" w:rsidP="000B0A68">
            <w:pPr>
              <w:pStyle w:val="FigureLegend"/>
              <w:jc w:val="center"/>
              <w:rPr>
                <w:rFonts w:ascii="Times New Roman" w:hAnsi="Times New Roman"/>
                <w:b/>
                <w:i/>
                <w:iCs/>
                <w:sz w:val="20"/>
              </w:rPr>
            </w:pPr>
            <w:proofErr w:type="spellStart"/>
            <w:r w:rsidRPr="009F5E3C">
              <w:rPr>
                <w:rFonts w:ascii="Times New Roman" w:hAnsi="Times New Roman"/>
                <w:i/>
                <w:iCs/>
                <w:sz w:val="20"/>
              </w:rPr>
              <w:t>Physcomitrella</w:t>
            </w:r>
            <w:proofErr w:type="spellEnd"/>
            <w:r w:rsidRPr="009F5E3C">
              <w:rPr>
                <w:rFonts w:ascii="Times New Roman" w:hAnsi="Times New Roman"/>
                <w:i/>
                <w:iCs/>
                <w:sz w:val="20"/>
              </w:rPr>
              <w:t xml:space="preserve"> patens</w:t>
            </w:r>
          </w:p>
        </w:tc>
        <w:tc>
          <w:tcPr>
            <w:tcW w:w="1814" w:type="dxa"/>
          </w:tcPr>
          <w:p w14:paraId="631EC199" w14:textId="3BC7DBE1"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bryophytes</w:t>
            </w:r>
          </w:p>
        </w:tc>
        <w:tc>
          <w:tcPr>
            <w:tcW w:w="1701" w:type="dxa"/>
          </w:tcPr>
          <w:p w14:paraId="2DF5E639" w14:textId="4A4A544B"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V6</w:t>
            </w:r>
          </w:p>
        </w:tc>
        <w:tc>
          <w:tcPr>
            <w:tcW w:w="1077" w:type="dxa"/>
          </w:tcPr>
          <w:p w14:paraId="54B68F0C" w14:textId="6441A7B1"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89.46 </w:t>
            </w:r>
          </w:p>
        </w:tc>
        <w:tc>
          <w:tcPr>
            <w:tcW w:w="1020" w:type="dxa"/>
          </w:tcPr>
          <w:p w14:paraId="7A9A9693" w14:textId="1BFDF8A7"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6.18 </w:t>
            </w:r>
          </w:p>
        </w:tc>
      </w:tr>
      <w:tr w:rsidR="00524E97" w:rsidRPr="009F5E3C" w14:paraId="7A72FD3F" w14:textId="77777777" w:rsidTr="00524E97">
        <w:trPr>
          <w:trHeight w:hRule="exact" w:val="323"/>
          <w:jc w:val="center"/>
        </w:trPr>
        <w:tc>
          <w:tcPr>
            <w:tcW w:w="2721" w:type="dxa"/>
          </w:tcPr>
          <w:p w14:paraId="74BE02D1" w14:textId="189710EE" w:rsidR="000B0A68" w:rsidRPr="009F5E3C" w:rsidRDefault="000B0A68" w:rsidP="000B0A68">
            <w:pPr>
              <w:pStyle w:val="FigureLegend"/>
              <w:jc w:val="center"/>
              <w:rPr>
                <w:rFonts w:ascii="Times New Roman" w:hAnsi="Times New Roman"/>
                <w:b/>
                <w:i/>
                <w:iCs/>
                <w:sz w:val="20"/>
              </w:rPr>
            </w:pPr>
            <w:r w:rsidRPr="009F5E3C">
              <w:rPr>
                <w:rFonts w:ascii="Times New Roman" w:hAnsi="Times New Roman"/>
                <w:i/>
                <w:iCs/>
                <w:sz w:val="20"/>
              </w:rPr>
              <w:t xml:space="preserve">Selaginella </w:t>
            </w:r>
            <w:proofErr w:type="spellStart"/>
            <w:r w:rsidRPr="009F5E3C">
              <w:rPr>
                <w:rFonts w:ascii="Times New Roman" w:hAnsi="Times New Roman"/>
                <w:i/>
                <w:iCs/>
                <w:sz w:val="20"/>
              </w:rPr>
              <w:t>moellendorffii</w:t>
            </w:r>
            <w:proofErr w:type="spellEnd"/>
          </w:p>
        </w:tc>
        <w:tc>
          <w:tcPr>
            <w:tcW w:w="1814" w:type="dxa"/>
          </w:tcPr>
          <w:p w14:paraId="387EFA5F" w14:textId="473053CC"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fern</w:t>
            </w:r>
          </w:p>
        </w:tc>
        <w:tc>
          <w:tcPr>
            <w:tcW w:w="1701" w:type="dxa"/>
          </w:tcPr>
          <w:p w14:paraId="7A57DE75" w14:textId="0E1B7F57"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v1.0</w:t>
            </w:r>
          </w:p>
        </w:tc>
        <w:tc>
          <w:tcPr>
            <w:tcW w:w="1077" w:type="dxa"/>
          </w:tcPr>
          <w:p w14:paraId="0C3BD420" w14:textId="65478904"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65.31 </w:t>
            </w:r>
          </w:p>
        </w:tc>
        <w:tc>
          <w:tcPr>
            <w:tcW w:w="1020" w:type="dxa"/>
          </w:tcPr>
          <w:p w14:paraId="6E457A55" w14:textId="7E6A183A"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1.76 </w:t>
            </w:r>
          </w:p>
        </w:tc>
      </w:tr>
      <w:tr w:rsidR="00524E97" w:rsidRPr="009F5E3C" w14:paraId="4970247E" w14:textId="77777777" w:rsidTr="00524E97">
        <w:trPr>
          <w:trHeight w:hRule="exact" w:val="323"/>
          <w:jc w:val="center"/>
        </w:trPr>
        <w:tc>
          <w:tcPr>
            <w:tcW w:w="2721" w:type="dxa"/>
          </w:tcPr>
          <w:p w14:paraId="286A4928" w14:textId="2877066A" w:rsidR="000B0A68" w:rsidRPr="009F5E3C" w:rsidRDefault="000B0A68" w:rsidP="000B0A68">
            <w:pPr>
              <w:pStyle w:val="FigureLegend"/>
              <w:jc w:val="center"/>
              <w:rPr>
                <w:rFonts w:ascii="Times New Roman" w:hAnsi="Times New Roman"/>
                <w:b/>
                <w:i/>
                <w:iCs/>
                <w:sz w:val="20"/>
              </w:rPr>
            </w:pPr>
            <w:r w:rsidRPr="009F5E3C">
              <w:rPr>
                <w:rFonts w:ascii="Times New Roman" w:hAnsi="Times New Roman"/>
                <w:i/>
                <w:iCs/>
                <w:sz w:val="20"/>
              </w:rPr>
              <w:t xml:space="preserve">Selaginella </w:t>
            </w:r>
            <w:proofErr w:type="spellStart"/>
            <w:r w:rsidRPr="009F5E3C">
              <w:rPr>
                <w:rFonts w:ascii="Times New Roman" w:hAnsi="Times New Roman"/>
                <w:i/>
                <w:iCs/>
                <w:sz w:val="20"/>
              </w:rPr>
              <w:t>kraussiana</w:t>
            </w:r>
            <w:proofErr w:type="spellEnd"/>
          </w:p>
        </w:tc>
        <w:tc>
          <w:tcPr>
            <w:tcW w:w="1814" w:type="dxa"/>
          </w:tcPr>
          <w:p w14:paraId="10855355" w14:textId="6CE8B0BD"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fern</w:t>
            </w:r>
          </w:p>
        </w:tc>
        <w:tc>
          <w:tcPr>
            <w:tcW w:w="1701" w:type="dxa"/>
          </w:tcPr>
          <w:p w14:paraId="65DAA883" w14:textId="76135867"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Selaginella_kraussiana_v2</w:t>
            </w:r>
          </w:p>
        </w:tc>
        <w:tc>
          <w:tcPr>
            <w:tcW w:w="1077" w:type="dxa"/>
          </w:tcPr>
          <w:p w14:paraId="09154B4A" w14:textId="53688181"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50.93 </w:t>
            </w:r>
          </w:p>
        </w:tc>
        <w:tc>
          <w:tcPr>
            <w:tcW w:w="1020" w:type="dxa"/>
          </w:tcPr>
          <w:p w14:paraId="10F606D0" w14:textId="240A3B1F"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1.03 </w:t>
            </w:r>
          </w:p>
        </w:tc>
      </w:tr>
      <w:tr w:rsidR="00524E97" w:rsidRPr="009F5E3C" w14:paraId="69DFC12C" w14:textId="77777777" w:rsidTr="00524E97">
        <w:trPr>
          <w:trHeight w:hRule="exact" w:val="323"/>
          <w:jc w:val="center"/>
        </w:trPr>
        <w:tc>
          <w:tcPr>
            <w:tcW w:w="2721" w:type="dxa"/>
          </w:tcPr>
          <w:p w14:paraId="6E34C1D3" w14:textId="6217AF97" w:rsidR="000B0A68" w:rsidRPr="009F5E3C" w:rsidRDefault="000B0A68" w:rsidP="000B0A68">
            <w:pPr>
              <w:pStyle w:val="FigureLegend"/>
              <w:jc w:val="center"/>
              <w:rPr>
                <w:rFonts w:ascii="Times New Roman" w:hAnsi="Times New Roman"/>
                <w:b/>
                <w:i/>
                <w:iCs/>
                <w:sz w:val="20"/>
              </w:rPr>
            </w:pPr>
            <w:r w:rsidRPr="009F5E3C">
              <w:rPr>
                <w:rFonts w:ascii="Times New Roman" w:hAnsi="Times New Roman"/>
                <w:i/>
                <w:iCs/>
                <w:sz w:val="20"/>
              </w:rPr>
              <w:t xml:space="preserve">Taxus </w:t>
            </w:r>
            <w:proofErr w:type="spellStart"/>
            <w:r w:rsidRPr="009F5E3C">
              <w:rPr>
                <w:rFonts w:ascii="Times New Roman" w:hAnsi="Times New Roman"/>
                <w:i/>
                <w:iCs/>
                <w:sz w:val="20"/>
              </w:rPr>
              <w:t>wallichiana</w:t>
            </w:r>
            <w:proofErr w:type="spellEnd"/>
          </w:p>
        </w:tc>
        <w:tc>
          <w:tcPr>
            <w:tcW w:w="1814" w:type="dxa"/>
          </w:tcPr>
          <w:p w14:paraId="78FCA380" w14:textId="346153AD"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gymnosperm</w:t>
            </w:r>
          </w:p>
        </w:tc>
        <w:tc>
          <w:tcPr>
            <w:tcW w:w="1701" w:type="dxa"/>
          </w:tcPr>
          <w:p w14:paraId="0F195C6A" w14:textId="622F252A"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Ta-2021</w:t>
            </w:r>
          </w:p>
        </w:tc>
        <w:tc>
          <w:tcPr>
            <w:tcW w:w="1077" w:type="dxa"/>
          </w:tcPr>
          <w:p w14:paraId="6C0EE0A1" w14:textId="49568910"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21.38 </w:t>
            </w:r>
          </w:p>
        </w:tc>
        <w:tc>
          <w:tcPr>
            <w:tcW w:w="1020" w:type="dxa"/>
          </w:tcPr>
          <w:p w14:paraId="11CC68DE" w14:textId="63A17B02"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0.34 </w:t>
            </w:r>
          </w:p>
        </w:tc>
      </w:tr>
      <w:tr w:rsidR="00524E97" w:rsidRPr="009F5E3C" w14:paraId="607044F4" w14:textId="77777777" w:rsidTr="00524E97">
        <w:trPr>
          <w:trHeight w:hRule="exact" w:val="323"/>
          <w:jc w:val="center"/>
        </w:trPr>
        <w:tc>
          <w:tcPr>
            <w:tcW w:w="2721" w:type="dxa"/>
          </w:tcPr>
          <w:p w14:paraId="48029B7C" w14:textId="1C8FC609" w:rsidR="000B0A68" w:rsidRPr="009F5E3C" w:rsidRDefault="000B0A68" w:rsidP="000B0A68">
            <w:pPr>
              <w:pStyle w:val="FigureLegend"/>
              <w:jc w:val="center"/>
              <w:rPr>
                <w:rFonts w:ascii="Times New Roman" w:hAnsi="Times New Roman"/>
                <w:b/>
                <w:i/>
                <w:iCs/>
                <w:sz w:val="20"/>
              </w:rPr>
            </w:pPr>
            <w:r w:rsidRPr="009F5E3C">
              <w:rPr>
                <w:rFonts w:ascii="Times New Roman" w:hAnsi="Times New Roman"/>
                <w:i/>
                <w:iCs/>
                <w:sz w:val="20"/>
              </w:rPr>
              <w:t xml:space="preserve">Pinus </w:t>
            </w:r>
            <w:proofErr w:type="spellStart"/>
            <w:r w:rsidRPr="009F5E3C">
              <w:rPr>
                <w:rFonts w:ascii="Times New Roman" w:hAnsi="Times New Roman"/>
                <w:i/>
                <w:iCs/>
                <w:sz w:val="20"/>
              </w:rPr>
              <w:t>tabuliformis</w:t>
            </w:r>
            <w:proofErr w:type="spellEnd"/>
          </w:p>
        </w:tc>
        <w:tc>
          <w:tcPr>
            <w:tcW w:w="1814" w:type="dxa"/>
          </w:tcPr>
          <w:p w14:paraId="2713D078" w14:textId="5304ED13"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gymnosperm</w:t>
            </w:r>
          </w:p>
        </w:tc>
        <w:tc>
          <w:tcPr>
            <w:tcW w:w="1701" w:type="dxa"/>
          </w:tcPr>
          <w:p w14:paraId="3E315F10" w14:textId="678D9BCC"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CPIR1</w:t>
            </w:r>
          </w:p>
        </w:tc>
        <w:tc>
          <w:tcPr>
            <w:tcW w:w="1077" w:type="dxa"/>
          </w:tcPr>
          <w:p w14:paraId="5DEFFB51" w14:textId="706489AA"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83.28 </w:t>
            </w:r>
          </w:p>
        </w:tc>
        <w:tc>
          <w:tcPr>
            <w:tcW w:w="1020" w:type="dxa"/>
          </w:tcPr>
          <w:p w14:paraId="5A894D88" w14:textId="5903257B"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5.75 </w:t>
            </w:r>
          </w:p>
        </w:tc>
      </w:tr>
      <w:tr w:rsidR="00524E97" w:rsidRPr="009F5E3C" w14:paraId="7C6B896C" w14:textId="77777777" w:rsidTr="00524E97">
        <w:trPr>
          <w:trHeight w:hRule="exact" w:val="323"/>
          <w:jc w:val="center"/>
        </w:trPr>
        <w:tc>
          <w:tcPr>
            <w:tcW w:w="2721" w:type="dxa"/>
          </w:tcPr>
          <w:p w14:paraId="4E1229B8" w14:textId="6CF3E475" w:rsidR="000B0A68" w:rsidRPr="009F5E3C" w:rsidRDefault="000B0A68" w:rsidP="000B0A68">
            <w:pPr>
              <w:pStyle w:val="FigureLegend"/>
              <w:jc w:val="center"/>
              <w:rPr>
                <w:rFonts w:ascii="Times New Roman" w:hAnsi="Times New Roman"/>
                <w:b/>
                <w:i/>
                <w:iCs/>
                <w:sz w:val="20"/>
              </w:rPr>
            </w:pPr>
            <w:r w:rsidRPr="009F5E3C">
              <w:rPr>
                <w:rFonts w:ascii="Times New Roman" w:hAnsi="Times New Roman"/>
                <w:i/>
                <w:iCs/>
                <w:sz w:val="20"/>
              </w:rPr>
              <w:t xml:space="preserve">Cycas </w:t>
            </w:r>
            <w:proofErr w:type="spellStart"/>
            <w:r w:rsidRPr="009F5E3C">
              <w:rPr>
                <w:rFonts w:ascii="Times New Roman" w:hAnsi="Times New Roman"/>
                <w:i/>
                <w:iCs/>
                <w:sz w:val="20"/>
              </w:rPr>
              <w:t>panzhihuaensis</w:t>
            </w:r>
            <w:proofErr w:type="spellEnd"/>
          </w:p>
        </w:tc>
        <w:tc>
          <w:tcPr>
            <w:tcW w:w="1814" w:type="dxa"/>
          </w:tcPr>
          <w:p w14:paraId="29D752F5" w14:textId="341BFF42"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gymnosperm</w:t>
            </w:r>
          </w:p>
        </w:tc>
        <w:tc>
          <w:tcPr>
            <w:tcW w:w="1701" w:type="dxa"/>
          </w:tcPr>
          <w:p w14:paraId="4496560C" w14:textId="27483448" w:rsidR="000B0A68" w:rsidRPr="009F5E3C" w:rsidRDefault="000B0A68" w:rsidP="000B0A68">
            <w:pPr>
              <w:pStyle w:val="FigureLegend"/>
              <w:jc w:val="center"/>
              <w:rPr>
                <w:rFonts w:ascii="Times New Roman" w:hAnsi="Times New Roman"/>
                <w:b/>
                <w:sz w:val="20"/>
              </w:rPr>
            </w:pPr>
            <w:proofErr w:type="spellStart"/>
            <w:r w:rsidRPr="009F5E3C">
              <w:rPr>
                <w:rFonts w:ascii="Times New Roman" w:hAnsi="Times New Roman"/>
                <w:sz w:val="20"/>
              </w:rPr>
              <w:t>Cycas_panzhihuaensis</w:t>
            </w:r>
            <w:proofErr w:type="spellEnd"/>
          </w:p>
        </w:tc>
        <w:tc>
          <w:tcPr>
            <w:tcW w:w="1077" w:type="dxa"/>
          </w:tcPr>
          <w:p w14:paraId="1E80DF78" w14:textId="662CFD86"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63.34 </w:t>
            </w:r>
          </w:p>
        </w:tc>
        <w:tc>
          <w:tcPr>
            <w:tcW w:w="1020" w:type="dxa"/>
          </w:tcPr>
          <w:p w14:paraId="5109B4D7" w14:textId="0F415B91"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1.38 </w:t>
            </w:r>
          </w:p>
        </w:tc>
      </w:tr>
      <w:tr w:rsidR="00524E97" w:rsidRPr="009F5E3C" w14:paraId="3FDEAE14" w14:textId="77777777" w:rsidTr="00524E97">
        <w:trPr>
          <w:trHeight w:hRule="exact" w:val="323"/>
          <w:jc w:val="center"/>
        </w:trPr>
        <w:tc>
          <w:tcPr>
            <w:tcW w:w="2721" w:type="dxa"/>
          </w:tcPr>
          <w:p w14:paraId="4483F4F6" w14:textId="31BE7A79" w:rsidR="000B0A68" w:rsidRPr="009F5E3C" w:rsidRDefault="000B0A68" w:rsidP="000B0A68">
            <w:pPr>
              <w:pStyle w:val="FigureLegend"/>
              <w:jc w:val="center"/>
              <w:rPr>
                <w:rFonts w:ascii="Times New Roman" w:hAnsi="Times New Roman"/>
                <w:b/>
                <w:i/>
                <w:iCs/>
                <w:sz w:val="20"/>
              </w:rPr>
            </w:pPr>
            <w:r w:rsidRPr="009F5E3C">
              <w:rPr>
                <w:rFonts w:ascii="Times New Roman" w:hAnsi="Times New Roman"/>
                <w:i/>
                <w:iCs/>
                <w:sz w:val="20"/>
              </w:rPr>
              <w:t>Welwitschia mirabilis</w:t>
            </w:r>
          </w:p>
        </w:tc>
        <w:tc>
          <w:tcPr>
            <w:tcW w:w="1814" w:type="dxa"/>
          </w:tcPr>
          <w:p w14:paraId="15595D9B" w14:textId="3F6EA966"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gymnosperm</w:t>
            </w:r>
          </w:p>
        </w:tc>
        <w:tc>
          <w:tcPr>
            <w:tcW w:w="1701" w:type="dxa"/>
          </w:tcPr>
          <w:p w14:paraId="2068CDCA" w14:textId="3965EA80" w:rsidR="000B0A68" w:rsidRPr="009F5E3C" w:rsidRDefault="000B0A68" w:rsidP="000B0A68">
            <w:pPr>
              <w:pStyle w:val="FigureLegend"/>
              <w:jc w:val="center"/>
              <w:rPr>
                <w:rFonts w:ascii="Times New Roman" w:hAnsi="Times New Roman"/>
                <w:b/>
                <w:sz w:val="20"/>
              </w:rPr>
            </w:pPr>
            <w:proofErr w:type="spellStart"/>
            <w:r w:rsidRPr="009F5E3C">
              <w:rPr>
                <w:rFonts w:ascii="Times New Roman" w:hAnsi="Times New Roman"/>
                <w:sz w:val="20"/>
              </w:rPr>
              <w:t>W.mirabilis.final.new</w:t>
            </w:r>
            <w:proofErr w:type="spellEnd"/>
          </w:p>
        </w:tc>
        <w:tc>
          <w:tcPr>
            <w:tcW w:w="1077" w:type="dxa"/>
          </w:tcPr>
          <w:p w14:paraId="22667220" w14:textId="1CD2F059"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80.44 </w:t>
            </w:r>
          </w:p>
        </w:tc>
        <w:tc>
          <w:tcPr>
            <w:tcW w:w="1020" w:type="dxa"/>
          </w:tcPr>
          <w:p w14:paraId="4F3503C6" w14:textId="3F2FBB94"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21.59 </w:t>
            </w:r>
          </w:p>
        </w:tc>
      </w:tr>
      <w:tr w:rsidR="00524E97" w:rsidRPr="009F5E3C" w14:paraId="50C5B195" w14:textId="77777777" w:rsidTr="00524E97">
        <w:trPr>
          <w:trHeight w:hRule="exact" w:val="323"/>
          <w:jc w:val="center"/>
        </w:trPr>
        <w:tc>
          <w:tcPr>
            <w:tcW w:w="2721" w:type="dxa"/>
          </w:tcPr>
          <w:p w14:paraId="5CC9055D" w14:textId="054B8E32" w:rsidR="000B0A68" w:rsidRPr="009F5E3C" w:rsidRDefault="000B0A68" w:rsidP="000B0A68">
            <w:pPr>
              <w:pStyle w:val="FigureLegend"/>
              <w:jc w:val="center"/>
              <w:rPr>
                <w:rFonts w:ascii="Times New Roman" w:hAnsi="Times New Roman"/>
                <w:b/>
                <w:i/>
                <w:iCs/>
                <w:sz w:val="20"/>
              </w:rPr>
            </w:pPr>
            <w:r w:rsidRPr="009F5E3C">
              <w:rPr>
                <w:rFonts w:ascii="Times New Roman" w:hAnsi="Times New Roman"/>
                <w:i/>
                <w:iCs/>
                <w:sz w:val="20"/>
              </w:rPr>
              <w:t>Ginkgo biloba</w:t>
            </w:r>
          </w:p>
        </w:tc>
        <w:tc>
          <w:tcPr>
            <w:tcW w:w="1814" w:type="dxa"/>
          </w:tcPr>
          <w:p w14:paraId="26DFA14B" w14:textId="534B6BDA"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gymnosperm</w:t>
            </w:r>
          </w:p>
        </w:tc>
        <w:tc>
          <w:tcPr>
            <w:tcW w:w="1701" w:type="dxa"/>
          </w:tcPr>
          <w:p w14:paraId="6C3B9249" w14:textId="2779E8B3" w:rsidR="000B0A68" w:rsidRPr="009F5E3C" w:rsidRDefault="000B0A68" w:rsidP="000B0A68">
            <w:pPr>
              <w:pStyle w:val="FigureLegend"/>
              <w:jc w:val="center"/>
              <w:rPr>
                <w:rFonts w:ascii="Times New Roman" w:hAnsi="Times New Roman"/>
                <w:b/>
                <w:sz w:val="20"/>
              </w:rPr>
            </w:pPr>
            <w:proofErr w:type="spellStart"/>
            <w:r w:rsidRPr="009F5E3C">
              <w:rPr>
                <w:rFonts w:ascii="Times New Roman" w:hAnsi="Times New Roman"/>
                <w:sz w:val="20"/>
              </w:rPr>
              <w:t>Gbi_Chr</w:t>
            </w:r>
            <w:proofErr w:type="spellEnd"/>
          </w:p>
        </w:tc>
        <w:tc>
          <w:tcPr>
            <w:tcW w:w="1077" w:type="dxa"/>
          </w:tcPr>
          <w:p w14:paraId="60C022EB" w14:textId="70501AA6"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50.54 </w:t>
            </w:r>
          </w:p>
        </w:tc>
        <w:tc>
          <w:tcPr>
            <w:tcW w:w="1020" w:type="dxa"/>
          </w:tcPr>
          <w:p w14:paraId="46088AE8" w14:textId="4E532152"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0.92 </w:t>
            </w:r>
          </w:p>
        </w:tc>
      </w:tr>
      <w:tr w:rsidR="00524E97" w:rsidRPr="009F5E3C" w14:paraId="251175F2" w14:textId="77777777" w:rsidTr="00524E97">
        <w:trPr>
          <w:trHeight w:hRule="exact" w:val="323"/>
          <w:jc w:val="center"/>
        </w:trPr>
        <w:tc>
          <w:tcPr>
            <w:tcW w:w="2721" w:type="dxa"/>
          </w:tcPr>
          <w:p w14:paraId="4B3A9006" w14:textId="2ABEC1CF" w:rsidR="000B0A68" w:rsidRPr="009F5E3C" w:rsidRDefault="000B0A68" w:rsidP="000B0A68">
            <w:pPr>
              <w:pStyle w:val="FigureLegend"/>
              <w:jc w:val="center"/>
              <w:rPr>
                <w:rFonts w:ascii="Times New Roman" w:hAnsi="Times New Roman"/>
                <w:b/>
                <w:i/>
                <w:iCs/>
                <w:sz w:val="20"/>
              </w:rPr>
            </w:pPr>
            <w:proofErr w:type="spellStart"/>
            <w:r w:rsidRPr="009F5E3C">
              <w:rPr>
                <w:rFonts w:ascii="Times New Roman" w:hAnsi="Times New Roman"/>
                <w:i/>
                <w:iCs/>
                <w:sz w:val="20"/>
              </w:rPr>
              <w:t>Gnetum</w:t>
            </w:r>
            <w:proofErr w:type="spellEnd"/>
            <w:r w:rsidRPr="009F5E3C">
              <w:rPr>
                <w:rFonts w:ascii="Times New Roman" w:hAnsi="Times New Roman"/>
                <w:i/>
                <w:iCs/>
                <w:sz w:val="20"/>
              </w:rPr>
              <w:t xml:space="preserve"> </w:t>
            </w:r>
            <w:proofErr w:type="spellStart"/>
            <w:r w:rsidRPr="009F5E3C">
              <w:rPr>
                <w:rFonts w:ascii="Times New Roman" w:hAnsi="Times New Roman"/>
                <w:i/>
                <w:iCs/>
                <w:sz w:val="20"/>
              </w:rPr>
              <w:t>montanum</w:t>
            </w:r>
            <w:proofErr w:type="spellEnd"/>
          </w:p>
        </w:tc>
        <w:tc>
          <w:tcPr>
            <w:tcW w:w="1814" w:type="dxa"/>
          </w:tcPr>
          <w:p w14:paraId="20B4096D" w14:textId="6046BE35"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gymnosperm</w:t>
            </w:r>
          </w:p>
        </w:tc>
        <w:tc>
          <w:tcPr>
            <w:tcW w:w="1701" w:type="dxa"/>
          </w:tcPr>
          <w:p w14:paraId="35DA6CDF" w14:textId="1FD5A640" w:rsidR="000B0A68" w:rsidRPr="009F5E3C" w:rsidRDefault="000B0A68" w:rsidP="000B0A68">
            <w:pPr>
              <w:pStyle w:val="FigureLegend"/>
              <w:jc w:val="center"/>
              <w:rPr>
                <w:rFonts w:ascii="Times New Roman" w:hAnsi="Times New Roman"/>
                <w:b/>
                <w:sz w:val="20"/>
              </w:rPr>
            </w:pPr>
            <w:proofErr w:type="spellStart"/>
            <w:r w:rsidRPr="009F5E3C">
              <w:rPr>
                <w:rFonts w:ascii="Times New Roman" w:hAnsi="Times New Roman"/>
                <w:sz w:val="20"/>
              </w:rPr>
              <w:t>Gmm</w:t>
            </w:r>
            <w:proofErr w:type="spellEnd"/>
          </w:p>
        </w:tc>
        <w:tc>
          <w:tcPr>
            <w:tcW w:w="1077" w:type="dxa"/>
          </w:tcPr>
          <w:p w14:paraId="7418E1DA" w14:textId="56821E1E"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90.82 </w:t>
            </w:r>
          </w:p>
        </w:tc>
        <w:tc>
          <w:tcPr>
            <w:tcW w:w="1020" w:type="dxa"/>
          </w:tcPr>
          <w:p w14:paraId="799D5D4E" w14:textId="662578AB"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5.59 </w:t>
            </w:r>
          </w:p>
        </w:tc>
      </w:tr>
      <w:tr w:rsidR="00524E97" w:rsidRPr="009F5E3C" w14:paraId="10050F93" w14:textId="77777777" w:rsidTr="00524E97">
        <w:trPr>
          <w:trHeight w:hRule="exact" w:val="323"/>
          <w:jc w:val="center"/>
        </w:trPr>
        <w:tc>
          <w:tcPr>
            <w:tcW w:w="2721" w:type="dxa"/>
          </w:tcPr>
          <w:p w14:paraId="29E67B17" w14:textId="17636B28" w:rsidR="000B0A68" w:rsidRPr="009F5E3C" w:rsidRDefault="000B0A68" w:rsidP="000B0A68">
            <w:pPr>
              <w:pStyle w:val="FigureLegend"/>
              <w:jc w:val="center"/>
              <w:rPr>
                <w:rFonts w:ascii="Times New Roman" w:hAnsi="Times New Roman"/>
                <w:b/>
                <w:i/>
                <w:iCs/>
                <w:sz w:val="20"/>
              </w:rPr>
            </w:pPr>
            <w:r w:rsidRPr="009F5E3C">
              <w:rPr>
                <w:rFonts w:ascii="Times New Roman" w:hAnsi="Times New Roman"/>
                <w:i/>
                <w:iCs/>
                <w:sz w:val="20"/>
              </w:rPr>
              <w:t xml:space="preserve">Nymphaea </w:t>
            </w:r>
            <w:proofErr w:type="spellStart"/>
            <w:r w:rsidRPr="009F5E3C">
              <w:rPr>
                <w:rFonts w:ascii="Times New Roman" w:hAnsi="Times New Roman"/>
                <w:i/>
                <w:iCs/>
                <w:sz w:val="20"/>
              </w:rPr>
              <w:t>thermarum</w:t>
            </w:r>
            <w:proofErr w:type="spellEnd"/>
          </w:p>
        </w:tc>
        <w:tc>
          <w:tcPr>
            <w:tcW w:w="1814" w:type="dxa"/>
          </w:tcPr>
          <w:p w14:paraId="0A0CE159" w14:textId="3C9CFB52"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basal angiosperms</w:t>
            </w:r>
          </w:p>
        </w:tc>
        <w:tc>
          <w:tcPr>
            <w:tcW w:w="1701" w:type="dxa"/>
          </w:tcPr>
          <w:p w14:paraId="2B2DCB74" w14:textId="46E70862"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ASM1179976v1</w:t>
            </w:r>
          </w:p>
        </w:tc>
        <w:tc>
          <w:tcPr>
            <w:tcW w:w="1077" w:type="dxa"/>
          </w:tcPr>
          <w:p w14:paraId="1D0B1DA0" w14:textId="3CB0E585"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94.25 </w:t>
            </w:r>
          </w:p>
        </w:tc>
        <w:tc>
          <w:tcPr>
            <w:tcW w:w="1020" w:type="dxa"/>
          </w:tcPr>
          <w:p w14:paraId="4E7C4237" w14:textId="6D36157F"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8.52 </w:t>
            </w:r>
          </w:p>
        </w:tc>
      </w:tr>
      <w:tr w:rsidR="00524E97" w:rsidRPr="009F5E3C" w14:paraId="7A042DF0" w14:textId="77777777" w:rsidTr="00524E97">
        <w:trPr>
          <w:trHeight w:hRule="exact" w:val="323"/>
          <w:jc w:val="center"/>
        </w:trPr>
        <w:tc>
          <w:tcPr>
            <w:tcW w:w="2721" w:type="dxa"/>
          </w:tcPr>
          <w:p w14:paraId="2D333AD8" w14:textId="0C26DFE9" w:rsidR="000B0A68" w:rsidRPr="009F5E3C" w:rsidRDefault="000B0A68" w:rsidP="000B0A68">
            <w:pPr>
              <w:pStyle w:val="FigureLegend"/>
              <w:jc w:val="center"/>
              <w:rPr>
                <w:rFonts w:ascii="Times New Roman" w:hAnsi="Times New Roman"/>
                <w:b/>
                <w:i/>
                <w:iCs/>
                <w:sz w:val="20"/>
              </w:rPr>
            </w:pPr>
            <w:proofErr w:type="spellStart"/>
            <w:r w:rsidRPr="009F5E3C">
              <w:rPr>
                <w:rFonts w:ascii="Times New Roman" w:hAnsi="Times New Roman"/>
                <w:i/>
                <w:iCs/>
                <w:sz w:val="20"/>
              </w:rPr>
              <w:t>Amborella</w:t>
            </w:r>
            <w:proofErr w:type="spellEnd"/>
            <w:r w:rsidRPr="009F5E3C">
              <w:rPr>
                <w:rFonts w:ascii="Times New Roman" w:hAnsi="Times New Roman"/>
                <w:i/>
                <w:iCs/>
                <w:sz w:val="20"/>
              </w:rPr>
              <w:t xml:space="preserve"> </w:t>
            </w:r>
            <w:proofErr w:type="spellStart"/>
            <w:r w:rsidRPr="009F5E3C">
              <w:rPr>
                <w:rFonts w:ascii="Times New Roman" w:hAnsi="Times New Roman"/>
                <w:i/>
                <w:iCs/>
                <w:sz w:val="20"/>
              </w:rPr>
              <w:t>trichopoda</w:t>
            </w:r>
            <w:proofErr w:type="spellEnd"/>
          </w:p>
        </w:tc>
        <w:tc>
          <w:tcPr>
            <w:tcW w:w="1814" w:type="dxa"/>
          </w:tcPr>
          <w:p w14:paraId="21652C0A" w14:textId="03BF22FD"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basal angiosperms</w:t>
            </w:r>
          </w:p>
        </w:tc>
        <w:tc>
          <w:tcPr>
            <w:tcW w:w="1701" w:type="dxa"/>
          </w:tcPr>
          <w:p w14:paraId="41573E9E" w14:textId="4BC6B0BF"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SantaCruz_75 HAP1 v2.1</w:t>
            </w:r>
          </w:p>
        </w:tc>
        <w:tc>
          <w:tcPr>
            <w:tcW w:w="1077" w:type="dxa"/>
          </w:tcPr>
          <w:p w14:paraId="5DE3D539" w14:textId="1E82D976"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17.55 </w:t>
            </w:r>
          </w:p>
        </w:tc>
        <w:tc>
          <w:tcPr>
            <w:tcW w:w="1020" w:type="dxa"/>
          </w:tcPr>
          <w:p w14:paraId="0877E120" w14:textId="71AEADF4"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0.22 </w:t>
            </w:r>
          </w:p>
        </w:tc>
      </w:tr>
      <w:tr w:rsidR="00524E97" w:rsidRPr="009F5E3C" w14:paraId="3FAE79CC" w14:textId="77777777" w:rsidTr="00524E97">
        <w:trPr>
          <w:trHeight w:hRule="exact" w:val="323"/>
          <w:jc w:val="center"/>
        </w:trPr>
        <w:tc>
          <w:tcPr>
            <w:tcW w:w="2721" w:type="dxa"/>
          </w:tcPr>
          <w:p w14:paraId="0D633B90" w14:textId="1DE129AB" w:rsidR="000B0A68" w:rsidRPr="009F5E3C" w:rsidRDefault="000B0A68" w:rsidP="000B0A68">
            <w:pPr>
              <w:pStyle w:val="FigureLegend"/>
              <w:jc w:val="center"/>
              <w:rPr>
                <w:rFonts w:ascii="Times New Roman" w:hAnsi="Times New Roman"/>
                <w:b/>
                <w:i/>
                <w:iCs/>
                <w:sz w:val="20"/>
              </w:rPr>
            </w:pPr>
            <w:proofErr w:type="spellStart"/>
            <w:r w:rsidRPr="009F5E3C">
              <w:rPr>
                <w:rFonts w:ascii="Times New Roman" w:hAnsi="Times New Roman"/>
                <w:i/>
                <w:iCs/>
                <w:sz w:val="20"/>
              </w:rPr>
              <w:t>Aristolochia</w:t>
            </w:r>
            <w:proofErr w:type="spellEnd"/>
            <w:r w:rsidRPr="009F5E3C">
              <w:rPr>
                <w:rFonts w:ascii="Times New Roman" w:hAnsi="Times New Roman"/>
                <w:i/>
                <w:iCs/>
                <w:sz w:val="20"/>
              </w:rPr>
              <w:t xml:space="preserve"> fimbriata</w:t>
            </w:r>
          </w:p>
        </w:tc>
        <w:tc>
          <w:tcPr>
            <w:tcW w:w="1814" w:type="dxa"/>
          </w:tcPr>
          <w:p w14:paraId="32F0C207" w14:textId="755DFE7A"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magnoliids</w:t>
            </w:r>
          </w:p>
        </w:tc>
        <w:tc>
          <w:tcPr>
            <w:tcW w:w="1701" w:type="dxa"/>
          </w:tcPr>
          <w:p w14:paraId="595061A8" w14:textId="2686679B"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ASM1984555v1</w:t>
            </w:r>
          </w:p>
        </w:tc>
        <w:tc>
          <w:tcPr>
            <w:tcW w:w="1077" w:type="dxa"/>
          </w:tcPr>
          <w:p w14:paraId="72E39BF5" w14:textId="20E37294"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92.54 </w:t>
            </w:r>
          </w:p>
        </w:tc>
        <w:tc>
          <w:tcPr>
            <w:tcW w:w="1020" w:type="dxa"/>
          </w:tcPr>
          <w:p w14:paraId="20E3011D" w14:textId="73759232"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26.43 </w:t>
            </w:r>
          </w:p>
        </w:tc>
      </w:tr>
      <w:tr w:rsidR="00524E97" w:rsidRPr="009F5E3C" w14:paraId="7E247BC7" w14:textId="77777777" w:rsidTr="00524E97">
        <w:trPr>
          <w:trHeight w:hRule="exact" w:val="323"/>
          <w:jc w:val="center"/>
        </w:trPr>
        <w:tc>
          <w:tcPr>
            <w:tcW w:w="2721" w:type="dxa"/>
          </w:tcPr>
          <w:p w14:paraId="23834CCB" w14:textId="5DFB743D" w:rsidR="000B0A68" w:rsidRPr="009F5E3C" w:rsidRDefault="000B0A68" w:rsidP="000B0A68">
            <w:pPr>
              <w:pStyle w:val="FigureLegend"/>
              <w:jc w:val="center"/>
              <w:rPr>
                <w:rFonts w:ascii="Times New Roman" w:hAnsi="Times New Roman"/>
                <w:b/>
                <w:i/>
                <w:iCs/>
                <w:sz w:val="20"/>
              </w:rPr>
            </w:pPr>
            <w:r w:rsidRPr="009F5E3C">
              <w:rPr>
                <w:rFonts w:ascii="Times New Roman" w:hAnsi="Times New Roman"/>
                <w:i/>
                <w:iCs/>
                <w:sz w:val="20"/>
              </w:rPr>
              <w:t>Musa acuminata</w:t>
            </w:r>
          </w:p>
        </w:tc>
        <w:tc>
          <w:tcPr>
            <w:tcW w:w="1814" w:type="dxa"/>
          </w:tcPr>
          <w:p w14:paraId="7F25DEBC" w14:textId="3037DDFE"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monocotyledons</w:t>
            </w:r>
          </w:p>
        </w:tc>
        <w:tc>
          <w:tcPr>
            <w:tcW w:w="1701" w:type="dxa"/>
          </w:tcPr>
          <w:p w14:paraId="6ADECE13" w14:textId="05499421" w:rsidR="000B0A68" w:rsidRPr="009F5E3C" w:rsidRDefault="000B0A68" w:rsidP="000B0A68">
            <w:pPr>
              <w:pStyle w:val="FigureLegend"/>
              <w:jc w:val="center"/>
              <w:rPr>
                <w:rFonts w:ascii="Times New Roman" w:hAnsi="Times New Roman"/>
                <w:b/>
                <w:sz w:val="20"/>
              </w:rPr>
            </w:pPr>
            <w:proofErr w:type="spellStart"/>
            <w:r w:rsidRPr="009F5E3C">
              <w:rPr>
                <w:rFonts w:ascii="Times New Roman" w:hAnsi="Times New Roman"/>
                <w:sz w:val="20"/>
              </w:rPr>
              <w:t>Cavendish_Baxijiao_AAA</w:t>
            </w:r>
            <w:proofErr w:type="spellEnd"/>
          </w:p>
        </w:tc>
        <w:tc>
          <w:tcPr>
            <w:tcW w:w="1077" w:type="dxa"/>
          </w:tcPr>
          <w:p w14:paraId="6375EBE6" w14:textId="74034C6B"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93.78 </w:t>
            </w:r>
          </w:p>
        </w:tc>
        <w:tc>
          <w:tcPr>
            <w:tcW w:w="1020" w:type="dxa"/>
          </w:tcPr>
          <w:p w14:paraId="3DE7BC02" w14:textId="7A51C1ED"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4.76 </w:t>
            </w:r>
          </w:p>
        </w:tc>
      </w:tr>
      <w:tr w:rsidR="00524E97" w:rsidRPr="009F5E3C" w14:paraId="4CB6AAC0" w14:textId="77777777" w:rsidTr="00524E97">
        <w:trPr>
          <w:trHeight w:hRule="exact" w:val="323"/>
          <w:jc w:val="center"/>
        </w:trPr>
        <w:tc>
          <w:tcPr>
            <w:tcW w:w="2721" w:type="dxa"/>
          </w:tcPr>
          <w:p w14:paraId="58AD8670" w14:textId="13CCFAFF" w:rsidR="000B0A68" w:rsidRPr="009F5E3C" w:rsidRDefault="000B0A68" w:rsidP="000B0A68">
            <w:pPr>
              <w:pStyle w:val="FigureLegend"/>
              <w:jc w:val="center"/>
              <w:rPr>
                <w:rFonts w:ascii="Times New Roman" w:hAnsi="Times New Roman"/>
                <w:b/>
                <w:i/>
                <w:iCs/>
                <w:sz w:val="20"/>
              </w:rPr>
            </w:pPr>
            <w:proofErr w:type="spellStart"/>
            <w:r w:rsidRPr="009F5E3C">
              <w:rPr>
                <w:rFonts w:ascii="Times New Roman" w:hAnsi="Times New Roman"/>
                <w:i/>
                <w:iCs/>
                <w:sz w:val="20"/>
              </w:rPr>
              <w:t>Setaria</w:t>
            </w:r>
            <w:proofErr w:type="spellEnd"/>
            <w:r w:rsidRPr="009F5E3C">
              <w:rPr>
                <w:rFonts w:ascii="Times New Roman" w:hAnsi="Times New Roman"/>
                <w:i/>
                <w:iCs/>
                <w:sz w:val="20"/>
              </w:rPr>
              <w:t xml:space="preserve"> </w:t>
            </w:r>
            <w:proofErr w:type="spellStart"/>
            <w:r w:rsidRPr="009F5E3C">
              <w:rPr>
                <w:rFonts w:ascii="Times New Roman" w:hAnsi="Times New Roman"/>
                <w:i/>
                <w:iCs/>
                <w:sz w:val="20"/>
              </w:rPr>
              <w:t>viridis</w:t>
            </w:r>
            <w:proofErr w:type="spellEnd"/>
          </w:p>
        </w:tc>
        <w:tc>
          <w:tcPr>
            <w:tcW w:w="1814" w:type="dxa"/>
          </w:tcPr>
          <w:p w14:paraId="140B6E5A" w14:textId="72D40A70"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monocotyledons</w:t>
            </w:r>
          </w:p>
        </w:tc>
        <w:tc>
          <w:tcPr>
            <w:tcW w:w="1701" w:type="dxa"/>
          </w:tcPr>
          <w:p w14:paraId="1595293F" w14:textId="0608129F"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Setaria_viridis_v2.0</w:t>
            </w:r>
          </w:p>
        </w:tc>
        <w:tc>
          <w:tcPr>
            <w:tcW w:w="1077" w:type="dxa"/>
          </w:tcPr>
          <w:p w14:paraId="6538F6F0" w14:textId="04A03058"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96.70 </w:t>
            </w:r>
          </w:p>
        </w:tc>
        <w:tc>
          <w:tcPr>
            <w:tcW w:w="1020" w:type="dxa"/>
          </w:tcPr>
          <w:p w14:paraId="556632C6" w14:textId="7E4AE6A8"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16.75 </w:t>
            </w:r>
          </w:p>
        </w:tc>
      </w:tr>
      <w:tr w:rsidR="00524E97" w:rsidRPr="009F5E3C" w14:paraId="4F9021B8" w14:textId="77777777" w:rsidTr="00524E97">
        <w:trPr>
          <w:trHeight w:hRule="exact" w:val="323"/>
          <w:jc w:val="center"/>
        </w:trPr>
        <w:tc>
          <w:tcPr>
            <w:tcW w:w="2721" w:type="dxa"/>
          </w:tcPr>
          <w:p w14:paraId="16C152E8" w14:textId="2DC96661" w:rsidR="000B0A68" w:rsidRPr="009F5E3C" w:rsidRDefault="000B0A68" w:rsidP="000B0A68">
            <w:pPr>
              <w:pStyle w:val="FigureLegend"/>
              <w:jc w:val="center"/>
              <w:rPr>
                <w:rFonts w:ascii="Times New Roman" w:hAnsi="Times New Roman"/>
                <w:b/>
                <w:i/>
                <w:iCs/>
                <w:sz w:val="20"/>
              </w:rPr>
            </w:pPr>
            <w:proofErr w:type="spellStart"/>
            <w:r w:rsidRPr="009F5E3C">
              <w:rPr>
                <w:rFonts w:ascii="Times New Roman" w:hAnsi="Times New Roman"/>
                <w:i/>
                <w:iCs/>
                <w:sz w:val="20"/>
              </w:rPr>
              <w:t>Brachypodium</w:t>
            </w:r>
            <w:proofErr w:type="spellEnd"/>
            <w:r w:rsidRPr="009F5E3C">
              <w:rPr>
                <w:rFonts w:ascii="Times New Roman" w:hAnsi="Times New Roman"/>
                <w:i/>
                <w:iCs/>
                <w:sz w:val="20"/>
              </w:rPr>
              <w:t xml:space="preserve"> </w:t>
            </w:r>
            <w:proofErr w:type="spellStart"/>
            <w:r w:rsidRPr="009F5E3C">
              <w:rPr>
                <w:rFonts w:ascii="Times New Roman" w:hAnsi="Times New Roman"/>
                <w:i/>
                <w:iCs/>
                <w:sz w:val="20"/>
              </w:rPr>
              <w:t>distachyon</w:t>
            </w:r>
            <w:proofErr w:type="spellEnd"/>
          </w:p>
        </w:tc>
        <w:tc>
          <w:tcPr>
            <w:tcW w:w="1814" w:type="dxa"/>
          </w:tcPr>
          <w:p w14:paraId="119648E1" w14:textId="3DDCAF36"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monocotyledons</w:t>
            </w:r>
          </w:p>
        </w:tc>
        <w:tc>
          <w:tcPr>
            <w:tcW w:w="1701" w:type="dxa"/>
          </w:tcPr>
          <w:p w14:paraId="4D7694DD" w14:textId="1D7CB3BD"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Brachypodium_distachyon_v3.0</w:t>
            </w:r>
          </w:p>
        </w:tc>
        <w:tc>
          <w:tcPr>
            <w:tcW w:w="1077" w:type="dxa"/>
          </w:tcPr>
          <w:p w14:paraId="15B3D7A8" w14:textId="576AC12A"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98.70 </w:t>
            </w:r>
          </w:p>
        </w:tc>
        <w:tc>
          <w:tcPr>
            <w:tcW w:w="1020" w:type="dxa"/>
          </w:tcPr>
          <w:p w14:paraId="2F64F823" w14:textId="3E274458"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26.03 </w:t>
            </w:r>
          </w:p>
        </w:tc>
      </w:tr>
      <w:tr w:rsidR="00524E97" w:rsidRPr="009F5E3C" w14:paraId="5D38DCC2" w14:textId="77777777" w:rsidTr="00524E97">
        <w:trPr>
          <w:trHeight w:hRule="exact" w:val="323"/>
          <w:jc w:val="center"/>
        </w:trPr>
        <w:tc>
          <w:tcPr>
            <w:tcW w:w="2721" w:type="dxa"/>
          </w:tcPr>
          <w:p w14:paraId="676A62DD" w14:textId="577B1A4F" w:rsidR="000B0A68" w:rsidRPr="009F5E3C" w:rsidRDefault="000B0A68" w:rsidP="000B0A68">
            <w:pPr>
              <w:pStyle w:val="FigureLegend"/>
              <w:jc w:val="center"/>
              <w:rPr>
                <w:rFonts w:ascii="Times New Roman" w:hAnsi="Times New Roman"/>
                <w:b/>
                <w:i/>
                <w:iCs/>
                <w:sz w:val="20"/>
              </w:rPr>
            </w:pPr>
            <w:r w:rsidRPr="009F5E3C">
              <w:rPr>
                <w:rFonts w:ascii="Times New Roman" w:hAnsi="Times New Roman"/>
                <w:i/>
                <w:iCs/>
                <w:sz w:val="20"/>
              </w:rPr>
              <w:t xml:space="preserve">Panicum </w:t>
            </w:r>
            <w:proofErr w:type="spellStart"/>
            <w:r w:rsidRPr="009F5E3C">
              <w:rPr>
                <w:rFonts w:ascii="Times New Roman" w:hAnsi="Times New Roman"/>
                <w:i/>
                <w:iCs/>
                <w:sz w:val="20"/>
              </w:rPr>
              <w:t>hallii</w:t>
            </w:r>
            <w:proofErr w:type="spellEnd"/>
          </w:p>
        </w:tc>
        <w:tc>
          <w:tcPr>
            <w:tcW w:w="1814" w:type="dxa"/>
          </w:tcPr>
          <w:p w14:paraId="775F9C03" w14:textId="1732215D"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monocotyledons</w:t>
            </w:r>
          </w:p>
        </w:tc>
        <w:tc>
          <w:tcPr>
            <w:tcW w:w="1701" w:type="dxa"/>
          </w:tcPr>
          <w:p w14:paraId="29F1163A" w14:textId="439FEE9E"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PhalliiHAL_v2.1</w:t>
            </w:r>
          </w:p>
        </w:tc>
        <w:tc>
          <w:tcPr>
            <w:tcW w:w="1077" w:type="dxa"/>
          </w:tcPr>
          <w:p w14:paraId="78F330BA" w14:textId="22508BF4"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90.11 </w:t>
            </w:r>
          </w:p>
        </w:tc>
        <w:tc>
          <w:tcPr>
            <w:tcW w:w="1020" w:type="dxa"/>
          </w:tcPr>
          <w:p w14:paraId="24A15B50" w14:textId="6AAB9365"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13.30 </w:t>
            </w:r>
          </w:p>
        </w:tc>
      </w:tr>
      <w:tr w:rsidR="00524E97" w:rsidRPr="009F5E3C" w14:paraId="3B94E9BD" w14:textId="77777777" w:rsidTr="00524E97">
        <w:trPr>
          <w:trHeight w:hRule="exact" w:val="323"/>
          <w:jc w:val="center"/>
        </w:trPr>
        <w:tc>
          <w:tcPr>
            <w:tcW w:w="2721" w:type="dxa"/>
          </w:tcPr>
          <w:p w14:paraId="6979F05E" w14:textId="36445AD2" w:rsidR="000B0A68" w:rsidRPr="009F5E3C" w:rsidRDefault="000B0A68" w:rsidP="000B0A68">
            <w:pPr>
              <w:pStyle w:val="FigureLegend"/>
              <w:jc w:val="center"/>
              <w:rPr>
                <w:rFonts w:ascii="Times New Roman" w:hAnsi="Times New Roman"/>
                <w:b/>
                <w:i/>
                <w:iCs/>
                <w:sz w:val="20"/>
              </w:rPr>
            </w:pPr>
            <w:proofErr w:type="spellStart"/>
            <w:r w:rsidRPr="009F5E3C">
              <w:rPr>
                <w:rFonts w:ascii="Times New Roman" w:hAnsi="Times New Roman"/>
                <w:i/>
                <w:iCs/>
                <w:sz w:val="20"/>
              </w:rPr>
              <w:t>Elaeis</w:t>
            </w:r>
            <w:proofErr w:type="spellEnd"/>
            <w:r w:rsidRPr="009F5E3C">
              <w:rPr>
                <w:rFonts w:ascii="Times New Roman" w:hAnsi="Times New Roman"/>
                <w:i/>
                <w:iCs/>
                <w:sz w:val="20"/>
              </w:rPr>
              <w:t xml:space="preserve"> </w:t>
            </w:r>
            <w:proofErr w:type="spellStart"/>
            <w:r w:rsidRPr="009F5E3C">
              <w:rPr>
                <w:rFonts w:ascii="Times New Roman" w:hAnsi="Times New Roman"/>
                <w:i/>
                <w:iCs/>
                <w:sz w:val="20"/>
              </w:rPr>
              <w:t>guineensis</w:t>
            </w:r>
            <w:proofErr w:type="spellEnd"/>
          </w:p>
        </w:tc>
        <w:tc>
          <w:tcPr>
            <w:tcW w:w="1814" w:type="dxa"/>
          </w:tcPr>
          <w:p w14:paraId="06072396" w14:textId="4280652F"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monocotyledons</w:t>
            </w:r>
          </w:p>
        </w:tc>
        <w:tc>
          <w:tcPr>
            <w:tcW w:w="1701" w:type="dxa"/>
          </w:tcPr>
          <w:p w14:paraId="5AECF85F" w14:textId="4082909D"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EG11</w:t>
            </w:r>
          </w:p>
        </w:tc>
        <w:tc>
          <w:tcPr>
            <w:tcW w:w="1077" w:type="dxa"/>
          </w:tcPr>
          <w:p w14:paraId="5D248D46" w14:textId="56EBA4E5"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85.72 </w:t>
            </w:r>
          </w:p>
        </w:tc>
        <w:tc>
          <w:tcPr>
            <w:tcW w:w="1020" w:type="dxa"/>
          </w:tcPr>
          <w:p w14:paraId="5E4C98F5" w14:textId="0D9673FF"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7.75 </w:t>
            </w:r>
          </w:p>
        </w:tc>
      </w:tr>
      <w:tr w:rsidR="00524E97" w:rsidRPr="009F5E3C" w14:paraId="6300D85D" w14:textId="77777777" w:rsidTr="00524E97">
        <w:trPr>
          <w:trHeight w:hRule="exact" w:val="323"/>
          <w:jc w:val="center"/>
        </w:trPr>
        <w:tc>
          <w:tcPr>
            <w:tcW w:w="2721" w:type="dxa"/>
          </w:tcPr>
          <w:p w14:paraId="5AD7BF5D" w14:textId="180E234B" w:rsidR="000B0A68" w:rsidRPr="009F5E3C" w:rsidRDefault="000B0A68" w:rsidP="000B0A68">
            <w:pPr>
              <w:pStyle w:val="FigureLegend"/>
              <w:jc w:val="center"/>
              <w:rPr>
                <w:rFonts w:ascii="Times New Roman" w:hAnsi="Times New Roman"/>
                <w:b/>
                <w:i/>
                <w:iCs/>
                <w:sz w:val="20"/>
              </w:rPr>
            </w:pPr>
            <w:r w:rsidRPr="009F5E3C">
              <w:rPr>
                <w:rFonts w:ascii="Times New Roman" w:hAnsi="Times New Roman"/>
                <w:i/>
                <w:iCs/>
                <w:sz w:val="20"/>
              </w:rPr>
              <w:t>Ananas comosus</w:t>
            </w:r>
          </w:p>
        </w:tc>
        <w:tc>
          <w:tcPr>
            <w:tcW w:w="1814" w:type="dxa"/>
          </w:tcPr>
          <w:p w14:paraId="21D54C79" w14:textId="72FA9864"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monocotyledons</w:t>
            </w:r>
          </w:p>
        </w:tc>
        <w:tc>
          <w:tcPr>
            <w:tcW w:w="1701" w:type="dxa"/>
          </w:tcPr>
          <w:p w14:paraId="0EE370D6" w14:textId="49CD3843"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F153</w:t>
            </w:r>
          </w:p>
        </w:tc>
        <w:tc>
          <w:tcPr>
            <w:tcW w:w="1077" w:type="dxa"/>
          </w:tcPr>
          <w:p w14:paraId="4BC540E7" w14:textId="12CFB83E"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89.41 </w:t>
            </w:r>
          </w:p>
        </w:tc>
        <w:tc>
          <w:tcPr>
            <w:tcW w:w="1020" w:type="dxa"/>
          </w:tcPr>
          <w:p w14:paraId="6957A925" w14:textId="1E7F663C"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30.29 </w:t>
            </w:r>
          </w:p>
        </w:tc>
      </w:tr>
      <w:tr w:rsidR="00524E97" w:rsidRPr="009F5E3C" w14:paraId="02EFFADC" w14:textId="77777777" w:rsidTr="00524E97">
        <w:trPr>
          <w:trHeight w:hRule="exact" w:val="323"/>
          <w:jc w:val="center"/>
        </w:trPr>
        <w:tc>
          <w:tcPr>
            <w:tcW w:w="2721" w:type="dxa"/>
          </w:tcPr>
          <w:p w14:paraId="32796584" w14:textId="456B4867" w:rsidR="000B0A68" w:rsidRPr="009F5E3C" w:rsidRDefault="000B0A68" w:rsidP="000B0A68">
            <w:pPr>
              <w:pStyle w:val="FigureLegend"/>
              <w:jc w:val="center"/>
              <w:rPr>
                <w:rFonts w:ascii="Times New Roman" w:hAnsi="Times New Roman"/>
                <w:b/>
                <w:i/>
                <w:iCs/>
                <w:sz w:val="20"/>
              </w:rPr>
            </w:pPr>
            <w:r w:rsidRPr="009F5E3C">
              <w:rPr>
                <w:rFonts w:ascii="Times New Roman" w:hAnsi="Times New Roman"/>
                <w:i/>
                <w:iCs/>
                <w:sz w:val="20"/>
              </w:rPr>
              <w:t>Phyllostachys edulis</w:t>
            </w:r>
          </w:p>
        </w:tc>
        <w:tc>
          <w:tcPr>
            <w:tcW w:w="1814" w:type="dxa"/>
          </w:tcPr>
          <w:p w14:paraId="76384AD9" w14:textId="1432272E"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monocotyledons</w:t>
            </w:r>
          </w:p>
        </w:tc>
        <w:tc>
          <w:tcPr>
            <w:tcW w:w="1701" w:type="dxa"/>
          </w:tcPr>
          <w:p w14:paraId="689C5520" w14:textId="537B0ACB"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Bamboo genome</w:t>
            </w:r>
          </w:p>
        </w:tc>
        <w:tc>
          <w:tcPr>
            <w:tcW w:w="1077" w:type="dxa"/>
          </w:tcPr>
          <w:p w14:paraId="09AD3C13" w14:textId="3D332162"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93.52 </w:t>
            </w:r>
          </w:p>
        </w:tc>
        <w:tc>
          <w:tcPr>
            <w:tcW w:w="1020" w:type="dxa"/>
          </w:tcPr>
          <w:p w14:paraId="55E66650" w14:textId="72F13182"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24.13 </w:t>
            </w:r>
          </w:p>
        </w:tc>
      </w:tr>
      <w:tr w:rsidR="00524E97" w:rsidRPr="009F5E3C" w14:paraId="6D946E1B" w14:textId="77777777" w:rsidTr="00524E97">
        <w:trPr>
          <w:trHeight w:hRule="exact" w:val="323"/>
          <w:jc w:val="center"/>
        </w:trPr>
        <w:tc>
          <w:tcPr>
            <w:tcW w:w="2721" w:type="dxa"/>
          </w:tcPr>
          <w:p w14:paraId="4B777DB2" w14:textId="2711BD36" w:rsidR="000B0A68" w:rsidRPr="009F5E3C" w:rsidRDefault="000B0A68" w:rsidP="000B0A68">
            <w:pPr>
              <w:pStyle w:val="FigureLegend"/>
              <w:jc w:val="center"/>
              <w:rPr>
                <w:rFonts w:ascii="Times New Roman" w:hAnsi="Times New Roman"/>
                <w:b/>
                <w:i/>
                <w:iCs/>
                <w:sz w:val="20"/>
              </w:rPr>
            </w:pPr>
            <w:proofErr w:type="spellStart"/>
            <w:r w:rsidRPr="009F5E3C">
              <w:rPr>
                <w:rFonts w:ascii="Times New Roman" w:hAnsi="Times New Roman"/>
                <w:i/>
                <w:iCs/>
                <w:sz w:val="20"/>
              </w:rPr>
              <w:t>Zea</w:t>
            </w:r>
            <w:proofErr w:type="spellEnd"/>
            <w:r w:rsidRPr="009F5E3C">
              <w:rPr>
                <w:rFonts w:ascii="Times New Roman" w:hAnsi="Times New Roman"/>
                <w:i/>
                <w:iCs/>
                <w:sz w:val="20"/>
              </w:rPr>
              <w:t xml:space="preserve"> mays</w:t>
            </w:r>
          </w:p>
        </w:tc>
        <w:tc>
          <w:tcPr>
            <w:tcW w:w="1814" w:type="dxa"/>
          </w:tcPr>
          <w:p w14:paraId="421E0336" w14:textId="5283D3E1"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monocotyledons</w:t>
            </w:r>
          </w:p>
        </w:tc>
        <w:tc>
          <w:tcPr>
            <w:tcW w:w="1701" w:type="dxa"/>
          </w:tcPr>
          <w:p w14:paraId="146E0E87" w14:textId="6DAD5981"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Zm-Mo17-REFERENCE-CAU-2.0</w:t>
            </w:r>
          </w:p>
        </w:tc>
        <w:tc>
          <w:tcPr>
            <w:tcW w:w="1077" w:type="dxa"/>
          </w:tcPr>
          <w:p w14:paraId="190A12E2" w14:textId="3F8CF352"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97.97 </w:t>
            </w:r>
          </w:p>
        </w:tc>
        <w:tc>
          <w:tcPr>
            <w:tcW w:w="1020" w:type="dxa"/>
          </w:tcPr>
          <w:p w14:paraId="32832E4F" w14:textId="722B4168"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20.77 </w:t>
            </w:r>
          </w:p>
        </w:tc>
      </w:tr>
      <w:tr w:rsidR="00524E97" w:rsidRPr="009F5E3C" w14:paraId="6DF7803C" w14:textId="77777777" w:rsidTr="00524E97">
        <w:trPr>
          <w:trHeight w:hRule="exact" w:val="323"/>
          <w:jc w:val="center"/>
        </w:trPr>
        <w:tc>
          <w:tcPr>
            <w:tcW w:w="2721" w:type="dxa"/>
          </w:tcPr>
          <w:p w14:paraId="7250E0BD" w14:textId="4144864C" w:rsidR="000B0A68" w:rsidRPr="009F5E3C" w:rsidRDefault="000B0A68" w:rsidP="000B0A68">
            <w:pPr>
              <w:pStyle w:val="FigureLegend"/>
              <w:jc w:val="center"/>
              <w:rPr>
                <w:rFonts w:ascii="Times New Roman" w:hAnsi="Times New Roman"/>
                <w:b/>
                <w:i/>
                <w:iCs/>
                <w:sz w:val="20"/>
              </w:rPr>
            </w:pPr>
            <w:r w:rsidRPr="009F5E3C">
              <w:rPr>
                <w:rFonts w:ascii="Times New Roman" w:hAnsi="Times New Roman"/>
                <w:i/>
                <w:iCs/>
                <w:sz w:val="20"/>
              </w:rPr>
              <w:t xml:space="preserve">Triticum </w:t>
            </w:r>
            <w:proofErr w:type="spellStart"/>
            <w:r w:rsidRPr="009F5E3C">
              <w:rPr>
                <w:rFonts w:ascii="Times New Roman" w:hAnsi="Times New Roman"/>
                <w:i/>
                <w:iCs/>
                <w:sz w:val="20"/>
              </w:rPr>
              <w:t>aestivum</w:t>
            </w:r>
            <w:proofErr w:type="spellEnd"/>
          </w:p>
        </w:tc>
        <w:tc>
          <w:tcPr>
            <w:tcW w:w="1814" w:type="dxa"/>
          </w:tcPr>
          <w:p w14:paraId="23CAB842" w14:textId="59E6ACBC"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monocotyledons</w:t>
            </w:r>
          </w:p>
        </w:tc>
        <w:tc>
          <w:tcPr>
            <w:tcW w:w="1701" w:type="dxa"/>
          </w:tcPr>
          <w:p w14:paraId="330B90B9" w14:textId="47694537"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CS-IAAS</w:t>
            </w:r>
          </w:p>
        </w:tc>
        <w:tc>
          <w:tcPr>
            <w:tcW w:w="1077" w:type="dxa"/>
          </w:tcPr>
          <w:p w14:paraId="08C35A69" w14:textId="5611B1DB"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95.89 </w:t>
            </w:r>
          </w:p>
        </w:tc>
        <w:tc>
          <w:tcPr>
            <w:tcW w:w="1020" w:type="dxa"/>
          </w:tcPr>
          <w:p w14:paraId="497022E5" w14:textId="78F8E0EF"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17.88 </w:t>
            </w:r>
          </w:p>
        </w:tc>
      </w:tr>
      <w:tr w:rsidR="00524E97" w:rsidRPr="009F5E3C" w14:paraId="5A2CD9CC" w14:textId="77777777" w:rsidTr="00524E97">
        <w:trPr>
          <w:trHeight w:hRule="exact" w:val="323"/>
          <w:jc w:val="center"/>
        </w:trPr>
        <w:tc>
          <w:tcPr>
            <w:tcW w:w="2721" w:type="dxa"/>
          </w:tcPr>
          <w:p w14:paraId="4AFF5DDB" w14:textId="117B439B" w:rsidR="000B0A68" w:rsidRPr="009F5E3C" w:rsidRDefault="000B0A68" w:rsidP="000B0A68">
            <w:pPr>
              <w:pStyle w:val="FigureLegend"/>
              <w:jc w:val="center"/>
              <w:rPr>
                <w:rFonts w:ascii="Times New Roman" w:hAnsi="Times New Roman"/>
                <w:b/>
                <w:i/>
                <w:iCs/>
                <w:sz w:val="20"/>
              </w:rPr>
            </w:pPr>
            <w:r w:rsidRPr="009F5E3C">
              <w:rPr>
                <w:rFonts w:ascii="Times New Roman" w:hAnsi="Times New Roman"/>
                <w:i/>
                <w:iCs/>
                <w:sz w:val="20"/>
              </w:rPr>
              <w:t>Sorghum bicolor</w:t>
            </w:r>
          </w:p>
        </w:tc>
        <w:tc>
          <w:tcPr>
            <w:tcW w:w="1814" w:type="dxa"/>
          </w:tcPr>
          <w:p w14:paraId="41C06F4D" w14:textId="05C10C62"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monocotyledons</w:t>
            </w:r>
          </w:p>
        </w:tc>
        <w:tc>
          <w:tcPr>
            <w:tcW w:w="1701" w:type="dxa"/>
          </w:tcPr>
          <w:p w14:paraId="0E7AC786" w14:textId="01F281A6" w:rsidR="000B0A68" w:rsidRPr="009F5E3C" w:rsidRDefault="000B0A68" w:rsidP="000B0A68">
            <w:pPr>
              <w:pStyle w:val="FigureLegend"/>
              <w:jc w:val="center"/>
              <w:rPr>
                <w:rFonts w:ascii="Times New Roman" w:hAnsi="Times New Roman"/>
                <w:b/>
                <w:sz w:val="20"/>
              </w:rPr>
            </w:pPr>
            <w:proofErr w:type="spellStart"/>
            <w:r w:rsidRPr="009F5E3C">
              <w:rPr>
                <w:rFonts w:ascii="Times New Roman" w:hAnsi="Times New Roman"/>
                <w:sz w:val="20"/>
              </w:rPr>
              <w:t>Hongyingzi</w:t>
            </w:r>
            <w:proofErr w:type="spellEnd"/>
          </w:p>
        </w:tc>
        <w:tc>
          <w:tcPr>
            <w:tcW w:w="1077" w:type="dxa"/>
          </w:tcPr>
          <w:p w14:paraId="51ABE3CE" w14:textId="5D6F6180"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78.29 </w:t>
            </w:r>
          </w:p>
        </w:tc>
        <w:tc>
          <w:tcPr>
            <w:tcW w:w="1020" w:type="dxa"/>
          </w:tcPr>
          <w:p w14:paraId="4A4F2AE1" w14:textId="2CC64EBC"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6.45 </w:t>
            </w:r>
          </w:p>
        </w:tc>
      </w:tr>
      <w:tr w:rsidR="00524E97" w:rsidRPr="009F5E3C" w14:paraId="6C6F617C" w14:textId="77777777" w:rsidTr="00524E97">
        <w:trPr>
          <w:trHeight w:hRule="exact" w:val="323"/>
          <w:jc w:val="center"/>
        </w:trPr>
        <w:tc>
          <w:tcPr>
            <w:tcW w:w="2721" w:type="dxa"/>
          </w:tcPr>
          <w:p w14:paraId="05AC3BB5" w14:textId="51519A72" w:rsidR="000B0A68" w:rsidRPr="009F5E3C" w:rsidRDefault="000B0A68" w:rsidP="000B0A68">
            <w:pPr>
              <w:pStyle w:val="FigureLegend"/>
              <w:jc w:val="center"/>
              <w:rPr>
                <w:rFonts w:ascii="Times New Roman" w:hAnsi="Times New Roman"/>
                <w:b/>
                <w:i/>
                <w:iCs/>
                <w:sz w:val="20"/>
              </w:rPr>
            </w:pPr>
            <w:r w:rsidRPr="009F5E3C">
              <w:rPr>
                <w:rFonts w:ascii="Times New Roman" w:hAnsi="Times New Roman"/>
                <w:i/>
                <w:iCs/>
                <w:sz w:val="20"/>
              </w:rPr>
              <w:t>Oryza sativa</w:t>
            </w:r>
          </w:p>
        </w:tc>
        <w:tc>
          <w:tcPr>
            <w:tcW w:w="1814" w:type="dxa"/>
          </w:tcPr>
          <w:p w14:paraId="3B7B4501" w14:textId="665F1353"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monocotyledons</w:t>
            </w:r>
          </w:p>
        </w:tc>
        <w:tc>
          <w:tcPr>
            <w:tcW w:w="1701" w:type="dxa"/>
          </w:tcPr>
          <w:p w14:paraId="0312FE53" w14:textId="745DE100"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AGIS-1.0</w:t>
            </w:r>
          </w:p>
        </w:tc>
        <w:tc>
          <w:tcPr>
            <w:tcW w:w="1077" w:type="dxa"/>
          </w:tcPr>
          <w:p w14:paraId="1FFC3642" w14:textId="6824AB1F"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94.41 </w:t>
            </w:r>
          </w:p>
        </w:tc>
        <w:tc>
          <w:tcPr>
            <w:tcW w:w="1020" w:type="dxa"/>
          </w:tcPr>
          <w:p w14:paraId="29BA5584" w14:textId="78CD14E5"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27.28 </w:t>
            </w:r>
          </w:p>
        </w:tc>
      </w:tr>
      <w:tr w:rsidR="00524E97" w:rsidRPr="009F5E3C" w14:paraId="206DF9B2" w14:textId="77777777" w:rsidTr="00524E97">
        <w:trPr>
          <w:trHeight w:hRule="exact" w:val="323"/>
          <w:jc w:val="center"/>
        </w:trPr>
        <w:tc>
          <w:tcPr>
            <w:tcW w:w="2721" w:type="dxa"/>
          </w:tcPr>
          <w:p w14:paraId="07FBC0E8" w14:textId="2BB1112B" w:rsidR="000B0A68" w:rsidRPr="009F5E3C" w:rsidRDefault="000B0A68" w:rsidP="000B0A68">
            <w:pPr>
              <w:pStyle w:val="FigureLegend"/>
              <w:jc w:val="center"/>
              <w:rPr>
                <w:rFonts w:ascii="Times New Roman" w:hAnsi="Times New Roman"/>
                <w:b/>
                <w:i/>
                <w:iCs/>
                <w:sz w:val="20"/>
              </w:rPr>
            </w:pPr>
            <w:r w:rsidRPr="009F5E3C">
              <w:rPr>
                <w:rFonts w:ascii="Times New Roman" w:hAnsi="Times New Roman"/>
                <w:i/>
                <w:iCs/>
                <w:sz w:val="20"/>
              </w:rPr>
              <w:t>Panicum virgatum</w:t>
            </w:r>
          </w:p>
        </w:tc>
        <w:tc>
          <w:tcPr>
            <w:tcW w:w="1814" w:type="dxa"/>
          </w:tcPr>
          <w:p w14:paraId="602440E6" w14:textId="055492DA"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monocotyledons</w:t>
            </w:r>
          </w:p>
        </w:tc>
        <w:tc>
          <w:tcPr>
            <w:tcW w:w="1701" w:type="dxa"/>
          </w:tcPr>
          <w:p w14:paraId="69DA8F5E" w14:textId="45478ED4"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Genome assembly P.virgatum_v5</w:t>
            </w:r>
          </w:p>
        </w:tc>
        <w:tc>
          <w:tcPr>
            <w:tcW w:w="1077" w:type="dxa"/>
          </w:tcPr>
          <w:p w14:paraId="21B61B21" w14:textId="4285A221"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91.95 </w:t>
            </w:r>
          </w:p>
        </w:tc>
        <w:tc>
          <w:tcPr>
            <w:tcW w:w="1020" w:type="dxa"/>
          </w:tcPr>
          <w:p w14:paraId="623B8519" w14:textId="583431B3"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9.51 </w:t>
            </w:r>
          </w:p>
        </w:tc>
      </w:tr>
      <w:tr w:rsidR="00524E97" w:rsidRPr="009F5E3C" w14:paraId="5943EBE4" w14:textId="77777777" w:rsidTr="00524E97">
        <w:trPr>
          <w:trHeight w:hRule="exact" w:val="323"/>
          <w:jc w:val="center"/>
        </w:trPr>
        <w:tc>
          <w:tcPr>
            <w:tcW w:w="2721" w:type="dxa"/>
          </w:tcPr>
          <w:p w14:paraId="3610E926" w14:textId="38745B36" w:rsidR="000B0A68" w:rsidRPr="009F5E3C" w:rsidRDefault="000B0A68" w:rsidP="000B0A68">
            <w:pPr>
              <w:pStyle w:val="FigureLegend"/>
              <w:jc w:val="center"/>
              <w:rPr>
                <w:rFonts w:ascii="Times New Roman" w:hAnsi="Times New Roman"/>
                <w:b/>
                <w:i/>
                <w:iCs/>
                <w:sz w:val="20"/>
              </w:rPr>
            </w:pPr>
            <w:r w:rsidRPr="009F5E3C">
              <w:rPr>
                <w:rFonts w:ascii="Times New Roman" w:hAnsi="Times New Roman"/>
                <w:i/>
                <w:iCs/>
                <w:sz w:val="20"/>
              </w:rPr>
              <w:t>Manihot esculenta</w:t>
            </w:r>
          </w:p>
        </w:tc>
        <w:tc>
          <w:tcPr>
            <w:tcW w:w="1814" w:type="dxa"/>
          </w:tcPr>
          <w:p w14:paraId="41CD1538" w14:textId="2D32985E"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dicotyledons</w:t>
            </w:r>
          </w:p>
        </w:tc>
        <w:tc>
          <w:tcPr>
            <w:tcW w:w="1701" w:type="dxa"/>
          </w:tcPr>
          <w:p w14:paraId="73B3EAF2" w14:textId="2F7008BA"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M.esculenta_v8</w:t>
            </w:r>
          </w:p>
        </w:tc>
        <w:tc>
          <w:tcPr>
            <w:tcW w:w="1077" w:type="dxa"/>
          </w:tcPr>
          <w:p w14:paraId="0A146CB0" w14:textId="6D7BF602"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85.85 </w:t>
            </w:r>
          </w:p>
        </w:tc>
        <w:tc>
          <w:tcPr>
            <w:tcW w:w="1020" w:type="dxa"/>
          </w:tcPr>
          <w:p w14:paraId="4C9A5F39" w14:textId="6C7BC700"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9.22 </w:t>
            </w:r>
          </w:p>
        </w:tc>
      </w:tr>
      <w:tr w:rsidR="00524E97" w:rsidRPr="009F5E3C" w14:paraId="54838D6E" w14:textId="77777777" w:rsidTr="00524E97">
        <w:trPr>
          <w:trHeight w:hRule="exact" w:val="323"/>
          <w:jc w:val="center"/>
        </w:trPr>
        <w:tc>
          <w:tcPr>
            <w:tcW w:w="2721" w:type="dxa"/>
          </w:tcPr>
          <w:p w14:paraId="1DBD7008" w14:textId="61E29E80" w:rsidR="000B0A68" w:rsidRPr="009F5E3C" w:rsidRDefault="000B0A68" w:rsidP="000B0A68">
            <w:pPr>
              <w:pStyle w:val="FigureLegend"/>
              <w:jc w:val="center"/>
              <w:rPr>
                <w:rFonts w:ascii="Times New Roman" w:hAnsi="Times New Roman"/>
                <w:b/>
                <w:i/>
                <w:iCs/>
                <w:sz w:val="20"/>
              </w:rPr>
            </w:pPr>
            <w:r w:rsidRPr="009F5E3C">
              <w:rPr>
                <w:rFonts w:ascii="Times New Roman" w:hAnsi="Times New Roman"/>
                <w:i/>
                <w:iCs/>
                <w:sz w:val="20"/>
              </w:rPr>
              <w:t xml:space="preserve">Medicago </w:t>
            </w:r>
            <w:proofErr w:type="spellStart"/>
            <w:r w:rsidRPr="009F5E3C">
              <w:rPr>
                <w:rFonts w:ascii="Times New Roman" w:hAnsi="Times New Roman"/>
                <w:i/>
                <w:iCs/>
                <w:sz w:val="20"/>
              </w:rPr>
              <w:t>truncatula</w:t>
            </w:r>
            <w:proofErr w:type="spellEnd"/>
          </w:p>
        </w:tc>
        <w:tc>
          <w:tcPr>
            <w:tcW w:w="1814" w:type="dxa"/>
          </w:tcPr>
          <w:p w14:paraId="077FB375" w14:textId="43EDE0DA"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dicotyledons</w:t>
            </w:r>
          </w:p>
        </w:tc>
        <w:tc>
          <w:tcPr>
            <w:tcW w:w="1701" w:type="dxa"/>
          </w:tcPr>
          <w:p w14:paraId="49144D18" w14:textId="5277250D"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MtrunA17r5.0_ANR</w:t>
            </w:r>
          </w:p>
        </w:tc>
        <w:tc>
          <w:tcPr>
            <w:tcW w:w="1077" w:type="dxa"/>
          </w:tcPr>
          <w:p w14:paraId="33974A30" w14:textId="728230AA"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80.70 </w:t>
            </w:r>
          </w:p>
        </w:tc>
        <w:tc>
          <w:tcPr>
            <w:tcW w:w="1020" w:type="dxa"/>
          </w:tcPr>
          <w:p w14:paraId="4E05EDE0" w14:textId="003FDCC8"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12.59 </w:t>
            </w:r>
          </w:p>
        </w:tc>
      </w:tr>
      <w:tr w:rsidR="00524E97" w:rsidRPr="009F5E3C" w14:paraId="5CDB64A9" w14:textId="77777777" w:rsidTr="00524E97">
        <w:trPr>
          <w:trHeight w:hRule="exact" w:val="323"/>
          <w:jc w:val="center"/>
        </w:trPr>
        <w:tc>
          <w:tcPr>
            <w:tcW w:w="2721" w:type="dxa"/>
          </w:tcPr>
          <w:p w14:paraId="55D593BF" w14:textId="49AA4D89" w:rsidR="000B0A68" w:rsidRPr="009F5E3C" w:rsidRDefault="000B0A68" w:rsidP="000B0A68">
            <w:pPr>
              <w:pStyle w:val="FigureLegend"/>
              <w:jc w:val="center"/>
              <w:rPr>
                <w:rFonts w:ascii="Times New Roman" w:hAnsi="Times New Roman"/>
                <w:b/>
                <w:i/>
                <w:iCs/>
                <w:sz w:val="20"/>
              </w:rPr>
            </w:pPr>
            <w:r w:rsidRPr="009F5E3C">
              <w:rPr>
                <w:rFonts w:ascii="Times New Roman" w:hAnsi="Times New Roman"/>
                <w:i/>
                <w:iCs/>
                <w:sz w:val="20"/>
              </w:rPr>
              <w:t>Cucumis sativus</w:t>
            </w:r>
          </w:p>
        </w:tc>
        <w:tc>
          <w:tcPr>
            <w:tcW w:w="1814" w:type="dxa"/>
          </w:tcPr>
          <w:p w14:paraId="7D91D79B" w14:textId="6EC9C963"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dicotyledons</w:t>
            </w:r>
          </w:p>
        </w:tc>
        <w:tc>
          <w:tcPr>
            <w:tcW w:w="1701" w:type="dxa"/>
          </w:tcPr>
          <w:p w14:paraId="5F09519D" w14:textId="7E0DA8E3"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CLv4.0</w:t>
            </w:r>
          </w:p>
        </w:tc>
        <w:tc>
          <w:tcPr>
            <w:tcW w:w="1077" w:type="dxa"/>
          </w:tcPr>
          <w:p w14:paraId="4DBCC549" w14:textId="59240A01"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88.09 </w:t>
            </w:r>
          </w:p>
        </w:tc>
        <w:tc>
          <w:tcPr>
            <w:tcW w:w="1020" w:type="dxa"/>
          </w:tcPr>
          <w:p w14:paraId="5DE95E81" w14:textId="6F4CCA97"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34.97 </w:t>
            </w:r>
          </w:p>
        </w:tc>
      </w:tr>
      <w:tr w:rsidR="00524E97" w:rsidRPr="009F5E3C" w14:paraId="491CA3CC" w14:textId="77777777" w:rsidTr="00524E97">
        <w:trPr>
          <w:trHeight w:hRule="exact" w:val="323"/>
          <w:jc w:val="center"/>
        </w:trPr>
        <w:tc>
          <w:tcPr>
            <w:tcW w:w="2721" w:type="dxa"/>
          </w:tcPr>
          <w:p w14:paraId="67B19384" w14:textId="083F8BA3" w:rsidR="000B0A68" w:rsidRPr="009F5E3C" w:rsidRDefault="000B0A68" w:rsidP="000B0A68">
            <w:pPr>
              <w:pStyle w:val="FigureLegend"/>
              <w:jc w:val="center"/>
              <w:rPr>
                <w:rFonts w:ascii="Times New Roman" w:hAnsi="Times New Roman"/>
                <w:b/>
                <w:i/>
                <w:iCs/>
                <w:sz w:val="20"/>
              </w:rPr>
            </w:pPr>
            <w:r w:rsidRPr="009F5E3C">
              <w:rPr>
                <w:rFonts w:ascii="Times New Roman" w:hAnsi="Times New Roman"/>
                <w:i/>
                <w:iCs/>
                <w:sz w:val="20"/>
              </w:rPr>
              <w:t xml:space="preserve">Betula </w:t>
            </w:r>
            <w:proofErr w:type="spellStart"/>
            <w:r w:rsidRPr="009F5E3C">
              <w:rPr>
                <w:rFonts w:ascii="Times New Roman" w:hAnsi="Times New Roman"/>
                <w:i/>
                <w:iCs/>
                <w:sz w:val="20"/>
              </w:rPr>
              <w:t>platyphylla</w:t>
            </w:r>
            <w:proofErr w:type="spellEnd"/>
          </w:p>
        </w:tc>
        <w:tc>
          <w:tcPr>
            <w:tcW w:w="1814" w:type="dxa"/>
          </w:tcPr>
          <w:p w14:paraId="22750CEA" w14:textId="10A2751A"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dicotyledons</w:t>
            </w:r>
          </w:p>
        </w:tc>
        <w:tc>
          <w:tcPr>
            <w:tcW w:w="1701" w:type="dxa"/>
          </w:tcPr>
          <w:p w14:paraId="7F7D3E4D" w14:textId="2FEA591A"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Bplatyphylla_679_v1.0</w:t>
            </w:r>
          </w:p>
        </w:tc>
        <w:tc>
          <w:tcPr>
            <w:tcW w:w="1077" w:type="dxa"/>
          </w:tcPr>
          <w:p w14:paraId="6A0B3AB7" w14:textId="717EFCC4"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85.25 </w:t>
            </w:r>
          </w:p>
        </w:tc>
        <w:tc>
          <w:tcPr>
            <w:tcW w:w="1020" w:type="dxa"/>
          </w:tcPr>
          <w:p w14:paraId="4BD86EBA" w14:textId="20727389"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21.42 </w:t>
            </w:r>
          </w:p>
        </w:tc>
      </w:tr>
      <w:tr w:rsidR="00524E97" w:rsidRPr="009F5E3C" w14:paraId="466E44F0" w14:textId="77777777" w:rsidTr="00524E97">
        <w:trPr>
          <w:trHeight w:hRule="exact" w:val="323"/>
          <w:jc w:val="center"/>
        </w:trPr>
        <w:tc>
          <w:tcPr>
            <w:tcW w:w="2721" w:type="dxa"/>
          </w:tcPr>
          <w:p w14:paraId="6AC494DC" w14:textId="2DDB77F6" w:rsidR="000B0A68" w:rsidRPr="009F5E3C" w:rsidRDefault="000B0A68" w:rsidP="000B0A68">
            <w:pPr>
              <w:pStyle w:val="FigureLegend"/>
              <w:jc w:val="center"/>
              <w:rPr>
                <w:rFonts w:ascii="Times New Roman" w:hAnsi="Times New Roman"/>
                <w:b/>
                <w:i/>
                <w:iCs/>
                <w:sz w:val="20"/>
              </w:rPr>
            </w:pPr>
            <w:r w:rsidRPr="009F5E3C">
              <w:rPr>
                <w:rFonts w:ascii="Times New Roman" w:hAnsi="Times New Roman"/>
                <w:i/>
                <w:iCs/>
                <w:sz w:val="20"/>
              </w:rPr>
              <w:t>Theobroma cacao</w:t>
            </w:r>
          </w:p>
        </w:tc>
        <w:tc>
          <w:tcPr>
            <w:tcW w:w="1814" w:type="dxa"/>
          </w:tcPr>
          <w:p w14:paraId="128FAE44" w14:textId="2C1B2837"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dicotyledons</w:t>
            </w:r>
          </w:p>
        </w:tc>
        <w:tc>
          <w:tcPr>
            <w:tcW w:w="1701" w:type="dxa"/>
          </w:tcPr>
          <w:p w14:paraId="2D1D2139" w14:textId="171D43DB"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ASM3589663v1</w:t>
            </w:r>
          </w:p>
        </w:tc>
        <w:tc>
          <w:tcPr>
            <w:tcW w:w="1077" w:type="dxa"/>
          </w:tcPr>
          <w:p w14:paraId="2A2EF2B7" w14:textId="79C8F6CF"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88.88 </w:t>
            </w:r>
          </w:p>
        </w:tc>
        <w:tc>
          <w:tcPr>
            <w:tcW w:w="1020" w:type="dxa"/>
          </w:tcPr>
          <w:p w14:paraId="6622218E" w14:textId="088FE022"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13.56 </w:t>
            </w:r>
          </w:p>
        </w:tc>
      </w:tr>
      <w:tr w:rsidR="00524E97" w:rsidRPr="009F5E3C" w14:paraId="7D5581D2" w14:textId="77777777" w:rsidTr="00524E97">
        <w:trPr>
          <w:trHeight w:hRule="exact" w:val="323"/>
          <w:jc w:val="center"/>
        </w:trPr>
        <w:tc>
          <w:tcPr>
            <w:tcW w:w="2721" w:type="dxa"/>
          </w:tcPr>
          <w:p w14:paraId="0F578ACD" w14:textId="258F5C07" w:rsidR="000B0A68" w:rsidRPr="009F5E3C" w:rsidRDefault="000B0A68" w:rsidP="000B0A68">
            <w:pPr>
              <w:pStyle w:val="FigureLegend"/>
              <w:jc w:val="center"/>
              <w:rPr>
                <w:rFonts w:ascii="Times New Roman" w:hAnsi="Times New Roman"/>
                <w:b/>
                <w:i/>
                <w:iCs/>
                <w:sz w:val="20"/>
              </w:rPr>
            </w:pPr>
            <w:proofErr w:type="spellStart"/>
            <w:r w:rsidRPr="009F5E3C">
              <w:rPr>
                <w:rFonts w:ascii="Times New Roman" w:hAnsi="Times New Roman"/>
                <w:i/>
                <w:iCs/>
                <w:sz w:val="20"/>
              </w:rPr>
              <w:t>Avicennia</w:t>
            </w:r>
            <w:proofErr w:type="spellEnd"/>
            <w:r w:rsidRPr="009F5E3C">
              <w:rPr>
                <w:rFonts w:ascii="Times New Roman" w:hAnsi="Times New Roman"/>
                <w:i/>
                <w:iCs/>
                <w:sz w:val="20"/>
              </w:rPr>
              <w:t xml:space="preserve"> marina</w:t>
            </w:r>
          </w:p>
        </w:tc>
        <w:tc>
          <w:tcPr>
            <w:tcW w:w="1814" w:type="dxa"/>
          </w:tcPr>
          <w:p w14:paraId="2C748542" w14:textId="737A5CCD"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dicotyledons</w:t>
            </w:r>
          </w:p>
        </w:tc>
        <w:tc>
          <w:tcPr>
            <w:tcW w:w="1701" w:type="dxa"/>
          </w:tcPr>
          <w:p w14:paraId="0D2903F4" w14:textId="1D176A02"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Amar</w:t>
            </w:r>
          </w:p>
        </w:tc>
        <w:tc>
          <w:tcPr>
            <w:tcW w:w="1077" w:type="dxa"/>
          </w:tcPr>
          <w:p w14:paraId="280E81D4" w14:textId="1454EC59"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88.01 </w:t>
            </w:r>
          </w:p>
        </w:tc>
        <w:tc>
          <w:tcPr>
            <w:tcW w:w="1020" w:type="dxa"/>
          </w:tcPr>
          <w:p w14:paraId="4F976048" w14:textId="10C326A3"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29.03 </w:t>
            </w:r>
          </w:p>
        </w:tc>
      </w:tr>
      <w:tr w:rsidR="00524E97" w:rsidRPr="009F5E3C" w14:paraId="1218A84D" w14:textId="77777777" w:rsidTr="00524E97">
        <w:trPr>
          <w:trHeight w:hRule="exact" w:val="323"/>
          <w:jc w:val="center"/>
        </w:trPr>
        <w:tc>
          <w:tcPr>
            <w:tcW w:w="2721" w:type="dxa"/>
          </w:tcPr>
          <w:p w14:paraId="5462430F" w14:textId="12DB54C2" w:rsidR="000B0A68" w:rsidRPr="009F5E3C" w:rsidRDefault="000B0A68" w:rsidP="000B0A68">
            <w:pPr>
              <w:pStyle w:val="FigureLegend"/>
              <w:jc w:val="center"/>
              <w:rPr>
                <w:rFonts w:ascii="Times New Roman" w:hAnsi="Times New Roman"/>
                <w:b/>
                <w:i/>
                <w:iCs/>
                <w:sz w:val="20"/>
              </w:rPr>
            </w:pPr>
            <w:r w:rsidRPr="009F5E3C">
              <w:rPr>
                <w:rFonts w:ascii="Times New Roman" w:hAnsi="Times New Roman"/>
                <w:i/>
                <w:iCs/>
                <w:sz w:val="20"/>
              </w:rPr>
              <w:lastRenderedPageBreak/>
              <w:t xml:space="preserve">Casuarina </w:t>
            </w:r>
            <w:proofErr w:type="spellStart"/>
            <w:r w:rsidRPr="009F5E3C">
              <w:rPr>
                <w:rFonts w:ascii="Times New Roman" w:hAnsi="Times New Roman"/>
                <w:i/>
                <w:iCs/>
                <w:sz w:val="20"/>
              </w:rPr>
              <w:t>cunninghamiana</w:t>
            </w:r>
            <w:proofErr w:type="spellEnd"/>
          </w:p>
        </w:tc>
        <w:tc>
          <w:tcPr>
            <w:tcW w:w="1814" w:type="dxa"/>
          </w:tcPr>
          <w:p w14:paraId="58B37455" w14:textId="1411449A"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dicotyledons</w:t>
            </w:r>
          </w:p>
        </w:tc>
        <w:tc>
          <w:tcPr>
            <w:tcW w:w="1701" w:type="dxa"/>
          </w:tcPr>
          <w:p w14:paraId="7782D191" w14:textId="01DEF8A2"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Casuarina </w:t>
            </w:r>
            <w:proofErr w:type="spellStart"/>
            <w:r w:rsidRPr="009F5E3C">
              <w:rPr>
                <w:rFonts w:ascii="Times New Roman" w:hAnsi="Times New Roman"/>
                <w:sz w:val="20"/>
              </w:rPr>
              <w:t>cunninghamiana</w:t>
            </w:r>
            <w:proofErr w:type="spellEnd"/>
          </w:p>
        </w:tc>
        <w:tc>
          <w:tcPr>
            <w:tcW w:w="1077" w:type="dxa"/>
          </w:tcPr>
          <w:p w14:paraId="787F2811" w14:textId="0EBF155F"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91.36 </w:t>
            </w:r>
          </w:p>
        </w:tc>
        <w:tc>
          <w:tcPr>
            <w:tcW w:w="1020" w:type="dxa"/>
          </w:tcPr>
          <w:p w14:paraId="41310EFC" w14:textId="43E17863" w:rsidR="000B0A68" w:rsidRPr="009F5E3C" w:rsidRDefault="000B0A68" w:rsidP="000B0A68">
            <w:pPr>
              <w:pStyle w:val="FigureLegend"/>
              <w:jc w:val="center"/>
              <w:rPr>
                <w:rFonts w:ascii="Times New Roman" w:hAnsi="Times New Roman"/>
                <w:b/>
                <w:sz w:val="20"/>
              </w:rPr>
            </w:pPr>
            <w:r w:rsidRPr="009F5E3C">
              <w:rPr>
                <w:rFonts w:ascii="Times New Roman" w:hAnsi="Times New Roman"/>
                <w:sz w:val="20"/>
              </w:rPr>
              <w:t xml:space="preserve">11.74 </w:t>
            </w:r>
          </w:p>
        </w:tc>
      </w:tr>
      <w:tr w:rsidR="00524E97" w:rsidRPr="009F5E3C" w14:paraId="36D860A7" w14:textId="77777777" w:rsidTr="00524E97">
        <w:trPr>
          <w:trHeight w:hRule="exact" w:val="323"/>
          <w:jc w:val="center"/>
        </w:trPr>
        <w:tc>
          <w:tcPr>
            <w:tcW w:w="2721" w:type="dxa"/>
          </w:tcPr>
          <w:p w14:paraId="767067C1" w14:textId="57A8B477"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 xml:space="preserve">Casuarina </w:t>
            </w:r>
            <w:proofErr w:type="spellStart"/>
            <w:r w:rsidRPr="009F5E3C">
              <w:rPr>
                <w:rFonts w:ascii="Times New Roman" w:hAnsi="Times New Roman"/>
                <w:i/>
                <w:iCs/>
                <w:sz w:val="20"/>
              </w:rPr>
              <w:t>equisetifolia</w:t>
            </w:r>
            <w:proofErr w:type="spellEnd"/>
          </w:p>
        </w:tc>
        <w:tc>
          <w:tcPr>
            <w:tcW w:w="1814" w:type="dxa"/>
          </w:tcPr>
          <w:p w14:paraId="5149409D" w14:textId="33AD1B7E"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0240974A" w14:textId="2C8C25A5"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Casuarina </w:t>
            </w:r>
            <w:proofErr w:type="spellStart"/>
            <w:r w:rsidRPr="009F5E3C">
              <w:rPr>
                <w:rFonts w:ascii="Times New Roman" w:hAnsi="Times New Roman"/>
                <w:sz w:val="20"/>
              </w:rPr>
              <w:t>equisetifolia</w:t>
            </w:r>
            <w:proofErr w:type="spellEnd"/>
          </w:p>
        </w:tc>
        <w:tc>
          <w:tcPr>
            <w:tcW w:w="1077" w:type="dxa"/>
          </w:tcPr>
          <w:p w14:paraId="15434AC0" w14:textId="15FD955A"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97.42 </w:t>
            </w:r>
          </w:p>
        </w:tc>
        <w:tc>
          <w:tcPr>
            <w:tcW w:w="1020" w:type="dxa"/>
          </w:tcPr>
          <w:p w14:paraId="51975D05" w14:textId="7D72CF69"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24.18 </w:t>
            </w:r>
          </w:p>
        </w:tc>
      </w:tr>
      <w:tr w:rsidR="00524E97" w:rsidRPr="009F5E3C" w14:paraId="3185D0D3" w14:textId="77777777" w:rsidTr="00524E97">
        <w:trPr>
          <w:trHeight w:hRule="exact" w:val="323"/>
          <w:jc w:val="center"/>
        </w:trPr>
        <w:tc>
          <w:tcPr>
            <w:tcW w:w="2721" w:type="dxa"/>
          </w:tcPr>
          <w:p w14:paraId="45799B75" w14:textId="6B41BCE3"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Casuarina glauca</w:t>
            </w:r>
          </w:p>
        </w:tc>
        <w:tc>
          <w:tcPr>
            <w:tcW w:w="1814" w:type="dxa"/>
          </w:tcPr>
          <w:p w14:paraId="654DA1C2" w14:textId="765B7763"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6E43698A" w14:textId="5335153A"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Casuarina glauca</w:t>
            </w:r>
          </w:p>
        </w:tc>
        <w:tc>
          <w:tcPr>
            <w:tcW w:w="1077" w:type="dxa"/>
          </w:tcPr>
          <w:p w14:paraId="20C54838" w14:textId="568D65B8"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90.84 </w:t>
            </w:r>
          </w:p>
        </w:tc>
        <w:tc>
          <w:tcPr>
            <w:tcW w:w="1020" w:type="dxa"/>
          </w:tcPr>
          <w:p w14:paraId="4B7062A9" w14:textId="2CBB7104"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24.18 </w:t>
            </w:r>
          </w:p>
        </w:tc>
      </w:tr>
      <w:tr w:rsidR="00524E97" w:rsidRPr="009F5E3C" w14:paraId="792C028D" w14:textId="77777777" w:rsidTr="00524E97">
        <w:trPr>
          <w:trHeight w:hRule="exact" w:val="323"/>
          <w:jc w:val="center"/>
        </w:trPr>
        <w:tc>
          <w:tcPr>
            <w:tcW w:w="2721" w:type="dxa"/>
          </w:tcPr>
          <w:p w14:paraId="6C6F10F2" w14:textId="3AA35D17"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Vitis Vinifera</w:t>
            </w:r>
          </w:p>
        </w:tc>
        <w:tc>
          <w:tcPr>
            <w:tcW w:w="1814" w:type="dxa"/>
          </w:tcPr>
          <w:p w14:paraId="7BEA01C2" w14:textId="60667CAD"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5B526B55" w14:textId="19F780D7"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ASM3070453v1</w:t>
            </w:r>
          </w:p>
        </w:tc>
        <w:tc>
          <w:tcPr>
            <w:tcW w:w="1077" w:type="dxa"/>
          </w:tcPr>
          <w:p w14:paraId="22E294B5" w14:textId="467CB303"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92.51 </w:t>
            </w:r>
          </w:p>
        </w:tc>
        <w:tc>
          <w:tcPr>
            <w:tcW w:w="1020" w:type="dxa"/>
          </w:tcPr>
          <w:p w14:paraId="696F9820" w14:textId="5B3D5B93"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14.79 </w:t>
            </w:r>
          </w:p>
        </w:tc>
      </w:tr>
      <w:tr w:rsidR="00524E97" w:rsidRPr="009F5E3C" w14:paraId="77DE516B" w14:textId="77777777" w:rsidTr="00524E97">
        <w:trPr>
          <w:trHeight w:hRule="exact" w:val="323"/>
          <w:jc w:val="center"/>
        </w:trPr>
        <w:tc>
          <w:tcPr>
            <w:tcW w:w="2721" w:type="dxa"/>
          </w:tcPr>
          <w:p w14:paraId="785D1AE6" w14:textId="7A2F98EC"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Mangifera indica</w:t>
            </w:r>
          </w:p>
        </w:tc>
        <w:tc>
          <w:tcPr>
            <w:tcW w:w="1814" w:type="dxa"/>
          </w:tcPr>
          <w:p w14:paraId="26DDE60D" w14:textId="240D0B2D"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29CF3F97" w14:textId="7A33AB3E"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CATAS_Mindica_2.1</w:t>
            </w:r>
          </w:p>
        </w:tc>
        <w:tc>
          <w:tcPr>
            <w:tcW w:w="1077" w:type="dxa"/>
          </w:tcPr>
          <w:p w14:paraId="0DEA0F4D" w14:textId="6B0E58C5"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97.15 </w:t>
            </w:r>
          </w:p>
        </w:tc>
        <w:tc>
          <w:tcPr>
            <w:tcW w:w="1020" w:type="dxa"/>
          </w:tcPr>
          <w:p w14:paraId="6759B76A" w14:textId="14AFF63F"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47.30 </w:t>
            </w:r>
          </w:p>
        </w:tc>
      </w:tr>
      <w:tr w:rsidR="00524E97" w:rsidRPr="009F5E3C" w14:paraId="1FFE9C68" w14:textId="77777777" w:rsidTr="00524E97">
        <w:trPr>
          <w:trHeight w:hRule="exact" w:val="323"/>
          <w:jc w:val="center"/>
        </w:trPr>
        <w:tc>
          <w:tcPr>
            <w:tcW w:w="2721" w:type="dxa"/>
          </w:tcPr>
          <w:p w14:paraId="5073662A" w14:textId="6F2C79F6"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 xml:space="preserve">Fragaria </w:t>
            </w:r>
            <w:proofErr w:type="spellStart"/>
            <w:r w:rsidRPr="009F5E3C">
              <w:rPr>
                <w:rFonts w:ascii="Times New Roman" w:hAnsi="Times New Roman"/>
                <w:i/>
                <w:iCs/>
                <w:sz w:val="20"/>
              </w:rPr>
              <w:t>vesca</w:t>
            </w:r>
            <w:proofErr w:type="spellEnd"/>
          </w:p>
        </w:tc>
        <w:tc>
          <w:tcPr>
            <w:tcW w:w="1814" w:type="dxa"/>
          </w:tcPr>
          <w:p w14:paraId="76233C16" w14:textId="448293EF"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40C5083C" w14:textId="124AA1E0"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F._vesca_v6.0</w:t>
            </w:r>
          </w:p>
        </w:tc>
        <w:tc>
          <w:tcPr>
            <w:tcW w:w="1077" w:type="dxa"/>
          </w:tcPr>
          <w:p w14:paraId="7A2F1B29" w14:textId="6C8F851E"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96.23 </w:t>
            </w:r>
          </w:p>
        </w:tc>
        <w:tc>
          <w:tcPr>
            <w:tcW w:w="1020" w:type="dxa"/>
          </w:tcPr>
          <w:p w14:paraId="7C31DD2A" w14:textId="7252135D"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17.65 </w:t>
            </w:r>
          </w:p>
        </w:tc>
      </w:tr>
      <w:tr w:rsidR="00524E97" w:rsidRPr="009F5E3C" w14:paraId="1A6DB5B2" w14:textId="77777777" w:rsidTr="00524E97">
        <w:trPr>
          <w:trHeight w:hRule="exact" w:val="323"/>
          <w:jc w:val="center"/>
        </w:trPr>
        <w:tc>
          <w:tcPr>
            <w:tcW w:w="2721" w:type="dxa"/>
          </w:tcPr>
          <w:p w14:paraId="3A351F17" w14:textId="7AD39AE4"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Prunus persica</w:t>
            </w:r>
          </w:p>
        </w:tc>
        <w:tc>
          <w:tcPr>
            <w:tcW w:w="1814" w:type="dxa"/>
          </w:tcPr>
          <w:p w14:paraId="22F68621" w14:textId="0C3D18A7"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6684727B" w14:textId="2F29F197"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Prunus_persica_NCBIv2</w:t>
            </w:r>
          </w:p>
        </w:tc>
        <w:tc>
          <w:tcPr>
            <w:tcW w:w="1077" w:type="dxa"/>
          </w:tcPr>
          <w:p w14:paraId="74012F0A" w14:textId="0738FDE7"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95.07 </w:t>
            </w:r>
          </w:p>
        </w:tc>
        <w:tc>
          <w:tcPr>
            <w:tcW w:w="1020" w:type="dxa"/>
          </w:tcPr>
          <w:p w14:paraId="6C7688DF" w14:textId="034181B6"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30.06 </w:t>
            </w:r>
          </w:p>
        </w:tc>
      </w:tr>
      <w:tr w:rsidR="00524E97" w:rsidRPr="009F5E3C" w14:paraId="04CBD360" w14:textId="77777777" w:rsidTr="00524E97">
        <w:trPr>
          <w:trHeight w:hRule="exact" w:val="323"/>
          <w:jc w:val="center"/>
        </w:trPr>
        <w:tc>
          <w:tcPr>
            <w:tcW w:w="2721" w:type="dxa"/>
          </w:tcPr>
          <w:p w14:paraId="4895165E" w14:textId="11FC8EE1"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 xml:space="preserve">Fragaria x </w:t>
            </w:r>
            <w:proofErr w:type="spellStart"/>
            <w:r w:rsidRPr="009F5E3C">
              <w:rPr>
                <w:rFonts w:ascii="Times New Roman" w:hAnsi="Times New Roman"/>
                <w:i/>
                <w:iCs/>
                <w:sz w:val="20"/>
              </w:rPr>
              <w:t>ananassa</w:t>
            </w:r>
            <w:proofErr w:type="spellEnd"/>
          </w:p>
        </w:tc>
        <w:tc>
          <w:tcPr>
            <w:tcW w:w="1814" w:type="dxa"/>
          </w:tcPr>
          <w:p w14:paraId="1A880298" w14:textId="648AE373"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6ED85104" w14:textId="45268BCF"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 </w:t>
            </w:r>
            <w:proofErr w:type="spellStart"/>
            <w:r w:rsidRPr="009F5E3C">
              <w:rPr>
                <w:rFonts w:ascii="Times New Roman" w:hAnsi="Times New Roman"/>
                <w:sz w:val="20"/>
              </w:rPr>
              <w:t>Fana_Yuexin</w:t>
            </w:r>
            <w:proofErr w:type="spellEnd"/>
          </w:p>
        </w:tc>
        <w:tc>
          <w:tcPr>
            <w:tcW w:w="1077" w:type="dxa"/>
          </w:tcPr>
          <w:p w14:paraId="1B43B14E" w14:textId="73C6629C"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97.17 </w:t>
            </w:r>
          </w:p>
        </w:tc>
        <w:tc>
          <w:tcPr>
            <w:tcW w:w="1020" w:type="dxa"/>
          </w:tcPr>
          <w:p w14:paraId="0EF5BFCD" w14:textId="57A2C20E"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43.93 </w:t>
            </w:r>
          </w:p>
        </w:tc>
      </w:tr>
      <w:tr w:rsidR="00524E97" w:rsidRPr="009F5E3C" w14:paraId="54D6C320" w14:textId="77777777" w:rsidTr="00524E97">
        <w:trPr>
          <w:trHeight w:hRule="exact" w:val="323"/>
          <w:jc w:val="center"/>
        </w:trPr>
        <w:tc>
          <w:tcPr>
            <w:tcW w:w="2721" w:type="dxa"/>
          </w:tcPr>
          <w:p w14:paraId="54A1FECD" w14:textId="5D0D3796" w:rsidR="000B0A68" w:rsidRPr="009F5E3C" w:rsidRDefault="000B0A68" w:rsidP="000B0A68">
            <w:pPr>
              <w:pStyle w:val="FigureLegend"/>
              <w:jc w:val="center"/>
              <w:rPr>
                <w:rFonts w:ascii="Times New Roman" w:hAnsi="Times New Roman"/>
                <w:i/>
                <w:iCs/>
                <w:sz w:val="20"/>
              </w:rPr>
            </w:pPr>
            <w:proofErr w:type="spellStart"/>
            <w:r w:rsidRPr="009F5E3C">
              <w:rPr>
                <w:rFonts w:ascii="Times New Roman" w:hAnsi="Times New Roman"/>
                <w:i/>
                <w:iCs/>
                <w:sz w:val="20"/>
              </w:rPr>
              <w:t>Eutrema</w:t>
            </w:r>
            <w:proofErr w:type="spellEnd"/>
            <w:r w:rsidRPr="009F5E3C">
              <w:rPr>
                <w:rFonts w:ascii="Times New Roman" w:hAnsi="Times New Roman"/>
                <w:i/>
                <w:iCs/>
                <w:sz w:val="20"/>
              </w:rPr>
              <w:t xml:space="preserve"> </w:t>
            </w:r>
            <w:proofErr w:type="spellStart"/>
            <w:r w:rsidRPr="009F5E3C">
              <w:rPr>
                <w:rFonts w:ascii="Times New Roman" w:hAnsi="Times New Roman"/>
                <w:i/>
                <w:iCs/>
                <w:sz w:val="20"/>
              </w:rPr>
              <w:t>salsugineum</w:t>
            </w:r>
            <w:proofErr w:type="spellEnd"/>
          </w:p>
        </w:tc>
        <w:tc>
          <w:tcPr>
            <w:tcW w:w="1814" w:type="dxa"/>
          </w:tcPr>
          <w:p w14:paraId="65B8E952" w14:textId="141C6B1C"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01DBC962" w14:textId="0B3A15A1" w:rsidR="000B0A68" w:rsidRPr="009F5E3C" w:rsidRDefault="000B0A68" w:rsidP="000B0A68">
            <w:pPr>
              <w:pStyle w:val="FigureLegend"/>
              <w:jc w:val="center"/>
              <w:rPr>
                <w:rFonts w:ascii="Times New Roman" w:hAnsi="Times New Roman"/>
                <w:sz w:val="20"/>
              </w:rPr>
            </w:pPr>
            <w:proofErr w:type="spellStart"/>
            <w:r w:rsidRPr="009F5E3C">
              <w:rPr>
                <w:rFonts w:ascii="Times New Roman" w:hAnsi="Times New Roman"/>
                <w:sz w:val="20"/>
              </w:rPr>
              <w:t>Eutrema</w:t>
            </w:r>
            <w:proofErr w:type="spellEnd"/>
            <w:r w:rsidRPr="009F5E3C">
              <w:rPr>
                <w:rFonts w:ascii="Times New Roman" w:hAnsi="Times New Roman"/>
                <w:sz w:val="20"/>
              </w:rPr>
              <w:t xml:space="preserve"> </w:t>
            </w:r>
            <w:proofErr w:type="spellStart"/>
            <w:r w:rsidRPr="009F5E3C">
              <w:rPr>
                <w:rFonts w:ascii="Times New Roman" w:hAnsi="Times New Roman"/>
                <w:sz w:val="20"/>
              </w:rPr>
              <w:t>salsugineum</w:t>
            </w:r>
            <w:proofErr w:type="spellEnd"/>
          </w:p>
        </w:tc>
        <w:tc>
          <w:tcPr>
            <w:tcW w:w="1077" w:type="dxa"/>
          </w:tcPr>
          <w:p w14:paraId="32631332" w14:textId="4BEBDA4F"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94.74 </w:t>
            </w:r>
          </w:p>
        </w:tc>
        <w:tc>
          <w:tcPr>
            <w:tcW w:w="1020" w:type="dxa"/>
          </w:tcPr>
          <w:p w14:paraId="1DE427C7" w14:textId="7DDB4B00"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17.64 </w:t>
            </w:r>
          </w:p>
        </w:tc>
      </w:tr>
      <w:tr w:rsidR="00524E97" w:rsidRPr="009F5E3C" w14:paraId="58EBB8FB" w14:textId="77777777" w:rsidTr="00524E97">
        <w:trPr>
          <w:trHeight w:hRule="exact" w:val="323"/>
          <w:jc w:val="center"/>
        </w:trPr>
        <w:tc>
          <w:tcPr>
            <w:tcW w:w="2721" w:type="dxa"/>
          </w:tcPr>
          <w:p w14:paraId="5599F6BA" w14:textId="0AEFCD55"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Arabidopsis thaliana</w:t>
            </w:r>
          </w:p>
        </w:tc>
        <w:tc>
          <w:tcPr>
            <w:tcW w:w="1814" w:type="dxa"/>
          </w:tcPr>
          <w:p w14:paraId="0E9B14CB" w14:textId="4CB04435"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6E7958CE" w14:textId="1A9081F5"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Col-PEK</w:t>
            </w:r>
          </w:p>
        </w:tc>
        <w:tc>
          <w:tcPr>
            <w:tcW w:w="1077" w:type="dxa"/>
          </w:tcPr>
          <w:p w14:paraId="75B00AE6" w14:textId="1BE5A6D5"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91.73 </w:t>
            </w:r>
          </w:p>
        </w:tc>
        <w:tc>
          <w:tcPr>
            <w:tcW w:w="1020" w:type="dxa"/>
          </w:tcPr>
          <w:p w14:paraId="7D9F0765" w14:textId="6804B019"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13.12 </w:t>
            </w:r>
          </w:p>
        </w:tc>
      </w:tr>
      <w:tr w:rsidR="00524E97" w:rsidRPr="009F5E3C" w14:paraId="225495E2" w14:textId="77777777" w:rsidTr="00524E97">
        <w:trPr>
          <w:trHeight w:hRule="exact" w:val="323"/>
          <w:jc w:val="center"/>
        </w:trPr>
        <w:tc>
          <w:tcPr>
            <w:tcW w:w="2721" w:type="dxa"/>
          </w:tcPr>
          <w:p w14:paraId="5F93D51D" w14:textId="5ACF9B9A"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Diospyros lotus</w:t>
            </w:r>
          </w:p>
        </w:tc>
        <w:tc>
          <w:tcPr>
            <w:tcW w:w="1814" w:type="dxa"/>
          </w:tcPr>
          <w:p w14:paraId="4563A030" w14:textId="0337A3CF"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1A05256F" w14:textId="2DC63861"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ASM1463336v1</w:t>
            </w:r>
          </w:p>
        </w:tc>
        <w:tc>
          <w:tcPr>
            <w:tcW w:w="1077" w:type="dxa"/>
          </w:tcPr>
          <w:p w14:paraId="285BAF26" w14:textId="108C938F"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97.11 </w:t>
            </w:r>
          </w:p>
        </w:tc>
        <w:tc>
          <w:tcPr>
            <w:tcW w:w="1020" w:type="dxa"/>
          </w:tcPr>
          <w:p w14:paraId="605B1C2B" w14:textId="7BA17B95"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40.22 </w:t>
            </w:r>
          </w:p>
        </w:tc>
      </w:tr>
      <w:tr w:rsidR="00524E97" w:rsidRPr="009F5E3C" w14:paraId="3AE82C31" w14:textId="77777777" w:rsidTr="00524E97">
        <w:trPr>
          <w:trHeight w:hRule="exact" w:val="323"/>
          <w:jc w:val="center"/>
        </w:trPr>
        <w:tc>
          <w:tcPr>
            <w:tcW w:w="2721" w:type="dxa"/>
          </w:tcPr>
          <w:p w14:paraId="6E304345" w14:textId="40B84B64"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Eucalyptus grandis</w:t>
            </w:r>
          </w:p>
        </w:tc>
        <w:tc>
          <w:tcPr>
            <w:tcW w:w="1814" w:type="dxa"/>
          </w:tcPr>
          <w:p w14:paraId="4C91964B" w14:textId="685F82D0"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083F8834" w14:textId="78C90D53"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ASM1654582v1</w:t>
            </w:r>
          </w:p>
        </w:tc>
        <w:tc>
          <w:tcPr>
            <w:tcW w:w="1077" w:type="dxa"/>
          </w:tcPr>
          <w:p w14:paraId="52ECB3F4" w14:textId="31E51460"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74.52 </w:t>
            </w:r>
          </w:p>
        </w:tc>
        <w:tc>
          <w:tcPr>
            <w:tcW w:w="1020" w:type="dxa"/>
          </w:tcPr>
          <w:p w14:paraId="5DC07227" w14:textId="359EB4C9"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3.42 </w:t>
            </w:r>
          </w:p>
        </w:tc>
      </w:tr>
      <w:tr w:rsidR="00524E97" w:rsidRPr="009F5E3C" w14:paraId="2A8B0D99" w14:textId="77777777" w:rsidTr="00524E97">
        <w:trPr>
          <w:trHeight w:hRule="exact" w:val="323"/>
          <w:jc w:val="center"/>
        </w:trPr>
        <w:tc>
          <w:tcPr>
            <w:tcW w:w="2721" w:type="dxa"/>
          </w:tcPr>
          <w:p w14:paraId="01C62689" w14:textId="69DFE3B0"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 xml:space="preserve">Populus </w:t>
            </w:r>
            <w:proofErr w:type="spellStart"/>
            <w:r w:rsidRPr="009F5E3C">
              <w:rPr>
                <w:rFonts w:ascii="Times New Roman" w:hAnsi="Times New Roman"/>
                <w:i/>
                <w:iCs/>
                <w:sz w:val="20"/>
              </w:rPr>
              <w:t>trichocarpa</w:t>
            </w:r>
            <w:proofErr w:type="spellEnd"/>
          </w:p>
        </w:tc>
        <w:tc>
          <w:tcPr>
            <w:tcW w:w="1814" w:type="dxa"/>
          </w:tcPr>
          <w:p w14:paraId="29C11071" w14:textId="1742C5CC"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6EA07B25" w14:textId="73A2FFDF"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Pop_tri_v4</w:t>
            </w:r>
          </w:p>
        </w:tc>
        <w:tc>
          <w:tcPr>
            <w:tcW w:w="1077" w:type="dxa"/>
          </w:tcPr>
          <w:p w14:paraId="49292D98" w14:textId="4047EEC8"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97.55 </w:t>
            </w:r>
          </w:p>
        </w:tc>
        <w:tc>
          <w:tcPr>
            <w:tcW w:w="1020" w:type="dxa"/>
          </w:tcPr>
          <w:p w14:paraId="4BC6F3FD" w14:textId="7840F65E"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22.70 </w:t>
            </w:r>
          </w:p>
        </w:tc>
      </w:tr>
      <w:tr w:rsidR="00524E97" w:rsidRPr="009F5E3C" w14:paraId="12E1B33D" w14:textId="77777777" w:rsidTr="00524E97">
        <w:trPr>
          <w:trHeight w:hRule="exact" w:val="323"/>
          <w:jc w:val="center"/>
        </w:trPr>
        <w:tc>
          <w:tcPr>
            <w:tcW w:w="2721" w:type="dxa"/>
          </w:tcPr>
          <w:p w14:paraId="03FD05BD" w14:textId="64390DFD"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 xml:space="preserve">Citrus </w:t>
            </w:r>
            <w:proofErr w:type="spellStart"/>
            <w:r w:rsidRPr="009F5E3C">
              <w:rPr>
                <w:rFonts w:ascii="Times New Roman" w:hAnsi="Times New Roman"/>
                <w:i/>
                <w:iCs/>
                <w:sz w:val="20"/>
              </w:rPr>
              <w:t>clementina</w:t>
            </w:r>
            <w:proofErr w:type="spellEnd"/>
          </w:p>
        </w:tc>
        <w:tc>
          <w:tcPr>
            <w:tcW w:w="1814" w:type="dxa"/>
          </w:tcPr>
          <w:p w14:paraId="1CD1DFA5" w14:textId="0B5A7C1C"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3A7D6CB5" w14:textId="2FCCA8BC"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Citrus_clementina_v1.0</w:t>
            </w:r>
          </w:p>
        </w:tc>
        <w:tc>
          <w:tcPr>
            <w:tcW w:w="1077" w:type="dxa"/>
          </w:tcPr>
          <w:p w14:paraId="02885657" w14:textId="04C686B9"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95.06 </w:t>
            </w:r>
          </w:p>
        </w:tc>
        <w:tc>
          <w:tcPr>
            <w:tcW w:w="1020" w:type="dxa"/>
          </w:tcPr>
          <w:p w14:paraId="4364F397" w14:textId="42C58798"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13.55 </w:t>
            </w:r>
          </w:p>
        </w:tc>
      </w:tr>
      <w:tr w:rsidR="00524E97" w:rsidRPr="009F5E3C" w14:paraId="307C02F1" w14:textId="77777777" w:rsidTr="00524E97">
        <w:trPr>
          <w:trHeight w:hRule="exact" w:val="323"/>
          <w:jc w:val="center"/>
        </w:trPr>
        <w:tc>
          <w:tcPr>
            <w:tcW w:w="2721" w:type="dxa"/>
          </w:tcPr>
          <w:p w14:paraId="75ECE7A2" w14:textId="394168CC"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Citrus x limon</w:t>
            </w:r>
          </w:p>
        </w:tc>
        <w:tc>
          <w:tcPr>
            <w:tcW w:w="1814" w:type="dxa"/>
          </w:tcPr>
          <w:p w14:paraId="1C7F28C4" w14:textId="41D94480"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554BA4DE" w14:textId="0F4F54EB"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lemon</w:t>
            </w:r>
          </w:p>
        </w:tc>
        <w:tc>
          <w:tcPr>
            <w:tcW w:w="1077" w:type="dxa"/>
          </w:tcPr>
          <w:p w14:paraId="029DB6A0" w14:textId="59175E17"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87.71 </w:t>
            </w:r>
          </w:p>
        </w:tc>
        <w:tc>
          <w:tcPr>
            <w:tcW w:w="1020" w:type="dxa"/>
          </w:tcPr>
          <w:p w14:paraId="7773CC92" w14:textId="347C1201"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26.09 </w:t>
            </w:r>
          </w:p>
        </w:tc>
      </w:tr>
      <w:tr w:rsidR="00524E97" w:rsidRPr="009F5E3C" w14:paraId="153A5C7A" w14:textId="77777777" w:rsidTr="00524E97">
        <w:trPr>
          <w:trHeight w:hRule="exact" w:val="323"/>
          <w:jc w:val="center"/>
        </w:trPr>
        <w:tc>
          <w:tcPr>
            <w:tcW w:w="2721" w:type="dxa"/>
          </w:tcPr>
          <w:p w14:paraId="08851738" w14:textId="18F7C4C6"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Ricinus communis</w:t>
            </w:r>
          </w:p>
        </w:tc>
        <w:tc>
          <w:tcPr>
            <w:tcW w:w="1814" w:type="dxa"/>
          </w:tcPr>
          <w:p w14:paraId="74D86EC5" w14:textId="06AC84E3"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2E1E7AF2" w14:textId="01748BA4"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Rc039</w:t>
            </w:r>
          </w:p>
        </w:tc>
        <w:tc>
          <w:tcPr>
            <w:tcW w:w="1077" w:type="dxa"/>
          </w:tcPr>
          <w:p w14:paraId="01189EC2" w14:textId="6358235D"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92.27 </w:t>
            </w:r>
          </w:p>
        </w:tc>
        <w:tc>
          <w:tcPr>
            <w:tcW w:w="1020" w:type="dxa"/>
          </w:tcPr>
          <w:p w14:paraId="288F1C38" w14:textId="1D500555"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9.45 </w:t>
            </w:r>
          </w:p>
        </w:tc>
      </w:tr>
      <w:tr w:rsidR="00524E97" w:rsidRPr="009F5E3C" w14:paraId="576E57DA" w14:textId="77777777" w:rsidTr="00524E97">
        <w:trPr>
          <w:trHeight w:hRule="exact" w:val="323"/>
          <w:jc w:val="center"/>
        </w:trPr>
        <w:tc>
          <w:tcPr>
            <w:tcW w:w="2721" w:type="dxa"/>
          </w:tcPr>
          <w:p w14:paraId="6858BB01" w14:textId="100968DE"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Glycine soja</w:t>
            </w:r>
          </w:p>
        </w:tc>
        <w:tc>
          <w:tcPr>
            <w:tcW w:w="1814" w:type="dxa"/>
          </w:tcPr>
          <w:p w14:paraId="2F0AF772" w14:textId="6EFE9A73"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52C3A156" w14:textId="7360E0C2" w:rsidR="000B0A68" w:rsidRPr="009F5E3C" w:rsidRDefault="000B0A68" w:rsidP="000B0A68">
            <w:pPr>
              <w:pStyle w:val="FigureLegend"/>
              <w:jc w:val="center"/>
              <w:rPr>
                <w:rFonts w:ascii="Times New Roman" w:hAnsi="Times New Roman"/>
                <w:sz w:val="20"/>
              </w:rPr>
            </w:pPr>
            <w:proofErr w:type="spellStart"/>
            <w:r w:rsidRPr="009F5E3C">
              <w:rPr>
                <w:rFonts w:ascii="Times New Roman" w:hAnsi="Times New Roman"/>
                <w:sz w:val="20"/>
              </w:rPr>
              <w:t>Gso</w:t>
            </w:r>
            <w:proofErr w:type="spellEnd"/>
          </w:p>
        </w:tc>
        <w:tc>
          <w:tcPr>
            <w:tcW w:w="1077" w:type="dxa"/>
          </w:tcPr>
          <w:p w14:paraId="4EEAFDEB" w14:textId="735D7C9C"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94.97 </w:t>
            </w:r>
          </w:p>
        </w:tc>
        <w:tc>
          <w:tcPr>
            <w:tcW w:w="1020" w:type="dxa"/>
          </w:tcPr>
          <w:p w14:paraId="281C0EBE" w14:textId="787857A3"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13.49 </w:t>
            </w:r>
          </w:p>
        </w:tc>
      </w:tr>
      <w:tr w:rsidR="00524E97" w:rsidRPr="009F5E3C" w14:paraId="598F531C" w14:textId="77777777" w:rsidTr="00524E97">
        <w:trPr>
          <w:trHeight w:hRule="exact" w:val="323"/>
          <w:jc w:val="center"/>
        </w:trPr>
        <w:tc>
          <w:tcPr>
            <w:tcW w:w="2721" w:type="dxa"/>
          </w:tcPr>
          <w:p w14:paraId="5CF4A4FD" w14:textId="5B9DF995"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Phaseolus vulgaris</w:t>
            </w:r>
          </w:p>
        </w:tc>
        <w:tc>
          <w:tcPr>
            <w:tcW w:w="1814" w:type="dxa"/>
          </w:tcPr>
          <w:p w14:paraId="306A6B4F" w14:textId="089E5D96"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7DA370AA" w14:textId="4114C05D"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P. vulgaris v2.0</w:t>
            </w:r>
          </w:p>
        </w:tc>
        <w:tc>
          <w:tcPr>
            <w:tcW w:w="1077" w:type="dxa"/>
          </w:tcPr>
          <w:p w14:paraId="0CDCB76D" w14:textId="15AFD41B"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95.99 </w:t>
            </w:r>
          </w:p>
        </w:tc>
        <w:tc>
          <w:tcPr>
            <w:tcW w:w="1020" w:type="dxa"/>
          </w:tcPr>
          <w:p w14:paraId="0A758581" w14:textId="70E7645E"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12.15 </w:t>
            </w:r>
          </w:p>
        </w:tc>
      </w:tr>
      <w:tr w:rsidR="00524E97" w:rsidRPr="009F5E3C" w14:paraId="4AABEB57" w14:textId="77777777" w:rsidTr="00524E97">
        <w:trPr>
          <w:trHeight w:hRule="exact" w:val="323"/>
          <w:jc w:val="center"/>
        </w:trPr>
        <w:tc>
          <w:tcPr>
            <w:tcW w:w="2721" w:type="dxa"/>
          </w:tcPr>
          <w:p w14:paraId="635FDC6A" w14:textId="0DF384D3"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Lotus japonicus</w:t>
            </w:r>
          </w:p>
        </w:tc>
        <w:tc>
          <w:tcPr>
            <w:tcW w:w="1814" w:type="dxa"/>
          </w:tcPr>
          <w:p w14:paraId="6F97A9FE" w14:textId="4840232D"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28616D29" w14:textId="0AB578F5"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LjGifu_v1.2</w:t>
            </w:r>
          </w:p>
        </w:tc>
        <w:tc>
          <w:tcPr>
            <w:tcW w:w="1077" w:type="dxa"/>
          </w:tcPr>
          <w:p w14:paraId="3592F1CD" w14:textId="3DE76314"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81.08 </w:t>
            </w:r>
          </w:p>
        </w:tc>
        <w:tc>
          <w:tcPr>
            <w:tcW w:w="1020" w:type="dxa"/>
          </w:tcPr>
          <w:p w14:paraId="61531079" w14:textId="13D2843F"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7.42 </w:t>
            </w:r>
          </w:p>
        </w:tc>
      </w:tr>
      <w:tr w:rsidR="00524E97" w:rsidRPr="009F5E3C" w14:paraId="4228D26D" w14:textId="77777777" w:rsidTr="00524E97">
        <w:trPr>
          <w:trHeight w:hRule="exact" w:val="323"/>
          <w:jc w:val="center"/>
        </w:trPr>
        <w:tc>
          <w:tcPr>
            <w:tcW w:w="2721" w:type="dxa"/>
          </w:tcPr>
          <w:p w14:paraId="00B339C5" w14:textId="32A6002F"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 xml:space="preserve">Juglans </w:t>
            </w:r>
            <w:proofErr w:type="spellStart"/>
            <w:r w:rsidRPr="009F5E3C">
              <w:rPr>
                <w:rFonts w:ascii="Times New Roman" w:hAnsi="Times New Roman"/>
                <w:i/>
                <w:iCs/>
                <w:sz w:val="20"/>
              </w:rPr>
              <w:t>mandshurica</w:t>
            </w:r>
            <w:proofErr w:type="spellEnd"/>
          </w:p>
        </w:tc>
        <w:tc>
          <w:tcPr>
            <w:tcW w:w="1814" w:type="dxa"/>
          </w:tcPr>
          <w:p w14:paraId="76BBF89B" w14:textId="352512E0"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243D3B70" w14:textId="61CF37F7" w:rsidR="000B0A68" w:rsidRPr="009F5E3C" w:rsidRDefault="000B0A68" w:rsidP="000B0A68">
            <w:pPr>
              <w:pStyle w:val="FigureLegend"/>
              <w:jc w:val="center"/>
              <w:rPr>
                <w:rFonts w:ascii="Times New Roman" w:hAnsi="Times New Roman"/>
                <w:sz w:val="20"/>
              </w:rPr>
            </w:pPr>
            <w:proofErr w:type="spellStart"/>
            <w:r w:rsidRPr="009F5E3C">
              <w:rPr>
                <w:rFonts w:ascii="Times New Roman" w:hAnsi="Times New Roman"/>
                <w:sz w:val="20"/>
              </w:rPr>
              <w:t>Jman</w:t>
            </w:r>
            <w:proofErr w:type="spellEnd"/>
          </w:p>
        </w:tc>
        <w:tc>
          <w:tcPr>
            <w:tcW w:w="1077" w:type="dxa"/>
          </w:tcPr>
          <w:p w14:paraId="03A8325D" w14:textId="370FC009"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94.96 </w:t>
            </w:r>
          </w:p>
        </w:tc>
        <w:tc>
          <w:tcPr>
            <w:tcW w:w="1020" w:type="dxa"/>
          </w:tcPr>
          <w:p w14:paraId="66A0CEC2" w14:textId="2442E95E"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20.53 </w:t>
            </w:r>
          </w:p>
        </w:tc>
      </w:tr>
      <w:tr w:rsidR="00524E97" w:rsidRPr="009F5E3C" w14:paraId="08B2F616" w14:textId="77777777" w:rsidTr="00524E97">
        <w:trPr>
          <w:trHeight w:hRule="exact" w:val="323"/>
          <w:jc w:val="center"/>
        </w:trPr>
        <w:tc>
          <w:tcPr>
            <w:tcW w:w="2721" w:type="dxa"/>
          </w:tcPr>
          <w:p w14:paraId="06E95785" w14:textId="253DAB0A"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Juglans regia</w:t>
            </w:r>
          </w:p>
        </w:tc>
        <w:tc>
          <w:tcPr>
            <w:tcW w:w="1814" w:type="dxa"/>
          </w:tcPr>
          <w:p w14:paraId="40CF4FE6" w14:textId="64EE8869"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6C390870" w14:textId="0720DEAB"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Walnut 2.0</w:t>
            </w:r>
          </w:p>
        </w:tc>
        <w:tc>
          <w:tcPr>
            <w:tcW w:w="1077" w:type="dxa"/>
          </w:tcPr>
          <w:p w14:paraId="6A0CE745" w14:textId="25CE8300"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75.67 </w:t>
            </w:r>
          </w:p>
        </w:tc>
        <w:tc>
          <w:tcPr>
            <w:tcW w:w="1020" w:type="dxa"/>
          </w:tcPr>
          <w:p w14:paraId="0C112487" w14:textId="3582EC79"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4.92 </w:t>
            </w:r>
          </w:p>
        </w:tc>
      </w:tr>
      <w:tr w:rsidR="00524E97" w:rsidRPr="009F5E3C" w14:paraId="7D2A3DB1" w14:textId="77777777" w:rsidTr="00524E97">
        <w:trPr>
          <w:trHeight w:hRule="exact" w:val="323"/>
          <w:jc w:val="center"/>
        </w:trPr>
        <w:tc>
          <w:tcPr>
            <w:tcW w:w="2721" w:type="dxa"/>
          </w:tcPr>
          <w:p w14:paraId="31BC4C15" w14:textId="4F4B580E"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Cucumis melo</w:t>
            </w:r>
          </w:p>
        </w:tc>
        <w:tc>
          <w:tcPr>
            <w:tcW w:w="1814" w:type="dxa"/>
          </w:tcPr>
          <w:p w14:paraId="1FBF8FC8" w14:textId="34003CDF"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12FBB072" w14:textId="1B842468"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MPI assembly</w:t>
            </w:r>
          </w:p>
        </w:tc>
        <w:tc>
          <w:tcPr>
            <w:tcW w:w="1077" w:type="dxa"/>
          </w:tcPr>
          <w:p w14:paraId="67C8254F" w14:textId="2FA0DAF5"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92.68 </w:t>
            </w:r>
          </w:p>
        </w:tc>
        <w:tc>
          <w:tcPr>
            <w:tcW w:w="1020" w:type="dxa"/>
          </w:tcPr>
          <w:p w14:paraId="044C461B" w14:textId="200015DB"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19.62 </w:t>
            </w:r>
          </w:p>
        </w:tc>
      </w:tr>
      <w:tr w:rsidR="00524E97" w:rsidRPr="009F5E3C" w14:paraId="79FE29F3" w14:textId="77777777" w:rsidTr="00524E97">
        <w:trPr>
          <w:trHeight w:hRule="exact" w:val="323"/>
          <w:jc w:val="center"/>
        </w:trPr>
        <w:tc>
          <w:tcPr>
            <w:tcW w:w="2721" w:type="dxa"/>
          </w:tcPr>
          <w:p w14:paraId="76AE9C88" w14:textId="189BE549"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 xml:space="preserve">Citrullus </w:t>
            </w:r>
            <w:proofErr w:type="spellStart"/>
            <w:r w:rsidRPr="009F5E3C">
              <w:rPr>
                <w:rFonts w:ascii="Times New Roman" w:hAnsi="Times New Roman"/>
                <w:i/>
                <w:iCs/>
                <w:sz w:val="20"/>
              </w:rPr>
              <w:t>lanatus</w:t>
            </w:r>
            <w:proofErr w:type="spellEnd"/>
          </w:p>
        </w:tc>
        <w:tc>
          <w:tcPr>
            <w:tcW w:w="1814" w:type="dxa"/>
          </w:tcPr>
          <w:p w14:paraId="23B80D16" w14:textId="3E3EA099"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66DACC3F" w14:textId="401A811E"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G42</w:t>
            </w:r>
          </w:p>
        </w:tc>
        <w:tc>
          <w:tcPr>
            <w:tcW w:w="1077" w:type="dxa"/>
          </w:tcPr>
          <w:p w14:paraId="43E52E3A" w14:textId="264DBF75"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95.16 </w:t>
            </w:r>
          </w:p>
        </w:tc>
        <w:tc>
          <w:tcPr>
            <w:tcW w:w="1020" w:type="dxa"/>
          </w:tcPr>
          <w:p w14:paraId="4A2B4B8D" w14:textId="6FF1A755"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6.61 </w:t>
            </w:r>
          </w:p>
        </w:tc>
      </w:tr>
      <w:tr w:rsidR="00524E97" w:rsidRPr="009F5E3C" w14:paraId="4564A1F1" w14:textId="77777777" w:rsidTr="00524E97">
        <w:trPr>
          <w:trHeight w:hRule="exact" w:val="323"/>
          <w:jc w:val="center"/>
        </w:trPr>
        <w:tc>
          <w:tcPr>
            <w:tcW w:w="2721" w:type="dxa"/>
          </w:tcPr>
          <w:p w14:paraId="25F1E929" w14:textId="26C1B5F4"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Quercus lobata</w:t>
            </w:r>
          </w:p>
        </w:tc>
        <w:tc>
          <w:tcPr>
            <w:tcW w:w="1814" w:type="dxa"/>
          </w:tcPr>
          <w:p w14:paraId="4C8A8A1C" w14:textId="4AA9E055"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79E12132" w14:textId="6BAC292A"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ValleyOak3.0</w:t>
            </w:r>
          </w:p>
        </w:tc>
        <w:tc>
          <w:tcPr>
            <w:tcW w:w="1077" w:type="dxa"/>
          </w:tcPr>
          <w:p w14:paraId="00CE2901" w14:textId="0957F4C2"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95.90 </w:t>
            </w:r>
          </w:p>
        </w:tc>
        <w:tc>
          <w:tcPr>
            <w:tcW w:w="1020" w:type="dxa"/>
          </w:tcPr>
          <w:p w14:paraId="0007C6DC" w14:textId="7B8CC14E"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19.53 </w:t>
            </w:r>
          </w:p>
        </w:tc>
      </w:tr>
      <w:tr w:rsidR="00524E97" w:rsidRPr="009F5E3C" w14:paraId="66703AF3" w14:textId="77777777" w:rsidTr="00524E97">
        <w:trPr>
          <w:trHeight w:hRule="exact" w:val="323"/>
          <w:jc w:val="center"/>
        </w:trPr>
        <w:tc>
          <w:tcPr>
            <w:tcW w:w="2721" w:type="dxa"/>
          </w:tcPr>
          <w:p w14:paraId="1633AC46" w14:textId="05CFF49D"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Nelumbo nucifera</w:t>
            </w:r>
          </w:p>
        </w:tc>
        <w:tc>
          <w:tcPr>
            <w:tcW w:w="1814" w:type="dxa"/>
          </w:tcPr>
          <w:p w14:paraId="5764C734" w14:textId="7BCBB3B3"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503B048F" w14:textId="015564E2"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CA3.0</w:t>
            </w:r>
          </w:p>
        </w:tc>
        <w:tc>
          <w:tcPr>
            <w:tcW w:w="1077" w:type="dxa"/>
          </w:tcPr>
          <w:p w14:paraId="1B13D34E" w14:textId="15A46543"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98.69 </w:t>
            </w:r>
          </w:p>
        </w:tc>
        <w:tc>
          <w:tcPr>
            <w:tcW w:w="1020" w:type="dxa"/>
          </w:tcPr>
          <w:p w14:paraId="629E1A9F" w14:textId="0D79B310"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19.60 </w:t>
            </w:r>
          </w:p>
        </w:tc>
      </w:tr>
      <w:tr w:rsidR="00524E97" w:rsidRPr="009F5E3C" w14:paraId="1F362C5F" w14:textId="77777777" w:rsidTr="00524E97">
        <w:trPr>
          <w:trHeight w:hRule="exact" w:val="323"/>
          <w:jc w:val="center"/>
        </w:trPr>
        <w:tc>
          <w:tcPr>
            <w:tcW w:w="2721" w:type="dxa"/>
          </w:tcPr>
          <w:p w14:paraId="647E9DB6" w14:textId="27DC0A1C"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Actinidia chinensis</w:t>
            </w:r>
          </w:p>
        </w:tc>
        <w:tc>
          <w:tcPr>
            <w:tcW w:w="1814" w:type="dxa"/>
          </w:tcPr>
          <w:p w14:paraId="687536BE" w14:textId="2904EA9D"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73C1F8E0" w14:textId="47BC0EA3"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DH hap1</w:t>
            </w:r>
          </w:p>
        </w:tc>
        <w:tc>
          <w:tcPr>
            <w:tcW w:w="1077" w:type="dxa"/>
          </w:tcPr>
          <w:p w14:paraId="053F15C6" w14:textId="18D08E67"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99.47 </w:t>
            </w:r>
          </w:p>
        </w:tc>
        <w:tc>
          <w:tcPr>
            <w:tcW w:w="1020" w:type="dxa"/>
          </w:tcPr>
          <w:p w14:paraId="6032FD8E" w14:textId="08B5731B"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72.30 </w:t>
            </w:r>
          </w:p>
        </w:tc>
      </w:tr>
      <w:tr w:rsidR="00524E97" w:rsidRPr="009F5E3C" w14:paraId="32546BAB" w14:textId="77777777" w:rsidTr="00524E97">
        <w:trPr>
          <w:trHeight w:hRule="exact" w:val="323"/>
          <w:jc w:val="center"/>
        </w:trPr>
        <w:tc>
          <w:tcPr>
            <w:tcW w:w="2721" w:type="dxa"/>
          </w:tcPr>
          <w:p w14:paraId="22155841" w14:textId="09048C3E"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 xml:space="preserve">Fragaria </w:t>
            </w:r>
            <w:proofErr w:type="spellStart"/>
            <w:r w:rsidRPr="009F5E3C">
              <w:rPr>
                <w:rFonts w:ascii="Times New Roman" w:hAnsi="Times New Roman"/>
                <w:i/>
                <w:iCs/>
                <w:sz w:val="20"/>
              </w:rPr>
              <w:t>nilgerrensis</w:t>
            </w:r>
            <w:proofErr w:type="spellEnd"/>
          </w:p>
        </w:tc>
        <w:tc>
          <w:tcPr>
            <w:tcW w:w="1814" w:type="dxa"/>
          </w:tcPr>
          <w:p w14:paraId="27E77335" w14:textId="1A63FB66"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753B7791" w14:textId="6A298A93"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Yunnan</w:t>
            </w:r>
          </w:p>
        </w:tc>
        <w:tc>
          <w:tcPr>
            <w:tcW w:w="1077" w:type="dxa"/>
          </w:tcPr>
          <w:p w14:paraId="56FF8C6C" w14:textId="24028105"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96.30 </w:t>
            </w:r>
          </w:p>
        </w:tc>
        <w:tc>
          <w:tcPr>
            <w:tcW w:w="1020" w:type="dxa"/>
          </w:tcPr>
          <w:p w14:paraId="24BAEE4B" w14:textId="4E074A7C"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45.51 </w:t>
            </w:r>
          </w:p>
        </w:tc>
      </w:tr>
      <w:tr w:rsidR="00524E97" w:rsidRPr="009F5E3C" w14:paraId="6D0B484B" w14:textId="77777777" w:rsidTr="00524E97">
        <w:trPr>
          <w:trHeight w:hRule="exact" w:val="323"/>
          <w:jc w:val="center"/>
        </w:trPr>
        <w:tc>
          <w:tcPr>
            <w:tcW w:w="2721" w:type="dxa"/>
          </w:tcPr>
          <w:p w14:paraId="414AD187" w14:textId="7B5FE519"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Malus domestica</w:t>
            </w:r>
          </w:p>
        </w:tc>
        <w:tc>
          <w:tcPr>
            <w:tcW w:w="1814" w:type="dxa"/>
          </w:tcPr>
          <w:p w14:paraId="6E5502A1" w14:textId="72A0A9BA"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4E52CB7B" w14:textId="3E7D0C4D"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GDT2T_hap1</w:t>
            </w:r>
          </w:p>
        </w:tc>
        <w:tc>
          <w:tcPr>
            <w:tcW w:w="1077" w:type="dxa"/>
          </w:tcPr>
          <w:p w14:paraId="2D8FF70B" w14:textId="65601BC7"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93.00 </w:t>
            </w:r>
          </w:p>
        </w:tc>
        <w:tc>
          <w:tcPr>
            <w:tcW w:w="1020" w:type="dxa"/>
          </w:tcPr>
          <w:p w14:paraId="07052FE6" w14:textId="057DBF7A"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15.66 </w:t>
            </w:r>
          </w:p>
        </w:tc>
      </w:tr>
      <w:tr w:rsidR="00524E97" w:rsidRPr="009F5E3C" w14:paraId="2D4543C4" w14:textId="77777777" w:rsidTr="00524E97">
        <w:trPr>
          <w:trHeight w:hRule="exact" w:val="323"/>
          <w:jc w:val="center"/>
        </w:trPr>
        <w:tc>
          <w:tcPr>
            <w:tcW w:w="2721" w:type="dxa"/>
          </w:tcPr>
          <w:p w14:paraId="03CA8970" w14:textId="367D9D7F"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 xml:space="preserve">Pyrus </w:t>
            </w:r>
            <w:proofErr w:type="spellStart"/>
            <w:r w:rsidRPr="009F5E3C">
              <w:rPr>
                <w:rFonts w:ascii="Times New Roman" w:hAnsi="Times New Roman"/>
                <w:i/>
                <w:iCs/>
                <w:sz w:val="20"/>
              </w:rPr>
              <w:t>pyrifolia</w:t>
            </w:r>
            <w:proofErr w:type="spellEnd"/>
          </w:p>
        </w:tc>
        <w:tc>
          <w:tcPr>
            <w:tcW w:w="1814" w:type="dxa"/>
          </w:tcPr>
          <w:p w14:paraId="0C074211" w14:textId="587738D9"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0D7E3862" w14:textId="78075BF9" w:rsidR="000B0A68" w:rsidRPr="009F5E3C" w:rsidRDefault="000B0A68" w:rsidP="000B0A68">
            <w:pPr>
              <w:pStyle w:val="FigureLegend"/>
              <w:jc w:val="center"/>
              <w:rPr>
                <w:rFonts w:ascii="Times New Roman" w:hAnsi="Times New Roman"/>
                <w:sz w:val="20"/>
              </w:rPr>
            </w:pPr>
            <w:proofErr w:type="spellStart"/>
            <w:r w:rsidRPr="009F5E3C">
              <w:rPr>
                <w:rFonts w:ascii="Times New Roman" w:hAnsi="Times New Roman"/>
                <w:sz w:val="20"/>
              </w:rPr>
              <w:t>Yunhong</w:t>
            </w:r>
            <w:proofErr w:type="spellEnd"/>
            <w:r w:rsidRPr="009F5E3C">
              <w:rPr>
                <w:rFonts w:ascii="Times New Roman" w:hAnsi="Times New Roman"/>
                <w:sz w:val="20"/>
              </w:rPr>
              <w:t xml:space="preserve"> No. 1</w:t>
            </w:r>
          </w:p>
        </w:tc>
        <w:tc>
          <w:tcPr>
            <w:tcW w:w="1077" w:type="dxa"/>
          </w:tcPr>
          <w:p w14:paraId="126C13DB" w14:textId="043FF3C9"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94.05 </w:t>
            </w:r>
          </w:p>
        </w:tc>
        <w:tc>
          <w:tcPr>
            <w:tcW w:w="1020" w:type="dxa"/>
          </w:tcPr>
          <w:p w14:paraId="5742806A" w14:textId="2D88598B"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11.79 </w:t>
            </w:r>
          </w:p>
        </w:tc>
      </w:tr>
      <w:tr w:rsidR="00524E97" w:rsidRPr="009F5E3C" w14:paraId="3F5525BD" w14:textId="77777777" w:rsidTr="00524E97">
        <w:trPr>
          <w:trHeight w:hRule="exact" w:val="323"/>
          <w:jc w:val="center"/>
        </w:trPr>
        <w:tc>
          <w:tcPr>
            <w:tcW w:w="2721" w:type="dxa"/>
          </w:tcPr>
          <w:p w14:paraId="3F5A4AE0" w14:textId="465FF240"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 xml:space="preserve">Brassica </w:t>
            </w:r>
            <w:proofErr w:type="spellStart"/>
            <w:r w:rsidRPr="009F5E3C">
              <w:rPr>
                <w:rFonts w:ascii="Times New Roman" w:hAnsi="Times New Roman"/>
                <w:i/>
                <w:iCs/>
                <w:sz w:val="20"/>
              </w:rPr>
              <w:t>rapa</w:t>
            </w:r>
            <w:proofErr w:type="spellEnd"/>
          </w:p>
        </w:tc>
        <w:tc>
          <w:tcPr>
            <w:tcW w:w="1814" w:type="dxa"/>
          </w:tcPr>
          <w:p w14:paraId="05F74ECB" w14:textId="6D6F2258"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7B9665EF" w14:textId="2813655C"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 B. </w:t>
            </w:r>
            <w:proofErr w:type="spellStart"/>
            <w:r w:rsidRPr="009F5E3C">
              <w:rPr>
                <w:rFonts w:ascii="Times New Roman" w:hAnsi="Times New Roman"/>
                <w:sz w:val="20"/>
              </w:rPr>
              <w:t>rapa</w:t>
            </w:r>
            <w:proofErr w:type="spellEnd"/>
            <w:r w:rsidRPr="009F5E3C">
              <w:rPr>
                <w:rFonts w:ascii="Times New Roman" w:hAnsi="Times New Roman"/>
                <w:sz w:val="20"/>
              </w:rPr>
              <w:t xml:space="preserve"> </w:t>
            </w:r>
            <w:proofErr w:type="spellStart"/>
            <w:r w:rsidRPr="009F5E3C">
              <w:rPr>
                <w:rFonts w:ascii="Times New Roman" w:hAnsi="Times New Roman"/>
                <w:sz w:val="20"/>
              </w:rPr>
              <w:t>Chiifu</w:t>
            </w:r>
            <w:proofErr w:type="spellEnd"/>
            <w:r w:rsidRPr="009F5E3C">
              <w:rPr>
                <w:rFonts w:ascii="Times New Roman" w:hAnsi="Times New Roman"/>
                <w:sz w:val="20"/>
              </w:rPr>
              <w:t xml:space="preserve"> v4.0</w:t>
            </w:r>
          </w:p>
        </w:tc>
        <w:tc>
          <w:tcPr>
            <w:tcW w:w="1077" w:type="dxa"/>
          </w:tcPr>
          <w:p w14:paraId="25EC4A16" w14:textId="06E4B803"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97.54 </w:t>
            </w:r>
          </w:p>
        </w:tc>
        <w:tc>
          <w:tcPr>
            <w:tcW w:w="1020" w:type="dxa"/>
          </w:tcPr>
          <w:p w14:paraId="74E2E416" w14:textId="72DC911C"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54.95 </w:t>
            </w:r>
          </w:p>
        </w:tc>
      </w:tr>
      <w:tr w:rsidR="00524E97" w:rsidRPr="009F5E3C" w14:paraId="5074B6A9" w14:textId="77777777" w:rsidTr="00524E97">
        <w:trPr>
          <w:trHeight w:hRule="exact" w:val="323"/>
          <w:jc w:val="center"/>
        </w:trPr>
        <w:tc>
          <w:tcPr>
            <w:tcW w:w="2721" w:type="dxa"/>
          </w:tcPr>
          <w:p w14:paraId="1977FBF9" w14:textId="2F7200B2"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 xml:space="preserve">Salvia </w:t>
            </w:r>
            <w:proofErr w:type="spellStart"/>
            <w:r w:rsidRPr="009F5E3C">
              <w:rPr>
                <w:rFonts w:ascii="Times New Roman" w:hAnsi="Times New Roman"/>
                <w:i/>
                <w:iCs/>
                <w:sz w:val="20"/>
              </w:rPr>
              <w:t>miltiorrhiza</w:t>
            </w:r>
            <w:proofErr w:type="spellEnd"/>
          </w:p>
        </w:tc>
        <w:tc>
          <w:tcPr>
            <w:tcW w:w="1814" w:type="dxa"/>
          </w:tcPr>
          <w:p w14:paraId="2B0A4DE9" w14:textId="3D751BFB"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455B9DF0" w14:textId="53811646" w:rsidR="000B0A68" w:rsidRPr="009F5E3C" w:rsidRDefault="000B0A68" w:rsidP="000B0A68">
            <w:pPr>
              <w:pStyle w:val="FigureLegend"/>
              <w:jc w:val="center"/>
              <w:rPr>
                <w:rFonts w:ascii="Times New Roman" w:hAnsi="Times New Roman"/>
                <w:sz w:val="20"/>
              </w:rPr>
            </w:pPr>
            <w:proofErr w:type="spellStart"/>
            <w:r w:rsidRPr="009F5E3C">
              <w:rPr>
                <w:rFonts w:ascii="Times New Roman" w:hAnsi="Times New Roman"/>
                <w:sz w:val="20"/>
              </w:rPr>
              <w:t>IMPLAD_Smil_shh</w:t>
            </w:r>
            <w:proofErr w:type="spellEnd"/>
          </w:p>
        </w:tc>
        <w:tc>
          <w:tcPr>
            <w:tcW w:w="1077" w:type="dxa"/>
          </w:tcPr>
          <w:p w14:paraId="7778BB43" w14:textId="34B47FF8"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88.20 </w:t>
            </w:r>
          </w:p>
        </w:tc>
        <w:tc>
          <w:tcPr>
            <w:tcW w:w="1020" w:type="dxa"/>
          </w:tcPr>
          <w:p w14:paraId="6DB4E9A8" w14:textId="4934FF71"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16.42 </w:t>
            </w:r>
          </w:p>
        </w:tc>
      </w:tr>
      <w:tr w:rsidR="00524E97" w:rsidRPr="009F5E3C" w14:paraId="0A213D1E" w14:textId="77777777" w:rsidTr="00524E97">
        <w:trPr>
          <w:trHeight w:hRule="exact" w:val="323"/>
          <w:jc w:val="center"/>
        </w:trPr>
        <w:tc>
          <w:tcPr>
            <w:tcW w:w="2721" w:type="dxa"/>
          </w:tcPr>
          <w:p w14:paraId="4EF21CC8" w14:textId="3C75FCAA"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Cannabis sativa</w:t>
            </w:r>
          </w:p>
        </w:tc>
        <w:tc>
          <w:tcPr>
            <w:tcW w:w="1814" w:type="dxa"/>
          </w:tcPr>
          <w:p w14:paraId="3946F37B" w14:textId="3FCEA53B"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71F792D1" w14:textId="6B32ECEC"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ASM2916894v1</w:t>
            </w:r>
          </w:p>
        </w:tc>
        <w:tc>
          <w:tcPr>
            <w:tcW w:w="1077" w:type="dxa"/>
          </w:tcPr>
          <w:p w14:paraId="3D3E5E6D" w14:textId="7F522EBE"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79.18 </w:t>
            </w:r>
          </w:p>
        </w:tc>
        <w:tc>
          <w:tcPr>
            <w:tcW w:w="1020" w:type="dxa"/>
          </w:tcPr>
          <w:p w14:paraId="1CB941E2" w14:textId="175EECD2"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5.57 </w:t>
            </w:r>
          </w:p>
        </w:tc>
      </w:tr>
      <w:tr w:rsidR="00524E97" w:rsidRPr="009F5E3C" w14:paraId="723CB111" w14:textId="77777777" w:rsidTr="00524E97">
        <w:trPr>
          <w:trHeight w:hRule="exact" w:val="323"/>
          <w:jc w:val="center"/>
        </w:trPr>
        <w:tc>
          <w:tcPr>
            <w:tcW w:w="2721" w:type="dxa"/>
          </w:tcPr>
          <w:p w14:paraId="52825709" w14:textId="0DAB15BA"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Vigna mungo</w:t>
            </w:r>
          </w:p>
        </w:tc>
        <w:tc>
          <w:tcPr>
            <w:tcW w:w="1814" w:type="dxa"/>
          </w:tcPr>
          <w:p w14:paraId="6D51C304" w14:textId="352A4E3F"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74B36CFB" w14:textId="6A7B6EBA"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 ASM3688567v1</w:t>
            </w:r>
          </w:p>
        </w:tc>
        <w:tc>
          <w:tcPr>
            <w:tcW w:w="1077" w:type="dxa"/>
          </w:tcPr>
          <w:p w14:paraId="2AC783F5" w14:textId="54404100"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57.38 </w:t>
            </w:r>
          </w:p>
        </w:tc>
        <w:tc>
          <w:tcPr>
            <w:tcW w:w="1020" w:type="dxa"/>
          </w:tcPr>
          <w:p w14:paraId="431E0899" w14:textId="6FB9C287"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6.44 </w:t>
            </w:r>
          </w:p>
        </w:tc>
      </w:tr>
      <w:tr w:rsidR="00524E97" w:rsidRPr="009F5E3C" w14:paraId="5CCE3F92" w14:textId="77777777" w:rsidTr="00524E97">
        <w:trPr>
          <w:trHeight w:hRule="exact" w:val="323"/>
          <w:jc w:val="center"/>
        </w:trPr>
        <w:tc>
          <w:tcPr>
            <w:tcW w:w="2721" w:type="dxa"/>
          </w:tcPr>
          <w:p w14:paraId="6865C192" w14:textId="0048C046"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 xml:space="preserve">Arachis </w:t>
            </w:r>
            <w:proofErr w:type="spellStart"/>
            <w:r w:rsidRPr="009F5E3C">
              <w:rPr>
                <w:rFonts w:ascii="Times New Roman" w:hAnsi="Times New Roman"/>
                <w:i/>
                <w:iCs/>
                <w:sz w:val="20"/>
              </w:rPr>
              <w:t>hypogaea</w:t>
            </w:r>
            <w:proofErr w:type="spellEnd"/>
          </w:p>
        </w:tc>
        <w:tc>
          <w:tcPr>
            <w:tcW w:w="1814" w:type="dxa"/>
          </w:tcPr>
          <w:p w14:paraId="22BFF6E7" w14:textId="14C58CFF"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396FAEDF" w14:textId="2A631B75"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YZ9102 T2T</w:t>
            </w:r>
          </w:p>
        </w:tc>
        <w:tc>
          <w:tcPr>
            <w:tcW w:w="1077" w:type="dxa"/>
          </w:tcPr>
          <w:p w14:paraId="3470EEF1" w14:textId="0FD08A3F"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95.25 </w:t>
            </w:r>
          </w:p>
        </w:tc>
        <w:tc>
          <w:tcPr>
            <w:tcW w:w="1020" w:type="dxa"/>
          </w:tcPr>
          <w:p w14:paraId="6B8B5F27" w14:textId="140A9937"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7.40 </w:t>
            </w:r>
          </w:p>
        </w:tc>
      </w:tr>
      <w:tr w:rsidR="00524E97" w:rsidRPr="009F5E3C" w14:paraId="5AC7DF7B" w14:textId="77777777" w:rsidTr="00524E97">
        <w:trPr>
          <w:trHeight w:hRule="exact" w:val="323"/>
          <w:jc w:val="center"/>
        </w:trPr>
        <w:tc>
          <w:tcPr>
            <w:tcW w:w="2721" w:type="dxa"/>
          </w:tcPr>
          <w:p w14:paraId="511A1177" w14:textId="46B8264B"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 xml:space="preserve">Arachis </w:t>
            </w:r>
            <w:proofErr w:type="spellStart"/>
            <w:r w:rsidRPr="009F5E3C">
              <w:rPr>
                <w:rFonts w:ascii="Times New Roman" w:hAnsi="Times New Roman"/>
                <w:i/>
                <w:iCs/>
                <w:sz w:val="20"/>
              </w:rPr>
              <w:t>duranensis</w:t>
            </w:r>
            <w:proofErr w:type="spellEnd"/>
          </w:p>
        </w:tc>
        <w:tc>
          <w:tcPr>
            <w:tcW w:w="1814" w:type="dxa"/>
          </w:tcPr>
          <w:p w14:paraId="701CE1FC" w14:textId="59F85902"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1F1685FF" w14:textId="4A98D4CF"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aradu.V14167.gnm2.J7QH</w:t>
            </w:r>
          </w:p>
        </w:tc>
        <w:tc>
          <w:tcPr>
            <w:tcW w:w="1077" w:type="dxa"/>
          </w:tcPr>
          <w:p w14:paraId="521137D7" w14:textId="0F7849DC"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76.97 </w:t>
            </w:r>
          </w:p>
        </w:tc>
        <w:tc>
          <w:tcPr>
            <w:tcW w:w="1020" w:type="dxa"/>
          </w:tcPr>
          <w:p w14:paraId="7998176E" w14:textId="2E03B85D"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12.01 </w:t>
            </w:r>
          </w:p>
        </w:tc>
      </w:tr>
      <w:tr w:rsidR="00524E97" w:rsidRPr="009F5E3C" w14:paraId="715B6E7D" w14:textId="77777777" w:rsidTr="00524E97">
        <w:trPr>
          <w:trHeight w:hRule="exact" w:val="323"/>
          <w:jc w:val="center"/>
        </w:trPr>
        <w:tc>
          <w:tcPr>
            <w:tcW w:w="2721" w:type="dxa"/>
          </w:tcPr>
          <w:p w14:paraId="48B3247F" w14:textId="13F25A63"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Glycine max</w:t>
            </w:r>
          </w:p>
        </w:tc>
        <w:tc>
          <w:tcPr>
            <w:tcW w:w="1814" w:type="dxa"/>
          </w:tcPr>
          <w:p w14:paraId="1B8BED23" w14:textId="499EC826"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621518C0" w14:textId="71838ADA" w:rsidR="000B0A68" w:rsidRPr="009F5E3C" w:rsidRDefault="000B0A68" w:rsidP="000B0A68">
            <w:pPr>
              <w:pStyle w:val="FigureLegend"/>
              <w:jc w:val="center"/>
              <w:rPr>
                <w:rFonts w:ascii="Times New Roman" w:hAnsi="Times New Roman"/>
                <w:sz w:val="20"/>
              </w:rPr>
            </w:pPr>
            <w:proofErr w:type="spellStart"/>
            <w:r w:rsidRPr="009F5E3C">
              <w:rPr>
                <w:rFonts w:ascii="Times New Roman" w:hAnsi="Times New Roman"/>
                <w:sz w:val="20"/>
              </w:rPr>
              <w:t>Gma</w:t>
            </w:r>
            <w:proofErr w:type="spellEnd"/>
          </w:p>
        </w:tc>
        <w:tc>
          <w:tcPr>
            <w:tcW w:w="1077" w:type="dxa"/>
          </w:tcPr>
          <w:p w14:paraId="27F5618F" w14:textId="72A3B1CD"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96.32 </w:t>
            </w:r>
          </w:p>
        </w:tc>
        <w:tc>
          <w:tcPr>
            <w:tcW w:w="1020" w:type="dxa"/>
          </w:tcPr>
          <w:p w14:paraId="0BAC7043" w14:textId="6312A997"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14.94 </w:t>
            </w:r>
          </w:p>
        </w:tc>
      </w:tr>
      <w:tr w:rsidR="00524E97" w:rsidRPr="009F5E3C" w14:paraId="30406DEF" w14:textId="77777777" w:rsidTr="00524E97">
        <w:trPr>
          <w:trHeight w:hRule="exact" w:val="323"/>
          <w:jc w:val="center"/>
        </w:trPr>
        <w:tc>
          <w:tcPr>
            <w:tcW w:w="2721" w:type="dxa"/>
          </w:tcPr>
          <w:p w14:paraId="2AC705C4" w14:textId="64500D4A"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 xml:space="preserve">Arachis </w:t>
            </w:r>
            <w:proofErr w:type="spellStart"/>
            <w:r w:rsidRPr="009F5E3C">
              <w:rPr>
                <w:rFonts w:ascii="Times New Roman" w:hAnsi="Times New Roman"/>
                <w:i/>
                <w:iCs/>
                <w:sz w:val="20"/>
              </w:rPr>
              <w:t>ipaensis</w:t>
            </w:r>
            <w:proofErr w:type="spellEnd"/>
          </w:p>
        </w:tc>
        <w:tc>
          <w:tcPr>
            <w:tcW w:w="1814" w:type="dxa"/>
          </w:tcPr>
          <w:p w14:paraId="3035015A" w14:textId="11DF3982"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7C81A8AB" w14:textId="1B5B272A"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Araip1.1</w:t>
            </w:r>
          </w:p>
        </w:tc>
        <w:tc>
          <w:tcPr>
            <w:tcW w:w="1077" w:type="dxa"/>
          </w:tcPr>
          <w:p w14:paraId="038BAE5F" w14:textId="25D4784B"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91.25 </w:t>
            </w:r>
          </w:p>
        </w:tc>
        <w:tc>
          <w:tcPr>
            <w:tcW w:w="1020" w:type="dxa"/>
          </w:tcPr>
          <w:p w14:paraId="20AD37BF" w14:textId="1BFE4F30"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14.04 </w:t>
            </w:r>
          </w:p>
        </w:tc>
      </w:tr>
      <w:tr w:rsidR="00524E97" w:rsidRPr="009F5E3C" w14:paraId="08ACEEFD" w14:textId="77777777" w:rsidTr="00524E97">
        <w:trPr>
          <w:trHeight w:hRule="exact" w:val="323"/>
          <w:jc w:val="center"/>
        </w:trPr>
        <w:tc>
          <w:tcPr>
            <w:tcW w:w="2721" w:type="dxa"/>
          </w:tcPr>
          <w:p w14:paraId="78F2DE9F" w14:textId="1334E72E"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 xml:space="preserve">Vaccinium </w:t>
            </w:r>
            <w:proofErr w:type="spellStart"/>
            <w:r w:rsidRPr="009F5E3C">
              <w:rPr>
                <w:rFonts w:ascii="Times New Roman" w:hAnsi="Times New Roman"/>
                <w:i/>
                <w:iCs/>
                <w:sz w:val="20"/>
              </w:rPr>
              <w:t>darrowii</w:t>
            </w:r>
            <w:proofErr w:type="spellEnd"/>
          </w:p>
        </w:tc>
        <w:tc>
          <w:tcPr>
            <w:tcW w:w="1814" w:type="dxa"/>
          </w:tcPr>
          <w:p w14:paraId="185365E3" w14:textId="578B8673"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52786D23" w14:textId="287BAA1A"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USDA_Vadar_1.0_pri</w:t>
            </w:r>
          </w:p>
        </w:tc>
        <w:tc>
          <w:tcPr>
            <w:tcW w:w="1077" w:type="dxa"/>
          </w:tcPr>
          <w:p w14:paraId="1C0F08FA" w14:textId="550E02A0"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94.14 </w:t>
            </w:r>
          </w:p>
        </w:tc>
        <w:tc>
          <w:tcPr>
            <w:tcW w:w="1020" w:type="dxa"/>
          </w:tcPr>
          <w:p w14:paraId="07D81BBE" w14:textId="0ECAF279"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55.06 </w:t>
            </w:r>
          </w:p>
        </w:tc>
      </w:tr>
      <w:tr w:rsidR="00524E97" w:rsidRPr="009F5E3C" w14:paraId="5F74ED27" w14:textId="77777777" w:rsidTr="00524E97">
        <w:trPr>
          <w:trHeight w:hRule="exact" w:val="323"/>
          <w:jc w:val="center"/>
        </w:trPr>
        <w:tc>
          <w:tcPr>
            <w:tcW w:w="2721" w:type="dxa"/>
          </w:tcPr>
          <w:p w14:paraId="47C52F7D" w14:textId="07B4A53A"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 xml:space="preserve">Vaccinium </w:t>
            </w:r>
            <w:proofErr w:type="spellStart"/>
            <w:r w:rsidRPr="009F5E3C">
              <w:rPr>
                <w:rFonts w:ascii="Times New Roman" w:hAnsi="Times New Roman"/>
                <w:i/>
                <w:iCs/>
                <w:sz w:val="20"/>
              </w:rPr>
              <w:t>corymbosum</w:t>
            </w:r>
            <w:proofErr w:type="spellEnd"/>
          </w:p>
        </w:tc>
        <w:tc>
          <w:tcPr>
            <w:tcW w:w="1814" w:type="dxa"/>
          </w:tcPr>
          <w:p w14:paraId="72BB991C" w14:textId="23463A77"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21EDCB0C" w14:textId="5297F30F"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draper v1</w:t>
            </w:r>
          </w:p>
        </w:tc>
        <w:tc>
          <w:tcPr>
            <w:tcW w:w="1077" w:type="dxa"/>
          </w:tcPr>
          <w:p w14:paraId="41D23BE4" w14:textId="00EAD4F9"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97.83 </w:t>
            </w:r>
          </w:p>
        </w:tc>
        <w:tc>
          <w:tcPr>
            <w:tcW w:w="1020" w:type="dxa"/>
          </w:tcPr>
          <w:p w14:paraId="39507A69" w14:textId="2D6CD995"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27.66 </w:t>
            </w:r>
          </w:p>
        </w:tc>
      </w:tr>
      <w:tr w:rsidR="00524E97" w:rsidRPr="009F5E3C" w14:paraId="608363C0" w14:textId="77777777" w:rsidTr="00524E97">
        <w:trPr>
          <w:trHeight w:hRule="exact" w:val="323"/>
          <w:jc w:val="center"/>
        </w:trPr>
        <w:tc>
          <w:tcPr>
            <w:tcW w:w="2721" w:type="dxa"/>
          </w:tcPr>
          <w:p w14:paraId="575A74A4" w14:textId="1BDA26B6"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Catharanthus roseus</w:t>
            </w:r>
          </w:p>
        </w:tc>
        <w:tc>
          <w:tcPr>
            <w:tcW w:w="1814" w:type="dxa"/>
          </w:tcPr>
          <w:p w14:paraId="4439A400" w14:textId="2E4DFFE2"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72556778" w14:textId="19DC97DB"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ASM2450571v1</w:t>
            </w:r>
          </w:p>
        </w:tc>
        <w:tc>
          <w:tcPr>
            <w:tcW w:w="1077" w:type="dxa"/>
          </w:tcPr>
          <w:p w14:paraId="36075D0D" w14:textId="13898254"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95.75 </w:t>
            </w:r>
          </w:p>
        </w:tc>
        <w:tc>
          <w:tcPr>
            <w:tcW w:w="1020" w:type="dxa"/>
          </w:tcPr>
          <w:p w14:paraId="5389976F" w14:textId="0E9F53A5"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73.66 </w:t>
            </w:r>
          </w:p>
        </w:tc>
      </w:tr>
      <w:tr w:rsidR="00524E97" w:rsidRPr="009F5E3C" w14:paraId="65754DDC" w14:textId="77777777" w:rsidTr="00524E97">
        <w:trPr>
          <w:trHeight w:hRule="exact" w:val="323"/>
          <w:jc w:val="center"/>
        </w:trPr>
        <w:tc>
          <w:tcPr>
            <w:tcW w:w="2721" w:type="dxa"/>
          </w:tcPr>
          <w:p w14:paraId="5DE5C4EE" w14:textId="119E17E1"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 xml:space="preserve">Gossypium </w:t>
            </w:r>
            <w:proofErr w:type="spellStart"/>
            <w:r w:rsidRPr="009F5E3C">
              <w:rPr>
                <w:rFonts w:ascii="Times New Roman" w:hAnsi="Times New Roman"/>
                <w:i/>
                <w:iCs/>
                <w:sz w:val="20"/>
              </w:rPr>
              <w:t>raimondii</w:t>
            </w:r>
            <w:proofErr w:type="spellEnd"/>
          </w:p>
        </w:tc>
        <w:tc>
          <w:tcPr>
            <w:tcW w:w="1814" w:type="dxa"/>
          </w:tcPr>
          <w:p w14:paraId="52C0D3DF" w14:textId="132E6652"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4A8D040D" w14:textId="1488F4F6"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T2T</w:t>
            </w:r>
          </w:p>
        </w:tc>
        <w:tc>
          <w:tcPr>
            <w:tcW w:w="1077" w:type="dxa"/>
          </w:tcPr>
          <w:p w14:paraId="451747B9" w14:textId="23226723"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88.63 </w:t>
            </w:r>
          </w:p>
        </w:tc>
        <w:tc>
          <w:tcPr>
            <w:tcW w:w="1020" w:type="dxa"/>
          </w:tcPr>
          <w:p w14:paraId="2927585A" w14:textId="730E0A61"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15.88 </w:t>
            </w:r>
          </w:p>
        </w:tc>
      </w:tr>
      <w:tr w:rsidR="00524E97" w:rsidRPr="009F5E3C" w14:paraId="4B940A35" w14:textId="77777777" w:rsidTr="00524E97">
        <w:trPr>
          <w:trHeight w:hRule="exact" w:val="323"/>
          <w:jc w:val="center"/>
        </w:trPr>
        <w:tc>
          <w:tcPr>
            <w:tcW w:w="2721" w:type="dxa"/>
          </w:tcPr>
          <w:p w14:paraId="77164A00" w14:textId="3210747E" w:rsidR="000B0A68" w:rsidRPr="009F5E3C" w:rsidRDefault="000B0A68" w:rsidP="000B0A68">
            <w:pPr>
              <w:pStyle w:val="FigureLegend"/>
              <w:jc w:val="center"/>
              <w:rPr>
                <w:rFonts w:ascii="Times New Roman" w:hAnsi="Times New Roman"/>
                <w:i/>
                <w:iCs/>
                <w:sz w:val="20"/>
              </w:rPr>
            </w:pPr>
            <w:proofErr w:type="spellStart"/>
            <w:r w:rsidRPr="009F5E3C">
              <w:rPr>
                <w:rFonts w:ascii="Times New Roman" w:hAnsi="Times New Roman"/>
                <w:i/>
                <w:iCs/>
                <w:sz w:val="20"/>
              </w:rPr>
              <w:t>Lactuca</w:t>
            </w:r>
            <w:proofErr w:type="spellEnd"/>
            <w:r w:rsidRPr="009F5E3C">
              <w:rPr>
                <w:rFonts w:ascii="Times New Roman" w:hAnsi="Times New Roman"/>
                <w:i/>
                <w:iCs/>
                <w:sz w:val="20"/>
              </w:rPr>
              <w:t xml:space="preserve"> sativa</w:t>
            </w:r>
          </w:p>
        </w:tc>
        <w:tc>
          <w:tcPr>
            <w:tcW w:w="1814" w:type="dxa"/>
          </w:tcPr>
          <w:p w14:paraId="2D21CC06" w14:textId="284D8621"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049CDCEC" w14:textId="6B197F28"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L. sativa cv. PKU06 T2T</w:t>
            </w:r>
          </w:p>
        </w:tc>
        <w:tc>
          <w:tcPr>
            <w:tcW w:w="1077" w:type="dxa"/>
          </w:tcPr>
          <w:p w14:paraId="2F74F47D" w14:textId="6C0F8C1D"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91.53 </w:t>
            </w:r>
          </w:p>
        </w:tc>
        <w:tc>
          <w:tcPr>
            <w:tcW w:w="1020" w:type="dxa"/>
          </w:tcPr>
          <w:p w14:paraId="34D43222" w14:textId="4659D38C"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5.81 </w:t>
            </w:r>
          </w:p>
        </w:tc>
      </w:tr>
      <w:tr w:rsidR="00524E97" w:rsidRPr="009F5E3C" w14:paraId="09D9BF9C" w14:textId="77777777" w:rsidTr="00524E97">
        <w:trPr>
          <w:trHeight w:hRule="exact" w:val="323"/>
          <w:jc w:val="center"/>
        </w:trPr>
        <w:tc>
          <w:tcPr>
            <w:tcW w:w="2721" w:type="dxa"/>
          </w:tcPr>
          <w:p w14:paraId="42E0C8A4" w14:textId="76EC6B8C"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 xml:space="preserve">Fagopyrum </w:t>
            </w:r>
            <w:proofErr w:type="spellStart"/>
            <w:r w:rsidRPr="009F5E3C">
              <w:rPr>
                <w:rFonts w:ascii="Times New Roman" w:hAnsi="Times New Roman"/>
                <w:i/>
                <w:iCs/>
                <w:sz w:val="20"/>
              </w:rPr>
              <w:t>tataricum</w:t>
            </w:r>
            <w:proofErr w:type="spellEnd"/>
          </w:p>
        </w:tc>
        <w:tc>
          <w:tcPr>
            <w:tcW w:w="1814" w:type="dxa"/>
          </w:tcPr>
          <w:p w14:paraId="447E21DB" w14:textId="42901AD1"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35E5A613" w14:textId="147E1EEC"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Pinku1</w:t>
            </w:r>
          </w:p>
        </w:tc>
        <w:tc>
          <w:tcPr>
            <w:tcW w:w="1077" w:type="dxa"/>
          </w:tcPr>
          <w:p w14:paraId="7C0C4059" w14:textId="34423885"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98.41 </w:t>
            </w:r>
          </w:p>
        </w:tc>
        <w:tc>
          <w:tcPr>
            <w:tcW w:w="1020" w:type="dxa"/>
          </w:tcPr>
          <w:p w14:paraId="7D0D7F4E" w14:textId="083AC21C"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38.82 </w:t>
            </w:r>
          </w:p>
        </w:tc>
      </w:tr>
      <w:tr w:rsidR="00524E97" w:rsidRPr="009F5E3C" w14:paraId="2821D562" w14:textId="77777777" w:rsidTr="00524E97">
        <w:trPr>
          <w:trHeight w:hRule="exact" w:val="323"/>
          <w:jc w:val="center"/>
        </w:trPr>
        <w:tc>
          <w:tcPr>
            <w:tcW w:w="2721" w:type="dxa"/>
          </w:tcPr>
          <w:p w14:paraId="357D1F5C" w14:textId="0941225B"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lastRenderedPageBreak/>
              <w:t>Fraxinus excelsior</w:t>
            </w:r>
          </w:p>
        </w:tc>
        <w:tc>
          <w:tcPr>
            <w:tcW w:w="1814" w:type="dxa"/>
          </w:tcPr>
          <w:p w14:paraId="1C28DC5F" w14:textId="17B0E70B"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669AFB15" w14:textId="205D0C37"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F35</w:t>
            </w:r>
          </w:p>
        </w:tc>
        <w:tc>
          <w:tcPr>
            <w:tcW w:w="1077" w:type="dxa"/>
          </w:tcPr>
          <w:p w14:paraId="10BDB826" w14:textId="1DAC44B2"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70.60 </w:t>
            </w:r>
          </w:p>
        </w:tc>
        <w:tc>
          <w:tcPr>
            <w:tcW w:w="1020" w:type="dxa"/>
          </w:tcPr>
          <w:p w14:paraId="594E33B0" w14:textId="06D63D99"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4.89 </w:t>
            </w:r>
          </w:p>
        </w:tc>
      </w:tr>
      <w:tr w:rsidR="00524E97" w:rsidRPr="009F5E3C" w14:paraId="1AA05F27" w14:textId="77777777" w:rsidTr="00524E97">
        <w:trPr>
          <w:trHeight w:hRule="exact" w:val="323"/>
          <w:jc w:val="center"/>
        </w:trPr>
        <w:tc>
          <w:tcPr>
            <w:tcW w:w="2721" w:type="dxa"/>
          </w:tcPr>
          <w:p w14:paraId="76D578C9" w14:textId="4F2ADBD8"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 xml:space="preserve">Solanum </w:t>
            </w:r>
            <w:proofErr w:type="spellStart"/>
            <w:r w:rsidRPr="009F5E3C">
              <w:rPr>
                <w:rFonts w:ascii="Times New Roman" w:hAnsi="Times New Roman"/>
                <w:i/>
                <w:iCs/>
                <w:sz w:val="20"/>
              </w:rPr>
              <w:t>lycopersicum</w:t>
            </w:r>
            <w:proofErr w:type="spellEnd"/>
          </w:p>
        </w:tc>
        <w:tc>
          <w:tcPr>
            <w:tcW w:w="1814" w:type="dxa"/>
          </w:tcPr>
          <w:p w14:paraId="76879B58" w14:textId="602B4A64"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4B5F8790" w14:textId="4434140D"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SL3.0</w:t>
            </w:r>
          </w:p>
        </w:tc>
        <w:tc>
          <w:tcPr>
            <w:tcW w:w="1077" w:type="dxa"/>
          </w:tcPr>
          <w:p w14:paraId="0158160D" w14:textId="0D4FB78A"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89.93 </w:t>
            </w:r>
          </w:p>
        </w:tc>
        <w:tc>
          <w:tcPr>
            <w:tcW w:w="1020" w:type="dxa"/>
          </w:tcPr>
          <w:p w14:paraId="2B529810" w14:textId="42F44BFB"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27.57 </w:t>
            </w:r>
          </w:p>
        </w:tc>
      </w:tr>
      <w:tr w:rsidR="00524E97" w:rsidRPr="009F5E3C" w14:paraId="509E6F20" w14:textId="77777777" w:rsidTr="00524E97">
        <w:trPr>
          <w:trHeight w:hRule="exact" w:val="323"/>
          <w:jc w:val="center"/>
        </w:trPr>
        <w:tc>
          <w:tcPr>
            <w:tcW w:w="2721" w:type="dxa"/>
          </w:tcPr>
          <w:p w14:paraId="4E18050F" w14:textId="5AB3E770"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Solanum tuberosum</w:t>
            </w:r>
          </w:p>
        </w:tc>
        <w:tc>
          <w:tcPr>
            <w:tcW w:w="1814" w:type="dxa"/>
          </w:tcPr>
          <w:p w14:paraId="0A86FFF2" w14:textId="402BDE24"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7815A52D" w14:textId="0E085549"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SolTub_3.0</w:t>
            </w:r>
          </w:p>
        </w:tc>
        <w:tc>
          <w:tcPr>
            <w:tcW w:w="1077" w:type="dxa"/>
          </w:tcPr>
          <w:p w14:paraId="3DFE29CC" w14:textId="0E6BD81A"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89.47 </w:t>
            </w:r>
          </w:p>
        </w:tc>
        <w:tc>
          <w:tcPr>
            <w:tcW w:w="1020" w:type="dxa"/>
          </w:tcPr>
          <w:p w14:paraId="5A963C91" w14:textId="7F6D8518"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14.72 </w:t>
            </w:r>
          </w:p>
        </w:tc>
      </w:tr>
      <w:tr w:rsidR="00524E97" w:rsidRPr="009F5E3C" w14:paraId="2D1ABE25" w14:textId="77777777" w:rsidTr="00524E97">
        <w:trPr>
          <w:trHeight w:hRule="exact" w:val="323"/>
          <w:jc w:val="center"/>
        </w:trPr>
        <w:tc>
          <w:tcPr>
            <w:tcW w:w="2721" w:type="dxa"/>
          </w:tcPr>
          <w:p w14:paraId="69A78C3D" w14:textId="0852275E"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Capsicum annuum</w:t>
            </w:r>
          </w:p>
        </w:tc>
        <w:tc>
          <w:tcPr>
            <w:tcW w:w="1814" w:type="dxa"/>
          </w:tcPr>
          <w:p w14:paraId="5BBBE204" w14:textId="3529D97F"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51DA95D5" w14:textId="3B7F8385"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Capsicum annuum T2T</w:t>
            </w:r>
          </w:p>
        </w:tc>
        <w:tc>
          <w:tcPr>
            <w:tcW w:w="1077" w:type="dxa"/>
          </w:tcPr>
          <w:p w14:paraId="720E034B" w14:textId="68BA5325"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96.61 </w:t>
            </w:r>
          </w:p>
        </w:tc>
        <w:tc>
          <w:tcPr>
            <w:tcW w:w="1020" w:type="dxa"/>
          </w:tcPr>
          <w:p w14:paraId="1EA14D2F" w14:textId="6555F54C"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37.78 </w:t>
            </w:r>
          </w:p>
        </w:tc>
      </w:tr>
      <w:tr w:rsidR="00524E97" w:rsidRPr="009F5E3C" w14:paraId="7050182F" w14:textId="77777777" w:rsidTr="00524E97">
        <w:trPr>
          <w:trHeight w:hRule="exact" w:val="323"/>
          <w:jc w:val="center"/>
        </w:trPr>
        <w:tc>
          <w:tcPr>
            <w:tcW w:w="2721" w:type="dxa"/>
          </w:tcPr>
          <w:p w14:paraId="7B4A0792" w14:textId="5F1BDF25"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Nicotiana tabacum</w:t>
            </w:r>
          </w:p>
        </w:tc>
        <w:tc>
          <w:tcPr>
            <w:tcW w:w="1814" w:type="dxa"/>
          </w:tcPr>
          <w:p w14:paraId="62116D37" w14:textId="4DFE7BAE"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5197B683" w14:textId="234341C8"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ASM71507v2</w:t>
            </w:r>
          </w:p>
        </w:tc>
        <w:tc>
          <w:tcPr>
            <w:tcW w:w="1077" w:type="dxa"/>
          </w:tcPr>
          <w:p w14:paraId="270EDB73" w14:textId="29C7D6C5"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98.72 </w:t>
            </w:r>
          </w:p>
        </w:tc>
        <w:tc>
          <w:tcPr>
            <w:tcW w:w="1020" w:type="dxa"/>
          </w:tcPr>
          <w:p w14:paraId="00058F1E" w14:textId="403E8178"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49.48 </w:t>
            </w:r>
          </w:p>
        </w:tc>
      </w:tr>
      <w:tr w:rsidR="00524E97" w:rsidRPr="009F5E3C" w14:paraId="29511B53" w14:textId="77777777" w:rsidTr="00524E97">
        <w:trPr>
          <w:trHeight w:hRule="exact" w:val="323"/>
          <w:jc w:val="center"/>
        </w:trPr>
        <w:tc>
          <w:tcPr>
            <w:tcW w:w="2721" w:type="dxa"/>
          </w:tcPr>
          <w:p w14:paraId="5B919869" w14:textId="5C8A31A7"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Lonicera japonica</w:t>
            </w:r>
          </w:p>
        </w:tc>
        <w:tc>
          <w:tcPr>
            <w:tcW w:w="1814" w:type="dxa"/>
          </w:tcPr>
          <w:p w14:paraId="7B90E61B" w14:textId="56A1D0F2"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00D8A494" w14:textId="7549EFFC" w:rsidR="000B0A68" w:rsidRPr="009F5E3C" w:rsidRDefault="000B0A68" w:rsidP="000B0A68">
            <w:pPr>
              <w:pStyle w:val="FigureLegend"/>
              <w:jc w:val="center"/>
              <w:rPr>
                <w:rFonts w:ascii="Times New Roman" w:hAnsi="Times New Roman"/>
                <w:sz w:val="20"/>
              </w:rPr>
            </w:pPr>
            <w:proofErr w:type="spellStart"/>
            <w:r w:rsidRPr="009F5E3C">
              <w:rPr>
                <w:rFonts w:ascii="Times New Roman" w:hAnsi="Times New Roman"/>
                <w:sz w:val="20"/>
              </w:rPr>
              <w:t>jyh</w:t>
            </w:r>
            <w:proofErr w:type="spellEnd"/>
          </w:p>
        </w:tc>
        <w:tc>
          <w:tcPr>
            <w:tcW w:w="1077" w:type="dxa"/>
          </w:tcPr>
          <w:p w14:paraId="1D9F02D1" w14:textId="01AD6547"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95.29 </w:t>
            </w:r>
          </w:p>
        </w:tc>
        <w:tc>
          <w:tcPr>
            <w:tcW w:w="1020" w:type="dxa"/>
          </w:tcPr>
          <w:p w14:paraId="783BCDBF" w14:textId="1AC65E82"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19.22 </w:t>
            </w:r>
          </w:p>
        </w:tc>
      </w:tr>
      <w:tr w:rsidR="00524E97" w:rsidRPr="009F5E3C" w14:paraId="37BCD235" w14:textId="77777777" w:rsidTr="00524E97">
        <w:trPr>
          <w:trHeight w:hRule="exact" w:val="323"/>
          <w:jc w:val="center"/>
        </w:trPr>
        <w:tc>
          <w:tcPr>
            <w:tcW w:w="2721" w:type="dxa"/>
          </w:tcPr>
          <w:p w14:paraId="6FF4528F" w14:textId="5A5BF1D5"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Camellia sinensis</w:t>
            </w:r>
          </w:p>
        </w:tc>
        <w:tc>
          <w:tcPr>
            <w:tcW w:w="1814" w:type="dxa"/>
          </w:tcPr>
          <w:p w14:paraId="0B103D7A" w14:textId="45CA50F1"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091318D0" w14:textId="18D1A081" w:rsidR="000B0A68" w:rsidRPr="009F5E3C" w:rsidRDefault="000B0A68" w:rsidP="000B0A68">
            <w:pPr>
              <w:pStyle w:val="FigureLegend"/>
              <w:jc w:val="center"/>
              <w:rPr>
                <w:rFonts w:ascii="Times New Roman" w:hAnsi="Times New Roman"/>
                <w:sz w:val="20"/>
              </w:rPr>
            </w:pPr>
            <w:proofErr w:type="spellStart"/>
            <w:r w:rsidRPr="009F5E3C">
              <w:rPr>
                <w:rFonts w:ascii="Times New Roman" w:hAnsi="Times New Roman"/>
                <w:sz w:val="20"/>
              </w:rPr>
              <w:t>Camellia_sinensis_Zijuan</w:t>
            </w:r>
            <w:proofErr w:type="spellEnd"/>
          </w:p>
        </w:tc>
        <w:tc>
          <w:tcPr>
            <w:tcW w:w="1077" w:type="dxa"/>
          </w:tcPr>
          <w:p w14:paraId="1C38DE8B" w14:textId="57E554CB"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90.33 </w:t>
            </w:r>
          </w:p>
        </w:tc>
        <w:tc>
          <w:tcPr>
            <w:tcW w:w="1020" w:type="dxa"/>
          </w:tcPr>
          <w:p w14:paraId="4CBE3324" w14:textId="63ED1402"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12.36 </w:t>
            </w:r>
          </w:p>
        </w:tc>
      </w:tr>
      <w:tr w:rsidR="00524E97" w:rsidRPr="009F5E3C" w14:paraId="5DF79ABA" w14:textId="77777777" w:rsidTr="00524E97">
        <w:trPr>
          <w:trHeight w:hRule="exact" w:val="323"/>
          <w:jc w:val="center"/>
        </w:trPr>
        <w:tc>
          <w:tcPr>
            <w:tcW w:w="2721" w:type="dxa"/>
          </w:tcPr>
          <w:p w14:paraId="5C0AB612" w14:textId="4D7B7712"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Camellia oleifera</w:t>
            </w:r>
          </w:p>
        </w:tc>
        <w:tc>
          <w:tcPr>
            <w:tcW w:w="1814" w:type="dxa"/>
          </w:tcPr>
          <w:p w14:paraId="21F7BC10" w14:textId="0254FCEF"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37F67E64" w14:textId="46B72468" w:rsidR="000B0A68" w:rsidRPr="009F5E3C" w:rsidRDefault="000B0A68" w:rsidP="000B0A68">
            <w:pPr>
              <w:pStyle w:val="FigureLegend"/>
              <w:jc w:val="center"/>
              <w:rPr>
                <w:rFonts w:ascii="Times New Roman" w:hAnsi="Times New Roman"/>
                <w:sz w:val="20"/>
              </w:rPr>
            </w:pPr>
            <w:proofErr w:type="spellStart"/>
            <w:r w:rsidRPr="009F5E3C">
              <w:rPr>
                <w:rFonts w:ascii="Times New Roman" w:hAnsi="Times New Roman"/>
                <w:sz w:val="20"/>
              </w:rPr>
              <w:t>CON_genome_data</w:t>
            </w:r>
            <w:proofErr w:type="spellEnd"/>
          </w:p>
        </w:tc>
        <w:tc>
          <w:tcPr>
            <w:tcW w:w="1077" w:type="dxa"/>
          </w:tcPr>
          <w:p w14:paraId="016C475A" w14:textId="41DCB8C2"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93.63 </w:t>
            </w:r>
          </w:p>
        </w:tc>
        <w:tc>
          <w:tcPr>
            <w:tcW w:w="1020" w:type="dxa"/>
          </w:tcPr>
          <w:p w14:paraId="31F9F9F9" w14:textId="21B7492C"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29.20 </w:t>
            </w:r>
          </w:p>
        </w:tc>
      </w:tr>
      <w:tr w:rsidR="00524E97" w:rsidRPr="009F5E3C" w14:paraId="654A1C72" w14:textId="77777777" w:rsidTr="00524E97">
        <w:trPr>
          <w:trHeight w:hRule="exact" w:val="323"/>
          <w:jc w:val="center"/>
        </w:trPr>
        <w:tc>
          <w:tcPr>
            <w:tcW w:w="2721" w:type="dxa"/>
          </w:tcPr>
          <w:p w14:paraId="5D1D27B2" w14:textId="12ADA6E6"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Brassica oleracea</w:t>
            </w:r>
          </w:p>
        </w:tc>
        <w:tc>
          <w:tcPr>
            <w:tcW w:w="1814" w:type="dxa"/>
          </w:tcPr>
          <w:p w14:paraId="4288B8B2" w14:textId="35C25F32"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1222671F" w14:textId="0DADC220"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BobV2</w:t>
            </w:r>
          </w:p>
        </w:tc>
        <w:tc>
          <w:tcPr>
            <w:tcW w:w="1077" w:type="dxa"/>
          </w:tcPr>
          <w:p w14:paraId="03768E97" w14:textId="4C633253"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92.70 </w:t>
            </w:r>
          </w:p>
        </w:tc>
        <w:tc>
          <w:tcPr>
            <w:tcW w:w="1020" w:type="dxa"/>
          </w:tcPr>
          <w:p w14:paraId="7648E36F" w14:textId="38D95F60"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47.40 </w:t>
            </w:r>
          </w:p>
        </w:tc>
      </w:tr>
      <w:tr w:rsidR="00524E97" w:rsidRPr="009F5E3C" w14:paraId="662BF15C" w14:textId="77777777" w:rsidTr="00524E97">
        <w:trPr>
          <w:trHeight w:hRule="exact" w:val="323"/>
          <w:jc w:val="center"/>
        </w:trPr>
        <w:tc>
          <w:tcPr>
            <w:tcW w:w="2721" w:type="dxa"/>
          </w:tcPr>
          <w:p w14:paraId="4EF1C6CA" w14:textId="7DFD1E90"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Brassica napus</w:t>
            </w:r>
          </w:p>
        </w:tc>
        <w:tc>
          <w:tcPr>
            <w:tcW w:w="1814" w:type="dxa"/>
          </w:tcPr>
          <w:p w14:paraId="2C64165D" w14:textId="449F364E"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16BAC59B" w14:textId="4D3C5950"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Da-Ae</w:t>
            </w:r>
          </w:p>
        </w:tc>
        <w:tc>
          <w:tcPr>
            <w:tcW w:w="1077" w:type="dxa"/>
          </w:tcPr>
          <w:p w14:paraId="02CF3E74" w14:textId="3C6C0A74"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92.57 </w:t>
            </w:r>
          </w:p>
        </w:tc>
        <w:tc>
          <w:tcPr>
            <w:tcW w:w="1020" w:type="dxa"/>
          </w:tcPr>
          <w:p w14:paraId="639BAC40" w14:textId="1990959A"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32.75 </w:t>
            </w:r>
          </w:p>
        </w:tc>
      </w:tr>
      <w:tr w:rsidR="00524E97" w:rsidRPr="009F5E3C" w14:paraId="78C7C8AB" w14:textId="77777777" w:rsidTr="00524E97">
        <w:trPr>
          <w:trHeight w:hRule="exact" w:val="323"/>
          <w:jc w:val="center"/>
        </w:trPr>
        <w:tc>
          <w:tcPr>
            <w:tcW w:w="2721" w:type="dxa"/>
          </w:tcPr>
          <w:p w14:paraId="549A6911" w14:textId="462B9ADE"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Silene latifolia</w:t>
            </w:r>
          </w:p>
        </w:tc>
        <w:tc>
          <w:tcPr>
            <w:tcW w:w="1814" w:type="dxa"/>
          </w:tcPr>
          <w:p w14:paraId="42BDA58A" w14:textId="00CCADE6"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00847C59" w14:textId="4ABA7BAF"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S. latifolia</w:t>
            </w:r>
          </w:p>
        </w:tc>
        <w:tc>
          <w:tcPr>
            <w:tcW w:w="1077" w:type="dxa"/>
          </w:tcPr>
          <w:p w14:paraId="0C4EFA76" w14:textId="6293D71A"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95.91 </w:t>
            </w:r>
          </w:p>
        </w:tc>
        <w:tc>
          <w:tcPr>
            <w:tcW w:w="1020" w:type="dxa"/>
          </w:tcPr>
          <w:p w14:paraId="4CEB4520" w14:textId="63A6198C"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14.52 </w:t>
            </w:r>
          </w:p>
        </w:tc>
      </w:tr>
      <w:tr w:rsidR="00524E97" w:rsidRPr="009F5E3C" w14:paraId="6FA99E81" w14:textId="77777777" w:rsidTr="00524E97">
        <w:trPr>
          <w:trHeight w:hRule="exact" w:val="323"/>
          <w:jc w:val="center"/>
        </w:trPr>
        <w:tc>
          <w:tcPr>
            <w:tcW w:w="2721" w:type="dxa"/>
          </w:tcPr>
          <w:p w14:paraId="366850DA" w14:textId="05B910CD"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 xml:space="preserve">Acer </w:t>
            </w:r>
            <w:proofErr w:type="spellStart"/>
            <w:r w:rsidRPr="009F5E3C">
              <w:rPr>
                <w:rFonts w:ascii="Times New Roman" w:hAnsi="Times New Roman"/>
                <w:i/>
                <w:iCs/>
                <w:sz w:val="20"/>
              </w:rPr>
              <w:t>palmatum</w:t>
            </w:r>
            <w:proofErr w:type="spellEnd"/>
          </w:p>
        </w:tc>
        <w:tc>
          <w:tcPr>
            <w:tcW w:w="1814" w:type="dxa"/>
          </w:tcPr>
          <w:p w14:paraId="5AF29A81" w14:textId="79643D0D"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281E2281" w14:textId="7B6F6308" w:rsidR="000B0A68" w:rsidRPr="009F5E3C" w:rsidRDefault="000B0A68" w:rsidP="000B0A68">
            <w:pPr>
              <w:pStyle w:val="FigureLegend"/>
              <w:jc w:val="center"/>
              <w:rPr>
                <w:rFonts w:ascii="Times New Roman" w:hAnsi="Times New Roman"/>
                <w:sz w:val="20"/>
              </w:rPr>
            </w:pPr>
            <w:proofErr w:type="spellStart"/>
            <w:r w:rsidRPr="009F5E3C">
              <w:rPr>
                <w:rFonts w:ascii="Times New Roman" w:hAnsi="Times New Roman"/>
                <w:sz w:val="20"/>
              </w:rPr>
              <w:t>Acer_palmatum</w:t>
            </w:r>
            <w:proofErr w:type="spellEnd"/>
          </w:p>
        </w:tc>
        <w:tc>
          <w:tcPr>
            <w:tcW w:w="1077" w:type="dxa"/>
          </w:tcPr>
          <w:p w14:paraId="54870B94" w14:textId="0C6BBBF6"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94.79 </w:t>
            </w:r>
          </w:p>
        </w:tc>
        <w:tc>
          <w:tcPr>
            <w:tcW w:w="1020" w:type="dxa"/>
          </w:tcPr>
          <w:p w14:paraId="5BD403FB" w14:textId="28443B59"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14.34 </w:t>
            </w:r>
          </w:p>
        </w:tc>
      </w:tr>
      <w:tr w:rsidR="00524E97" w:rsidRPr="009F5E3C" w14:paraId="74D120D3" w14:textId="77777777" w:rsidTr="00524E97">
        <w:trPr>
          <w:trHeight w:hRule="exact" w:val="323"/>
          <w:jc w:val="center"/>
        </w:trPr>
        <w:tc>
          <w:tcPr>
            <w:tcW w:w="2721" w:type="dxa"/>
          </w:tcPr>
          <w:p w14:paraId="60F1CECB" w14:textId="54602021"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Acer rubrum</w:t>
            </w:r>
          </w:p>
        </w:tc>
        <w:tc>
          <w:tcPr>
            <w:tcW w:w="1814" w:type="dxa"/>
          </w:tcPr>
          <w:p w14:paraId="37972208" w14:textId="2A6306C3"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3C01500B" w14:textId="10809BFB" w:rsidR="000B0A68" w:rsidRPr="009F5E3C" w:rsidRDefault="000B0A68" w:rsidP="000B0A68">
            <w:pPr>
              <w:pStyle w:val="FigureLegend"/>
              <w:jc w:val="center"/>
              <w:rPr>
                <w:rFonts w:ascii="Times New Roman" w:hAnsi="Times New Roman"/>
                <w:sz w:val="20"/>
              </w:rPr>
            </w:pPr>
            <w:proofErr w:type="spellStart"/>
            <w:r w:rsidRPr="009F5E3C">
              <w:rPr>
                <w:rFonts w:ascii="Times New Roman" w:hAnsi="Times New Roman"/>
                <w:sz w:val="20"/>
              </w:rPr>
              <w:t>Acer_rubrum</w:t>
            </w:r>
            <w:proofErr w:type="spellEnd"/>
          </w:p>
        </w:tc>
        <w:tc>
          <w:tcPr>
            <w:tcW w:w="1077" w:type="dxa"/>
          </w:tcPr>
          <w:p w14:paraId="59F2E6F7" w14:textId="7F45F89E"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97.51 </w:t>
            </w:r>
          </w:p>
        </w:tc>
        <w:tc>
          <w:tcPr>
            <w:tcW w:w="1020" w:type="dxa"/>
          </w:tcPr>
          <w:p w14:paraId="569387E4" w14:textId="05AB4807"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17.50 </w:t>
            </w:r>
          </w:p>
        </w:tc>
      </w:tr>
      <w:tr w:rsidR="00524E97" w:rsidRPr="009F5E3C" w14:paraId="0E32A68F" w14:textId="77777777" w:rsidTr="00524E97">
        <w:trPr>
          <w:trHeight w:hRule="exact" w:val="323"/>
          <w:jc w:val="center"/>
        </w:trPr>
        <w:tc>
          <w:tcPr>
            <w:tcW w:w="2721" w:type="dxa"/>
          </w:tcPr>
          <w:p w14:paraId="18D82DBC" w14:textId="16AED655"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 xml:space="preserve">Acer </w:t>
            </w:r>
            <w:proofErr w:type="spellStart"/>
            <w:r w:rsidRPr="009F5E3C">
              <w:rPr>
                <w:rFonts w:ascii="Times New Roman" w:hAnsi="Times New Roman"/>
                <w:i/>
                <w:iCs/>
                <w:sz w:val="20"/>
              </w:rPr>
              <w:t>yangbiense</w:t>
            </w:r>
            <w:proofErr w:type="spellEnd"/>
          </w:p>
        </w:tc>
        <w:tc>
          <w:tcPr>
            <w:tcW w:w="1814" w:type="dxa"/>
          </w:tcPr>
          <w:p w14:paraId="385F36FA" w14:textId="46E8CE7B"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37CCD8B5" w14:textId="59A6257F"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AYv1.1</w:t>
            </w:r>
          </w:p>
        </w:tc>
        <w:tc>
          <w:tcPr>
            <w:tcW w:w="1077" w:type="dxa"/>
          </w:tcPr>
          <w:p w14:paraId="186E829B" w14:textId="5AA5FED5"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96.10 </w:t>
            </w:r>
          </w:p>
        </w:tc>
        <w:tc>
          <w:tcPr>
            <w:tcW w:w="1020" w:type="dxa"/>
          </w:tcPr>
          <w:p w14:paraId="6295217D" w14:textId="5E3CC94D"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19.92 </w:t>
            </w:r>
          </w:p>
        </w:tc>
      </w:tr>
      <w:tr w:rsidR="00524E97" w:rsidRPr="009F5E3C" w14:paraId="0E55C888" w14:textId="77777777" w:rsidTr="00524E97">
        <w:trPr>
          <w:trHeight w:hRule="exact" w:val="323"/>
          <w:jc w:val="center"/>
        </w:trPr>
        <w:tc>
          <w:tcPr>
            <w:tcW w:w="2721" w:type="dxa"/>
          </w:tcPr>
          <w:p w14:paraId="78220AD5" w14:textId="6AC1183A"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Beta vulgaris</w:t>
            </w:r>
          </w:p>
        </w:tc>
        <w:tc>
          <w:tcPr>
            <w:tcW w:w="1814" w:type="dxa"/>
          </w:tcPr>
          <w:p w14:paraId="4D068CE8" w14:textId="704DCE39"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0F58801E" w14:textId="72DFB115"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EL10.2</w:t>
            </w:r>
          </w:p>
        </w:tc>
        <w:tc>
          <w:tcPr>
            <w:tcW w:w="1077" w:type="dxa"/>
          </w:tcPr>
          <w:p w14:paraId="62976977" w14:textId="3828518C"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56.23 </w:t>
            </w:r>
          </w:p>
        </w:tc>
        <w:tc>
          <w:tcPr>
            <w:tcW w:w="1020" w:type="dxa"/>
          </w:tcPr>
          <w:p w14:paraId="65B5E66D" w14:textId="42F18925"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5.83 </w:t>
            </w:r>
          </w:p>
        </w:tc>
      </w:tr>
      <w:tr w:rsidR="00524E97" w:rsidRPr="009F5E3C" w14:paraId="0B1393A2" w14:textId="77777777" w:rsidTr="00524E97">
        <w:trPr>
          <w:trHeight w:hRule="exact" w:val="323"/>
          <w:jc w:val="center"/>
        </w:trPr>
        <w:tc>
          <w:tcPr>
            <w:tcW w:w="2721" w:type="dxa"/>
          </w:tcPr>
          <w:p w14:paraId="097E4037" w14:textId="4323AE20"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Ipomoea aquatica</w:t>
            </w:r>
          </w:p>
        </w:tc>
        <w:tc>
          <w:tcPr>
            <w:tcW w:w="1814" w:type="dxa"/>
          </w:tcPr>
          <w:p w14:paraId="4B7241F1" w14:textId="6CC1D575"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Pr>
          <w:p w14:paraId="79588AB9" w14:textId="62460B86"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Ipomoea_aquatica_TC01</w:t>
            </w:r>
          </w:p>
        </w:tc>
        <w:tc>
          <w:tcPr>
            <w:tcW w:w="1077" w:type="dxa"/>
          </w:tcPr>
          <w:p w14:paraId="1B0F8792" w14:textId="6EC22AE4"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96.32 </w:t>
            </w:r>
          </w:p>
        </w:tc>
        <w:tc>
          <w:tcPr>
            <w:tcW w:w="1020" w:type="dxa"/>
          </w:tcPr>
          <w:p w14:paraId="3DD0B744" w14:textId="1CE2ED74"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18.32 </w:t>
            </w:r>
          </w:p>
        </w:tc>
      </w:tr>
      <w:tr w:rsidR="00524E97" w:rsidRPr="009F5E3C" w14:paraId="5ED70F95" w14:textId="77777777" w:rsidTr="00524E97">
        <w:trPr>
          <w:trHeight w:hRule="exact" w:val="323"/>
          <w:jc w:val="center"/>
        </w:trPr>
        <w:tc>
          <w:tcPr>
            <w:tcW w:w="2721" w:type="dxa"/>
            <w:tcBorders>
              <w:bottom w:val="single" w:sz="18" w:space="0" w:color="auto"/>
            </w:tcBorders>
          </w:tcPr>
          <w:p w14:paraId="59CCAECD" w14:textId="33B1EA21" w:rsidR="000B0A68" w:rsidRPr="009F5E3C" w:rsidRDefault="000B0A68" w:rsidP="000B0A68">
            <w:pPr>
              <w:pStyle w:val="FigureLegend"/>
              <w:jc w:val="center"/>
              <w:rPr>
                <w:rFonts w:ascii="Times New Roman" w:hAnsi="Times New Roman"/>
                <w:i/>
                <w:iCs/>
                <w:sz w:val="20"/>
              </w:rPr>
            </w:pPr>
            <w:r w:rsidRPr="009F5E3C">
              <w:rPr>
                <w:rFonts w:ascii="Times New Roman" w:hAnsi="Times New Roman"/>
                <w:i/>
                <w:iCs/>
                <w:sz w:val="20"/>
              </w:rPr>
              <w:t>Citrus sinensis</w:t>
            </w:r>
          </w:p>
        </w:tc>
        <w:tc>
          <w:tcPr>
            <w:tcW w:w="1814" w:type="dxa"/>
            <w:tcBorders>
              <w:bottom w:val="single" w:sz="18" w:space="0" w:color="auto"/>
            </w:tcBorders>
          </w:tcPr>
          <w:p w14:paraId="1C5ACE4F" w14:textId="1A71B89D"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dicotyledons</w:t>
            </w:r>
          </w:p>
        </w:tc>
        <w:tc>
          <w:tcPr>
            <w:tcW w:w="1701" w:type="dxa"/>
            <w:tcBorders>
              <w:bottom w:val="single" w:sz="18" w:space="0" w:color="auto"/>
            </w:tcBorders>
          </w:tcPr>
          <w:p w14:paraId="62A96C63" w14:textId="5A5442C0"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DVS_A1.0</w:t>
            </w:r>
          </w:p>
        </w:tc>
        <w:tc>
          <w:tcPr>
            <w:tcW w:w="1077" w:type="dxa"/>
            <w:tcBorders>
              <w:bottom w:val="single" w:sz="18" w:space="0" w:color="auto"/>
            </w:tcBorders>
          </w:tcPr>
          <w:p w14:paraId="323AB563" w14:textId="058D29BB"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99.01 </w:t>
            </w:r>
          </w:p>
        </w:tc>
        <w:tc>
          <w:tcPr>
            <w:tcW w:w="1020" w:type="dxa"/>
            <w:tcBorders>
              <w:bottom w:val="single" w:sz="18" w:space="0" w:color="auto"/>
            </w:tcBorders>
          </w:tcPr>
          <w:p w14:paraId="114D5588" w14:textId="2D69BFF9" w:rsidR="000B0A68" w:rsidRPr="009F5E3C" w:rsidRDefault="000B0A68" w:rsidP="000B0A68">
            <w:pPr>
              <w:pStyle w:val="FigureLegend"/>
              <w:jc w:val="center"/>
              <w:rPr>
                <w:rFonts w:ascii="Times New Roman" w:hAnsi="Times New Roman"/>
                <w:sz w:val="20"/>
              </w:rPr>
            </w:pPr>
            <w:r w:rsidRPr="009F5E3C">
              <w:rPr>
                <w:rFonts w:ascii="Times New Roman" w:hAnsi="Times New Roman"/>
                <w:sz w:val="20"/>
              </w:rPr>
              <w:t xml:space="preserve">39.16 </w:t>
            </w:r>
          </w:p>
        </w:tc>
      </w:tr>
    </w:tbl>
    <w:p w14:paraId="22C55389" w14:textId="54BFCC7B" w:rsidR="00782462" w:rsidRPr="009F5E3C" w:rsidRDefault="00782462" w:rsidP="00ED7029">
      <w:pPr>
        <w:spacing w:line="360" w:lineRule="auto"/>
        <w:rPr>
          <w:rFonts w:ascii="Times New Roman" w:hAnsi="Times New Roman" w:cs="Times New Roman"/>
          <w:sz w:val="24"/>
          <w:szCs w:val="24"/>
        </w:rPr>
      </w:pPr>
    </w:p>
    <w:p w14:paraId="5D147EF9" w14:textId="31436E3C" w:rsidR="006F38D5" w:rsidRPr="009F5E3C" w:rsidRDefault="006F38D5" w:rsidP="00ED7029">
      <w:pPr>
        <w:spacing w:line="360" w:lineRule="auto"/>
        <w:rPr>
          <w:rFonts w:ascii="Times New Roman" w:hAnsi="Times New Roman" w:cs="Times New Roman"/>
          <w:sz w:val="24"/>
          <w:szCs w:val="24"/>
        </w:rPr>
      </w:pPr>
      <w:r w:rsidRPr="009F5E3C">
        <w:rPr>
          <w:rFonts w:ascii="Times New Roman" w:hAnsi="Times New Roman" w:cs="Times New Roman"/>
          <w:sz w:val="24"/>
          <w:szCs w:val="24"/>
        </w:rPr>
        <w:t xml:space="preserve">Supplementary Table 2. Evaluation datasets and comprehensive predictive performance metrics of </w:t>
      </w:r>
      <w:proofErr w:type="spellStart"/>
      <w:r w:rsidRPr="009F5E3C">
        <w:rPr>
          <w:rFonts w:ascii="Times New Roman" w:hAnsi="Times New Roman" w:cs="Times New Roman"/>
          <w:sz w:val="24"/>
          <w:szCs w:val="24"/>
        </w:rPr>
        <w:t>EvoPlantMeth</w:t>
      </w:r>
      <w:proofErr w:type="spellEnd"/>
      <w:r w:rsidRPr="009F5E3C">
        <w:rPr>
          <w:rFonts w:ascii="Times New Roman" w:hAnsi="Times New Roman" w:cs="Times New Roman"/>
          <w:sz w:val="24"/>
          <w:szCs w:val="24"/>
        </w:rPr>
        <w:t xml:space="preserve"> across diverse biological conditions.</w:t>
      </w:r>
    </w:p>
    <w:tbl>
      <w:tblPr>
        <w:tblStyle w:val="af"/>
        <w:tblW w:w="833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59"/>
        <w:gridCol w:w="1839"/>
        <w:gridCol w:w="3737"/>
      </w:tblGrid>
      <w:tr w:rsidR="00C3717C" w:rsidRPr="009F5E3C" w14:paraId="40DC9614" w14:textId="77777777" w:rsidTr="00C3717C">
        <w:trPr>
          <w:trHeight w:val="374"/>
          <w:jc w:val="center"/>
        </w:trPr>
        <w:tc>
          <w:tcPr>
            <w:tcW w:w="2721" w:type="dxa"/>
            <w:tcBorders>
              <w:top w:val="single" w:sz="18" w:space="0" w:color="auto"/>
              <w:bottom w:val="single" w:sz="6" w:space="0" w:color="auto"/>
            </w:tcBorders>
            <w:vAlign w:val="center"/>
          </w:tcPr>
          <w:p w14:paraId="6F01CEE4" w14:textId="02E2DCDC" w:rsidR="00EA33D0" w:rsidRPr="009F5E3C" w:rsidRDefault="00EA33D0" w:rsidP="00C3717C">
            <w:pPr>
              <w:pStyle w:val="FigureLegend"/>
              <w:spacing w:before="60" w:after="60"/>
              <w:jc w:val="center"/>
              <w:rPr>
                <w:rFonts w:ascii="Times New Roman" w:hAnsi="Times New Roman"/>
                <w:b/>
                <w:bCs/>
                <w:sz w:val="21"/>
                <w:szCs w:val="21"/>
              </w:rPr>
            </w:pPr>
            <w:r w:rsidRPr="009F5E3C">
              <w:rPr>
                <w:rFonts w:ascii="Times New Roman" w:hAnsi="Times New Roman"/>
              </w:rPr>
              <w:t>Species</w:t>
            </w:r>
          </w:p>
        </w:tc>
        <w:tc>
          <w:tcPr>
            <w:tcW w:w="1814" w:type="dxa"/>
            <w:tcBorders>
              <w:top w:val="single" w:sz="18" w:space="0" w:color="auto"/>
              <w:bottom w:val="single" w:sz="6" w:space="0" w:color="auto"/>
            </w:tcBorders>
            <w:vAlign w:val="center"/>
          </w:tcPr>
          <w:p w14:paraId="336B0022" w14:textId="288E5F7D" w:rsidR="00EA33D0" w:rsidRPr="009F5E3C" w:rsidRDefault="00EA33D0" w:rsidP="00C3717C">
            <w:pPr>
              <w:pStyle w:val="FigureLegend"/>
              <w:spacing w:before="60" w:after="60"/>
              <w:jc w:val="center"/>
              <w:rPr>
                <w:rFonts w:ascii="Times New Roman" w:hAnsi="Times New Roman"/>
                <w:b/>
                <w:bCs/>
                <w:sz w:val="21"/>
                <w:szCs w:val="21"/>
              </w:rPr>
            </w:pPr>
            <w:r w:rsidRPr="009F5E3C">
              <w:rPr>
                <w:rFonts w:ascii="Times New Roman" w:hAnsi="Times New Roman"/>
              </w:rPr>
              <w:t>WGBS data</w:t>
            </w:r>
          </w:p>
        </w:tc>
        <w:tc>
          <w:tcPr>
            <w:tcW w:w="3685" w:type="dxa"/>
            <w:tcBorders>
              <w:top w:val="single" w:sz="18" w:space="0" w:color="auto"/>
              <w:bottom w:val="single" w:sz="6" w:space="0" w:color="auto"/>
            </w:tcBorders>
            <w:vAlign w:val="center"/>
          </w:tcPr>
          <w:p w14:paraId="2AF0E335" w14:textId="757D3BC3" w:rsidR="00EA33D0" w:rsidRPr="009F5E3C" w:rsidRDefault="00EA33D0" w:rsidP="00C3717C">
            <w:pPr>
              <w:pStyle w:val="FigureLegend"/>
              <w:spacing w:before="60" w:after="60"/>
              <w:jc w:val="center"/>
              <w:rPr>
                <w:rFonts w:ascii="Times New Roman" w:hAnsi="Times New Roman"/>
                <w:b/>
                <w:bCs/>
                <w:sz w:val="21"/>
                <w:szCs w:val="21"/>
              </w:rPr>
            </w:pPr>
            <w:r w:rsidRPr="009F5E3C">
              <w:rPr>
                <w:rFonts w:ascii="Times New Roman" w:hAnsi="Times New Roman"/>
              </w:rPr>
              <w:t>Description of WGBS data</w:t>
            </w:r>
          </w:p>
        </w:tc>
      </w:tr>
      <w:tr w:rsidR="00C3717C" w:rsidRPr="009F5E3C" w14:paraId="59765C78" w14:textId="77777777" w:rsidTr="00C3717C">
        <w:trPr>
          <w:trHeight w:hRule="exact" w:val="323"/>
          <w:jc w:val="center"/>
        </w:trPr>
        <w:tc>
          <w:tcPr>
            <w:tcW w:w="2721" w:type="dxa"/>
            <w:tcBorders>
              <w:top w:val="single" w:sz="6" w:space="0" w:color="auto"/>
            </w:tcBorders>
            <w:vAlign w:val="center"/>
          </w:tcPr>
          <w:p w14:paraId="69765DD9" w14:textId="75FA0889" w:rsidR="00EA33D0" w:rsidRPr="009F5E3C" w:rsidRDefault="00EA33D0" w:rsidP="00C3717C">
            <w:pPr>
              <w:pStyle w:val="FigureLegend"/>
              <w:jc w:val="center"/>
              <w:rPr>
                <w:rFonts w:ascii="Times New Roman" w:hAnsi="Times New Roman"/>
                <w:b/>
                <w:i/>
                <w:iCs/>
                <w:sz w:val="20"/>
              </w:rPr>
            </w:pPr>
            <w:r w:rsidRPr="009F5E3C">
              <w:rPr>
                <w:rFonts w:ascii="Times New Roman" w:hAnsi="Times New Roman"/>
                <w:i/>
                <w:iCs/>
              </w:rPr>
              <w:t>Arabidopsis thaliana</w:t>
            </w:r>
          </w:p>
        </w:tc>
        <w:tc>
          <w:tcPr>
            <w:tcW w:w="1814" w:type="dxa"/>
            <w:tcBorders>
              <w:top w:val="single" w:sz="6" w:space="0" w:color="auto"/>
            </w:tcBorders>
            <w:vAlign w:val="center"/>
          </w:tcPr>
          <w:p w14:paraId="7CFB2CD6" w14:textId="5D31CEA3" w:rsidR="00EA33D0" w:rsidRPr="009F5E3C" w:rsidRDefault="00EA33D0" w:rsidP="00C3717C">
            <w:pPr>
              <w:pStyle w:val="FigureLegend"/>
              <w:jc w:val="center"/>
              <w:rPr>
                <w:rFonts w:ascii="Times New Roman" w:hAnsi="Times New Roman"/>
              </w:rPr>
            </w:pPr>
            <w:r w:rsidRPr="009F5E3C">
              <w:rPr>
                <w:rFonts w:ascii="Times New Roman" w:hAnsi="Times New Roman"/>
              </w:rPr>
              <w:t>SRR1970650</w:t>
            </w:r>
          </w:p>
        </w:tc>
        <w:tc>
          <w:tcPr>
            <w:tcW w:w="3685" w:type="dxa"/>
            <w:tcBorders>
              <w:top w:val="single" w:sz="6" w:space="0" w:color="auto"/>
            </w:tcBorders>
            <w:vAlign w:val="center"/>
          </w:tcPr>
          <w:p w14:paraId="4AF41A3B" w14:textId="561B8CAB" w:rsidR="00EA33D0" w:rsidRPr="009F5E3C" w:rsidRDefault="00C3717C" w:rsidP="00C3717C">
            <w:pPr>
              <w:pStyle w:val="FigureLegend"/>
              <w:jc w:val="center"/>
              <w:rPr>
                <w:rFonts w:ascii="Times New Roman" w:hAnsi="Times New Roman"/>
              </w:rPr>
            </w:pPr>
            <w:r w:rsidRPr="009F5E3C">
              <w:rPr>
                <w:rFonts w:ascii="Times New Roman" w:hAnsi="Times New Roman"/>
                <w:i/>
                <w:iCs/>
              </w:rPr>
              <w:t>ros1</w:t>
            </w:r>
            <w:r w:rsidRPr="009F5E3C">
              <w:rPr>
                <w:rFonts w:ascii="Times New Roman" w:hAnsi="Times New Roman"/>
              </w:rPr>
              <w:t>, seedlings</w:t>
            </w:r>
          </w:p>
        </w:tc>
      </w:tr>
      <w:tr w:rsidR="00C3717C" w:rsidRPr="009F5E3C" w14:paraId="31A2C31C" w14:textId="77777777" w:rsidTr="00C3717C">
        <w:trPr>
          <w:trHeight w:hRule="exact" w:val="323"/>
          <w:jc w:val="center"/>
        </w:trPr>
        <w:tc>
          <w:tcPr>
            <w:tcW w:w="2721" w:type="dxa"/>
            <w:vAlign w:val="center"/>
          </w:tcPr>
          <w:p w14:paraId="2CC657FD" w14:textId="0D37DB6F" w:rsidR="00EA33D0" w:rsidRPr="009F5E3C" w:rsidRDefault="00EA33D0" w:rsidP="00C3717C">
            <w:pPr>
              <w:pStyle w:val="FigureLegend"/>
              <w:jc w:val="center"/>
              <w:rPr>
                <w:rFonts w:ascii="Times New Roman" w:hAnsi="Times New Roman"/>
                <w:b/>
                <w:i/>
                <w:iCs/>
                <w:sz w:val="20"/>
              </w:rPr>
            </w:pPr>
            <w:r w:rsidRPr="009F5E3C">
              <w:rPr>
                <w:rFonts w:ascii="Times New Roman" w:hAnsi="Times New Roman"/>
                <w:i/>
                <w:iCs/>
              </w:rPr>
              <w:t>Arabidopsis thaliana</w:t>
            </w:r>
          </w:p>
        </w:tc>
        <w:tc>
          <w:tcPr>
            <w:tcW w:w="1814" w:type="dxa"/>
            <w:vAlign w:val="center"/>
          </w:tcPr>
          <w:p w14:paraId="502A4A11" w14:textId="51D8DFB2" w:rsidR="00EA33D0" w:rsidRPr="009F5E3C" w:rsidRDefault="00EA33D0" w:rsidP="00C3717C">
            <w:pPr>
              <w:pStyle w:val="FigureLegend"/>
              <w:jc w:val="center"/>
              <w:rPr>
                <w:rFonts w:ascii="Times New Roman" w:hAnsi="Times New Roman"/>
              </w:rPr>
            </w:pPr>
            <w:r w:rsidRPr="009F5E3C">
              <w:rPr>
                <w:rFonts w:ascii="Times New Roman" w:hAnsi="Times New Roman"/>
              </w:rPr>
              <w:t>SRR15859982</w:t>
            </w:r>
          </w:p>
        </w:tc>
        <w:tc>
          <w:tcPr>
            <w:tcW w:w="3685" w:type="dxa"/>
            <w:vAlign w:val="center"/>
          </w:tcPr>
          <w:p w14:paraId="0168611F" w14:textId="18E2192C" w:rsidR="00EA33D0" w:rsidRPr="009F5E3C" w:rsidRDefault="00EA33D0" w:rsidP="00C3717C">
            <w:pPr>
              <w:pStyle w:val="FigureLegend"/>
              <w:jc w:val="center"/>
              <w:rPr>
                <w:rFonts w:ascii="Times New Roman" w:hAnsi="Times New Roman"/>
              </w:rPr>
            </w:pPr>
            <w:proofErr w:type="spellStart"/>
            <w:r w:rsidRPr="009F5E3C">
              <w:rPr>
                <w:rFonts w:ascii="Times New Roman" w:hAnsi="Times New Roman"/>
                <w:i/>
                <w:iCs/>
              </w:rPr>
              <w:t>ddcc</w:t>
            </w:r>
            <w:proofErr w:type="spellEnd"/>
            <w:r w:rsidRPr="009F5E3C">
              <w:rPr>
                <w:rFonts w:ascii="Times New Roman" w:hAnsi="Times New Roman"/>
              </w:rPr>
              <w:t>, mature leaves</w:t>
            </w:r>
          </w:p>
        </w:tc>
      </w:tr>
      <w:tr w:rsidR="00C3717C" w:rsidRPr="009F5E3C" w14:paraId="4332B1A6" w14:textId="77777777" w:rsidTr="00C3717C">
        <w:trPr>
          <w:trHeight w:hRule="exact" w:val="323"/>
          <w:jc w:val="center"/>
        </w:trPr>
        <w:tc>
          <w:tcPr>
            <w:tcW w:w="2721" w:type="dxa"/>
            <w:vAlign w:val="center"/>
          </w:tcPr>
          <w:p w14:paraId="4C23C6BA" w14:textId="6F762FE9" w:rsidR="00EA33D0" w:rsidRPr="009F5E3C" w:rsidRDefault="00EA33D0" w:rsidP="00C3717C">
            <w:pPr>
              <w:pStyle w:val="FigureLegend"/>
              <w:jc w:val="center"/>
              <w:rPr>
                <w:rFonts w:ascii="Times New Roman" w:hAnsi="Times New Roman"/>
                <w:b/>
                <w:i/>
                <w:iCs/>
                <w:sz w:val="20"/>
              </w:rPr>
            </w:pPr>
            <w:r w:rsidRPr="009F5E3C">
              <w:rPr>
                <w:rFonts w:ascii="Times New Roman" w:hAnsi="Times New Roman"/>
                <w:i/>
                <w:iCs/>
              </w:rPr>
              <w:t>Arabidopsis thaliana</w:t>
            </w:r>
          </w:p>
        </w:tc>
        <w:tc>
          <w:tcPr>
            <w:tcW w:w="1814" w:type="dxa"/>
            <w:vAlign w:val="center"/>
          </w:tcPr>
          <w:p w14:paraId="138B9C96" w14:textId="5AD11C9A" w:rsidR="00EA33D0" w:rsidRPr="009F5E3C" w:rsidRDefault="00EA33D0" w:rsidP="00C3717C">
            <w:pPr>
              <w:pStyle w:val="FigureLegend"/>
              <w:jc w:val="center"/>
              <w:rPr>
                <w:rFonts w:ascii="Times New Roman" w:hAnsi="Times New Roman"/>
              </w:rPr>
            </w:pPr>
            <w:r w:rsidRPr="009F5E3C">
              <w:rPr>
                <w:rFonts w:ascii="Times New Roman" w:hAnsi="Times New Roman"/>
              </w:rPr>
              <w:t>SRR15859983</w:t>
            </w:r>
          </w:p>
        </w:tc>
        <w:tc>
          <w:tcPr>
            <w:tcW w:w="3685" w:type="dxa"/>
            <w:vAlign w:val="center"/>
          </w:tcPr>
          <w:p w14:paraId="6E02DB8A" w14:textId="583DD661" w:rsidR="00EA33D0" w:rsidRPr="009F5E3C" w:rsidRDefault="00C3717C" w:rsidP="00C3717C">
            <w:pPr>
              <w:pStyle w:val="FigureLegend"/>
              <w:jc w:val="center"/>
              <w:rPr>
                <w:rFonts w:ascii="Times New Roman" w:hAnsi="Times New Roman"/>
              </w:rPr>
            </w:pPr>
            <w:r w:rsidRPr="009F5E3C">
              <w:rPr>
                <w:rFonts w:ascii="Times New Roman" w:hAnsi="Times New Roman"/>
                <w:i/>
                <w:iCs/>
              </w:rPr>
              <w:t>met1-3</w:t>
            </w:r>
            <w:r w:rsidRPr="009F5E3C">
              <w:rPr>
                <w:rFonts w:ascii="Times New Roman" w:hAnsi="Times New Roman"/>
              </w:rPr>
              <w:t>, mature leaves</w:t>
            </w:r>
          </w:p>
        </w:tc>
      </w:tr>
      <w:tr w:rsidR="00C3717C" w:rsidRPr="009F5E3C" w14:paraId="5DC235FB" w14:textId="77777777" w:rsidTr="00C3717C">
        <w:trPr>
          <w:trHeight w:hRule="exact" w:val="323"/>
          <w:jc w:val="center"/>
        </w:trPr>
        <w:tc>
          <w:tcPr>
            <w:tcW w:w="2721" w:type="dxa"/>
            <w:vAlign w:val="center"/>
          </w:tcPr>
          <w:p w14:paraId="0AD5FEAE" w14:textId="09BF538C" w:rsidR="00EA33D0" w:rsidRPr="009F5E3C" w:rsidRDefault="00EA33D0" w:rsidP="00C3717C">
            <w:pPr>
              <w:pStyle w:val="FigureLegend"/>
              <w:jc w:val="center"/>
              <w:rPr>
                <w:rFonts w:ascii="Times New Roman" w:hAnsi="Times New Roman"/>
                <w:b/>
                <w:i/>
                <w:iCs/>
                <w:sz w:val="20"/>
              </w:rPr>
            </w:pPr>
            <w:r w:rsidRPr="009F5E3C">
              <w:rPr>
                <w:rFonts w:ascii="Times New Roman" w:hAnsi="Times New Roman"/>
                <w:i/>
                <w:iCs/>
              </w:rPr>
              <w:t>Medicago sativa</w:t>
            </w:r>
          </w:p>
        </w:tc>
        <w:tc>
          <w:tcPr>
            <w:tcW w:w="1814" w:type="dxa"/>
            <w:vAlign w:val="center"/>
          </w:tcPr>
          <w:p w14:paraId="4E9816BA" w14:textId="484A9134" w:rsidR="00EA33D0" w:rsidRPr="009F5E3C" w:rsidRDefault="00EA33D0" w:rsidP="00C3717C">
            <w:pPr>
              <w:pStyle w:val="FigureLegend"/>
              <w:jc w:val="center"/>
              <w:rPr>
                <w:rFonts w:ascii="Times New Roman" w:hAnsi="Times New Roman"/>
                <w:b/>
                <w:sz w:val="20"/>
              </w:rPr>
            </w:pPr>
            <w:r w:rsidRPr="009F5E3C">
              <w:rPr>
                <w:rFonts w:ascii="Times New Roman" w:hAnsi="Times New Roman"/>
              </w:rPr>
              <w:t>SRR32030060</w:t>
            </w:r>
          </w:p>
        </w:tc>
        <w:tc>
          <w:tcPr>
            <w:tcW w:w="3685" w:type="dxa"/>
            <w:vAlign w:val="center"/>
          </w:tcPr>
          <w:p w14:paraId="3BACBC48" w14:textId="7E9C7B7E" w:rsidR="00EA33D0" w:rsidRPr="009F5E3C" w:rsidRDefault="00EA33D0" w:rsidP="00C3717C">
            <w:pPr>
              <w:pStyle w:val="FigureLegend"/>
              <w:jc w:val="center"/>
              <w:rPr>
                <w:rFonts w:ascii="Times New Roman" w:hAnsi="Times New Roman"/>
                <w:b/>
                <w:sz w:val="20"/>
              </w:rPr>
            </w:pPr>
            <w:r w:rsidRPr="009F5E3C">
              <w:rPr>
                <w:rFonts w:ascii="Times New Roman" w:hAnsi="Times New Roman"/>
              </w:rPr>
              <w:t>salt-tolerant, salt stress</w:t>
            </w:r>
          </w:p>
        </w:tc>
      </w:tr>
      <w:tr w:rsidR="00C3717C" w:rsidRPr="009F5E3C" w14:paraId="43E1F65C" w14:textId="77777777" w:rsidTr="00C3717C">
        <w:trPr>
          <w:trHeight w:hRule="exact" w:val="323"/>
          <w:jc w:val="center"/>
        </w:trPr>
        <w:tc>
          <w:tcPr>
            <w:tcW w:w="2721" w:type="dxa"/>
            <w:vAlign w:val="center"/>
          </w:tcPr>
          <w:p w14:paraId="7E9DB925" w14:textId="65DE584E" w:rsidR="00EA33D0" w:rsidRPr="009F5E3C" w:rsidRDefault="00EA33D0" w:rsidP="00C3717C">
            <w:pPr>
              <w:pStyle w:val="FigureLegend"/>
              <w:jc w:val="center"/>
              <w:rPr>
                <w:rFonts w:ascii="Times New Roman" w:hAnsi="Times New Roman"/>
                <w:b/>
                <w:i/>
                <w:iCs/>
                <w:sz w:val="20"/>
              </w:rPr>
            </w:pPr>
            <w:r w:rsidRPr="009F5E3C">
              <w:rPr>
                <w:rFonts w:ascii="Times New Roman" w:hAnsi="Times New Roman"/>
                <w:i/>
                <w:iCs/>
              </w:rPr>
              <w:t>Medicago sativa</w:t>
            </w:r>
          </w:p>
        </w:tc>
        <w:tc>
          <w:tcPr>
            <w:tcW w:w="1814" w:type="dxa"/>
            <w:vAlign w:val="center"/>
          </w:tcPr>
          <w:p w14:paraId="03D4ADEA" w14:textId="67826AC7" w:rsidR="00EA33D0" w:rsidRPr="009F5E3C" w:rsidRDefault="00EA33D0" w:rsidP="00C3717C">
            <w:pPr>
              <w:pStyle w:val="FigureLegend"/>
              <w:jc w:val="center"/>
              <w:rPr>
                <w:rFonts w:ascii="Times New Roman" w:hAnsi="Times New Roman"/>
                <w:b/>
                <w:sz w:val="20"/>
              </w:rPr>
            </w:pPr>
            <w:r w:rsidRPr="009F5E3C">
              <w:rPr>
                <w:rFonts w:ascii="Times New Roman" w:hAnsi="Times New Roman"/>
              </w:rPr>
              <w:t>SRR32030061</w:t>
            </w:r>
          </w:p>
        </w:tc>
        <w:tc>
          <w:tcPr>
            <w:tcW w:w="3685" w:type="dxa"/>
            <w:vAlign w:val="center"/>
          </w:tcPr>
          <w:p w14:paraId="1120AC06" w14:textId="756521A1" w:rsidR="00EA33D0" w:rsidRPr="009F5E3C" w:rsidRDefault="00EA33D0" w:rsidP="00C3717C">
            <w:pPr>
              <w:pStyle w:val="FigureLegend"/>
              <w:jc w:val="center"/>
              <w:rPr>
                <w:rFonts w:ascii="Times New Roman" w:hAnsi="Times New Roman"/>
                <w:b/>
                <w:sz w:val="20"/>
              </w:rPr>
            </w:pPr>
            <w:r w:rsidRPr="009F5E3C">
              <w:rPr>
                <w:rFonts w:ascii="Times New Roman" w:hAnsi="Times New Roman"/>
              </w:rPr>
              <w:t>salt-tolerant, CK</w:t>
            </w:r>
          </w:p>
        </w:tc>
      </w:tr>
      <w:tr w:rsidR="00C3717C" w:rsidRPr="009F5E3C" w14:paraId="1271CE75" w14:textId="77777777" w:rsidTr="00C3717C">
        <w:trPr>
          <w:trHeight w:hRule="exact" w:val="323"/>
          <w:jc w:val="center"/>
        </w:trPr>
        <w:tc>
          <w:tcPr>
            <w:tcW w:w="2721" w:type="dxa"/>
            <w:vAlign w:val="center"/>
          </w:tcPr>
          <w:p w14:paraId="4EB4FA84" w14:textId="6DAF51E9" w:rsidR="00EA33D0" w:rsidRPr="009F5E3C" w:rsidRDefault="00EA33D0" w:rsidP="00C3717C">
            <w:pPr>
              <w:pStyle w:val="FigureLegend"/>
              <w:jc w:val="center"/>
              <w:rPr>
                <w:rFonts w:ascii="Times New Roman" w:hAnsi="Times New Roman"/>
                <w:b/>
                <w:i/>
                <w:iCs/>
                <w:sz w:val="20"/>
              </w:rPr>
            </w:pPr>
            <w:r w:rsidRPr="009F5E3C">
              <w:rPr>
                <w:rFonts w:ascii="Times New Roman" w:hAnsi="Times New Roman"/>
                <w:i/>
                <w:iCs/>
              </w:rPr>
              <w:t>Medicago sativa</w:t>
            </w:r>
          </w:p>
        </w:tc>
        <w:tc>
          <w:tcPr>
            <w:tcW w:w="1814" w:type="dxa"/>
            <w:vAlign w:val="center"/>
          </w:tcPr>
          <w:p w14:paraId="0FFB84A7" w14:textId="151E0DA6" w:rsidR="00EA33D0" w:rsidRPr="009F5E3C" w:rsidRDefault="00EA33D0" w:rsidP="00C3717C">
            <w:pPr>
              <w:pStyle w:val="FigureLegend"/>
              <w:jc w:val="center"/>
              <w:rPr>
                <w:rFonts w:ascii="Times New Roman" w:hAnsi="Times New Roman"/>
                <w:b/>
                <w:sz w:val="20"/>
              </w:rPr>
            </w:pPr>
            <w:r w:rsidRPr="009F5E3C">
              <w:rPr>
                <w:rFonts w:ascii="Times New Roman" w:hAnsi="Times New Roman"/>
              </w:rPr>
              <w:t>SRR32030062</w:t>
            </w:r>
          </w:p>
        </w:tc>
        <w:tc>
          <w:tcPr>
            <w:tcW w:w="3685" w:type="dxa"/>
            <w:vAlign w:val="center"/>
          </w:tcPr>
          <w:p w14:paraId="3F1CC752" w14:textId="02F6E4C8" w:rsidR="00EA33D0" w:rsidRPr="009F5E3C" w:rsidRDefault="00EA33D0" w:rsidP="00C3717C">
            <w:pPr>
              <w:pStyle w:val="FigureLegend"/>
              <w:jc w:val="center"/>
              <w:rPr>
                <w:rFonts w:ascii="Times New Roman" w:hAnsi="Times New Roman"/>
                <w:b/>
                <w:sz w:val="20"/>
              </w:rPr>
            </w:pPr>
            <w:r w:rsidRPr="009F5E3C">
              <w:rPr>
                <w:rFonts w:ascii="Times New Roman" w:hAnsi="Times New Roman"/>
              </w:rPr>
              <w:t>salt-tolerant, CK</w:t>
            </w:r>
          </w:p>
        </w:tc>
      </w:tr>
      <w:tr w:rsidR="00C3717C" w:rsidRPr="009F5E3C" w14:paraId="6B58B47A" w14:textId="77777777" w:rsidTr="00C3717C">
        <w:trPr>
          <w:trHeight w:hRule="exact" w:val="323"/>
          <w:jc w:val="center"/>
        </w:trPr>
        <w:tc>
          <w:tcPr>
            <w:tcW w:w="2721" w:type="dxa"/>
            <w:vAlign w:val="center"/>
          </w:tcPr>
          <w:p w14:paraId="330A09E3" w14:textId="038CBDF2" w:rsidR="00EA33D0" w:rsidRPr="009F5E3C" w:rsidRDefault="00EA33D0" w:rsidP="00C3717C">
            <w:pPr>
              <w:pStyle w:val="FigureLegend"/>
              <w:jc w:val="center"/>
              <w:rPr>
                <w:rFonts w:ascii="Times New Roman" w:hAnsi="Times New Roman"/>
                <w:b/>
                <w:i/>
                <w:iCs/>
                <w:sz w:val="20"/>
              </w:rPr>
            </w:pPr>
            <w:r w:rsidRPr="009F5E3C">
              <w:rPr>
                <w:rFonts w:ascii="Times New Roman" w:hAnsi="Times New Roman"/>
                <w:i/>
                <w:iCs/>
              </w:rPr>
              <w:t>Medicago sativa</w:t>
            </w:r>
          </w:p>
        </w:tc>
        <w:tc>
          <w:tcPr>
            <w:tcW w:w="1814" w:type="dxa"/>
            <w:vAlign w:val="center"/>
          </w:tcPr>
          <w:p w14:paraId="232A29D3" w14:textId="75598555" w:rsidR="00EA33D0" w:rsidRPr="009F5E3C" w:rsidRDefault="00EA33D0" w:rsidP="00C3717C">
            <w:pPr>
              <w:pStyle w:val="FigureLegend"/>
              <w:jc w:val="center"/>
              <w:rPr>
                <w:rFonts w:ascii="Times New Roman" w:hAnsi="Times New Roman"/>
                <w:b/>
                <w:sz w:val="20"/>
              </w:rPr>
            </w:pPr>
            <w:r w:rsidRPr="009F5E3C">
              <w:rPr>
                <w:rFonts w:ascii="Times New Roman" w:hAnsi="Times New Roman"/>
              </w:rPr>
              <w:t>SRR32030063</w:t>
            </w:r>
          </w:p>
        </w:tc>
        <w:tc>
          <w:tcPr>
            <w:tcW w:w="3685" w:type="dxa"/>
            <w:vAlign w:val="center"/>
          </w:tcPr>
          <w:p w14:paraId="23934DC2" w14:textId="39BE7B24" w:rsidR="00EA33D0" w:rsidRPr="009F5E3C" w:rsidRDefault="00EA33D0" w:rsidP="00C3717C">
            <w:pPr>
              <w:pStyle w:val="FigureLegend"/>
              <w:jc w:val="center"/>
              <w:rPr>
                <w:rFonts w:ascii="Times New Roman" w:hAnsi="Times New Roman"/>
                <w:b/>
                <w:sz w:val="20"/>
              </w:rPr>
            </w:pPr>
            <w:r w:rsidRPr="009F5E3C">
              <w:rPr>
                <w:rFonts w:ascii="Times New Roman" w:hAnsi="Times New Roman"/>
              </w:rPr>
              <w:t>salt-tolerant, CK</w:t>
            </w:r>
          </w:p>
        </w:tc>
      </w:tr>
      <w:tr w:rsidR="00C3717C" w:rsidRPr="009F5E3C" w14:paraId="59D2E6BB" w14:textId="77777777" w:rsidTr="00C3717C">
        <w:trPr>
          <w:trHeight w:hRule="exact" w:val="323"/>
          <w:jc w:val="center"/>
        </w:trPr>
        <w:tc>
          <w:tcPr>
            <w:tcW w:w="2721" w:type="dxa"/>
            <w:vAlign w:val="center"/>
          </w:tcPr>
          <w:p w14:paraId="4510A913" w14:textId="5F686450" w:rsidR="00EA33D0" w:rsidRPr="009F5E3C" w:rsidRDefault="00EA33D0" w:rsidP="00C3717C">
            <w:pPr>
              <w:pStyle w:val="FigureLegend"/>
              <w:jc w:val="center"/>
              <w:rPr>
                <w:rFonts w:ascii="Times New Roman" w:hAnsi="Times New Roman"/>
                <w:b/>
                <w:i/>
                <w:iCs/>
                <w:sz w:val="20"/>
              </w:rPr>
            </w:pPr>
            <w:r w:rsidRPr="009F5E3C">
              <w:rPr>
                <w:rFonts w:ascii="Times New Roman" w:hAnsi="Times New Roman"/>
                <w:i/>
                <w:iCs/>
              </w:rPr>
              <w:t>Medicago sativa</w:t>
            </w:r>
          </w:p>
        </w:tc>
        <w:tc>
          <w:tcPr>
            <w:tcW w:w="1814" w:type="dxa"/>
            <w:vAlign w:val="center"/>
          </w:tcPr>
          <w:p w14:paraId="2B332861" w14:textId="3C617375" w:rsidR="00EA33D0" w:rsidRPr="009F5E3C" w:rsidRDefault="00EA33D0" w:rsidP="00C3717C">
            <w:pPr>
              <w:pStyle w:val="FigureLegend"/>
              <w:jc w:val="center"/>
              <w:rPr>
                <w:rFonts w:ascii="Times New Roman" w:hAnsi="Times New Roman"/>
                <w:b/>
                <w:sz w:val="20"/>
              </w:rPr>
            </w:pPr>
            <w:r w:rsidRPr="009F5E3C">
              <w:rPr>
                <w:rFonts w:ascii="Times New Roman" w:hAnsi="Times New Roman"/>
              </w:rPr>
              <w:t>SRR32030064</w:t>
            </w:r>
          </w:p>
        </w:tc>
        <w:tc>
          <w:tcPr>
            <w:tcW w:w="3685" w:type="dxa"/>
            <w:vAlign w:val="center"/>
          </w:tcPr>
          <w:p w14:paraId="64A0C8FC" w14:textId="1EDD895C" w:rsidR="00EA33D0" w:rsidRPr="009F5E3C" w:rsidRDefault="00EA33D0" w:rsidP="00C3717C">
            <w:pPr>
              <w:pStyle w:val="FigureLegend"/>
              <w:jc w:val="center"/>
              <w:rPr>
                <w:rFonts w:ascii="Times New Roman" w:hAnsi="Times New Roman"/>
                <w:b/>
                <w:sz w:val="20"/>
              </w:rPr>
            </w:pPr>
            <w:r w:rsidRPr="009F5E3C">
              <w:rPr>
                <w:rFonts w:ascii="Times New Roman" w:hAnsi="Times New Roman"/>
              </w:rPr>
              <w:t>salt-sensitive, salt stress</w:t>
            </w:r>
          </w:p>
        </w:tc>
      </w:tr>
      <w:tr w:rsidR="00C3717C" w:rsidRPr="009F5E3C" w14:paraId="45E493C7" w14:textId="77777777" w:rsidTr="00C3717C">
        <w:trPr>
          <w:trHeight w:hRule="exact" w:val="323"/>
          <w:jc w:val="center"/>
        </w:trPr>
        <w:tc>
          <w:tcPr>
            <w:tcW w:w="2721" w:type="dxa"/>
            <w:vAlign w:val="center"/>
          </w:tcPr>
          <w:p w14:paraId="0AEA7D36" w14:textId="64B3418F" w:rsidR="00EA33D0" w:rsidRPr="009F5E3C" w:rsidRDefault="00EA33D0" w:rsidP="00C3717C">
            <w:pPr>
              <w:pStyle w:val="FigureLegend"/>
              <w:jc w:val="center"/>
              <w:rPr>
                <w:rFonts w:ascii="Times New Roman" w:hAnsi="Times New Roman"/>
                <w:b/>
                <w:i/>
                <w:iCs/>
                <w:sz w:val="20"/>
              </w:rPr>
            </w:pPr>
            <w:r w:rsidRPr="009F5E3C">
              <w:rPr>
                <w:rFonts w:ascii="Times New Roman" w:hAnsi="Times New Roman"/>
                <w:i/>
                <w:iCs/>
              </w:rPr>
              <w:t>Medicago sativa</w:t>
            </w:r>
          </w:p>
        </w:tc>
        <w:tc>
          <w:tcPr>
            <w:tcW w:w="1814" w:type="dxa"/>
            <w:vAlign w:val="center"/>
          </w:tcPr>
          <w:p w14:paraId="60D23BF5" w14:textId="794EDC9D" w:rsidR="00EA33D0" w:rsidRPr="009F5E3C" w:rsidRDefault="00EA33D0" w:rsidP="00C3717C">
            <w:pPr>
              <w:pStyle w:val="FigureLegend"/>
              <w:jc w:val="center"/>
              <w:rPr>
                <w:rFonts w:ascii="Times New Roman" w:hAnsi="Times New Roman"/>
                <w:b/>
                <w:sz w:val="20"/>
              </w:rPr>
            </w:pPr>
            <w:r w:rsidRPr="009F5E3C">
              <w:rPr>
                <w:rFonts w:ascii="Times New Roman" w:hAnsi="Times New Roman"/>
              </w:rPr>
              <w:t>SRR32030065</w:t>
            </w:r>
          </w:p>
        </w:tc>
        <w:tc>
          <w:tcPr>
            <w:tcW w:w="3685" w:type="dxa"/>
            <w:vAlign w:val="center"/>
          </w:tcPr>
          <w:p w14:paraId="7C5320CF" w14:textId="7F1D7882" w:rsidR="00EA33D0" w:rsidRPr="009F5E3C" w:rsidRDefault="00EA33D0" w:rsidP="00C3717C">
            <w:pPr>
              <w:pStyle w:val="FigureLegend"/>
              <w:jc w:val="center"/>
              <w:rPr>
                <w:rFonts w:ascii="Times New Roman" w:hAnsi="Times New Roman"/>
                <w:b/>
                <w:sz w:val="20"/>
              </w:rPr>
            </w:pPr>
            <w:r w:rsidRPr="009F5E3C">
              <w:rPr>
                <w:rFonts w:ascii="Times New Roman" w:hAnsi="Times New Roman"/>
              </w:rPr>
              <w:t>salt-sensitive, salt stress</w:t>
            </w:r>
          </w:p>
        </w:tc>
      </w:tr>
      <w:tr w:rsidR="00C3717C" w:rsidRPr="009F5E3C" w14:paraId="5ABC4C2C" w14:textId="77777777" w:rsidTr="00C3717C">
        <w:trPr>
          <w:trHeight w:hRule="exact" w:val="323"/>
          <w:jc w:val="center"/>
        </w:trPr>
        <w:tc>
          <w:tcPr>
            <w:tcW w:w="2721" w:type="dxa"/>
            <w:vAlign w:val="center"/>
          </w:tcPr>
          <w:p w14:paraId="6D06142E" w14:textId="5D213493" w:rsidR="00EA33D0" w:rsidRPr="009F5E3C" w:rsidRDefault="00EA33D0" w:rsidP="00C3717C">
            <w:pPr>
              <w:pStyle w:val="FigureLegend"/>
              <w:jc w:val="center"/>
              <w:rPr>
                <w:rFonts w:ascii="Times New Roman" w:hAnsi="Times New Roman"/>
                <w:b/>
                <w:i/>
                <w:iCs/>
                <w:sz w:val="20"/>
              </w:rPr>
            </w:pPr>
            <w:r w:rsidRPr="009F5E3C">
              <w:rPr>
                <w:rFonts w:ascii="Times New Roman" w:hAnsi="Times New Roman"/>
                <w:i/>
                <w:iCs/>
              </w:rPr>
              <w:t>Medicago sativa</w:t>
            </w:r>
          </w:p>
        </w:tc>
        <w:tc>
          <w:tcPr>
            <w:tcW w:w="1814" w:type="dxa"/>
            <w:vAlign w:val="center"/>
          </w:tcPr>
          <w:p w14:paraId="1D410F37" w14:textId="159D2AAB" w:rsidR="00EA33D0" w:rsidRPr="009F5E3C" w:rsidRDefault="00EA33D0" w:rsidP="00C3717C">
            <w:pPr>
              <w:pStyle w:val="FigureLegend"/>
              <w:jc w:val="center"/>
              <w:rPr>
                <w:rFonts w:ascii="Times New Roman" w:hAnsi="Times New Roman"/>
                <w:b/>
                <w:sz w:val="20"/>
              </w:rPr>
            </w:pPr>
            <w:r w:rsidRPr="009F5E3C">
              <w:rPr>
                <w:rFonts w:ascii="Times New Roman" w:hAnsi="Times New Roman"/>
              </w:rPr>
              <w:t>SRR32030066</w:t>
            </w:r>
          </w:p>
        </w:tc>
        <w:tc>
          <w:tcPr>
            <w:tcW w:w="3685" w:type="dxa"/>
            <w:vAlign w:val="center"/>
          </w:tcPr>
          <w:p w14:paraId="63F17709" w14:textId="008D2BF4" w:rsidR="00EA33D0" w:rsidRPr="009F5E3C" w:rsidRDefault="00EA33D0" w:rsidP="00C3717C">
            <w:pPr>
              <w:pStyle w:val="FigureLegend"/>
              <w:jc w:val="center"/>
              <w:rPr>
                <w:rFonts w:ascii="Times New Roman" w:hAnsi="Times New Roman"/>
                <w:b/>
                <w:sz w:val="20"/>
              </w:rPr>
            </w:pPr>
            <w:r w:rsidRPr="009F5E3C">
              <w:rPr>
                <w:rFonts w:ascii="Times New Roman" w:hAnsi="Times New Roman"/>
              </w:rPr>
              <w:t>salt-sensitive, salt stress</w:t>
            </w:r>
          </w:p>
        </w:tc>
      </w:tr>
      <w:tr w:rsidR="00C3717C" w:rsidRPr="009F5E3C" w14:paraId="4156EFB5" w14:textId="77777777" w:rsidTr="00C3717C">
        <w:trPr>
          <w:trHeight w:hRule="exact" w:val="323"/>
          <w:jc w:val="center"/>
        </w:trPr>
        <w:tc>
          <w:tcPr>
            <w:tcW w:w="2721" w:type="dxa"/>
            <w:vAlign w:val="center"/>
          </w:tcPr>
          <w:p w14:paraId="04C308BB" w14:textId="0959DF6D" w:rsidR="00EA33D0" w:rsidRPr="009F5E3C" w:rsidRDefault="00EA33D0" w:rsidP="00C3717C">
            <w:pPr>
              <w:pStyle w:val="FigureLegend"/>
              <w:jc w:val="center"/>
              <w:rPr>
                <w:rFonts w:ascii="Times New Roman" w:hAnsi="Times New Roman"/>
                <w:b/>
                <w:i/>
                <w:iCs/>
                <w:sz w:val="20"/>
              </w:rPr>
            </w:pPr>
            <w:r w:rsidRPr="009F5E3C">
              <w:rPr>
                <w:rFonts w:ascii="Times New Roman" w:hAnsi="Times New Roman"/>
                <w:i/>
                <w:iCs/>
              </w:rPr>
              <w:t>Medicago sativa</w:t>
            </w:r>
          </w:p>
        </w:tc>
        <w:tc>
          <w:tcPr>
            <w:tcW w:w="1814" w:type="dxa"/>
            <w:vAlign w:val="center"/>
          </w:tcPr>
          <w:p w14:paraId="4932B21E" w14:textId="5921A42C" w:rsidR="00EA33D0" w:rsidRPr="009F5E3C" w:rsidRDefault="00EA33D0" w:rsidP="00C3717C">
            <w:pPr>
              <w:pStyle w:val="FigureLegend"/>
              <w:jc w:val="center"/>
              <w:rPr>
                <w:rFonts w:ascii="Times New Roman" w:hAnsi="Times New Roman"/>
                <w:b/>
                <w:sz w:val="20"/>
              </w:rPr>
            </w:pPr>
            <w:r w:rsidRPr="009F5E3C">
              <w:rPr>
                <w:rFonts w:ascii="Times New Roman" w:hAnsi="Times New Roman"/>
              </w:rPr>
              <w:t>SRR32030067</w:t>
            </w:r>
          </w:p>
        </w:tc>
        <w:tc>
          <w:tcPr>
            <w:tcW w:w="3685" w:type="dxa"/>
            <w:vAlign w:val="center"/>
          </w:tcPr>
          <w:p w14:paraId="38E80DFA" w14:textId="03E1A5E9" w:rsidR="00EA33D0" w:rsidRPr="009F5E3C" w:rsidRDefault="00EA33D0" w:rsidP="00C3717C">
            <w:pPr>
              <w:pStyle w:val="FigureLegend"/>
              <w:jc w:val="center"/>
              <w:rPr>
                <w:rFonts w:ascii="Times New Roman" w:hAnsi="Times New Roman"/>
                <w:b/>
                <w:sz w:val="20"/>
              </w:rPr>
            </w:pPr>
            <w:r w:rsidRPr="009F5E3C">
              <w:rPr>
                <w:rFonts w:ascii="Times New Roman" w:hAnsi="Times New Roman"/>
              </w:rPr>
              <w:t>salt-sensitive, CK</w:t>
            </w:r>
          </w:p>
        </w:tc>
      </w:tr>
      <w:tr w:rsidR="00C3717C" w:rsidRPr="009F5E3C" w14:paraId="7CB0B245" w14:textId="77777777" w:rsidTr="00C3717C">
        <w:trPr>
          <w:trHeight w:hRule="exact" w:val="323"/>
          <w:jc w:val="center"/>
        </w:trPr>
        <w:tc>
          <w:tcPr>
            <w:tcW w:w="2721" w:type="dxa"/>
            <w:vAlign w:val="center"/>
          </w:tcPr>
          <w:p w14:paraId="3F36C759" w14:textId="4C0F5B73" w:rsidR="00EA33D0" w:rsidRPr="009F5E3C" w:rsidRDefault="00EA33D0" w:rsidP="00C3717C">
            <w:pPr>
              <w:pStyle w:val="FigureLegend"/>
              <w:jc w:val="center"/>
              <w:rPr>
                <w:rFonts w:ascii="Times New Roman" w:hAnsi="Times New Roman"/>
                <w:b/>
                <w:i/>
                <w:iCs/>
                <w:sz w:val="20"/>
              </w:rPr>
            </w:pPr>
            <w:r w:rsidRPr="009F5E3C">
              <w:rPr>
                <w:rFonts w:ascii="Times New Roman" w:hAnsi="Times New Roman"/>
                <w:i/>
                <w:iCs/>
              </w:rPr>
              <w:t>Medicago sativa</w:t>
            </w:r>
          </w:p>
        </w:tc>
        <w:tc>
          <w:tcPr>
            <w:tcW w:w="1814" w:type="dxa"/>
            <w:vAlign w:val="center"/>
          </w:tcPr>
          <w:p w14:paraId="338A7DF2" w14:textId="5F2E6CEB" w:rsidR="00EA33D0" w:rsidRPr="009F5E3C" w:rsidRDefault="00EA33D0" w:rsidP="00C3717C">
            <w:pPr>
              <w:pStyle w:val="FigureLegend"/>
              <w:jc w:val="center"/>
              <w:rPr>
                <w:rFonts w:ascii="Times New Roman" w:hAnsi="Times New Roman"/>
                <w:b/>
                <w:sz w:val="20"/>
              </w:rPr>
            </w:pPr>
            <w:r w:rsidRPr="009F5E3C">
              <w:rPr>
                <w:rFonts w:ascii="Times New Roman" w:hAnsi="Times New Roman"/>
              </w:rPr>
              <w:t>SRR32030068</w:t>
            </w:r>
          </w:p>
        </w:tc>
        <w:tc>
          <w:tcPr>
            <w:tcW w:w="3685" w:type="dxa"/>
            <w:vAlign w:val="center"/>
          </w:tcPr>
          <w:p w14:paraId="630E73DF" w14:textId="33E97AA9" w:rsidR="00EA33D0" w:rsidRPr="009F5E3C" w:rsidRDefault="00EA33D0" w:rsidP="00C3717C">
            <w:pPr>
              <w:pStyle w:val="FigureLegend"/>
              <w:jc w:val="center"/>
              <w:rPr>
                <w:rFonts w:ascii="Times New Roman" w:hAnsi="Times New Roman"/>
                <w:b/>
                <w:sz w:val="20"/>
              </w:rPr>
            </w:pPr>
            <w:r w:rsidRPr="009F5E3C">
              <w:rPr>
                <w:rFonts w:ascii="Times New Roman" w:hAnsi="Times New Roman"/>
              </w:rPr>
              <w:t>salt-tolerant, salt stress</w:t>
            </w:r>
          </w:p>
        </w:tc>
      </w:tr>
      <w:tr w:rsidR="00C3717C" w:rsidRPr="009F5E3C" w14:paraId="3A87487B" w14:textId="77777777" w:rsidTr="00C3717C">
        <w:trPr>
          <w:trHeight w:hRule="exact" w:val="323"/>
          <w:jc w:val="center"/>
        </w:trPr>
        <w:tc>
          <w:tcPr>
            <w:tcW w:w="2721" w:type="dxa"/>
            <w:vAlign w:val="center"/>
          </w:tcPr>
          <w:p w14:paraId="21B3F848" w14:textId="4802699E" w:rsidR="00EA33D0" w:rsidRPr="009F5E3C" w:rsidRDefault="00EA33D0" w:rsidP="00C3717C">
            <w:pPr>
              <w:pStyle w:val="FigureLegend"/>
              <w:jc w:val="center"/>
              <w:rPr>
                <w:rFonts w:ascii="Times New Roman" w:hAnsi="Times New Roman"/>
                <w:b/>
                <w:i/>
                <w:iCs/>
                <w:sz w:val="20"/>
              </w:rPr>
            </w:pPr>
            <w:r w:rsidRPr="009F5E3C">
              <w:rPr>
                <w:rFonts w:ascii="Times New Roman" w:hAnsi="Times New Roman"/>
                <w:i/>
                <w:iCs/>
              </w:rPr>
              <w:t>Medicago sativa</w:t>
            </w:r>
          </w:p>
        </w:tc>
        <w:tc>
          <w:tcPr>
            <w:tcW w:w="1814" w:type="dxa"/>
            <w:vAlign w:val="center"/>
          </w:tcPr>
          <w:p w14:paraId="10489556" w14:textId="0D0D837B" w:rsidR="00EA33D0" w:rsidRPr="009F5E3C" w:rsidRDefault="00EA33D0" w:rsidP="00C3717C">
            <w:pPr>
              <w:pStyle w:val="FigureLegend"/>
              <w:jc w:val="center"/>
              <w:rPr>
                <w:rFonts w:ascii="Times New Roman" w:hAnsi="Times New Roman"/>
                <w:b/>
                <w:sz w:val="20"/>
              </w:rPr>
            </w:pPr>
            <w:r w:rsidRPr="009F5E3C">
              <w:rPr>
                <w:rFonts w:ascii="Times New Roman" w:hAnsi="Times New Roman"/>
              </w:rPr>
              <w:t>SRR32030069</w:t>
            </w:r>
          </w:p>
        </w:tc>
        <w:tc>
          <w:tcPr>
            <w:tcW w:w="3685" w:type="dxa"/>
            <w:vAlign w:val="center"/>
          </w:tcPr>
          <w:p w14:paraId="4B95BA0A" w14:textId="0B20074D" w:rsidR="00EA33D0" w:rsidRPr="009F5E3C" w:rsidRDefault="00EA33D0" w:rsidP="00C3717C">
            <w:pPr>
              <w:pStyle w:val="FigureLegend"/>
              <w:jc w:val="center"/>
              <w:rPr>
                <w:rFonts w:ascii="Times New Roman" w:hAnsi="Times New Roman"/>
                <w:b/>
                <w:sz w:val="20"/>
              </w:rPr>
            </w:pPr>
            <w:r w:rsidRPr="009F5E3C">
              <w:rPr>
                <w:rFonts w:ascii="Times New Roman" w:hAnsi="Times New Roman"/>
              </w:rPr>
              <w:t>salt-tolerant, salt stress</w:t>
            </w:r>
          </w:p>
        </w:tc>
      </w:tr>
      <w:tr w:rsidR="00C3717C" w:rsidRPr="009F5E3C" w14:paraId="7D205C75" w14:textId="77777777" w:rsidTr="00C3717C">
        <w:trPr>
          <w:trHeight w:hRule="exact" w:val="323"/>
          <w:jc w:val="center"/>
        </w:trPr>
        <w:tc>
          <w:tcPr>
            <w:tcW w:w="2721" w:type="dxa"/>
            <w:vAlign w:val="center"/>
          </w:tcPr>
          <w:p w14:paraId="72F4685A" w14:textId="28D73818" w:rsidR="00EA33D0" w:rsidRPr="009F5E3C" w:rsidRDefault="00EA33D0" w:rsidP="00C3717C">
            <w:pPr>
              <w:pStyle w:val="FigureLegend"/>
              <w:jc w:val="center"/>
              <w:rPr>
                <w:rFonts w:ascii="Times New Roman" w:hAnsi="Times New Roman"/>
                <w:b/>
                <w:i/>
                <w:iCs/>
                <w:sz w:val="20"/>
              </w:rPr>
            </w:pPr>
            <w:r w:rsidRPr="009F5E3C">
              <w:rPr>
                <w:rFonts w:ascii="Times New Roman" w:hAnsi="Times New Roman"/>
                <w:i/>
                <w:iCs/>
              </w:rPr>
              <w:t>Medicago sativa</w:t>
            </w:r>
          </w:p>
        </w:tc>
        <w:tc>
          <w:tcPr>
            <w:tcW w:w="1814" w:type="dxa"/>
            <w:vAlign w:val="center"/>
          </w:tcPr>
          <w:p w14:paraId="25544473" w14:textId="1C131BE0" w:rsidR="00EA33D0" w:rsidRPr="009F5E3C" w:rsidRDefault="00EA33D0" w:rsidP="00C3717C">
            <w:pPr>
              <w:pStyle w:val="FigureLegend"/>
              <w:jc w:val="center"/>
              <w:rPr>
                <w:rFonts w:ascii="Times New Roman" w:hAnsi="Times New Roman"/>
                <w:b/>
                <w:sz w:val="20"/>
              </w:rPr>
            </w:pPr>
            <w:r w:rsidRPr="009F5E3C">
              <w:rPr>
                <w:rFonts w:ascii="Times New Roman" w:hAnsi="Times New Roman"/>
              </w:rPr>
              <w:t>SRR32030070</w:t>
            </w:r>
          </w:p>
        </w:tc>
        <w:tc>
          <w:tcPr>
            <w:tcW w:w="3685" w:type="dxa"/>
            <w:vAlign w:val="center"/>
          </w:tcPr>
          <w:p w14:paraId="2CD2BE14" w14:textId="28954F3C" w:rsidR="00EA33D0" w:rsidRPr="009F5E3C" w:rsidRDefault="00EA33D0" w:rsidP="00C3717C">
            <w:pPr>
              <w:pStyle w:val="FigureLegend"/>
              <w:jc w:val="center"/>
              <w:rPr>
                <w:rFonts w:ascii="Times New Roman" w:hAnsi="Times New Roman"/>
                <w:b/>
                <w:sz w:val="20"/>
              </w:rPr>
            </w:pPr>
            <w:r w:rsidRPr="009F5E3C">
              <w:rPr>
                <w:rFonts w:ascii="Times New Roman" w:hAnsi="Times New Roman"/>
              </w:rPr>
              <w:t>salt-sensitive, CK</w:t>
            </w:r>
          </w:p>
        </w:tc>
      </w:tr>
      <w:tr w:rsidR="00C3717C" w:rsidRPr="009F5E3C" w14:paraId="1A4ED793" w14:textId="77777777" w:rsidTr="00C3717C">
        <w:trPr>
          <w:trHeight w:hRule="exact" w:val="323"/>
          <w:jc w:val="center"/>
        </w:trPr>
        <w:tc>
          <w:tcPr>
            <w:tcW w:w="2721" w:type="dxa"/>
            <w:tcBorders>
              <w:bottom w:val="single" w:sz="18" w:space="0" w:color="auto"/>
            </w:tcBorders>
            <w:vAlign w:val="center"/>
          </w:tcPr>
          <w:p w14:paraId="0F0A7744" w14:textId="35567163" w:rsidR="00EA33D0" w:rsidRPr="009F5E3C" w:rsidRDefault="00EA33D0" w:rsidP="00C3717C">
            <w:pPr>
              <w:pStyle w:val="FigureLegend"/>
              <w:jc w:val="center"/>
              <w:rPr>
                <w:rFonts w:ascii="Times New Roman" w:hAnsi="Times New Roman"/>
                <w:i/>
                <w:iCs/>
                <w:sz w:val="20"/>
              </w:rPr>
            </w:pPr>
            <w:r w:rsidRPr="009F5E3C">
              <w:rPr>
                <w:rFonts w:ascii="Times New Roman" w:hAnsi="Times New Roman"/>
                <w:i/>
                <w:iCs/>
              </w:rPr>
              <w:t>Medicago sativa</w:t>
            </w:r>
          </w:p>
        </w:tc>
        <w:tc>
          <w:tcPr>
            <w:tcW w:w="1814" w:type="dxa"/>
            <w:tcBorders>
              <w:bottom w:val="single" w:sz="18" w:space="0" w:color="auto"/>
            </w:tcBorders>
            <w:vAlign w:val="center"/>
          </w:tcPr>
          <w:p w14:paraId="1F8E1FDB" w14:textId="0D4FE3C1" w:rsidR="00EA33D0" w:rsidRPr="009F5E3C" w:rsidRDefault="00EA33D0" w:rsidP="00C3717C">
            <w:pPr>
              <w:pStyle w:val="FigureLegend"/>
              <w:jc w:val="center"/>
              <w:rPr>
                <w:rFonts w:ascii="Times New Roman" w:hAnsi="Times New Roman"/>
                <w:sz w:val="20"/>
              </w:rPr>
            </w:pPr>
            <w:r w:rsidRPr="009F5E3C">
              <w:rPr>
                <w:rFonts w:ascii="Times New Roman" w:hAnsi="Times New Roman"/>
              </w:rPr>
              <w:t>SRR32030071</w:t>
            </w:r>
          </w:p>
        </w:tc>
        <w:tc>
          <w:tcPr>
            <w:tcW w:w="3685" w:type="dxa"/>
            <w:tcBorders>
              <w:bottom w:val="single" w:sz="18" w:space="0" w:color="auto"/>
            </w:tcBorders>
            <w:vAlign w:val="center"/>
          </w:tcPr>
          <w:p w14:paraId="2A68D838" w14:textId="7123FC6C" w:rsidR="00EA33D0" w:rsidRPr="009F5E3C" w:rsidRDefault="00EA33D0" w:rsidP="00C3717C">
            <w:pPr>
              <w:pStyle w:val="FigureLegend"/>
              <w:jc w:val="center"/>
              <w:rPr>
                <w:rFonts w:ascii="Times New Roman" w:hAnsi="Times New Roman"/>
                <w:sz w:val="20"/>
              </w:rPr>
            </w:pPr>
            <w:r w:rsidRPr="009F5E3C">
              <w:rPr>
                <w:rFonts w:ascii="Times New Roman" w:hAnsi="Times New Roman"/>
              </w:rPr>
              <w:t>salt-sensitive, CK</w:t>
            </w:r>
          </w:p>
        </w:tc>
      </w:tr>
    </w:tbl>
    <w:p w14:paraId="02E8CCD1" w14:textId="79E7AED6" w:rsidR="006F38D5" w:rsidRPr="009F5E3C" w:rsidRDefault="006F38D5" w:rsidP="00ED7029">
      <w:pPr>
        <w:spacing w:line="360" w:lineRule="auto"/>
        <w:rPr>
          <w:rFonts w:ascii="Times New Roman" w:hAnsi="Times New Roman" w:cs="Times New Roman"/>
          <w:sz w:val="24"/>
          <w:szCs w:val="24"/>
        </w:rPr>
      </w:pPr>
    </w:p>
    <w:p w14:paraId="482B51E9" w14:textId="6BED37F7" w:rsidR="004523F4" w:rsidRPr="009F5E3C" w:rsidRDefault="004523F4" w:rsidP="00ED7029">
      <w:pPr>
        <w:spacing w:line="360" w:lineRule="auto"/>
        <w:rPr>
          <w:rFonts w:ascii="Times New Roman" w:hAnsi="Times New Roman" w:cs="Times New Roman"/>
          <w:sz w:val="24"/>
          <w:szCs w:val="24"/>
        </w:rPr>
      </w:pPr>
      <w:r w:rsidRPr="009F5E3C">
        <w:rPr>
          <w:rFonts w:ascii="Times New Roman" w:hAnsi="Times New Roman" w:cs="Times New Roman"/>
          <w:sz w:val="24"/>
          <w:szCs w:val="24"/>
        </w:rPr>
        <w:t>Supplementary Table 3. Metadata and regeneration capacity groupings for the independent cohort of 40 alfalfa individuals.</w:t>
      </w:r>
    </w:p>
    <w:tbl>
      <w:tblPr>
        <w:tblStyle w:val="af"/>
        <w:tblW w:w="833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26"/>
        <w:gridCol w:w="2700"/>
        <w:gridCol w:w="3609"/>
      </w:tblGrid>
      <w:tr w:rsidR="00857CDF" w:rsidRPr="009F5E3C" w14:paraId="47AD3F3C" w14:textId="77777777" w:rsidTr="00036C22">
        <w:trPr>
          <w:trHeight w:val="227"/>
          <w:jc w:val="center"/>
        </w:trPr>
        <w:tc>
          <w:tcPr>
            <w:tcW w:w="2041" w:type="dxa"/>
            <w:tcBorders>
              <w:top w:val="single" w:sz="18" w:space="0" w:color="auto"/>
              <w:bottom w:val="single" w:sz="6" w:space="0" w:color="auto"/>
            </w:tcBorders>
          </w:tcPr>
          <w:p w14:paraId="4BACB8EB" w14:textId="25DDF9AF" w:rsidR="00857CDF" w:rsidRPr="009F5E3C" w:rsidRDefault="00857CDF" w:rsidP="00857CDF">
            <w:pPr>
              <w:pStyle w:val="FigureLegend"/>
              <w:spacing w:before="60" w:after="60"/>
              <w:jc w:val="center"/>
              <w:rPr>
                <w:rFonts w:ascii="Times New Roman" w:hAnsi="Times New Roman"/>
                <w:b/>
                <w:bCs/>
                <w:sz w:val="21"/>
                <w:szCs w:val="21"/>
              </w:rPr>
            </w:pPr>
            <w:r w:rsidRPr="009F5E3C">
              <w:rPr>
                <w:rFonts w:ascii="Times New Roman" w:hAnsi="Times New Roman"/>
                <w:b/>
                <w:bCs/>
              </w:rPr>
              <w:lastRenderedPageBreak/>
              <w:t>Sample</w:t>
            </w:r>
          </w:p>
        </w:tc>
        <w:tc>
          <w:tcPr>
            <w:tcW w:w="2721" w:type="dxa"/>
            <w:tcBorders>
              <w:top w:val="single" w:sz="18" w:space="0" w:color="auto"/>
              <w:bottom w:val="single" w:sz="6" w:space="0" w:color="auto"/>
            </w:tcBorders>
          </w:tcPr>
          <w:p w14:paraId="3C3EFA5F" w14:textId="23D18F23" w:rsidR="00857CDF" w:rsidRPr="009F5E3C" w:rsidRDefault="00857CDF" w:rsidP="00857CDF">
            <w:pPr>
              <w:pStyle w:val="FigureLegend"/>
              <w:spacing w:before="60" w:after="60"/>
              <w:jc w:val="center"/>
              <w:rPr>
                <w:rFonts w:ascii="Times New Roman" w:hAnsi="Times New Roman"/>
                <w:b/>
                <w:bCs/>
                <w:sz w:val="21"/>
                <w:szCs w:val="21"/>
              </w:rPr>
            </w:pPr>
            <w:r w:rsidRPr="009F5E3C">
              <w:rPr>
                <w:rFonts w:ascii="Times New Roman" w:hAnsi="Times New Roman"/>
                <w:b/>
                <w:bCs/>
              </w:rPr>
              <w:t>Regeneration efficiency</w:t>
            </w:r>
          </w:p>
        </w:tc>
        <w:tc>
          <w:tcPr>
            <w:tcW w:w="3638" w:type="dxa"/>
            <w:tcBorders>
              <w:top w:val="single" w:sz="18" w:space="0" w:color="auto"/>
              <w:bottom w:val="single" w:sz="6" w:space="0" w:color="auto"/>
            </w:tcBorders>
          </w:tcPr>
          <w:p w14:paraId="5717D0AC" w14:textId="236D45C8" w:rsidR="00857CDF" w:rsidRPr="009F5E3C" w:rsidRDefault="00857CDF" w:rsidP="00857CDF">
            <w:pPr>
              <w:pStyle w:val="FigureLegend"/>
              <w:spacing w:before="60" w:after="60"/>
              <w:jc w:val="center"/>
              <w:rPr>
                <w:rFonts w:ascii="Times New Roman" w:hAnsi="Times New Roman"/>
                <w:b/>
                <w:bCs/>
                <w:sz w:val="21"/>
                <w:szCs w:val="21"/>
              </w:rPr>
            </w:pPr>
            <w:r w:rsidRPr="009F5E3C">
              <w:rPr>
                <w:rFonts w:ascii="Times New Roman" w:hAnsi="Times New Roman"/>
                <w:b/>
                <w:bCs/>
              </w:rPr>
              <w:t>Group</w:t>
            </w:r>
          </w:p>
        </w:tc>
      </w:tr>
      <w:tr w:rsidR="00857CDF" w:rsidRPr="009F5E3C" w14:paraId="761191E3" w14:textId="77777777" w:rsidTr="00036C22">
        <w:trPr>
          <w:trHeight w:hRule="exact" w:val="317"/>
          <w:jc w:val="center"/>
        </w:trPr>
        <w:tc>
          <w:tcPr>
            <w:tcW w:w="2041" w:type="dxa"/>
            <w:tcBorders>
              <w:top w:val="single" w:sz="6" w:space="0" w:color="auto"/>
            </w:tcBorders>
          </w:tcPr>
          <w:p w14:paraId="5C5FB816" w14:textId="4B711E00" w:rsidR="00857CDF" w:rsidRPr="009F5E3C" w:rsidRDefault="00857CDF" w:rsidP="00857CDF">
            <w:pPr>
              <w:pStyle w:val="FigureLegend"/>
              <w:jc w:val="center"/>
              <w:rPr>
                <w:rFonts w:ascii="Times New Roman" w:hAnsi="Times New Roman"/>
                <w:b/>
                <w:i/>
                <w:iCs/>
                <w:sz w:val="20"/>
              </w:rPr>
            </w:pPr>
            <w:r w:rsidRPr="009F5E3C">
              <w:rPr>
                <w:rFonts w:ascii="Times New Roman" w:hAnsi="Times New Roman"/>
              </w:rPr>
              <w:t>D8</w:t>
            </w:r>
          </w:p>
        </w:tc>
        <w:tc>
          <w:tcPr>
            <w:tcW w:w="2721" w:type="dxa"/>
            <w:tcBorders>
              <w:top w:val="single" w:sz="6" w:space="0" w:color="auto"/>
            </w:tcBorders>
          </w:tcPr>
          <w:p w14:paraId="5F261548" w14:textId="77B3F065"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1.00 </w:t>
            </w:r>
          </w:p>
        </w:tc>
        <w:tc>
          <w:tcPr>
            <w:tcW w:w="3638" w:type="dxa"/>
            <w:tcBorders>
              <w:top w:val="single" w:sz="6" w:space="0" w:color="auto"/>
            </w:tcBorders>
          </w:tcPr>
          <w:p w14:paraId="530B5D92" w14:textId="05E52D33" w:rsidR="00857CDF" w:rsidRPr="009F5E3C" w:rsidRDefault="00857CDF" w:rsidP="00857CDF">
            <w:pPr>
              <w:pStyle w:val="FigureLegend"/>
              <w:jc w:val="center"/>
              <w:rPr>
                <w:rFonts w:ascii="Times New Roman" w:hAnsi="Times New Roman"/>
              </w:rPr>
            </w:pPr>
            <w:r w:rsidRPr="009F5E3C">
              <w:rPr>
                <w:rFonts w:ascii="Times New Roman" w:hAnsi="Times New Roman"/>
              </w:rPr>
              <w:t>High regeneration efficiency</w:t>
            </w:r>
          </w:p>
        </w:tc>
      </w:tr>
      <w:tr w:rsidR="00857CDF" w:rsidRPr="009F5E3C" w14:paraId="5B143C48" w14:textId="77777777" w:rsidTr="00036C22">
        <w:trPr>
          <w:trHeight w:hRule="exact" w:val="317"/>
          <w:jc w:val="center"/>
        </w:trPr>
        <w:tc>
          <w:tcPr>
            <w:tcW w:w="2041" w:type="dxa"/>
          </w:tcPr>
          <w:p w14:paraId="1B16A83B" w14:textId="5EE08B8E" w:rsidR="00857CDF" w:rsidRPr="009F5E3C" w:rsidRDefault="00857CDF" w:rsidP="00857CDF">
            <w:pPr>
              <w:pStyle w:val="FigureLegend"/>
              <w:jc w:val="center"/>
              <w:rPr>
                <w:rFonts w:ascii="Times New Roman" w:hAnsi="Times New Roman"/>
                <w:b/>
                <w:i/>
                <w:iCs/>
                <w:sz w:val="20"/>
              </w:rPr>
            </w:pPr>
            <w:r w:rsidRPr="009F5E3C">
              <w:rPr>
                <w:rFonts w:ascii="Times New Roman" w:hAnsi="Times New Roman"/>
              </w:rPr>
              <w:t>D104</w:t>
            </w:r>
          </w:p>
        </w:tc>
        <w:tc>
          <w:tcPr>
            <w:tcW w:w="2721" w:type="dxa"/>
          </w:tcPr>
          <w:p w14:paraId="4F408F2A" w14:textId="06153092"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0.97 </w:t>
            </w:r>
          </w:p>
        </w:tc>
        <w:tc>
          <w:tcPr>
            <w:tcW w:w="3638" w:type="dxa"/>
          </w:tcPr>
          <w:p w14:paraId="7AC10CC8" w14:textId="51230B80" w:rsidR="00857CDF" w:rsidRPr="009F5E3C" w:rsidRDefault="00857CDF" w:rsidP="00857CDF">
            <w:pPr>
              <w:pStyle w:val="FigureLegend"/>
              <w:jc w:val="center"/>
              <w:rPr>
                <w:rFonts w:ascii="Times New Roman" w:hAnsi="Times New Roman"/>
              </w:rPr>
            </w:pPr>
            <w:r w:rsidRPr="009F5E3C">
              <w:rPr>
                <w:rFonts w:ascii="Times New Roman" w:hAnsi="Times New Roman"/>
              </w:rPr>
              <w:t>High regeneration efficiency</w:t>
            </w:r>
          </w:p>
        </w:tc>
      </w:tr>
      <w:tr w:rsidR="00857CDF" w:rsidRPr="009F5E3C" w14:paraId="58CA797A" w14:textId="77777777" w:rsidTr="00036C22">
        <w:trPr>
          <w:trHeight w:hRule="exact" w:val="317"/>
          <w:jc w:val="center"/>
        </w:trPr>
        <w:tc>
          <w:tcPr>
            <w:tcW w:w="2041" w:type="dxa"/>
          </w:tcPr>
          <w:p w14:paraId="32597817" w14:textId="7E6FF335" w:rsidR="00857CDF" w:rsidRPr="009F5E3C" w:rsidRDefault="00857CDF" w:rsidP="00857CDF">
            <w:pPr>
              <w:pStyle w:val="FigureLegend"/>
              <w:jc w:val="center"/>
              <w:rPr>
                <w:rFonts w:ascii="Times New Roman" w:hAnsi="Times New Roman"/>
                <w:b/>
                <w:i/>
                <w:iCs/>
                <w:sz w:val="20"/>
              </w:rPr>
            </w:pPr>
            <w:r w:rsidRPr="009F5E3C">
              <w:rPr>
                <w:rFonts w:ascii="Times New Roman" w:hAnsi="Times New Roman"/>
              </w:rPr>
              <w:t>B6</w:t>
            </w:r>
          </w:p>
        </w:tc>
        <w:tc>
          <w:tcPr>
            <w:tcW w:w="2721" w:type="dxa"/>
          </w:tcPr>
          <w:p w14:paraId="2D60CD58" w14:textId="45400419"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0.97 </w:t>
            </w:r>
          </w:p>
        </w:tc>
        <w:tc>
          <w:tcPr>
            <w:tcW w:w="3638" w:type="dxa"/>
          </w:tcPr>
          <w:p w14:paraId="75B26B47" w14:textId="04F5EBCC" w:rsidR="00857CDF" w:rsidRPr="009F5E3C" w:rsidRDefault="00857CDF" w:rsidP="00857CDF">
            <w:pPr>
              <w:pStyle w:val="FigureLegend"/>
              <w:jc w:val="center"/>
              <w:rPr>
                <w:rFonts w:ascii="Times New Roman" w:hAnsi="Times New Roman"/>
              </w:rPr>
            </w:pPr>
            <w:r w:rsidRPr="009F5E3C">
              <w:rPr>
                <w:rFonts w:ascii="Times New Roman" w:hAnsi="Times New Roman"/>
              </w:rPr>
              <w:t>High regeneration efficiency</w:t>
            </w:r>
          </w:p>
        </w:tc>
      </w:tr>
      <w:tr w:rsidR="00857CDF" w:rsidRPr="009F5E3C" w14:paraId="15F30206" w14:textId="77777777" w:rsidTr="00036C22">
        <w:trPr>
          <w:trHeight w:hRule="exact" w:val="317"/>
          <w:jc w:val="center"/>
        </w:trPr>
        <w:tc>
          <w:tcPr>
            <w:tcW w:w="2041" w:type="dxa"/>
          </w:tcPr>
          <w:p w14:paraId="6AA332BB" w14:textId="3076EB9A" w:rsidR="00857CDF" w:rsidRPr="009F5E3C" w:rsidRDefault="00857CDF" w:rsidP="00857CDF">
            <w:pPr>
              <w:pStyle w:val="FigureLegend"/>
              <w:jc w:val="center"/>
              <w:rPr>
                <w:rFonts w:ascii="Times New Roman" w:hAnsi="Times New Roman"/>
                <w:b/>
                <w:i/>
                <w:iCs/>
                <w:sz w:val="20"/>
              </w:rPr>
            </w:pPr>
            <w:r w:rsidRPr="009F5E3C">
              <w:rPr>
                <w:rFonts w:ascii="Times New Roman" w:hAnsi="Times New Roman"/>
              </w:rPr>
              <w:t>B199</w:t>
            </w:r>
          </w:p>
        </w:tc>
        <w:tc>
          <w:tcPr>
            <w:tcW w:w="2721" w:type="dxa"/>
          </w:tcPr>
          <w:p w14:paraId="11DE21FA" w14:textId="79BC72C4" w:rsidR="00857CDF" w:rsidRPr="009F5E3C" w:rsidRDefault="00857CDF" w:rsidP="00857CDF">
            <w:pPr>
              <w:pStyle w:val="FigureLegend"/>
              <w:jc w:val="center"/>
              <w:rPr>
                <w:rFonts w:ascii="Times New Roman" w:hAnsi="Times New Roman"/>
                <w:b/>
                <w:sz w:val="20"/>
              </w:rPr>
            </w:pPr>
            <w:r w:rsidRPr="009F5E3C">
              <w:rPr>
                <w:rFonts w:ascii="Times New Roman" w:hAnsi="Times New Roman"/>
              </w:rPr>
              <w:t xml:space="preserve">0.94 </w:t>
            </w:r>
          </w:p>
        </w:tc>
        <w:tc>
          <w:tcPr>
            <w:tcW w:w="3638" w:type="dxa"/>
          </w:tcPr>
          <w:p w14:paraId="11CA38D5" w14:textId="06F10A26" w:rsidR="00857CDF" w:rsidRPr="009F5E3C" w:rsidRDefault="00857CDF" w:rsidP="00857CDF">
            <w:pPr>
              <w:pStyle w:val="FigureLegend"/>
              <w:jc w:val="center"/>
              <w:rPr>
                <w:rFonts w:ascii="Times New Roman" w:hAnsi="Times New Roman"/>
                <w:b/>
                <w:sz w:val="20"/>
              </w:rPr>
            </w:pPr>
            <w:r w:rsidRPr="009F5E3C">
              <w:rPr>
                <w:rFonts w:ascii="Times New Roman" w:hAnsi="Times New Roman"/>
              </w:rPr>
              <w:t>High regeneration efficiency</w:t>
            </w:r>
          </w:p>
        </w:tc>
      </w:tr>
      <w:tr w:rsidR="00857CDF" w:rsidRPr="009F5E3C" w14:paraId="797F4E78" w14:textId="77777777" w:rsidTr="00036C22">
        <w:trPr>
          <w:trHeight w:hRule="exact" w:val="317"/>
          <w:jc w:val="center"/>
        </w:trPr>
        <w:tc>
          <w:tcPr>
            <w:tcW w:w="2041" w:type="dxa"/>
          </w:tcPr>
          <w:p w14:paraId="26A14DF6" w14:textId="0B303245" w:rsidR="00857CDF" w:rsidRPr="009F5E3C" w:rsidRDefault="00857CDF" w:rsidP="00857CDF">
            <w:pPr>
              <w:pStyle w:val="FigureLegend"/>
              <w:jc w:val="center"/>
              <w:rPr>
                <w:rFonts w:ascii="Times New Roman" w:hAnsi="Times New Roman"/>
                <w:b/>
                <w:i/>
                <w:iCs/>
                <w:sz w:val="20"/>
              </w:rPr>
            </w:pPr>
            <w:r w:rsidRPr="009F5E3C">
              <w:rPr>
                <w:rFonts w:ascii="Times New Roman" w:hAnsi="Times New Roman"/>
              </w:rPr>
              <w:t>D156</w:t>
            </w:r>
          </w:p>
        </w:tc>
        <w:tc>
          <w:tcPr>
            <w:tcW w:w="2721" w:type="dxa"/>
          </w:tcPr>
          <w:p w14:paraId="1538AF89" w14:textId="09367040" w:rsidR="00857CDF" w:rsidRPr="009F5E3C" w:rsidRDefault="00857CDF" w:rsidP="00857CDF">
            <w:pPr>
              <w:pStyle w:val="FigureLegend"/>
              <w:jc w:val="center"/>
              <w:rPr>
                <w:rFonts w:ascii="Times New Roman" w:hAnsi="Times New Roman"/>
                <w:b/>
                <w:sz w:val="20"/>
              </w:rPr>
            </w:pPr>
            <w:r w:rsidRPr="009F5E3C">
              <w:rPr>
                <w:rFonts w:ascii="Times New Roman" w:hAnsi="Times New Roman"/>
              </w:rPr>
              <w:t xml:space="preserve">0.94 </w:t>
            </w:r>
          </w:p>
        </w:tc>
        <w:tc>
          <w:tcPr>
            <w:tcW w:w="3638" w:type="dxa"/>
          </w:tcPr>
          <w:p w14:paraId="3AB2D417" w14:textId="3DE220C9" w:rsidR="00857CDF" w:rsidRPr="009F5E3C" w:rsidRDefault="00857CDF" w:rsidP="00857CDF">
            <w:pPr>
              <w:pStyle w:val="FigureLegend"/>
              <w:jc w:val="center"/>
              <w:rPr>
                <w:rFonts w:ascii="Times New Roman" w:hAnsi="Times New Roman"/>
                <w:b/>
                <w:sz w:val="20"/>
              </w:rPr>
            </w:pPr>
            <w:r w:rsidRPr="009F5E3C">
              <w:rPr>
                <w:rFonts w:ascii="Times New Roman" w:hAnsi="Times New Roman"/>
              </w:rPr>
              <w:t>High regeneration efficiency</w:t>
            </w:r>
          </w:p>
        </w:tc>
      </w:tr>
      <w:tr w:rsidR="00857CDF" w:rsidRPr="009F5E3C" w14:paraId="2F9BF5EC" w14:textId="77777777" w:rsidTr="00036C22">
        <w:trPr>
          <w:trHeight w:hRule="exact" w:val="317"/>
          <w:jc w:val="center"/>
        </w:trPr>
        <w:tc>
          <w:tcPr>
            <w:tcW w:w="2041" w:type="dxa"/>
          </w:tcPr>
          <w:p w14:paraId="23F242D0" w14:textId="42776516" w:rsidR="00857CDF" w:rsidRPr="009F5E3C" w:rsidRDefault="00857CDF" w:rsidP="00857CDF">
            <w:pPr>
              <w:pStyle w:val="FigureLegend"/>
              <w:jc w:val="center"/>
              <w:rPr>
                <w:rFonts w:ascii="Times New Roman" w:hAnsi="Times New Roman"/>
                <w:b/>
                <w:i/>
                <w:iCs/>
                <w:sz w:val="20"/>
              </w:rPr>
            </w:pPr>
            <w:r w:rsidRPr="009F5E3C">
              <w:rPr>
                <w:rFonts w:ascii="Times New Roman" w:hAnsi="Times New Roman"/>
              </w:rPr>
              <w:t>B36</w:t>
            </w:r>
          </w:p>
        </w:tc>
        <w:tc>
          <w:tcPr>
            <w:tcW w:w="2721" w:type="dxa"/>
          </w:tcPr>
          <w:p w14:paraId="1FF9EAB9" w14:textId="0533A26D" w:rsidR="00857CDF" w:rsidRPr="009F5E3C" w:rsidRDefault="00857CDF" w:rsidP="00857CDF">
            <w:pPr>
              <w:pStyle w:val="FigureLegend"/>
              <w:jc w:val="center"/>
              <w:rPr>
                <w:rFonts w:ascii="Times New Roman" w:hAnsi="Times New Roman"/>
                <w:b/>
                <w:sz w:val="20"/>
              </w:rPr>
            </w:pPr>
            <w:r w:rsidRPr="009F5E3C">
              <w:rPr>
                <w:rFonts w:ascii="Times New Roman" w:hAnsi="Times New Roman"/>
              </w:rPr>
              <w:t xml:space="preserve">0.90 </w:t>
            </w:r>
          </w:p>
        </w:tc>
        <w:tc>
          <w:tcPr>
            <w:tcW w:w="3638" w:type="dxa"/>
          </w:tcPr>
          <w:p w14:paraId="51AE87C8" w14:textId="56BCDA12" w:rsidR="00857CDF" w:rsidRPr="009F5E3C" w:rsidRDefault="00857CDF" w:rsidP="00857CDF">
            <w:pPr>
              <w:pStyle w:val="FigureLegend"/>
              <w:jc w:val="center"/>
              <w:rPr>
                <w:rFonts w:ascii="Times New Roman" w:hAnsi="Times New Roman"/>
                <w:b/>
                <w:sz w:val="20"/>
              </w:rPr>
            </w:pPr>
            <w:r w:rsidRPr="009F5E3C">
              <w:rPr>
                <w:rFonts w:ascii="Times New Roman" w:hAnsi="Times New Roman"/>
              </w:rPr>
              <w:t>High regeneration efficiency</w:t>
            </w:r>
          </w:p>
        </w:tc>
      </w:tr>
      <w:tr w:rsidR="00857CDF" w:rsidRPr="009F5E3C" w14:paraId="7CE47ED2" w14:textId="77777777" w:rsidTr="00036C22">
        <w:trPr>
          <w:trHeight w:hRule="exact" w:val="317"/>
          <w:jc w:val="center"/>
        </w:trPr>
        <w:tc>
          <w:tcPr>
            <w:tcW w:w="2041" w:type="dxa"/>
          </w:tcPr>
          <w:p w14:paraId="0D3638A7" w14:textId="701DAEBB" w:rsidR="00857CDF" w:rsidRPr="009F5E3C" w:rsidRDefault="00857CDF" w:rsidP="00857CDF">
            <w:pPr>
              <w:pStyle w:val="FigureLegend"/>
              <w:jc w:val="center"/>
              <w:rPr>
                <w:rFonts w:ascii="Times New Roman" w:hAnsi="Times New Roman"/>
                <w:b/>
                <w:i/>
                <w:iCs/>
                <w:sz w:val="20"/>
              </w:rPr>
            </w:pPr>
            <w:r w:rsidRPr="009F5E3C">
              <w:rPr>
                <w:rFonts w:ascii="Times New Roman" w:hAnsi="Times New Roman"/>
              </w:rPr>
              <w:t>D86</w:t>
            </w:r>
          </w:p>
        </w:tc>
        <w:tc>
          <w:tcPr>
            <w:tcW w:w="2721" w:type="dxa"/>
          </w:tcPr>
          <w:p w14:paraId="742810F1" w14:textId="4EA74A3E" w:rsidR="00857CDF" w:rsidRPr="009F5E3C" w:rsidRDefault="00857CDF" w:rsidP="00857CDF">
            <w:pPr>
              <w:pStyle w:val="FigureLegend"/>
              <w:jc w:val="center"/>
              <w:rPr>
                <w:rFonts w:ascii="Times New Roman" w:hAnsi="Times New Roman"/>
                <w:b/>
                <w:sz w:val="20"/>
              </w:rPr>
            </w:pPr>
            <w:r w:rsidRPr="009F5E3C">
              <w:rPr>
                <w:rFonts w:ascii="Times New Roman" w:hAnsi="Times New Roman"/>
              </w:rPr>
              <w:t xml:space="preserve">0.90 </w:t>
            </w:r>
          </w:p>
        </w:tc>
        <w:tc>
          <w:tcPr>
            <w:tcW w:w="3638" w:type="dxa"/>
          </w:tcPr>
          <w:p w14:paraId="401EE92F" w14:textId="359B4265" w:rsidR="00857CDF" w:rsidRPr="009F5E3C" w:rsidRDefault="00857CDF" w:rsidP="00857CDF">
            <w:pPr>
              <w:pStyle w:val="FigureLegend"/>
              <w:jc w:val="center"/>
              <w:rPr>
                <w:rFonts w:ascii="Times New Roman" w:hAnsi="Times New Roman"/>
                <w:b/>
                <w:sz w:val="20"/>
              </w:rPr>
            </w:pPr>
            <w:r w:rsidRPr="009F5E3C">
              <w:rPr>
                <w:rFonts w:ascii="Times New Roman" w:hAnsi="Times New Roman"/>
              </w:rPr>
              <w:t>High regeneration efficiency</w:t>
            </w:r>
          </w:p>
        </w:tc>
      </w:tr>
      <w:tr w:rsidR="00857CDF" w:rsidRPr="009F5E3C" w14:paraId="34365DE8" w14:textId="77777777" w:rsidTr="00036C22">
        <w:trPr>
          <w:trHeight w:hRule="exact" w:val="317"/>
          <w:jc w:val="center"/>
        </w:trPr>
        <w:tc>
          <w:tcPr>
            <w:tcW w:w="2041" w:type="dxa"/>
          </w:tcPr>
          <w:p w14:paraId="64E23AD1" w14:textId="1120BEE7" w:rsidR="00857CDF" w:rsidRPr="009F5E3C" w:rsidRDefault="00857CDF" w:rsidP="00857CDF">
            <w:pPr>
              <w:pStyle w:val="FigureLegend"/>
              <w:jc w:val="center"/>
              <w:rPr>
                <w:rFonts w:ascii="Times New Roman" w:hAnsi="Times New Roman"/>
                <w:b/>
                <w:i/>
                <w:iCs/>
                <w:sz w:val="20"/>
              </w:rPr>
            </w:pPr>
            <w:r w:rsidRPr="009F5E3C">
              <w:rPr>
                <w:rFonts w:ascii="Times New Roman" w:hAnsi="Times New Roman"/>
              </w:rPr>
              <w:t>D171</w:t>
            </w:r>
          </w:p>
        </w:tc>
        <w:tc>
          <w:tcPr>
            <w:tcW w:w="2721" w:type="dxa"/>
          </w:tcPr>
          <w:p w14:paraId="55F75FEE" w14:textId="63058716" w:rsidR="00857CDF" w:rsidRPr="009F5E3C" w:rsidRDefault="00857CDF" w:rsidP="00857CDF">
            <w:pPr>
              <w:pStyle w:val="FigureLegend"/>
              <w:jc w:val="center"/>
              <w:rPr>
                <w:rFonts w:ascii="Times New Roman" w:hAnsi="Times New Roman"/>
                <w:b/>
                <w:sz w:val="20"/>
              </w:rPr>
            </w:pPr>
            <w:r w:rsidRPr="009F5E3C">
              <w:rPr>
                <w:rFonts w:ascii="Times New Roman" w:hAnsi="Times New Roman"/>
              </w:rPr>
              <w:t xml:space="preserve">0.88 </w:t>
            </w:r>
          </w:p>
        </w:tc>
        <w:tc>
          <w:tcPr>
            <w:tcW w:w="3638" w:type="dxa"/>
          </w:tcPr>
          <w:p w14:paraId="0E281EE8" w14:textId="6330E58C" w:rsidR="00857CDF" w:rsidRPr="009F5E3C" w:rsidRDefault="00857CDF" w:rsidP="00857CDF">
            <w:pPr>
              <w:pStyle w:val="FigureLegend"/>
              <w:jc w:val="center"/>
              <w:rPr>
                <w:rFonts w:ascii="Times New Roman" w:hAnsi="Times New Roman"/>
                <w:b/>
                <w:sz w:val="20"/>
              </w:rPr>
            </w:pPr>
            <w:r w:rsidRPr="009F5E3C">
              <w:rPr>
                <w:rFonts w:ascii="Times New Roman" w:hAnsi="Times New Roman"/>
              </w:rPr>
              <w:t>High regeneration efficiency</w:t>
            </w:r>
          </w:p>
        </w:tc>
      </w:tr>
      <w:tr w:rsidR="00857CDF" w:rsidRPr="009F5E3C" w14:paraId="76F196D1" w14:textId="77777777" w:rsidTr="00036C22">
        <w:trPr>
          <w:trHeight w:hRule="exact" w:val="317"/>
          <w:jc w:val="center"/>
        </w:trPr>
        <w:tc>
          <w:tcPr>
            <w:tcW w:w="2041" w:type="dxa"/>
          </w:tcPr>
          <w:p w14:paraId="24BD6CE4" w14:textId="55B9C385" w:rsidR="00857CDF" w:rsidRPr="009F5E3C" w:rsidRDefault="00857CDF" w:rsidP="00857CDF">
            <w:pPr>
              <w:pStyle w:val="FigureLegend"/>
              <w:jc w:val="center"/>
              <w:rPr>
                <w:rFonts w:ascii="Times New Roman" w:hAnsi="Times New Roman"/>
                <w:b/>
                <w:i/>
                <w:iCs/>
                <w:sz w:val="20"/>
              </w:rPr>
            </w:pPr>
            <w:r w:rsidRPr="009F5E3C">
              <w:rPr>
                <w:rFonts w:ascii="Times New Roman" w:hAnsi="Times New Roman"/>
              </w:rPr>
              <w:t>D157</w:t>
            </w:r>
          </w:p>
        </w:tc>
        <w:tc>
          <w:tcPr>
            <w:tcW w:w="2721" w:type="dxa"/>
          </w:tcPr>
          <w:p w14:paraId="120737FB" w14:textId="4642BEC5" w:rsidR="00857CDF" w:rsidRPr="009F5E3C" w:rsidRDefault="00857CDF" w:rsidP="00857CDF">
            <w:pPr>
              <w:pStyle w:val="FigureLegend"/>
              <w:jc w:val="center"/>
              <w:rPr>
                <w:rFonts w:ascii="Times New Roman" w:hAnsi="Times New Roman"/>
                <w:b/>
                <w:sz w:val="20"/>
              </w:rPr>
            </w:pPr>
            <w:r w:rsidRPr="009F5E3C">
              <w:rPr>
                <w:rFonts w:ascii="Times New Roman" w:hAnsi="Times New Roman"/>
              </w:rPr>
              <w:t xml:space="preserve">0.85 </w:t>
            </w:r>
          </w:p>
        </w:tc>
        <w:tc>
          <w:tcPr>
            <w:tcW w:w="3638" w:type="dxa"/>
          </w:tcPr>
          <w:p w14:paraId="39FB40CC" w14:textId="765F176A" w:rsidR="00857CDF" w:rsidRPr="009F5E3C" w:rsidRDefault="00857CDF" w:rsidP="00857CDF">
            <w:pPr>
              <w:pStyle w:val="FigureLegend"/>
              <w:jc w:val="center"/>
              <w:rPr>
                <w:rFonts w:ascii="Times New Roman" w:hAnsi="Times New Roman"/>
                <w:b/>
                <w:sz w:val="20"/>
              </w:rPr>
            </w:pPr>
            <w:r w:rsidRPr="009F5E3C">
              <w:rPr>
                <w:rFonts w:ascii="Times New Roman" w:hAnsi="Times New Roman"/>
              </w:rPr>
              <w:t>High regeneration efficiency</w:t>
            </w:r>
          </w:p>
        </w:tc>
      </w:tr>
      <w:tr w:rsidR="00857CDF" w:rsidRPr="009F5E3C" w14:paraId="6A833707" w14:textId="77777777" w:rsidTr="00036C22">
        <w:trPr>
          <w:trHeight w:hRule="exact" w:val="317"/>
          <w:jc w:val="center"/>
        </w:trPr>
        <w:tc>
          <w:tcPr>
            <w:tcW w:w="2041" w:type="dxa"/>
          </w:tcPr>
          <w:p w14:paraId="2D33BF6C" w14:textId="0C93F855" w:rsidR="00857CDF" w:rsidRPr="009F5E3C" w:rsidRDefault="00857CDF" w:rsidP="00857CDF">
            <w:pPr>
              <w:pStyle w:val="FigureLegend"/>
              <w:jc w:val="center"/>
              <w:rPr>
                <w:rFonts w:ascii="Times New Roman" w:hAnsi="Times New Roman"/>
                <w:b/>
                <w:i/>
                <w:iCs/>
                <w:sz w:val="20"/>
              </w:rPr>
            </w:pPr>
            <w:r w:rsidRPr="009F5E3C">
              <w:rPr>
                <w:rFonts w:ascii="Times New Roman" w:hAnsi="Times New Roman"/>
              </w:rPr>
              <w:t>D20</w:t>
            </w:r>
          </w:p>
        </w:tc>
        <w:tc>
          <w:tcPr>
            <w:tcW w:w="2721" w:type="dxa"/>
          </w:tcPr>
          <w:p w14:paraId="35435080" w14:textId="60B3B76D" w:rsidR="00857CDF" w:rsidRPr="009F5E3C" w:rsidRDefault="00857CDF" w:rsidP="00857CDF">
            <w:pPr>
              <w:pStyle w:val="FigureLegend"/>
              <w:jc w:val="center"/>
              <w:rPr>
                <w:rFonts w:ascii="Times New Roman" w:hAnsi="Times New Roman"/>
                <w:b/>
                <w:sz w:val="20"/>
              </w:rPr>
            </w:pPr>
            <w:r w:rsidRPr="009F5E3C">
              <w:rPr>
                <w:rFonts w:ascii="Times New Roman" w:hAnsi="Times New Roman"/>
              </w:rPr>
              <w:t xml:space="preserve">0.83 </w:t>
            </w:r>
          </w:p>
        </w:tc>
        <w:tc>
          <w:tcPr>
            <w:tcW w:w="3638" w:type="dxa"/>
          </w:tcPr>
          <w:p w14:paraId="7274162A" w14:textId="7142D5B0" w:rsidR="00857CDF" w:rsidRPr="009F5E3C" w:rsidRDefault="00857CDF" w:rsidP="00857CDF">
            <w:pPr>
              <w:pStyle w:val="FigureLegend"/>
              <w:jc w:val="center"/>
              <w:rPr>
                <w:rFonts w:ascii="Times New Roman" w:hAnsi="Times New Roman"/>
                <w:b/>
                <w:sz w:val="20"/>
              </w:rPr>
            </w:pPr>
            <w:r w:rsidRPr="009F5E3C">
              <w:rPr>
                <w:rFonts w:ascii="Times New Roman" w:hAnsi="Times New Roman"/>
              </w:rPr>
              <w:t>High regeneration efficiency</w:t>
            </w:r>
          </w:p>
        </w:tc>
      </w:tr>
      <w:tr w:rsidR="00857CDF" w:rsidRPr="009F5E3C" w14:paraId="068F1D78" w14:textId="77777777" w:rsidTr="00036C22">
        <w:trPr>
          <w:trHeight w:hRule="exact" w:val="317"/>
          <w:jc w:val="center"/>
        </w:trPr>
        <w:tc>
          <w:tcPr>
            <w:tcW w:w="2041" w:type="dxa"/>
          </w:tcPr>
          <w:p w14:paraId="46E2E56E" w14:textId="7F99BC69" w:rsidR="00857CDF" w:rsidRPr="009F5E3C" w:rsidRDefault="00857CDF" w:rsidP="00857CDF">
            <w:pPr>
              <w:pStyle w:val="FigureLegend"/>
              <w:jc w:val="center"/>
              <w:rPr>
                <w:rFonts w:ascii="Times New Roman" w:hAnsi="Times New Roman"/>
                <w:b/>
                <w:i/>
                <w:iCs/>
                <w:sz w:val="20"/>
              </w:rPr>
            </w:pPr>
            <w:r w:rsidRPr="009F5E3C">
              <w:rPr>
                <w:rFonts w:ascii="Times New Roman" w:hAnsi="Times New Roman"/>
              </w:rPr>
              <w:t>B188</w:t>
            </w:r>
          </w:p>
        </w:tc>
        <w:tc>
          <w:tcPr>
            <w:tcW w:w="2721" w:type="dxa"/>
          </w:tcPr>
          <w:p w14:paraId="0988774B" w14:textId="2D0423DF" w:rsidR="00857CDF" w:rsidRPr="009F5E3C" w:rsidRDefault="00857CDF" w:rsidP="00857CDF">
            <w:pPr>
              <w:pStyle w:val="FigureLegend"/>
              <w:jc w:val="center"/>
              <w:rPr>
                <w:rFonts w:ascii="Times New Roman" w:hAnsi="Times New Roman"/>
                <w:b/>
                <w:sz w:val="20"/>
              </w:rPr>
            </w:pPr>
            <w:r w:rsidRPr="009F5E3C">
              <w:rPr>
                <w:rFonts w:ascii="Times New Roman" w:hAnsi="Times New Roman"/>
              </w:rPr>
              <w:t xml:space="preserve">0.74 </w:t>
            </w:r>
          </w:p>
        </w:tc>
        <w:tc>
          <w:tcPr>
            <w:tcW w:w="3638" w:type="dxa"/>
          </w:tcPr>
          <w:p w14:paraId="535532EA" w14:textId="57428462" w:rsidR="00857CDF" w:rsidRPr="009F5E3C" w:rsidRDefault="00857CDF" w:rsidP="00857CDF">
            <w:pPr>
              <w:pStyle w:val="FigureLegend"/>
              <w:jc w:val="center"/>
              <w:rPr>
                <w:rFonts w:ascii="Times New Roman" w:hAnsi="Times New Roman"/>
                <w:b/>
                <w:sz w:val="20"/>
              </w:rPr>
            </w:pPr>
            <w:r w:rsidRPr="009F5E3C">
              <w:rPr>
                <w:rFonts w:ascii="Times New Roman" w:hAnsi="Times New Roman"/>
              </w:rPr>
              <w:t>High regeneration efficiency</w:t>
            </w:r>
          </w:p>
        </w:tc>
      </w:tr>
      <w:tr w:rsidR="00857CDF" w:rsidRPr="009F5E3C" w14:paraId="6668625E" w14:textId="77777777" w:rsidTr="00036C22">
        <w:trPr>
          <w:trHeight w:hRule="exact" w:val="317"/>
          <w:jc w:val="center"/>
        </w:trPr>
        <w:tc>
          <w:tcPr>
            <w:tcW w:w="2041" w:type="dxa"/>
          </w:tcPr>
          <w:p w14:paraId="3B6A2BA2" w14:textId="24BD8E40" w:rsidR="00857CDF" w:rsidRPr="009F5E3C" w:rsidRDefault="00857CDF" w:rsidP="00857CDF">
            <w:pPr>
              <w:pStyle w:val="FigureLegend"/>
              <w:jc w:val="center"/>
              <w:rPr>
                <w:rFonts w:ascii="Times New Roman" w:hAnsi="Times New Roman"/>
                <w:b/>
                <w:i/>
                <w:iCs/>
                <w:sz w:val="20"/>
              </w:rPr>
            </w:pPr>
            <w:r w:rsidRPr="009F5E3C">
              <w:rPr>
                <w:rFonts w:ascii="Times New Roman" w:hAnsi="Times New Roman"/>
              </w:rPr>
              <w:t>B198</w:t>
            </w:r>
          </w:p>
        </w:tc>
        <w:tc>
          <w:tcPr>
            <w:tcW w:w="2721" w:type="dxa"/>
          </w:tcPr>
          <w:p w14:paraId="7318B1AD" w14:textId="0234FFB7" w:rsidR="00857CDF" w:rsidRPr="009F5E3C" w:rsidRDefault="00857CDF" w:rsidP="00857CDF">
            <w:pPr>
              <w:pStyle w:val="FigureLegend"/>
              <w:jc w:val="center"/>
              <w:rPr>
                <w:rFonts w:ascii="Times New Roman" w:hAnsi="Times New Roman"/>
                <w:b/>
                <w:sz w:val="20"/>
              </w:rPr>
            </w:pPr>
            <w:r w:rsidRPr="009F5E3C">
              <w:rPr>
                <w:rFonts w:ascii="Times New Roman" w:hAnsi="Times New Roman"/>
              </w:rPr>
              <w:t xml:space="preserve">0.74 </w:t>
            </w:r>
          </w:p>
        </w:tc>
        <w:tc>
          <w:tcPr>
            <w:tcW w:w="3638" w:type="dxa"/>
          </w:tcPr>
          <w:p w14:paraId="15653329" w14:textId="095AECE6" w:rsidR="00857CDF" w:rsidRPr="009F5E3C" w:rsidRDefault="00857CDF" w:rsidP="00857CDF">
            <w:pPr>
              <w:pStyle w:val="FigureLegend"/>
              <w:jc w:val="center"/>
              <w:rPr>
                <w:rFonts w:ascii="Times New Roman" w:hAnsi="Times New Roman"/>
                <w:b/>
                <w:sz w:val="20"/>
              </w:rPr>
            </w:pPr>
            <w:r w:rsidRPr="009F5E3C">
              <w:rPr>
                <w:rFonts w:ascii="Times New Roman" w:hAnsi="Times New Roman"/>
              </w:rPr>
              <w:t>High regeneration efficiency</w:t>
            </w:r>
          </w:p>
        </w:tc>
      </w:tr>
      <w:tr w:rsidR="00857CDF" w:rsidRPr="009F5E3C" w14:paraId="466B0B04" w14:textId="77777777" w:rsidTr="00036C22">
        <w:trPr>
          <w:trHeight w:hRule="exact" w:val="317"/>
          <w:jc w:val="center"/>
        </w:trPr>
        <w:tc>
          <w:tcPr>
            <w:tcW w:w="2041" w:type="dxa"/>
          </w:tcPr>
          <w:p w14:paraId="4D928C03" w14:textId="089F2AAB" w:rsidR="00857CDF" w:rsidRPr="009F5E3C" w:rsidRDefault="00857CDF" w:rsidP="00857CDF">
            <w:pPr>
              <w:pStyle w:val="FigureLegend"/>
              <w:jc w:val="center"/>
              <w:rPr>
                <w:rFonts w:ascii="Times New Roman" w:hAnsi="Times New Roman"/>
                <w:b/>
                <w:i/>
                <w:iCs/>
                <w:sz w:val="20"/>
              </w:rPr>
            </w:pPr>
            <w:r w:rsidRPr="009F5E3C">
              <w:rPr>
                <w:rFonts w:ascii="Times New Roman" w:hAnsi="Times New Roman"/>
              </w:rPr>
              <w:t>B197</w:t>
            </w:r>
          </w:p>
        </w:tc>
        <w:tc>
          <w:tcPr>
            <w:tcW w:w="2721" w:type="dxa"/>
          </w:tcPr>
          <w:p w14:paraId="0A121D18" w14:textId="44D1F4D7" w:rsidR="00857CDF" w:rsidRPr="009F5E3C" w:rsidRDefault="00857CDF" w:rsidP="00857CDF">
            <w:pPr>
              <w:pStyle w:val="FigureLegend"/>
              <w:jc w:val="center"/>
              <w:rPr>
                <w:rFonts w:ascii="Times New Roman" w:hAnsi="Times New Roman"/>
                <w:b/>
                <w:sz w:val="20"/>
              </w:rPr>
            </w:pPr>
            <w:r w:rsidRPr="009F5E3C">
              <w:rPr>
                <w:rFonts w:ascii="Times New Roman" w:hAnsi="Times New Roman"/>
              </w:rPr>
              <w:t xml:space="preserve">0.72 </w:t>
            </w:r>
          </w:p>
        </w:tc>
        <w:tc>
          <w:tcPr>
            <w:tcW w:w="3638" w:type="dxa"/>
          </w:tcPr>
          <w:p w14:paraId="73F2D890" w14:textId="3EE52FAD" w:rsidR="00857CDF" w:rsidRPr="009F5E3C" w:rsidRDefault="00857CDF" w:rsidP="00857CDF">
            <w:pPr>
              <w:pStyle w:val="FigureLegend"/>
              <w:jc w:val="center"/>
              <w:rPr>
                <w:rFonts w:ascii="Times New Roman" w:hAnsi="Times New Roman"/>
                <w:b/>
                <w:sz w:val="20"/>
              </w:rPr>
            </w:pPr>
            <w:r w:rsidRPr="009F5E3C">
              <w:rPr>
                <w:rFonts w:ascii="Times New Roman" w:hAnsi="Times New Roman"/>
              </w:rPr>
              <w:t>High regeneration efficiency</w:t>
            </w:r>
          </w:p>
        </w:tc>
      </w:tr>
      <w:tr w:rsidR="00857CDF" w:rsidRPr="009F5E3C" w14:paraId="60FE1F5C" w14:textId="77777777" w:rsidTr="00036C22">
        <w:trPr>
          <w:trHeight w:hRule="exact" w:val="317"/>
          <w:jc w:val="center"/>
        </w:trPr>
        <w:tc>
          <w:tcPr>
            <w:tcW w:w="2041" w:type="dxa"/>
          </w:tcPr>
          <w:p w14:paraId="1392784A" w14:textId="5F4911FD" w:rsidR="00857CDF" w:rsidRPr="009F5E3C" w:rsidRDefault="00857CDF" w:rsidP="00857CDF">
            <w:pPr>
              <w:pStyle w:val="FigureLegend"/>
              <w:jc w:val="center"/>
              <w:rPr>
                <w:rFonts w:ascii="Times New Roman" w:hAnsi="Times New Roman"/>
                <w:b/>
                <w:i/>
                <w:iCs/>
                <w:sz w:val="20"/>
              </w:rPr>
            </w:pPr>
            <w:r w:rsidRPr="009F5E3C">
              <w:rPr>
                <w:rFonts w:ascii="Times New Roman" w:hAnsi="Times New Roman"/>
              </w:rPr>
              <w:t>D150</w:t>
            </w:r>
          </w:p>
        </w:tc>
        <w:tc>
          <w:tcPr>
            <w:tcW w:w="2721" w:type="dxa"/>
          </w:tcPr>
          <w:p w14:paraId="751D6E92" w14:textId="790729EF" w:rsidR="00857CDF" w:rsidRPr="009F5E3C" w:rsidRDefault="00857CDF" w:rsidP="00857CDF">
            <w:pPr>
              <w:pStyle w:val="FigureLegend"/>
              <w:jc w:val="center"/>
              <w:rPr>
                <w:rFonts w:ascii="Times New Roman" w:hAnsi="Times New Roman"/>
                <w:b/>
                <w:sz w:val="20"/>
              </w:rPr>
            </w:pPr>
            <w:r w:rsidRPr="009F5E3C">
              <w:rPr>
                <w:rFonts w:ascii="Times New Roman" w:hAnsi="Times New Roman"/>
              </w:rPr>
              <w:t xml:space="preserve">0.69 </w:t>
            </w:r>
          </w:p>
        </w:tc>
        <w:tc>
          <w:tcPr>
            <w:tcW w:w="3638" w:type="dxa"/>
          </w:tcPr>
          <w:p w14:paraId="0527C004" w14:textId="1ECE5DA8" w:rsidR="00857CDF" w:rsidRPr="009F5E3C" w:rsidRDefault="00857CDF" w:rsidP="00857CDF">
            <w:pPr>
              <w:pStyle w:val="FigureLegend"/>
              <w:jc w:val="center"/>
              <w:rPr>
                <w:rFonts w:ascii="Times New Roman" w:hAnsi="Times New Roman"/>
                <w:b/>
                <w:sz w:val="20"/>
              </w:rPr>
            </w:pPr>
            <w:r w:rsidRPr="009F5E3C">
              <w:rPr>
                <w:rFonts w:ascii="Times New Roman" w:hAnsi="Times New Roman"/>
              </w:rPr>
              <w:t>High regeneration efficiency</w:t>
            </w:r>
          </w:p>
        </w:tc>
      </w:tr>
      <w:tr w:rsidR="00857CDF" w:rsidRPr="009F5E3C" w14:paraId="4A3F93C6" w14:textId="77777777" w:rsidTr="00036C22">
        <w:trPr>
          <w:trHeight w:hRule="exact" w:val="317"/>
          <w:jc w:val="center"/>
        </w:trPr>
        <w:tc>
          <w:tcPr>
            <w:tcW w:w="2041" w:type="dxa"/>
          </w:tcPr>
          <w:p w14:paraId="1005F852" w14:textId="09E8D751" w:rsidR="00857CDF" w:rsidRPr="009F5E3C" w:rsidRDefault="00857CDF" w:rsidP="00857CDF">
            <w:pPr>
              <w:pStyle w:val="FigureLegend"/>
              <w:jc w:val="center"/>
              <w:rPr>
                <w:rFonts w:ascii="Times New Roman" w:hAnsi="Times New Roman"/>
                <w:i/>
                <w:iCs/>
                <w:sz w:val="20"/>
              </w:rPr>
            </w:pPr>
            <w:r w:rsidRPr="009F5E3C">
              <w:rPr>
                <w:rFonts w:ascii="Times New Roman" w:hAnsi="Times New Roman"/>
              </w:rPr>
              <w:t>D27</w:t>
            </w:r>
          </w:p>
        </w:tc>
        <w:tc>
          <w:tcPr>
            <w:tcW w:w="2721" w:type="dxa"/>
          </w:tcPr>
          <w:p w14:paraId="50142AD8" w14:textId="3C67E6DD" w:rsidR="00857CDF" w:rsidRPr="009F5E3C" w:rsidRDefault="00857CDF" w:rsidP="00857CDF">
            <w:pPr>
              <w:pStyle w:val="FigureLegend"/>
              <w:jc w:val="center"/>
              <w:rPr>
                <w:rFonts w:ascii="Times New Roman" w:hAnsi="Times New Roman"/>
                <w:sz w:val="20"/>
              </w:rPr>
            </w:pPr>
            <w:r w:rsidRPr="009F5E3C">
              <w:rPr>
                <w:rFonts w:ascii="Times New Roman" w:hAnsi="Times New Roman"/>
              </w:rPr>
              <w:t xml:space="preserve">0.68 </w:t>
            </w:r>
          </w:p>
        </w:tc>
        <w:tc>
          <w:tcPr>
            <w:tcW w:w="3638" w:type="dxa"/>
          </w:tcPr>
          <w:p w14:paraId="30BC7E21" w14:textId="09A00F2E" w:rsidR="00857CDF" w:rsidRPr="009F5E3C" w:rsidRDefault="00857CDF" w:rsidP="00857CDF">
            <w:pPr>
              <w:pStyle w:val="FigureLegend"/>
              <w:jc w:val="center"/>
              <w:rPr>
                <w:rFonts w:ascii="Times New Roman" w:hAnsi="Times New Roman"/>
                <w:sz w:val="20"/>
              </w:rPr>
            </w:pPr>
            <w:r w:rsidRPr="009F5E3C">
              <w:rPr>
                <w:rFonts w:ascii="Times New Roman" w:hAnsi="Times New Roman"/>
              </w:rPr>
              <w:t>High regeneration efficiency</w:t>
            </w:r>
          </w:p>
        </w:tc>
      </w:tr>
      <w:tr w:rsidR="00857CDF" w:rsidRPr="009F5E3C" w14:paraId="1043B234" w14:textId="77777777" w:rsidTr="00036C22">
        <w:trPr>
          <w:trHeight w:hRule="exact" w:val="317"/>
          <w:jc w:val="center"/>
        </w:trPr>
        <w:tc>
          <w:tcPr>
            <w:tcW w:w="2041" w:type="dxa"/>
          </w:tcPr>
          <w:p w14:paraId="155AAC1E" w14:textId="5C731347" w:rsidR="00857CDF" w:rsidRPr="009F5E3C" w:rsidRDefault="00857CDF" w:rsidP="00857CDF">
            <w:pPr>
              <w:pStyle w:val="FigureLegend"/>
              <w:jc w:val="center"/>
              <w:rPr>
                <w:rFonts w:ascii="Times New Roman" w:hAnsi="Times New Roman"/>
                <w:i/>
                <w:iCs/>
              </w:rPr>
            </w:pPr>
            <w:r w:rsidRPr="009F5E3C">
              <w:rPr>
                <w:rFonts w:ascii="Times New Roman" w:hAnsi="Times New Roman"/>
              </w:rPr>
              <w:t>B161</w:t>
            </w:r>
          </w:p>
        </w:tc>
        <w:tc>
          <w:tcPr>
            <w:tcW w:w="2721" w:type="dxa"/>
          </w:tcPr>
          <w:p w14:paraId="5289A78E" w14:textId="45B77424"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0.68 </w:t>
            </w:r>
          </w:p>
        </w:tc>
        <w:tc>
          <w:tcPr>
            <w:tcW w:w="3638" w:type="dxa"/>
          </w:tcPr>
          <w:p w14:paraId="05EDD652" w14:textId="29EF71C1" w:rsidR="00857CDF" w:rsidRPr="009F5E3C" w:rsidRDefault="00857CDF" w:rsidP="00857CDF">
            <w:pPr>
              <w:pStyle w:val="FigureLegend"/>
              <w:jc w:val="center"/>
              <w:rPr>
                <w:rFonts w:ascii="Times New Roman" w:hAnsi="Times New Roman"/>
              </w:rPr>
            </w:pPr>
            <w:r w:rsidRPr="009F5E3C">
              <w:rPr>
                <w:rFonts w:ascii="Times New Roman" w:hAnsi="Times New Roman"/>
              </w:rPr>
              <w:t>High regeneration efficiency</w:t>
            </w:r>
          </w:p>
        </w:tc>
      </w:tr>
      <w:tr w:rsidR="00857CDF" w:rsidRPr="009F5E3C" w14:paraId="21E2AA3C" w14:textId="77777777" w:rsidTr="00036C22">
        <w:trPr>
          <w:trHeight w:hRule="exact" w:val="317"/>
          <w:jc w:val="center"/>
        </w:trPr>
        <w:tc>
          <w:tcPr>
            <w:tcW w:w="2041" w:type="dxa"/>
          </w:tcPr>
          <w:p w14:paraId="7072C190" w14:textId="61EBC96F" w:rsidR="00857CDF" w:rsidRPr="009F5E3C" w:rsidRDefault="00857CDF" w:rsidP="00857CDF">
            <w:pPr>
              <w:pStyle w:val="FigureLegend"/>
              <w:jc w:val="center"/>
              <w:rPr>
                <w:rFonts w:ascii="Times New Roman" w:hAnsi="Times New Roman"/>
                <w:i/>
                <w:iCs/>
              </w:rPr>
            </w:pPr>
            <w:r w:rsidRPr="009F5E3C">
              <w:rPr>
                <w:rFonts w:ascii="Times New Roman" w:hAnsi="Times New Roman"/>
              </w:rPr>
              <w:t>B180</w:t>
            </w:r>
          </w:p>
        </w:tc>
        <w:tc>
          <w:tcPr>
            <w:tcW w:w="2721" w:type="dxa"/>
          </w:tcPr>
          <w:p w14:paraId="7D78A346" w14:textId="2D9B9CBD"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0.68 </w:t>
            </w:r>
          </w:p>
        </w:tc>
        <w:tc>
          <w:tcPr>
            <w:tcW w:w="3638" w:type="dxa"/>
          </w:tcPr>
          <w:p w14:paraId="181CBF46" w14:textId="45D8CA56" w:rsidR="00857CDF" w:rsidRPr="009F5E3C" w:rsidRDefault="00857CDF" w:rsidP="00857CDF">
            <w:pPr>
              <w:pStyle w:val="FigureLegend"/>
              <w:jc w:val="center"/>
              <w:rPr>
                <w:rFonts w:ascii="Times New Roman" w:hAnsi="Times New Roman"/>
              </w:rPr>
            </w:pPr>
            <w:r w:rsidRPr="009F5E3C">
              <w:rPr>
                <w:rFonts w:ascii="Times New Roman" w:hAnsi="Times New Roman"/>
              </w:rPr>
              <w:t>High regeneration efficiency</w:t>
            </w:r>
          </w:p>
        </w:tc>
      </w:tr>
      <w:tr w:rsidR="00857CDF" w:rsidRPr="009F5E3C" w14:paraId="1002D2EE" w14:textId="77777777" w:rsidTr="00036C22">
        <w:trPr>
          <w:trHeight w:hRule="exact" w:val="317"/>
          <w:jc w:val="center"/>
        </w:trPr>
        <w:tc>
          <w:tcPr>
            <w:tcW w:w="2041" w:type="dxa"/>
          </w:tcPr>
          <w:p w14:paraId="5C0C1B37" w14:textId="28D7309E" w:rsidR="00857CDF" w:rsidRPr="009F5E3C" w:rsidRDefault="00857CDF" w:rsidP="00857CDF">
            <w:pPr>
              <w:pStyle w:val="FigureLegend"/>
              <w:jc w:val="center"/>
              <w:rPr>
                <w:rFonts w:ascii="Times New Roman" w:hAnsi="Times New Roman"/>
                <w:i/>
                <w:iCs/>
              </w:rPr>
            </w:pPr>
            <w:r w:rsidRPr="009F5E3C">
              <w:rPr>
                <w:rFonts w:ascii="Times New Roman" w:hAnsi="Times New Roman"/>
              </w:rPr>
              <w:t>B19</w:t>
            </w:r>
          </w:p>
        </w:tc>
        <w:tc>
          <w:tcPr>
            <w:tcW w:w="2721" w:type="dxa"/>
          </w:tcPr>
          <w:p w14:paraId="577CE4A5" w14:textId="6270DC09"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0.66 </w:t>
            </w:r>
          </w:p>
        </w:tc>
        <w:tc>
          <w:tcPr>
            <w:tcW w:w="3638" w:type="dxa"/>
          </w:tcPr>
          <w:p w14:paraId="6D5C7BB5" w14:textId="1EB63FC8" w:rsidR="00857CDF" w:rsidRPr="009F5E3C" w:rsidRDefault="00857CDF" w:rsidP="00857CDF">
            <w:pPr>
              <w:pStyle w:val="FigureLegend"/>
              <w:jc w:val="center"/>
              <w:rPr>
                <w:rFonts w:ascii="Times New Roman" w:hAnsi="Times New Roman"/>
              </w:rPr>
            </w:pPr>
            <w:r w:rsidRPr="009F5E3C">
              <w:rPr>
                <w:rFonts w:ascii="Times New Roman" w:hAnsi="Times New Roman"/>
              </w:rPr>
              <w:t>High regeneration efficiency</w:t>
            </w:r>
          </w:p>
        </w:tc>
      </w:tr>
      <w:tr w:rsidR="00857CDF" w:rsidRPr="009F5E3C" w14:paraId="69000DA5" w14:textId="77777777" w:rsidTr="00036C22">
        <w:trPr>
          <w:trHeight w:hRule="exact" w:val="317"/>
          <w:jc w:val="center"/>
        </w:trPr>
        <w:tc>
          <w:tcPr>
            <w:tcW w:w="2041" w:type="dxa"/>
          </w:tcPr>
          <w:p w14:paraId="04506E47" w14:textId="50B98E75" w:rsidR="00857CDF" w:rsidRPr="009F5E3C" w:rsidRDefault="00857CDF" w:rsidP="00857CDF">
            <w:pPr>
              <w:pStyle w:val="FigureLegend"/>
              <w:jc w:val="center"/>
              <w:rPr>
                <w:rFonts w:ascii="Times New Roman" w:hAnsi="Times New Roman"/>
                <w:i/>
                <w:iCs/>
              </w:rPr>
            </w:pPr>
            <w:r w:rsidRPr="009F5E3C">
              <w:rPr>
                <w:rFonts w:ascii="Times New Roman" w:hAnsi="Times New Roman"/>
              </w:rPr>
              <w:t>D96</w:t>
            </w:r>
          </w:p>
        </w:tc>
        <w:tc>
          <w:tcPr>
            <w:tcW w:w="2721" w:type="dxa"/>
          </w:tcPr>
          <w:p w14:paraId="1CA35F5E" w14:textId="799AFE2F"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0.64 </w:t>
            </w:r>
          </w:p>
        </w:tc>
        <w:tc>
          <w:tcPr>
            <w:tcW w:w="3638" w:type="dxa"/>
          </w:tcPr>
          <w:p w14:paraId="428E5282" w14:textId="4A164F8E" w:rsidR="00857CDF" w:rsidRPr="009F5E3C" w:rsidRDefault="00857CDF" w:rsidP="00857CDF">
            <w:pPr>
              <w:pStyle w:val="FigureLegend"/>
              <w:jc w:val="center"/>
              <w:rPr>
                <w:rFonts w:ascii="Times New Roman" w:hAnsi="Times New Roman"/>
              </w:rPr>
            </w:pPr>
            <w:r w:rsidRPr="009F5E3C">
              <w:rPr>
                <w:rFonts w:ascii="Times New Roman" w:hAnsi="Times New Roman"/>
              </w:rPr>
              <w:t>High regeneration efficiency</w:t>
            </w:r>
          </w:p>
        </w:tc>
      </w:tr>
      <w:tr w:rsidR="00857CDF" w:rsidRPr="009F5E3C" w14:paraId="13D6CC42" w14:textId="77777777" w:rsidTr="00036C22">
        <w:trPr>
          <w:trHeight w:hRule="exact" w:val="317"/>
          <w:jc w:val="center"/>
        </w:trPr>
        <w:tc>
          <w:tcPr>
            <w:tcW w:w="2041" w:type="dxa"/>
          </w:tcPr>
          <w:p w14:paraId="25201163" w14:textId="54F6C570" w:rsidR="00857CDF" w:rsidRPr="009F5E3C" w:rsidRDefault="00857CDF" w:rsidP="00857CDF">
            <w:pPr>
              <w:pStyle w:val="FigureLegend"/>
              <w:jc w:val="center"/>
              <w:rPr>
                <w:rFonts w:ascii="Times New Roman" w:hAnsi="Times New Roman"/>
                <w:i/>
                <w:iCs/>
              </w:rPr>
            </w:pPr>
            <w:r w:rsidRPr="009F5E3C">
              <w:rPr>
                <w:rFonts w:ascii="Times New Roman" w:hAnsi="Times New Roman"/>
              </w:rPr>
              <w:t>B5</w:t>
            </w:r>
          </w:p>
        </w:tc>
        <w:tc>
          <w:tcPr>
            <w:tcW w:w="2721" w:type="dxa"/>
          </w:tcPr>
          <w:p w14:paraId="5A47DBAE" w14:textId="1A014523"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0.64 </w:t>
            </w:r>
          </w:p>
        </w:tc>
        <w:tc>
          <w:tcPr>
            <w:tcW w:w="3638" w:type="dxa"/>
          </w:tcPr>
          <w:p w14:paraId="11C37E73" w14:textId="3DC61553" w:rsidR="00857CDF" w:rsidRPr="009F5E3C" w:rsidRDefault="00857CDF" w:rsidP="00857CDF">
            <w:pPr>
              <w:pStyle w:val="FigureLegend"/>
              <w:jc w:val="center"/>
              <w:rPr>
                <w:rFonts w:ascii="Times New Roman" w:hAnsi="Times New Roman"/>
              </w:rPr>
            </w:pPr>
            <w:r w:rsidRPr="009F5E3C">
              <w:rPr>
                <w:rFonts w:ascii="Times New Roman" w:hAnsi="Times New Roman"/>
              </w:rPr>
              <w:t>High regeneration efficiency</w:t>
            </w:r>
          </w:p>
        </w:tc>
      </w:tr>
      <w:tr w:rsidR="00857CDF" w:rsidRPr="009F5E3C" w14:paraId="49C87A21" w14:textId="77777777" w:rsidTr="00036C22">
        <w:trPr>
          <w:trHeight w:hRule="exact" w:val="317"/>
          <w:jc w:val="center"/>
        </w:trPr>
        <w:tc>
          <w:tcPr>
            <w:tcW w:w="2041" w:type="dxa"/>
          </w:tcPr>
          <w:p w14:paraId="090DB60D" w14:textId="732CE12C" w:rsidR="00857CDF" w:rsidRPr="009F5E3C" w:rsidRDefault="00857CDF" w:rsidP="00857CDF">
            <w:pPr>
              <w:pStyle w:val="FigureLegend"/>
              <w:jc w:val="center"/>
              <w:rPr>
                <w:rFonts w:ascii="Times New Roman" w:hAnsi="Times New Roman"/>
                <w:i/>
                <w:iCs/>
              </w:rPr>
            </w:pPr>
            <w:r w:rsidRPr="009F5E3C">
              <w:rPr>
                <w:rFonts w:ascii="Times New Roman" w:hAnsi="Times New Roman"/>
              </w:rPr>
              <w:t>B135</w:t>
            </w:r>
          </w:p>
        </w:tc>
        <w:tc>
          <w:tcPr>
            <w:tcW w:w="2721" w:type="dxa"/>
          </w:tcPr>
          <w:p w14:paraId="6E0DBA75" w14:textId="1BC754E4"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0.15 </w:t>
            </w:r>
          </w:p>
        </w:tc>
        <w:tc>
          <w:tcPr>
            <w:tcW w:w="3638" w:type="dxa"/>
          </w:tcPr>
          <w:p w14:paraId="1FB6FB04" w14:textId="491064B4" w:rsidR="00857CDF" w:rsidRPr="009F5E3C" w:rsidRDefault="00857CDF" w:rsidP="00857CDF">
            <w:pPr>
              <w:pStyle w:val="FigureLegend"/>
              <w:jc w:val="center"/>
              <w:rPr>
                <w:rFonts w:ascii="Times New Roman" w:hAnsi="Times New Roman"/>
              </w:rPr>
            </w:pPr>
            <w:r w:rsidRPr="009F5E3C">
              <w:rPr>
                <w:rFonts w:ascii="Times New Roman" w:hAnsi="Times New Roman"/>
              </w:rPr>
              <w:t>Low regeneration efficiency</w:t>
            </w:r>
          </w:p>
        </w:tc>
      </w:tr>
      <w:tr w:rsidR="00857CDF" w:rsidRPr="009F5E3C" w14:paraId="512893C6" w14:textId="77777777" w:rsidTr="00036C22">
        <w:trPr>
          <w:trHeight w:hRule="exact" w:val="317"/>
          <w:jc w:val="center"/>
        </w:trPr>
        <w:tc>
          <w:tcPr>
            <w:tcW w:w="2041" w:type="dxa"/>
          </w:tcPr>
          <w:p w14:paraId="2C8A0D26" w14:textId="14F417DF" w:rsidR="00857CDF" w:rsidRPr="009F5E3C" w:rsidRDefault="00857CDF" w:rsidP="00857CDF">
            <w:pPr>
              <w:pStyle w:val="FigureLegend"/>
              <w:jc w:val="center"/>
              <w:rPr>
                <w:rFonts w:ascii="Times New Roman" w:hAnsi="Times New Roman"/>
                <w:i/>
                <w:iCs/>
              </w:rPr>
            </w:pPr>
            <w:r w:rsidRPr="009F5E3C">
              <w:rPr>
                <w:rFonts w:ascii="Times New Roman" w:hAnsi="Times New Roman"/>
              </w:rPr>
              <w:t>D181</w:t>
            </w:r>
          </w:p>
        </w:tc>
        <w:tc>
          <w:tcPr>
            <w:tcW w:w="2721" w:type="dxa"/>
          </w:tcPr>
          <w:p w14:paraId="47273296" w14:textId="73448E9D"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0.04 </w:t>
            </w:r>
          </w:p>
        </w:tc>
        <w:tc>
          <w:tcPr>
            <w:tcW w:w="3638" w:type="dxa"/>
          </w:tcPr>
          <w:p w14:paraId="45CC7EC8" w14:textId="28201D9D" w:rsidR="00857CDF" w:rsidRPr="009F5E3C" w:rsidRDefault="00857CDF" w:rsidP="00857CDF">
            <w:pPr>
              <w:pStyle w:val="FigureLegend"/>
              <w:jc w:val="center"/>
              <w:rPr>
                <w:rFonts w:ascii="Times New Roman" w:hAnsi="Times New Roman"/>
              </w:rPr>
            </w:pPr>
            <w:r w:rsidRPr="009F5E3C">
              <w:rPr>
                <w:rFonts w:ascii="Times New Roman" w:hAnsi="Times New Roman"/>
              </w:rPr>
              <w:t>Low regeneration efficiency</w:t>
            </w:r>
          </w:p>
        </w:tc>
      </w:tr>
      <w:tr w:rsidR="00857CDF" w:rsidRPr="009F5E3C" w14:paraId="26F852AC" w14:textId="77777777" w:rsidTr="00036C22">
        <w:trPr>
          <w:trHeight w:hRule="exact" w:val="317"/>
          <w:jc w:val="center"/>
        </w:trPr>
        <w:tc>
          <w:tcPr>
            <w:tcW w:w="2041" w:type="dxa"/>
          </w:tcPr>
          <w:p w14:paraId="4D9EE722" w14:textId="731CDE2F" w:rsidR="00857CDF" w:rsidRPr="009F5E3C" w:rsidRDefault="00857CDF" w:rsidP="00857CDF">
            <w:pPr>
              <w:pStyle w:val="FigureLegend"/>
              <w:jc w:val="center"/>
              <w:rPr>
                <w:rFonts w:ascii="Times New Roman" w:hAnsi="Times New Roman"/>
                <w:i/>
                <w:iCs/>
              </w:rPr>
            </w:pPr>
            <w:r w:rsidRPr="009F5E3C">
              <w:rPr>
                <w:rFonts w:ascii="Times New Roman" w:hAnsi="Times New Roman"/>
              </w:rPr>
              <w:t>D4</w:t>
            </w:r>
          </w:p>
        </w:tc>
        <w:tc>
          <w:tcPr>
            <w:tcW w:w="2721" w:type="dxa"/>
          </w:tcPr>
          <w:p w14:paraId="6415EF79" w14:textId="35849C39"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0.04 </w:t>
            </w:r>
          </w:p>
        </w:tc>
        <w:tc>
          <w:tcPr>
            <w:tcW w:w="3638" w:type="dxa"/>
          </w:tcPr>
          <w:p w14:paraId="3890D2EB" w14:textId="3B6A06F5" w:rsidR="00857CDF" w:rsidRPr="009F5E3C" w:rsidRDefault="00857CDF" w:rsidP="00857CDF">
            <w:pPr>
              <w:pStyle w:val="FigureLegend"/>
              <w:jc w:val="center"/>
              <w:rPr>
                <w:rFonts w:ascii="Times New Roman" w:hAnsi="Times New Roman"/>
              </w:rPr>
            </w:pPr>
            <w:r w:rsidRPr="009F5E3C">
              <w:rPr>
                <w:rFonts w:ascii="Times New Roman" w:hAnsi="Times New Roman"/>
              </w:rPr>
              <w:t>Low regeneration efficiency</w:t>
            </w:r>
          </w:p>
        </w:tc>
      </w:tr>
      <w:tr w:rsidR="00857CDF" w:rsidRPr="009F5E3C" w14:paraId="047A519B" w14:textId="77777777" w:rsidTr="00036C22">
        <w:trPr>
          <w:trHeight w:hRule="exact" w:val="317"/>
          <w:jc w:val="center"/>
        </w:trPr>
        <w:tc>
          <w:tcPr>
            <w:tcW w:w="2041" w:type="dxa"/>
          </w:tcPr>
          <w:p w14:paraId="7BE997B7" w14:textId="6D99AD15" w:rsidR="00857CDF" w:rsidRPr="009F5E3C" w:rsidRDefault="00857CDF" w:rsidP="00857CDF">
            <w:pPr>
              <w:pStyle w:val="FigureLegend"/>
              <w:jc w:val="center"/>
              <w:rPr>
                <w:rFonts w:ascii="Times New Roman" w:hAnsi="Times New Roman"/>
                <w:i/>
                <w:iCs/>
              </w:rPr>
            </w:pPr>
            <w:r w:rsidRPr="009F5E3C">
              <w:rPr>
                <w:rFonts w:ascii="Times New Roman" w:hAnsi="Times New Roman"/>
              </w:rPr>
              <w:t>D13</w:t>
            </w:r>
          </w:p>
        </w:tc>
        <w:tc>
          <w:tcPr>
            <w:tcW w:w="2721" w:type="dxa"/>
          </w:tcPr>
          <w:p w14:paraId="4B6E42AA" w14:textId="3B91F4CB"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0.03 </w:t>
            </w:r>
          </w:p>
        </w:tc>
        <w:tc>
          <w:tcPr>
            <w:tcW w:w="3638" w:type="dxa"/>
          </w:tcPr>
          <w:p w14:paraId="60003EE9" w14:textId="6968D474" w:rsidR="00857CDF" w:rsidRPr="009F5E3C" w:rsidRDefault="00857CDF" w:rsidP="00857CDF">
            <w:pPr>
              <w:pStyle w:val="FigureLegend"/>
              <w:jc w:val="center"/>
              <w:rPr>
                <w:rFonts w:ascii="Times New Roman" w:hAnsi="Times New Roman"/>
              </w:rPr>
            </w:pPr>
            <w:r w:rsidRPr="009F5E3C">
              <w:rPr>
                <w:rFonts w:ascii="Times New Roman" w:hAnsi="Times New Roman"/>
              </w:rPr>
              <w:t>Low regeneration efficiency</w:t>
            </w:r>
          </w:p>
        </w:tc>
      </w:tr>
      <w:tr w:rsidR="00857CDF" w:rsidRPr="009F5E3C" w14:paraId="69C5B945" w14:textId="77777777" w:rsidTr="00036C22">
        <w:trPr>
          <w:trHeight w:hRule="exact" w:val="317"/>
          <w:jc w:val="center"/>
        </w:trPr>
        <w:tc>
          <w:tcPr>
            <w:tcW w:w="2041" w:type="dxa"/>
          </w:tcPr>
          <w:p w14:paraId="1F52EDFD" w14:textId="75AB55A2" w:rsidR="00857CDF" w:rsidRPr="009F5E3C" w:rsidRDefault="00857CDF" w:rsidP="00857CDF">
            <w:pPr>
              <w:pStyle w:val="FigureLegend"/>
              <w:jc w:val="center"/>
              <w:rPr>
                <w:rFonts w:ascii="Times New Roman" w:hAnsi="Times New Roman"/>
                <w:i/>
                <w:iCs/>
              </w:rPr>
            </w:pPr>
            <w:r w:rsidRPr="009F5E3C">
              <w:rPr>
                <w:rFonts w:ascii="Times New Roman" w:hAnsi="Times New Roman"/>
              </w:rPr>
              <w:t>D15</w:t>
            </w:r>
          </w:p>
        </w:tc>
        <w:tc>
          <w:tcPr>
            <w:tcW w:w="2721" w:type="dxa"/>
          </w:tcPr>
          <w:p w14:paraId="4B80CDEA" w14:textId="49010C7B"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0.03 </w:t>
            </w:r>
          </w:p>
        </w:tc>
        <w:tc>
          <w:tcPr>
            <w:tcW w:w="3638" w:type="dxa"/>
          </w:tcPr>
          <w:p w14:paraId="27685D08" w14:textId="4848A26D" w:rsidR="00857CDF" w:rsidRPr="009F5E3C" w:rsidRDefault="00857CDF" w:rsidP="00857CDF">
            <w:pPr>
              <w:pStyle w:val="FigureLegend"/>
              <w:jc w:val="center"/>
              <w:rPr>
                <w:rFonts w:ascii="Times New Roman" w:hAnsi="Times New Roman"/>
              </w:rPr>
            </w:pPr>
            <w:r w:rsidRPr="009F5E3C">
              <w:rPr>
                <w:rFonts w:ascii="Times New Roman" w:hAnsi="Times New Roman"/>
              </w:rPr>
              <w:t>Low regeneration efficiency</w:t>
            </w:r>
          </w:p>
        </w:tc>
      </w:tr>
      <w:tr w:rsidR="00857CDF" w:rsidRPr="009F5E3C" w14:paraId="1F5BF84C" w14:textId="77777777" w:rsidTr="00036C22">
        <w:trPr>
          <w:trHeight w:hRule="exact" w:val="317"/>
          <w:jc w:val="center"/>
        </w:trPr>
        <w:tc>
          <w:tcPr>
            <w:tcW w:w="2041" w:type="dxa"/>
          </w:tcPr>
          <w:p w14:paraId="3C77F86A" w14:textId="258BFDF9" w:rsidR="00857CDF" w:rsidRPr="009F5E3C" w:rsidRDefault="00857CDF" w:rsidP="00857CDF">
            <w:pPr>
              <w:pStyle w:val="FigureLegend"/>
              <w:jc w:val="center"/>
              <w:rPr>
                <w:rFonts w:ascii="Times New Roman" w:hAnsi="Times New Roman"/>
                <w:i/>
                <w:iCs/>
              </w:rPr>
            </w:pPr>
            <w:r w:rsidRPr="009F5E3C">
              <w:rPr>
                <w:rFonts w:ascii="Times New Roman" w:hAnsi="Times New Roman"/>
              </w:rPr>
              <w:t>B125</w:t>
            </w:r>
          </w:p>
        </w:tc>
        <w:tc>
          <w:tcPr>
            <w:tcW w:w="2721" w:type="dxa"/>
          </w:tcPr>
          <w:p w14:paraId="6181CA61" w14:textId="069B1326"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0.03 </w:t>
            </w:r>
          </w:p>
        </w:tc>
        <w:tc>
          <w:tcPr>
            <w:tcW w:w="3638" w:type="dxa"/>
          </w:tcPr>
          <w:p w14:paraId="4B3DDD34" w14:textId="063A5C8B" w:rsidR="00857CDF" w:rsidRPr="009F5E3C" w:rsidRDefault="00857CDF" w:rsidP="00857CDF">
            <w:pPr>
              <w:pStyle w:val="FigureLegend"/>
              <w:jc w:val="center"/>
              <w:rPr>
                <w:rFonts w:ascii="Times New Roman" w:hAnsi="Times New Roman"/>
              </w:rPr>
            </w:pPr>
            <w:r w:rsidRPr="009F5E3C">
              <w:rPr>
                <w:rFonts w:ascii="Times New Roman" w:hAnsi="Times New Roman"/>
              </w:rPr>
              <w:t>Low regeneration efficiency</w:t>
            </w:r>
          </w:p>
        </w:tc>
      </w:tr>
      <w:tr w:rsidR="00857CDF" w:rsidRPr="009F5E3C" w14:paraId="72FC80C5" w14:textId="77777777" w:rsidTr="00036C22">
        <w:trPr>
          <w:trHeight w:hRule="exact" w:val="317"/>
          <w:jc w:val="center"/>
        </w:trPr>
        <w:tc>
          <w:tcPr>
            <w:tcW w:w="2041" w:type="dxa"/>
          </w:tcPr>
          <w:p w14:paraId="7A7E4064" w14:textId="07FCFBC5" w:rsidR="00857CDF" w:rsidRPr="009F5E3C" w:rsidRDefault="00857CDF" w:rsidP="00857CDF">
            <w:pPr>
              <w:pStyle w:val="FigureLegend"/>
              <w:jc w:val="center"/>
              <w:rPr>
                <w:rFonts w:ascii="Times New Roman" w:hAnsi="Times New Roman"/>
                <w:i/>
                <w:iCs/>
              </w:rPr>
            </w:pPr>
            <w:r w:rsidRPr="009F5E3C">
              <w:rPr>
                <w:rFonts w:ascii="Times New Roman" w:hAnsi="Times New Roman"/>
              </w:rPr>
              <w:t>D160</w:t>
            </w:r>
          </w:p>
        </w:tc>
        <w:tc>
          <w:tcPr>
            <w:tcW w:w="2721" w:type="dxa"/>
          </w:tcPr>
          <w:p w14:paraId="587938EF" w14:textId="0F535BAF"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0.02 </w:t>
            </w:r>
          </w:p>
        </w:tc>
        <w:tc>
          <w:tcPr>
            <w:tcW w:w="3638" w:type="dxa"/>
          </w:tcPr>
          <w:p w14:paraId="3D8A055C" w14:textId="0BF0F503" w:rsidR="00857CDF" w:rsidRPr="009F5E3C" w:rsidRDefault="00857CDF" w:rsidP="00857CDF">
            <w:pPr>
              <w:pStyle w:val="FigureLegend"/>
              <w:jc w:val="center"/>
              <w:rPr>
                <w:rFonts w:ascii="Times New Roman" w:hAnsi="Times New Roman"/>
              </w:rPr>
            </w:pPr>
            <w:r w:rsidRPr="009F5E3C">
              <w:rPr>
                <w:rFonts w:ascii="Times New Roman" w:hAnsi="Times New Roman"/>
              </w:rPr>
              <w:t>Low regeneration efficiency</w:t>
            </w:r>
          </w:p>
        </w:tc>
      </w:tr>
      <w:tr w:rsidR="00857CDF" w:rsidRPr="009F5E3C" w14:paraId="3AECDF02" w14:textId="77777777" w:rsidTr="00036C22">
        <w:trPr>
          <w:trHeight w:hRule="exact" w:val="317"/>
          <w:jc w:val="center"/>
        </w:trPr>
        <w:tc>
          <w:tcPr>
            <w:tcW w:w="2041" w:type="dxa"/>
          </w:tcPr>
          <w:p w14:paraId="464916E9" w14:textId="35F41C8D" w:rsidR="00857CDF" w:rsidRPr="009F5E3C" w:rsidRDefault="00857CDF" w:rsidP="00857CDF">
            <w:pPr>
              <w:pStyle w:val="FigureLegend"/>
              <w:jc w:val="center"/>
              <w:rPr>
                <w:rFonts w:ascii="Times New Roman" w:hAnsi="Times New Roman"/>
                <w:i/>
                <w:iCs/>
              </w:rPr>
            </w:pPr>
            <w:r w:rsidRPr="009F5E3C">
              <w:rPr>
                <w:rFonts w:ascii="Times New Roman" w:hAnsi="Times New Roman"/>
              </w:rPr>
              <w:t>B182</w:t>
            </w:r>
          </w:p>
        </w:tc>
        <w:tc>
          <w:tcPr>
            <w:tcW w:w="2721" w:type="dxa"/>
          </w:tcPr>
          <w:p w14:paraId="7D00C0AF" w14:textId="70F82A5B"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0.01 </w:t>
            </w:r>
          </w:p>
        </w:tc>
        <w:tc>
          <w:tcPr>
            <w:tcW w:w="3638" w:type="dxa"/>
          </w:tcPr>
          <w:p w14:paraId="20ECE3D3" w14:textId="7B7DDCCA" w:rsidR="00857CDF" w:rsidRPr="009F5E3C" w:rsidRDefault="00857CDF" w:rsidP="00857CDF">
            <w:pPr>
              <w:pStyle w:val="FigureLegend"/>
              <w:jc w:val="center"/>
              <w:rPr>
                <w:rFonts w:ascii="Times New Roman" w:hAnsi="Times New Roman"/>
              </w:rPr>
            </w:pPr>
            <w:r w:rsidRPr="009F5E3C">
              <w:rPr>
                <w:rFonts w:ascii="Times New Roman" w:hAnsi="Times New Roman"/>
              </w:rPr>
              <w:t>Low regeneration efficiency</w:t>
            </w:r>
          </w:p>
        </w:tc>
      </w:tr>
      <w:tr w:rsidR="00857CDF" w:rsidRPr="009F5E3C" w14:paraId="38CF19BC" w14:textId="77777777" w:rsidTr="00036C22">
        <w:trPr>
          <w:trHeight w:hRule="exact" w:val="317"/>
          <w:jc w:val="center"/>
        </w:trPr>
        <w:tc>
          <w:tcPr>
            <w:tcW w:w="2041" w:type="dxa"/>
          </w:tcPr>
          <w:p w14:paraId="5CA67162" w14:textId="268C3BC7" w:rsidR="00857CDF" w:rsidRPr="009F5E3C" w:rsidRDefault="00857CDF" w:rsidP="00857CDF">
            <w:pPr>
              <w:pStyle w:val="FigureLegend"/>
              <w:jc w:val="center"/>
              <w:rPr>
                <w:rFonts w:ascii="Times New Roman" w:hAnsi="Times New Roman"/>
                <w:i/>
                <w:iCs/>
              </w:rPr>
            </w:pPr>
            <w:r w:rsidRPr="009F5E3C">
              <w:rPr>
                <w:rFonts w:ascii="Times New Roman" w:hAnsi="Times New Roman"/>
              </w:rPr>
              <w:t>B191</w:t>
            </w:r>
          </w:p>
        </w:tc>
        <w:tc>
          <w:tcPr>
            <w:tcW w:w="2721" w:type="dxa"/>
          </w:tcPr>
          <w:p w14:paraId="7858B53C" w14:textId="6CDE07A6"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0.01 </w:t>
            </w:r>
          </w:p>
        </w:tc>
        <w:tc>
          <w:tcPr>
            <w:tcW w:w="3638" w:type="dxa"/>
          </w:tcPr>
          <w:p w14:paraId="7E2DA991" w14:textId="1CD85AA7" w:rsidR="00857CDF" w:rsidRPr="009F5E3C" w:rsidRDefault="00857CDF" w:rsidP="00857CDF">
            <w:pPr>
              <w:pStyle w:val="FigureLegend"/>
              <w:jc w:val="center"/>
              <w:rPr>
                <w:rFonts w:ascii="Times New Roman" w:hAnsi="Times New Roman"/>
              </w:rPr>
            </w:pPr>
            <w:r w:rsidRPr="009F5E3C">
              <w:rPr>
                <w:rFonts w:ascii="Times New Roman" w:hAnsi="Times New Roman"/>
              </w:rPr>
              <w:t>Low regeneration efficiency</w:t>
            </w:r>
          </w:p>
        </w:tc>
      </w:tr>
      <w:tr w:rsidR="00857CDF" w:rsidRPr="009F5E3C" w14:paraId="33E06A1B" w14:textId="77777777" w:rsidTr="00036C22">
        <w:trPr>
          <w:trHeight w:hRule="exact" w:val="317"/>
          <w:jc w:val="center"/>
        </w:trPr>
        <w:tc>
          <w:tcPr>
            <w:tcW w:w="2041" w:type="dxa"/>
          </w:tcPr>
          <w:p w14:paraId="3FA83056" w14:textId="331A6926" w:rsidR="00857CDF" w:rsidRPr="009F5E3C" w:rsidRDefault="00857CDF" w:rsidP="00857CDF">
            <w:pPr>
              <w:pStyle w:val="FigureLegend"/>
              <w:jc w:val="center"/>
              <w:rPr>
                <w:rFonts w:ascii="Times New Roman" w:hAnsi="Times New Roman"/>
                <w:i/>
                <w:iCs/>
              </w:rPr>
            </w:pPr>
            <w:r w:rsidRPr="009F5E3C">
              <w:rPr>
                <w:rFonts w:ascii="Times New Roman" w:hAnsi="Times New Roman"/>
              </w:rPr>
              <w:t>D187</w:t>
            </w:r>
          </w:p>
        </w:tc>
        <w:tc>
          <w:tcPr>
            <w:tcW w:w="2721" w:type="dxa"/>
          </w:tcPr>
          <w:p w14:paraId="32531D7F" w14:textId="17409E4A"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0.01 </w:t>
            </w:r>
          </w:p>
        </w:tc>
        <w:tc>
          <w:tcPr>
            <w:tcW w:w="3638" w:type="dxa"/>
          </w:tcPr>
          <w:p w14:paraId="399F6B34" w14:textId="25053B4D" w:rsidR="00857CDF" w:rsidRPr="009F5E3C" w:rsidRDefault="00857CDF" w:rsidP="00857CDF">
            <w:pPr>
              <w:pStyle w:val="FigureLegend"/>
              <w:jc w:val="center"/>
              <w:rPr>
                <w:rFonts w:ascii="Times New Roman" w:hAnsi="Times New Roman"/>
              </w:rPr>
            </w:pPr>
            <w:r w:rsidRPr="009F5E3C">
              <w:rPr>
                <w:rFonts w:ascii="Times New Roman" w:hAnsi="Times New Roman"/>
              </w:rPr>
              <w:t>Low regeneration efficiency</w:t>
            </w:r>
          </w:p>
        </w:tc>
      </w:tr>
      <w:tr w:rsidR="00857CDF" w:rsidRPr="009F5E3C" w14:paraId="74294D72" w14:textId="77777777" w:rsidTr="00036C22">
        <w:trPr>
          <w:trHeight w:hRule="exact" w:val="317"/>
          <w:jc w:val="center"/>
        </w:trPr>
        <w:tc>
          <w:tcPr>
            <w:tcW w:w="2041" w:type="dxa"/>
          </w:tcPr>
          <w:p w14:paraId="51A05F52" w14:textId="54C0B836" w:rsidR="00857CDF" w:rsidRPr="009F5E3C" w:rsidRDefault="00857CDF" w:rsidP="00857CDF">
            <w:pPr>
              <w:pStyle w:val="FigureLegend"/>
              <w:jc w:val="center"/>
              <w:rPr>
                <w:rFonts w:ascii="Times New Roman" w:hAnsi="Times New Roman"/>
                <w:i/>
                <w:iCs/>
              </w:rPr>
            </w:pPr>
            <w:r w:rsidRPr="009F5E3C">
              <w:rPr>
                <w:rFonts w:ascii="Times New Roman" w:hAnsi="Times New Roman"/>
              </w:rPr>
              <w:t>D184</w:t>
            </w:r>
          </w:p>
        </w:tc>
        <w:tc>
          <w:tcPr>
            <w:tcW w:w="2721" w:type="dxa"/>
          </w:tcPr>
          <w:p w14:paraId="10759ADE" w14:textId="0067D526"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0.01 </w:t>
            </w:r>
          </w:p>
        </w:tc>
        <w:tc>
          <w:tcPr>
            <w:tcW w:w="3638" w:type="dxa"/>
          </w:tcPr>
          <w:p w14:paraId="0AC2F478" w14:textId="2A68CB01" w:rsidR="00857CDF" w:rsidRPr="009F5E3C" w:rsidRDefault="00857CDF" w:rsidP="00857CDF">
            <w:pPr>
              <w:pStyle w:val="FigureLegend"/>
              <w:jc w:val="center"/>
              <w:rPr>
                <w:rFonts w:ascii="Times New Roman" w:hAnsi="Times New Roman"/>
              </w:rPr>
            </w:pPr>
            <w:r w:rsidRPr="009F5E3C">
              <w:rPr>
                <w:rFonts w:ascii="Times New Roman" w:hAnsi="Times New Roman"/>
              </w:rPr>
              <w:t>Low regeneration efficiency</w:t>
            </w:r>
          </w:p>
        </w:tc>
      </w:tr>
      <w:tr w:rsidR="00857CDF" w:rsidRPr="009F5E3C" w14:paraId="5E65FCEC" w14:textId="77777777" w:rsidTr="00036C22">
        <w:trPr>
          <w:trHeight w:hRule="exact" w:val="317"/>
          <w:jc w:val="center"/>
        </w:trPr>
        <w:tc>
          <w:tcPr>
            <w:tcW w:w="2041" w:type="dxa"/>
          </w:tcPr>
          <w:p w14:paraId="2EE78F7B" w14:textId="1140A1AF" w:rsidR="00857CDF" w:rsidRPr="009F5E3C" w:rsidRDefault="00857CDF" w:rsidP="00857CDF">
            <w:pPr>
              <w:pStyle w:val="FigureLegend"/>
              <w:jc w:val="center"/>
              <w:rPr>
                <w:rFonts w:ascii="Times New Roman" w:hAnsi="Times New Roman"/>
                <w:i/>
                <w:iCs/>
              </w:rPr>
            </w:pPr>
            <w:r w:rsidRPr="009F5E3C">
              <w:rPr>
                <w:rFonts w:ascii="Times New Roman" w:hAnsi="Times New Roman"/>
              </w:rPr>
              <w:t>B59</w:t>
            </w:r>
          </w:p>
        </w:tc>
        <w:tc>
          <w:tcPr>
            <w:tcW w:w="2721" w:type="dxa"/>
          </w:tcPr>
          <w:p w14:paraId="047834C8" w14:textId="778780E6"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0.00 </w:t>
            </w:r>
          </w:p>
        </w:tc>
        <w:tc>
          <w:tcPr>
            <w:tcW w:w="3638" w:type="dxa"/>
          </w:tcPr>
          <w:p w14:paraId="128DA0FE" w14:textId="2468FEF4" w:rsidR="00857CDF" w:rsidRPr="009F5E3C" w:rsidRDefault="00857CDF" w:rsidP="00857CDF">
            <w:pPr>
              <w:pStyle w:val="FigureLegend"/>
              <w:jc w:val="center"/>
              <w:rPr>
                <w:rFonts w:ascii="Times New Roman" w:hAnsi="Times New Roman"/>
              </w:rPr>
            </w:pPr>
            <w:r w:rsidRPr="009F5E3C">
              <w:rPr>
                <w:rFonts w:ascii="Times New Roman" w:hAnsi="Times New Roman"/>
              </w:rPr>
              <w:t>Low regeneration efficiency</w:t>
            </w:r>
          </w:p>
        </w:tc>
      </w:tr>
      <w:tr w:rsidR="00857CDF" w:rsidRPr="009F5E3C" w14:paraId="2E271252" w14:textId="77777777" w:rsidTr="00036C22">
        <w:trPr>
          <w:trHeight w:hRule="exact" w:val="317"/>
          <w:jc w:val="center"/>
        </w:trPr>
        <w:tc>
          <w:tcPr>
            <w:tcW w:w="2041" w:type="dxa"/>
          </w:tcPr>
          <w:p w14:paraId="3B402A6E" w14:textId="6B0992CE" w:rsidR="00857CDF" w:rsidRPr="009F5E3C" w:rsidRDefault="00857CDF" w:rsidP="00857CDF">
            <w:pPr>
              <w:pStyle w:val="FigureLegend"/>
              <w:jc w:val="center"/>
              <w:rPr>
                <w:rFonts w:ascii="Times New Roman" w:hAnsi="Times New Roman"/>
                <w:i/>
                <w:iCs/>
              </w:rPr>
            </w:pPr>
            <w:r w:rsidRPr="009F5E3C">
              <w:rPr>
                <w:rFonts w:ascii="Times New Roman" w:hAnsi="Times New Roman"/>
              </w:rPr>
              <w:t>C6</w:t>
            </w:r>
          </w:p>
        </w:tc>
        <w:tc>
          <w:tcPr>
            <w:tcW w:w="2721" w:type="dxa"/>
          </w:tcPr>
          <w:p w14:paraId="27A89E52" w14:textId="6951E391"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0.00 </w:t>
            </w:r>
          </w:p>
        </w:tc>
        <w:tc>
          <w:tcPr>
            <w:tcW w:w="3638" w:type="dxa"/>
          </w:tcPr>
          <w:p w14:paraId="0ACE79E6" w14:textId="05941FE6" w:rsidR="00857CDF" w:rsidRPr="009F5E3C" w:rsidRDefault="00857CDF" w:rsidP="00857CDF">
            <w:pPr>
              <w:pStyle w:val="FigureLegend"/>
              <w:jc w:val="center"/>
              <w:rPr>
                <w:rFonts w:ascii="Times New Roman" w:hAnsi="Times New Roman"/>
              </w:rPr>
            </w:pPr>
            <w:r w:rsidRPr="009F5E3C">
              <w:rPr>
                <w:rFonts w:ascii="Times New Roman" w:hAnsi="Times New Roman"/>
              </w:rPr>
              <w:t>Low regeneration efficiency</w:t>
            </w:r>
          </w:p>
        </w:tc>
      </w:tr>
      <w:tr w:rsidR="00857CDF" w:rsidRPr="009F5E3C" w14:paraId="59D3A922" w14:textId="77777777" w:rsidTr="00036C22">
        <w:trPr>
          <w:trHeight w:hRule="exact" w:val="317"/>
          <w:jc w:val="center"/>
        </w:trPr>
        <w:tc>
          <w:tcPr>
            <w:tcW w:w="2041" w:type="dxa"/>
          </w:tcPr>
          <w:p w14:paraId="142EB8B5" w14:textId="1E987573" w:rsidR="00857CDF" w:rsidRPr="009F5E3C" w:rsidRDefault="00857CDF" w:rsidP="00857CDF">
            <w:pPr>
              <w:pStyle w:val="FigureLegend"/>
              <w:jc w:val="center"/>
              <w:rPr>
                <w:rFonts w:ascii="Times New Roman" w:hAnsi="Times New Roman"/>
                <w:i/>
                <w:iCs/>
              </w:rPr>
            </w:pPr>
            <w:r w:rsidRPr="009F5E3C">
              <w:rPr>
                <w:rFonts w:ascii="Times New Roman" w:hAnsi="Times New Roman"/>
              </w:rPr>
              <w:t>B39</w:t>
            </w:r>
          </w:p>
        </w:tc>
        <w:tc>
          <w:tcPr>
            <w:tcW w:w="2721" w:type="dxa"/>
          </w:tcPr>
          <w:p w14:paraId="5F70A888" w14:textId="59DE8DC6"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0.00 </w:t>
            </w:r>
          </w:p>
        </w:tc>
        <w:tc>
          <w:tcPr>
            <w:tcW w:w="3638" w:type="dxa"/>
          </w:tcPr>
          <w:p w14:paraId="7FFE4CC2" w14:textId="49F1CC55" w:rsidR="00857CDF" w:rsidRPr="009F5E3C" w:rsidRDefault="00857CDF" w:rsidP="00857CDF">
            <w:pPr>
              <w:pStyle w:val="FigureLegend"/>
              <w:jc w:val="center"/>
              <w:rPr>
                <w:rFonts w:ascii="Times New Roman" w:hAnsi="Times New Roman"/>
              </w:rPr>
            </w:pPr>
            <w:r w:rsidRPr="009F5E3C">
              <w:rPr>
                <w:rFonts w:ascii="Times New Roman" w:hAnsi="Times New Roman"/>
              </w:rPr>
              <w:t>Low regeneration efficiency</w:t>
            </w:r>
          </w:p>
        </w:tc>
      </w:tr>
      <w:tr w:rsidR="00857CDF" w:rsidRPr="009F5E3C" w14:paraId="0C0E47CE" w14:textId="77777777" w:rsidTr="00036C22">
        <w:trPr>
          <w:trHeight w:hRule="exact" w:val="317"/>
          <w:jc w:val="center"/>
        </w:trPr>
        <w:tc>
          <w:tcPr>
            <w:tcW w:w="2041" w:type="dxa"/>
          </w:tcPr>
          <w:p w14:paraId="36FBFBBA" w14:textId="5C38A5D4" w:rsidR="00857CDF" w:rsidRPr="009F5E3C" w:rsidRDefault="00857CDF" w:rsidP="00857CDF">
            <w:pPr>
              <w:pStyle w:val="FigureLegend"/>
              <w:jc w:val="center"/>
              <w:rPr>
                <w:rFonts w:ascii="Times New Roman" w:hAnsi="Times New Roman"/>
                <w:i/>
                <w:iCs/>
              </w:rPr>
            </w:pPr>
            <w:r w:rsidRPr="009F5E3C">
              <w:rPr>
                <w:rFonts w:ascii="Times New Roman" w:hAnsi="Times New Roman"/>
              </w:rPr>
              <w:t>B84</w:t>
            </w:r>
          </w:p>
        </w:tc>
        <w:tc>
          <w:tcPr>
            <w:tcW w:w="2721" w:type="dxa"/>
          </w:tcPr>
          <w:p w14:paraId="7BF4D440" w14:textId="043EA4C3"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0.00 </w:t>
            </w:r>
          </w:p>
        </w:tc>
        <w:tc>
          <w:tcPr>
            <w:tcW w:w="3638" w:type="dxa"/>
          </w:tcPr>
          <w:p w14:paraId="7A7F989A" w14:textId="72439225" w:rsidR="00857CDF" w:rsidRPr="009F5E3C" w:rsidRDefault="00857CDF" w:rsidP="00857CDF">
            <w:pPr>
              <w:pStyle w:val="FigureLegend"/>
              <w:jc w:val="center"/>
              <w:rPr>
                <w:rFonts w:ascii="Times New Roman" w:hAnsi="Times New Roman"/>
              </w:rPr>
            </w:pPr>
            <w:r w:rsidRPr="009F5E3C">
              <w:rPr>
                <w:rFonts w:ascii="Times New Roman" w:hAnsi="Times New Roman"/>
              </w:rPr>
              <w:t>Low regeneration efficiency</w:t>
            </w:r>
          </w:p>
        </w:tc>
      </w:tr>
      <w:tr w:rsidR="00857CDF" w:rsidRPr="009F5E3C" w14:paraId="54B6733B" w14:textId="77777777" w:rsidTr="00036C22">
        <w:trPr>
          <w:trHeight w:hRule="exact" w:val="317"/>
          <w:jc w:val="center"/>
        </w:trPr>
        <w:tc>
          <w:tcPr>
            <w:tcW w:w="2041" w:type="dxa"/>
          </w:tcPr>
          <w:p w14:paraId="633F4898" w14:textId="254A9652" w:rsidR="00857CDF" w:rsidRPr="009F5E3C" w:rsidRDefault="00857CDF" w:rsidP="00857CDF">
            <w:pPr>
              <w:pStyle w:val="FigureLegend"/>
              <w:jc w:val="center"/>
              <w:rPr>
                <w:rFonts w:ascii="Times New Roman" w:hAnsi="Times New Roman"/>
                <w:i/>
                <w:iCs/>
              </w:rPr>
            </w:pPr>
            <w:r w:rsidRPr="009F5E3C">
              <w:rPr>
                <w:rFonts w:ascii="Times New Roman" w:hAnsi="Times New Roman"/>
              </w:rPr>
              <w:t>D25</w:t>
            </w:r>
          </w:p>
        </w:tc>
        <w:tc>
          <w:tcPr>
            <w:tcW w:w="2721" w:type="dxa"/>
          </w:tcPr>
          <w:p w14:paraId="0DD0EAEE" w14:textId="39758B73"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0.00 </w:t>
            </w:r>
          </w:p>
        </w:tc>
        <w:tc>
          <w:tcPr>
            <w:tcW w:w="3638" w:type="dxa"/>
          </w:tcPr>
          <w:p w14:paraId="22D15BAB" w14:textId="6D739570" w:rsidR="00857CDF" w:rsidRPr="009F5E3C" w:rsidRDefault="00857CDF" w:rsidP="00857CDF">
            <w:pPr>
              <w:pStyle w:val="FigureLegend"/>
              <w:jc w:val="center"/>
              <w:rPr>
                <w:rFonts w:ascii="Times New Roman" w:hAnsi="Times New Roman"/>
              </w:rPr>
            </w:pPr>
            <w:r w:rsidRPr="009F5E3C">
              <w:rPr>
                <w:rFonts w:ascii="Times New Roman" w:hAnsi="Times New Roman"/>
              </w:rPr>
              <w:t>Low regeneration efficiency</w:t>
            </w:r>
          </w:p>
        </w:tc>
      </w:tr>
      <w:tr w:rsidR="00857CDF" w:rsidRPr="009F5E3C" w14:paraId="010C4742" w14:textId="77777777" w:rsidTr="00036C22">
        <w:trPr>
          <w:trHeight w:hRule="exact" w:val="317"/>
          <w:jc w:val="center"/>
        </w:trPr>
        <w:tc>
          <w:tcPr>
            <w:tcW w:w="2041" w:type="dxa"/>
          </w:tcPr>
          <w:p w14:paraId="62040065" w14:textId="0638E1A7" w:rsidR="00857CDF" w:rsidRPr="009F5E3C" w:rsidRDefault="00857CDF" w:rsidP="00857CDF">
            <w:pPr>
              <w:pStyle w:val="FigureLegend"/>
              <w:jc w:val="center"/>
              <w:rPr>
                <w:rFonts w:ascii="Times New Roman" w:hAnsi="Times New Roman"/>
                <w:i/>
                <w:iCs/>
              </w:rPr>
            </w:pPr>
            <w:r w:rsidRPr="009F5E3C">
              <w:rPr>
                <w:rFonts w:ascii="Times New Roman" w:hAnsi="Times New Roman"/>
              </w:rPr>
              <w:t>D40</w:t>
            </w:r>
          </w:p>
        </w:tc>
        <w:tc>
          <w:tcPr>
            <w:tcW w:w="2721" w:type="dxa"/>
          </w:tcPr>
          <w:p w14:paraId="4E9007C5" w14:textId="4F356FCD"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0.00 </w:t>
            </w:r>
          </w:p>
        </w:tc>
        <w:tc>
          <w:tcPr>
            <w:tcW w:w="3638" w:type="dxa"/>
          </w:tcPr>
          <w:p w14:paraId="0686EBAF" w14:textId="500EE4C9" w:rsidR="00857CDF" w:rsidRPr="009F5E3C" w:rsidRDefault="00857CDF" w:rsidP="00857CDF">
            <w:pPr>
              <w:pStyle w:val="FigureLegend"/>
              <w:jc w:val="center"/>
              <w:rPr>
                <w:rFonts w:ascii="Times New Roman" w:hAnsi="Times New Roman"/>
              </w:rPr>
            </w:pPr>
            <w:r w:rsidRPr="009F5E3C">
              <w:rPr>
                <w:rFonts w:ascii="Times New Roman" w:hAnsi="Times New Roman"/>
              </w:rPr>
              <w:t>Low regeneration efficiency</w:t>
            </w:r>
          </w:p>
        </w:tc>
      </w:tr>
      <w:tr w:rsidR="00857CDF" w:rsidRPr="009F5E3C" w14:paraId="091FE9DB" w14:textId="77777777" w:rsidTr="00036C22">
        <w:trPr>
          <w:trHeight w:hRule="exact" w:val="317"/>
          <w:jc w:val="center"/>
        </w:trPr>
        <w:tc>
          <w:tcPr>
            <w:tcW w:w="2041" w:type="dxa"/>
          </w:tcPr>
          <w:p w14:paraId="079994EA" w14:textId="666BE0A3" w:rsidR="00857CDF" w:rsidRPr="009F5E3C" w:rsidRDefault="00857CDF" w:rsidP="00857CDF">
            <w:pPr>
              <w:pStyle w:val="FigureLegend"/>
              <w:jc w:val="center"/>
              <w:rPr>
                <w:rFonts w:ascii="Times New Roman" w:hAnsi="Times New Roman"/>
                <w:i/>
                <w:iCs/>
              </w:rPr>
            </w:pPr>
            <w:r w:rsidRPr="009F5E3C">
              <w:rPr>
                <w:rFonts w:ascii="Times New Roman" w:hAnsi="Times New Roman"/>
              </w:rPr>
              <w:t>D87</w:t>
            </w:r>
          </w:p>
        </w:tc>
        <w:tc>
          <w:tcPr>
            <w:tcW w:w="2721" w:type="dxa"/>
          </w:tcPr>
          <w:p w14:paraId="29F2784D" w14:textId="5395C373"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0.00 </w:t>
            </w:r>
          </w:p>
        </w:tc>
        <w:tc>
          <w:tcPr>
            <w:tcW w:w="3638" w:type="dxa"/>
          </w:tcPr>
          <w:p w14:paraId="55FDEAA7" w14:textId="337804BF" w:rsidR="00857CDF" w:rsidRPr="009F5E3C" w:rsidRDefault="00857CDF" w:rsidP="00857CDF">
            <w:pPr>
              <w:pStyle w:val="FigureLegend"/>
              <w:jc w:val="center"/>
              <w:rPr>
                <w:rFonts w:ascii="Times New Roman" w:hAnsi="Times New Roman"/>
              </w:rPr>
            </w:pPr>
            <w:r w:rsidRPr="009F5E3C">
              <w:rPr>
                <w:rFonts w:ascii="Times New Roman" w:hAnsi="Times New Roman"/>
              </w:rPr>
              <w:t>Low regeneration efficiency</w:t>
            </w:r>
          </w:p>
        </w:tc>
      </w:tr>
      <w:tr w:rsidR="00857CDF" w:rsidRPr="009F5E3C" w14:paraId="2DBA7C6D" w14:textId="77777777" w:rsidTr="00036C22">
        <w:trPr>
          <w:trHeight w:hRule="exact" w:val="317"/>
          <w:jc w:val="center"/>
        </w:trPr>
        <w:tc>
          <w:tcPr>
            <w:tcW w:w="2041" w:type="dxa"/>
          </w:tcPr>
          <w:p w14:paraId="3250FAFE" w14:textId="1E5AD16E" w:rsidR="00857CDF" w:rsidRPr="009F5E3C" w:rsidRDefault="00857CDF" w:rsidP="00857CDF">
            <w:pPr>
              <w:pStyle w:val="FigureLegend"/>
              <w:jc w:val="center"/>
              <w:rPr>
                <w:rFonts w:ascii="Times New Roman" w:hAnsi="Times New Roman"/>
                <w:i/>
                <w:iCs/>
              </w:rPr>
            </w:pPr>
            <w:r w:rsidRPr="009F5E3C">
              <w:rPr>
                <w:rFonts w:ascii="Times New Roman" w:hAnsi="Times New Roman"/>
              </w:rPr>
              <w:t>D159</w:t>
            </w:r>
          </w:p>
        </w:tc>
        <w:tc>
          <w:tcPr>
            <w:tcW w:w="2721" w:type="dxa"/>
          </w:tcPr>
          <w:p w14:paraId="67B9BC43" w14:textId="1D212BB9"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0.00 </w:t>
            </w:r>
          </w:p>
        </w:tc>
        <w:tc>
          <w:tcPr>
            <w:tcW w:w="3638" w:type="dxa"/>
          </w:tcPr>
          <w:p w14:paraId="5B7835F2" w14:textId="1C972BFB" w:rsidR="00857CDF" w:rsidRPr="009F5E3C" w:rsidRDefault="00857CDF" w:rsidP="00857CDF">
            <w:pPr>
              <w:pStyle w:val="FigureLegend"/>
              <w:jc w:val="center"/>
              <w:rPr>
                <w:rFonts w:ascii="Times New Roman" w:hAnsi="Times New Roman"/>
              </w:rPr>
            </w:pPr>
            <w:r w:rsidRPr="009F5E3C">
              <w:rPr>
                <w:rFonts w:ascii="Times New Roman" w:hAnsi="Times New Roman"/>
              </w:rPr>
              <w:t>Low regeneration efficiency</w:t>
            </w:r>
          </w:p>
        </w:tc>
      </w:tr>
      <w:tr w:rsidR="00857CDF" w:rsidRPr="009F5E3C" w14:paraId="033716CB" w14:textId="77777777" w:rsidTr="00036C22">
        <w:trPr>
          <w:trHeight w:hRule="exact" w:val="317"/>
          <w:jc w:val="center"/>
        </w:trPr>
        <w:tc>
          <w:tcPr>
            <w:tcW w:w="2041" w:type="dxa"/>
          </w:tcPr>
          <w:p w14:paraId="03087764" w14:textId="6E7EF281" w:rsidR="00857CDF" w:rsidRPr="009F5E3C" w:rsidRDefault="00857CDF" w:rsidP="00857CDF">
            <w:pPr>
              <w:pStyle w:val="FigureLegend"/>
              <w:jc w:val="center"/>
              <w:rPr>
                <w:rFonts w:ascii="Times New Roman" w:hAnsi="Times New Roman"/>
                <w:i/>
                <w:iCs/>
              </w:rPr>
            </w:pPr>
            <w:r w:rsidRPr="009F5E3C">
              <w:rPr>
                <w:rFonts w:ascii="Times New Roman" w:hAnsi="Times New Roman"/>
              </w:rPr>
              <w:t>D189</w:t>
            </w:r>
          </w:p>
        </w:tc>
        <w:tc>
          <w:tcPr>
            <w:tcW w:w="2721" w:type="dxa"/>
          </w:tcPr>
          <w:p w14:paraId="76D8E8A1" w14:textId="172A3328"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0.00 </w:t>
            </w:r>
          </w:p>
        </w:tc>
        <w:tc>
          <w:tcPr>
            <w:tcW w:w="3638" w:type="dxa"/>
          </w:tcPr>
          <w:p w14:paraId="7A615642" w14:textId="48F93569" w:rsidR="00857CDF" w:rsidRPr="009F5E3C" w:rsidRDefault="00857CDF" w:rsidP="00857CDF">
            <w:pPr>
              <w:pStyle w:val="FigureLegend"/>
              <w:jc w:val="center"/>
              <w:rPr>
                <w:rFonts w:ascii="Times New Roman" w:hAnsi="Times New Roman"/>
              </w:rPr>
            </w:pPr>
            <w:r w:rsidRPr="009F5E3C">
              <w:rPr>
                <w:rFonts w:ascii="Times New Roman" w:hAnsi="Times New Roman"/>
              </w:rPr>
              <w:t>Low regeneration efficiency</w:t>
            </w:r>
          </w:p>
        </w:tc>
      </w:tr>
      <w:tr w:rsidR="00857CDF" w:rsidRPr="00155F82" w14:paraId="09CDA92A" w14:textId="77777777" w:rsidTr="00036C22">
        <w:trPr>
          <w:trHeight w:hRule="exact" w:val="317"/>
          <w:jc w:val="center"/>
        </w:trPr>
        <w:tc>
          <w:tcPr>
            <w:tcW w:w="2041" w:type="dxa"/>
            <w:tcBorders>
              <w:bottom w:val="single" w:sz="18" w:space="0" w:color="auto"/>
            </w:tcBorders>
          </w:tcPr>
          <w:p w14:paraId="2219F28F" w14:textId="1B7F2762" w:rsidR="00857CDF" w:rsidRPr="009F5E3C" w:rsidRDefault="00857CDF" w:rsidP="00857CDF">
            <w:pPr>
              <w:pStyle w:val="FigureLegend"/>
              <w:jc w:val="center"/>
              <w:rPr>
                <w:rFonts w:ascii="Times New Roman" w:hAnsi="Times New Roman"/>
                <w:i/>
                <w:iCs/>
              </w:rPr>
            </w:pPr>
            <w:r w:rsidRPr="009F5E3C">
              <w:rPr>
                <w:rFonts w:ascii="Times New Roman" w:hAnsi="Times New Roman"/>
              </w:rPr>
              <w:t>D189</w:t>
            </w:r>
          </w:p>
        </w:tc>
        <w:tc>
          <w:tcPr>
            <w:tcW w:w="2721" w:type="dxa"/>
            <w:tcBorders>
              <w:bottom w:val="single" w:sz="18" w:space="0" w:color="auto"/>
            </w:tcBorders>
          </w:tcPr>
          <w:p w14:paraId="587B134B" w14:textId="18C4D3DB" w:rsidR="00857CDF" w:rsidRPr="009F5E3C" w:rsidRDefault="00857CDF" w:rsidP="00857CDF">
            <w:pPr>
              <w:pStyle w:val="FigureLegend"/>
              <w:jc w:val="center"/>
              <w:rPr>
                <w:rFonts w:ascii="Times New Roman" w:hAnsi="Times New Roman"/>
              </w:rPr>
            </w:pPr>
            <w:r w:rsidRPr="009F5E3C">
              <w:rPr>
                <w:rFonts w:ascii="Times New Roman" w:hAnsi="Times New Roman"/>
              </w:rPr>
              <w:t xml:space="preserve">0.00 </w:t>
            </w:r>
          </w:p>
        </w:tc>
        <w:tc>
          <w:tcPr>
            <w:tcW w:w="3638" w:type="dxa"/>
            <w:tcBorders>
              <w:bottom w:val="single" w:sz="18" w:space="0" w:color="auto"/>
            </w:tcBorders>
          </w:tcPr>
          <w:p w14:paraId="04A00432" w14:textId="6EDC41F4" w:rsidR="00857CDF" w:rsidRPr="00155F82" w:rsidRDefault="00857CDF" w:rsidP="00857CDF">
            <w:pPr>
              <w:pStyle w:val="FigureLegend"/>
              <w:jc w:val="center"/>
              <w:rPr>
                <w:rFonts w:ascii="Times New Roman" w:hAnsi="Times New Roman"/>
              </w:rPr>
            </w:pPr>
            <w:r w:rsidRPr="009F5E3C">
              <w:rPr>
                <w:rFonts w:ascii="Times New Roman" w:hAnsi="Times New Roman"/>
              </w:rPr>
              <w:t>Low regeneration efficiency</w:t>
            </w:r>
          </w:p>
        </w:tc>
      </w:tr>
    </w:tbl>
    <w:p w14:paraId="0688DDAC" w14:textId="77777777" w:rsidR="0041748C" w:rsidRPr="00036C22" w:rsidRDefault="0041748C" w:rsidP="00A668FB">
      <w:pPr>
        <w:spacing w:line="360" w:lineRule="auto"/>
        <w:rPr>
          <w:rFonts w:ascii="Times New Roman" w:hAnsi="Times New Roman" w:cs="Times New Roman"/>
          <w:sz w:val="2"/>
          <w:szCs w:val="2"/>
        </w:rPr>
      </w:pPr>
    </w:p>
    <w:sectPr w:rsidR="0041748C" w:rsidRPr="00036C2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8F08D6" w14:textId="77777777" w:rsidR="00D246CF" w:rsidRDefault="00D246CF" w:rsidP="00124091">
      <w:r>
        <w:separator/>
      </w:r>
    </w:p>
  </w:endnote>
  <w:endnote w:type="continuationSeparator" w:id="0">
    <w:p w14:paraId="51EF8ECC" w14:textId="77777777" w:rsidR="00D246CF" w:rsidRDefault="00D246CF" w:rsidP="001240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F8F531" w14:textId="77777777" w:rsidR="00D246CF" w:rsidRDefault="00D246CF" w:rsidP="00124091">
      <w:r>
        <w:separator/>
      </w:r>
    </w:p>
  </w:footnote>
  <w:footnote w:type="continuationSeparator" w:id="0">
    <w:p w14:paraId="3257438E" w14:textId="77777777" w:rsidR="00D246CF" w:rsidRDefault="00D246CF" w:rsidP="0012409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FF17A5F"/>
    <w:multiLevelType w:val="hybridMultilevel"/>
    <w:tmpl w:val="FE0EE2F0"/>
    <w:lvl w:ilvl="0" w:tplc="C6507E2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0883"/>
    <w:rsid w:val="00000683"/>
    <w:rsid w:val="00002E72"/>
    <w:rsid w:val="000108B0"/>
    <w:rsid w:val="00010E44"/>
    <w:rsid w:val="0001123A"/>
    <w:rsid w:val="00011A64"/>
    <w:rsid w:val="0001589C"/>
    <w:rsid w:val="00016E5C"/>
    <w:rsid w:val="000207A9"/>
    <w:rsid w:val="000246DD"/>
    <w:rsid w:val="00030661"/>
    <w:rsid w:val="00036538"/>
    <w:rsid w:val="00036C22"/>
    <w:rsid w:val="00044F1E"/>
    <w:rsid w:val="000502BE"/>
    <w:rsid w:val="000505A4"/>
    <w:rsid w:val="00051845"/>
    <w:rsid w:val="000547A9"/>
    <w:rsid w:val="0006768C"/>
    <w:rsid w:val="00075D3C"/>
    <w:rsid w:val="0007625A"/>
    <w:rsid w:val="000821B3"/>
    <w:rsid w:val="000865A2"/>
    <w:rsid w:val="00086A86"/>
    <w:rsid w:val="00087F7E"/>
    <w:rsid w:val="00091C40"/>
    <w:rsid w:val="00093167"/>
    <w:rsid w:val="000954BD"/>
    <w:rsid w:val="00096C8A"/>
    <w:rsid w:val="000A0BCE"/>
    <w:rsid w:val="000A1BDF"/>
    <w:rsid w:val="000A1D5A"/>
    <w:rsid w:val="000A6462"/>
    <w:rsid w:val="000B053F"/>
    <w:rsid w:val="000B0A68"/>
    <w:rsid w:val="000B3FF0"/>
    <w:rsid w:val="000C1272"/>
    <w:rsid w:val="000C2E4D"/>
    <w:rsid w:val="000C3C35"/>
    <w:rsid w:val="000C4DB9"/>
    <w:rsid w:val="000C4FF4"/>
    <w:rsid w:val="000D51A5"/>
    <w:rsid w:val="000E38BE"/>
    <w:rsid w:val="000E5EDA"/>
    <w:rsid w:val="000F0A72"/>
    <w:rsid w:val="000F120B"/>
    <w:rsid w:val="000F4368"/>
    <w:rsid w:val="000F460D"/>
    <w:rsid w:val="000F56D0"/>
    <w:rsid w:val="00100A4D"/>
    <w:rsid w:val="001014B2"/>
    <w:rsid w:val="00102B1D"/>
    <w:rsid w:val="00105EB9"/>
    <w:rsid w:val="00107ABC"/>
    <w:rsid w:val="0011256E"/>
    <w:rsid w:val="00114185"/>
    <w:rsid w:val="00114BA2"/>
    <w:rsid w:val="00115CB6"/>
    <w:rsid w:val="00116B96"/>
    <w:rsid w:val="00117EF2"/>
    <w:rsid w:val="001232EB"/>
    <w:rsid w:val="00124091"/>
    <w:rsid w:val="00125B69"/>
    <w:rsid w:val="00127264"/>
    <w:rsid w:val="00132D0F"/>
    <w:rsid w:val="00132DA9"/>
    <w:rsid w:val="00133E39"/>
    <w:rsid w:val="00136034"/>
    <w:rsid w:val="0013770D"/>
    <w:rsid w:val="00143827"/>
    <w:rsid w:val="001448B1"/>
    <w:rsid w:val="00144D3F"/>
    <w:rsid w:val="00154103"/>
    <w:rsid w:val="00154E09"/>
    <w:rsid w:val="001551F8"/>
    <w:rsid w:val="00155F82"/>
    <w:rsid w:val="001571B0"/>
    <w:rsid w:val="00157449"/>
    <w:rsid w:val="00161A64"/>
    <w:rsid w:val="001620E5"/>
    <w:rsid w:val="001726FE"/>
    <w:rsid w:val="00173711"/>
    <w:rsid w:val="001738FB"/>
    <w:rsid w:val="001743A1"/>
    <w:rsid w:val="0019090B"/>
    <w:rsid w:val="00193AF8"/>
    <w:rsid w:val="001A68FA"/>
    <w:rsid w:val="001A6E39"/>
    <w:rsid w:val="001B199E"/>
    <w:rsid w:val="001B486E"/>
    <w:rsid w:val="001C24A7"/>
    <w:rsid w:val="001C3F08"/>
    <w:rsid w:val="001C72C8"/>
    <w:rsid w:val="001C7845"/>
    <w:rsid w:val="001D188E"/>
    <w:rsid w:val="001D6998"/>
    <w:rsid w:val="001D76A1"/>
    <w:rsid w:val="001D7D19"/>
    <w:rsid w:val="001E3434"/>
    <w:rsid w:val="001E7BB4"/>
    <w:rsid w:val="001F05FB"/>
    <w:rsid w:val="002009E9"/>
    <w:rsid w:val="002056F2"/>
    <w:rsid w:val="0021034C"/>
    <w:rsid w:val="002104B0"/>
    <w:rsid w:val="00217C5C"/>
    <w:rsid w:val="00221415"/>
    <w:rsid w:val="00223581"/>
    <w:rsid w:val="00235143"/>
    <w:rsid w:val="00236AA3"/>
    <w:rsid w:val="00240448"/>
    <w:rsid w:val="0024238A"/>
    <w:rsid w:val="00244B2A"/>
    <w:rsid w:val="00245A9D"/>
    <w:rsid w:val="00247E5E"/>
    <w:rsid w:val="0026018E"/>
    <w:rsid w:val="00260C90"/>
    <w:rsid w:val="0026124D"/>
    <w:rsid w:val="002615CA"/>
    <w:rsid w:val="0026232C"/>
    <w:rsid w:val="00271958"/>
    <w:rsid w:val="002722D6"/>
    <w:rsid w:val="00272408"/>
    <w:rsid w:val="002736A6"/>
    <w:rsid w:val="00274A27"/>
    <w:rsid w:val="00282DC9"/>
    <w:rsid w:val="00282E99"/>
    <w:rsid w:val="00291A0C"/>
    <w:rsid w:val="002921B1"/>
    <w:rsid w:val="002926B2"/>
    <w:rsid w:val="00294380"/>
    <w:rsid w:val="002952E8"/>
    <w:rsid w:val="002A4754"/>
    <w:rsid w:val="002A60BA"/>
    <w:rsid w:val="002B1D49"/>
    <w:rsid w:val="002B2428"/>
    <w:rsid w:val="002B3936"/>
    <w:rsid w:val="002C30FC"/>
    <w:rsid w:val="002C3FFA"/>
    <w:rsid w:val="002C428E"/>
    <w:rsid w:val="002C75DB"/>
    <w:rsid w:val="002D26E4"/>
    <w:rsid w:val="002D7E5A"/>
    <w:rsid w:val="002E002A"/>
    <w:rsid w:val="002E03CF"/>
    <w:rsid w:val="002E6D7B"/>
    <w:rsid w:val="002F278C"/>
    <w:rsid w:val="00305B60"/>
    <w:rsid w:val="0030790B"/>
    <w:rsid w:val="00310230"/>
    <w:rsid w:val="003138FE"/>
    <w:rsid w:val="003173AD"/>
    <w:rsid w:val="00320293"/>
    <w:rsid w:val="00321230"/>
    <w:rsid w:val="00321872"/>
    <w:rsid w:val="00321BE5"/>
    <w:rsid w:val="0033076B"/>
    <w:rsid w:val="00330B60"/>
    <w:rsid w:val="00330E22"/>
    <w:rsid w:val="00332796"/>
    <w:rsid w:val="00335B9C"/>
    <w:rsid w:val="00341BB6"/>
    <w:rsid w:val="00343043"/>
    <w:rsid w:val="00346C57"/>
    <w:rsid w:val="00346E49"/>
    <w:rsid w:val="0035198A"/>
    <w:rsid w:val="00353CC8"/>
    <w:rsid w:val="0035750D"/>
    <w:rsid w:val="00357A8F"/>
    <w:rsid w:val="00357B42"/>
    <w:rsid w:val="00362879"/>
    <w:rsid w:val="00362AFF"/>
    <w:rsid w:val="00363066"/>
    <w:rsid w:val="00366AFC"/>
    <w:rsid w:val="00367AAA"/>
    <w:rsid w:val="003774AF"/>
    <w:rsid w:val="00380452"/>
    <w:rsid w:val="00382FF2"/>
    <w:rsid w:val="00383D1D"/>
    <w:rsid w:val="003923FF"/>
    <w:rsid w:val="003A1CD4"/>
    <w:rsid w:val="003B04B8"/>
    <w:rsid w:val="003B3B53"/>
    <w:rsid w:val="003B6709"/>
    <w:rsid w:val="003C12ED"/>
    <w:rsid w:val="003C367D"/>
    <w:rsid w:val="003C75D6"/>
    <w:rsid w:val="003D12A8"/>
    <w:rsid w:val="003D34FB"/>
    <w:rsid w:val="003E0D62"/>
    <w:rsid w:val="003E2DD0"/>
    <w:rsid w:val="003E43B6"/>
    <w:rsid w:val="003F0BE4"/>
    <w:rsid w:val="003F43B5"/>
    <w:rsid w:val="003F692E"/>
    <w:rsid w:val="003F7031"/>
    <w:rsid w:val="004014CA"/>
    <w:rsid w:val="0040218E"/>
    <w:rsid w:val="0040469C"/>
    <w:rsid w:val="00405278"/>
    <w:rsid w:val="00410FC3"/>
    <w:rsid w:val="00414FD1"/>
    <w:rsid w:val="004153C8"/>
    <w:rsid w:val="0041748C"/>
    <w:rsid w:val="00425A8B"/>
    <w:rsid w:val="0043158F"/>
    <w:rsid w:val="004322D5"/>
    <w:rsid w:val="00434368"/>
    <w:rsid w:val="004415EC"/>
    <w:rsid w:val="00443B27"/>
    <w:rsid w:val="00446934"/>
    <w:rsid w:val="00450BC6"/>
    <w:rsid w:val="004512C8"/>
    <w:rsid w:val="004523F4"/>
    <w:rsid w:val="00453967"/>
    <w:rsid w:val="00453DE9"/>
    <w:rsid w:val="0045418F"/>
    <w:rsid w:val="00463B6D"/>
    <w:rsid w:val="00463D1B"/>
    <w:rsid w:val="0046657D"/>
    <w:rsid w:val="004677BF"/>
    <w:rsid w:val="004739B3"/>
    <w:rsid w:val="004753F8"/>
    <w:rsid w:val="00476227"/>
    <w:rsid w:val="00476A1E"/>
    <w:rsid w:val="004822AD"/>
    <w:rsid w:val="00484231"/>
    <w:rsid w:val="00487F7C"/>
    <w:rsid w:val="0049238C"/>
    <w:rsid w:val="00495E09"/>
    <w:rsid w:val="00496672"/>
    <w:rsid w:val="004A2462"/>
    <w:rsid w:val="004A2924"/>
    <w:rsid w:val="004A4A74"/>
    <w:rsid w:val="004A7164"/>
    <w:rsid w:val="004B0790"/>
    <w:rsid w:val="004B0D1A"/>
    <w:rsid w:val="004B2F44"/>
    <w:rsid w:val="004B35EF"/>
    <w:rsid w:val="004B5B72"/>
    <w:rsid w:val="004C0B72"/>
    <w:rsid w:val="004C4A15"/>
    <w:rsid w:val="004C607F"/>
    <w:rsid w:val="004D192E"/>
    <w:rsid w:val="004D546B"/>
    <w:rsid w:val="004D5BAE"/>
    <w:rsid w:val="004D5EDD"/>
    <w:rsid w:val="004D6E5B"/>
    <w:rsid w:val="004E664A"/>
    <w:rsid w:val="004F03C9"/>
    <w:rsid w:val="004F4396"/>
    <w:rsid w:val="004F596B"/>
    <w:rsid w:val="004F6347"/>
    <w:rsid w:val="004F6618"/>
    <w:rsid w:val="00505C21"/>
    <w:rsid w:val="005065C5"/>
    <w:rsid w:val="00507AF0"/>
    <w:rsid w:val="005112F9"/>
    <w:rsid w:val="005132B1"/>
    <w:rsid w:val="0052258E"/>
    <w:rsid w:val="00524E97"/>
    <w:rsid w:val="0052507A"/>
    <w:rsid w:val="005326D3"/>
    <w:rsid w:val="00533E55"/>
    <w:rsid w:val="0053748D"/>
    <w:rsid w:val="00541606"/>
    <w:rsid w:val="005420E8"/>
    <w:rsid w:val="0054226C"/>
    <w:rsid w:val="00552756"/>
    <w:rsid w:val="005539B6"/>
    <w:rsid w:val="00556B5D"/>
    <w:rsid w:val="005600A8"/>
    <w:rsid w:val="00560489"/>
    <w:rsid w:val="005640CD"/>
    <w:rsid w:val="00564373"/>
    <w:rsid w:val="00566351"/>
    <w:rsid w:val="00567E26"/>
    <w:rsid w:val="00577A39"/>
    <w:rsid w:val="00591126"/>
    <w:rsid w:val="005927D4"/>
    <w:rsid w:val="00593A74"/>
    <w:rsid w:val="005A0DAE"/>
    <w:rsid w:val="005A0FE6"/>
    <w:rsid w:val="005A70F5"/>
    <w:rsid w:val="005B1A24"/>
    <w:rsid w:val="005B3303"/>
    <w:rsid w:val="005B3E75"/>
    <w:rsid w:val="005B4797"/>
    <w:rsid w:val="005C0291"/>
    <w:rsid w:val="005C045A"/>
    <w:rsid w:val="005D03B6"/>
    <w:rsid w:val="005D076E"/>
    <w:rsid w:val="005D3FCC"/>
    <w:rsid w:val="005E75DC"/>
    <w:rsid w:val="005F14BA"/>
    <w:rsid w:val="005F160D"/>
    <w:rsid w:val="005F2CD2"/>
    <w:rsid w:val="005F3314"/>
    <w:rsid w:val="006038A6"/>
    <w:rsid w:val="00606F81"/>
    <w:rsid w:val="006103E2"/>
    <w:rsid w:val="0061155E"/>
    <w:rsid w:val="00611995"/>
    <w:rsid w:val="006121A1"/>
    <w:rsid w:val="006206C7"/>
    <w:rsid w:val="00624167"/>
    <w:rsid w:val="00625C15"/>
    <w:rsid w:val="00633E09"/>
    <w:rsid w:val="0063642B"/>
    <w:rsid w:val="00640711"/>
    <w:rsid w:val="00641089"/>
    <w:rsid w:val="006430A5"/>
    <w:rsid w:val="006466C9"/>
    <w:rsid w:val="00647B9B"/>
    <w:rsid w:val="00654383"/>
    <w:rsid w:val="006552CB"/>
    <w:rsid w:val="00655F99"/>
    <w:rsid w:val="00661F19"/>
    <w:rsid w:val="00664F30"/>
    <w:rsid w:val="00664F77"/>
    <w:rsid w:val="00672AEA"/>
    <w:rsid w:val="00681D9A"/>
    <w:rsid w:val="0068210B"/>
    <w:rsid w:val="006827A5"/>
    <w:rsid w:val="00687364"/>
    <w:rsid w:val="00687E54"/>
    <w:rsid w:val="00690AB2"/>
    <w:rsid w:val="00690C27"/>
    <w:rsid w:val="00695684"/>
    <w:rsid w:val="006A1197"/>
    <w:rsid w:val="006A616A"/>
    <w:rsid w:val="006A636C"/>
    <w:rsid w:val="006A6F17"/>
    <w:rsid w:val="006B0C06"/>
    <w:rsid w:val="006B3532"/>
    <w:rsid w:val="006B39F2"/>
    <w:rsid w:val="006B6534"/>
    <w:rsid w:val="006B6BBF"/>
    <w:rsid w:val="006C3370"/>
    <w:rsid w:val="006C5AD8"/>
    <w:rsid w:val="006C5D73"/>
    <w:rsid w:val="006D2E50"/>
    <w:rsid w:val="006D6A8E"/>
    <w:rsid w:val="006D6E5A"/>
    <w:rsid w:val="006E7EA3"/>
    <w:rsid w:val="006F13EA"/>
    <w:rsid w:val="006F2463"/>
    <w:rsid w:val="006F38D5"/>
    <w:rsid w:val="006F3A58"/>
    <w:rsid w:val="006F4C06"/>
    <w:rsid w:val="006F68D0"/>
    <w:rsid w:val="00701219"/>
    <w:rsid w:val="00706344"/>
    <w:rsid w:val="00712F18"/>
    <w:rsid w:val="00713767"/>
    <w:rsid w:val="007166E6"/>
    <w:rsid w:val="0072079F"/>
    <w:rsid w:val="00720F6C"/>
    <w:rsid w:val="007221ED"/>
    <w:rsid w:val="0072479A"/>
    <w:rsid w:val="00724C29"/>
    <w:rsid w:val="00725BFD"/>
    <w:rsid w:val="00742707"/>
    <w:rsid w:val="007435B9"/>
    <w:rsid w:val="00746113"/>
    <w:rsid w:val="007513D4"/>
    <w:rsid w:val="007524E5"/>
    <w:rsid w:val="00752918"/>
    <w:rsid w:val="00761009"/>
    <w:rsid w:val="0076101A"/>
    <w:rsid w:val="00762FCB"/>
    <w:rsid w:val="00763F2D"/>
    <w:rsid w:val="00765AE8"/>
    <w:rsid w:val="00771242"/>
    <w:rsid w:val="00771F92"/>
    <w:rsid w:val="0077215D"/>
    <w:rsid w:val="0077352E"/>
    <w:rsid w:val="00775C5F"/>
    <w:rsid w:val="007776D0"/>
    <w:rsid w:val="00780D71"/>
    <w:rsid w:val="00782462"/>
    <w:rsid w:val="00790D0E"/>
    <w:rsid w:val="00791B94"/>
    <w:rsid w:val="007928C0"/>
    <w:rsid w:val="00793E88"/>
    <w:rsid w:val="00797BEE"/>
    <w:rsid w:val="007A11F6"/>
    <w:rsid w:val="007A21C3"/>
    <w:rsid w:val="007A7B1B"/>
    <w:rsid w:val="007B5234"/>
    <w:rsid w:val="007B7A78"/>
    <w:rsid w:val="007C088F"/>
    <w:rsid w:val="007C0CF6"/>
    <w:rsid w:val="007C2B90"/>
    <w:rsid w:val="007C360E"/>
    <w:rsid w:val="007C6DED"/>
    <w:rsid w:val="007C7427"/>
    <w:rsid w:val="007D0B3E"/>
    <w:rsid w:val="007E0C33"/>
    <w:rsid w:val="007E7112"/>
    <w:rsid w:val="007F07C9"/>
    <w:rsid w:val="007F215A"/>
    <w:rsid w:val="00800641"/>
    <w:rsid w:val="00800B04"/>
    <w:rsid w:val="0080187B"/>
    <w:rsid w:val="008031E3"/>
    <w:rsid w:val="008040A9"/>
    <w:rsid w:val="0080729C"/>
    <w:rsid w:val="00807A29"/>
    <w:rsid w:val="00811574"/>
    <w:rsid w:val="00813683"/>
    <w:rsid w:val="00814044"/>
    <w:rsid w:val="0081754A"/>
    <w:rsid w:val="00820479"/>
    <w:rsid w:val="00821E4D"/>
    <w:rsid w:val="0082675E"/>
    <w:rsid w:val="00831CCB"/>
    <w:rsid w:val="0083244F"/>
    <w:rsid w:val="008378F9"/>
    <w:rsid w:val="00857A61"/>
    <w:rsid w:val="00857CDF"/>
    <w:rsid w:val="00862FB4"/>
    <w:rsid w:val="00871050"/>
    <w:rsid w:val="008715DB"/>
    <w:rsid w:val="0087209F"/>
    <w:rsid w:val="00880F77"/>
    <w:rsid w:val="00885987"/>
    <w:rsid w:val="00893AB9"/>
    <w:rsid w:val="008962AF"/>
    <w:rsid w:val="00896561"/>
    <w:rsid w:val="008A127B"/>
    <w:rsid w:val="008A1B87"/>
    <w:rsid w:val="008A390C"/>
    <w:rsid w:val="008A4D94"/>
    <w:rsid w:val="008B4ACC"/>
    <w:rsid w:val="008B67A3"/>
    <w:rsid w:val="008B709F"/>
    <w:rsid w:val="008B7163"/>
    <w:rsid w:val="008C6A3E"/>
    <w:rsid w:val="008C6C1D"/>
    <w:rsid w:val="008D3D60"/>
    <w:rsid w:val="008D479C"/>
    <w:rsid w:val="008D625B"/>
    <w:rsid w:val="008F0E04"/>
    <w:rsid w:val="008F5D6B"/>
    <w:rsid w:val="008F638A"/>
    <w:rsid w:val="00902D9C"/>
    <w:rsid w:val="00906F6F"/>
    <w:rsid w:val="00914E35"/>
    <w:rsid w:val="0092487B"/>
    <w:rsid w:val="009274F3"/>
    <w:rsid w:val="00927B90"/>
    <w:rsid w:val="009310F6"/>
    <w:rsid w:val="00932563"/>
    <w:rsid w:val="009364C4"/>
    <w:rsid w:val="009413D6"/>
    <w:rsid w:val="009417A2"/>
    <w:rsid w:val="009417B1"/>
    <w:rsid w:val="00945771"/>
    <w:rsid w:val="009476C1"/>
    <w:rsid w:val="00950A64"/>
    <w:rsid w:val="00950FAA"/>
    <w:rsid w:val="0095265C"/>
    <w:rsid w:val="00964722"/>
    <w:rsid w:val="009731E5"/>
    <w:rsid w:val="00974ED6"/>
    <w:rsid w:val="009764FD"/>
    <w:rsid w:val="009804F9"/>
    <w:rsid w:val="00981E33"/>
    <w:rsid w:val="00985020"/>
    <w:rsid w:val="009855BA"/>
    <w:rsid w:val="00990261"/>
    <w:rsid w:val="009A48A5"/>
    <w:rsid w:val="009B0DF5"/>
    <w:rsid w:val="009B5803"/>
    <w:rsid w:val="009C0581"/>
    <w:rsid w:val="009C6325"/>
    <w:rsid w:val="009C6FDB"/>
    <w:rsid w:val="009C78B1"/>
    <w:rsid w:val="009D7680"/>
    <w:rsid w:val="009E3ED2"/>
    <w:rsid w:val="009E693A"/>
    <w:rsid w:val="009E7349"/>
    <w:rsid w:val="009F1C20"/>
    <w:rsid w:val="009F41B9"/>
    <w:rsid w:val="009F53D8"/>
    <w:rsid w:val="009F5E3C"/>
    <w:rsid w:val="009F6626"/>
    <w:rsid w:val="009F6F9A"/>
    <w:rsid w:val="00A0067D"/>
    <w:rsid w:val="00A03467"/>
    <w:rsid w:val="00A046C9"/>
    <w:rsid w:val="00A07811"/>
    <w:rsid w:val="00A12F29"/>
    <w:rsid w:val="00A14099"/>
    <w:rsid w:val="00A15813"/>
    <w:rsid w:val="00A1797F"/>
    <w:rsid w:val="00A2262A"/>
    <w:rsid w:val="00A31521"/>
    <w:rsid w:val="00A358D0"/>
    <w:rsid w:val="00A36E81"/>
    <w:rsid w:val="00A40005"/>
    <w:rsid w:val="00A4053C"/>
    <w:rsid w:val="00A40978"/>
    <w:rsid w:val="00A42991"/>
    <w:rsid w:val="00A435CE"/>
    <w:rsid w:val="00A43B5C"/>
    <w:rsid w:val="00A4452C"/>
    <w:rsid w:val="00A51A06"/>
    <w:rsid w:val="00A5517F"/>
    <w:rsid w:val="00A5747C"/>
    <w:rsid w:val="00A668FB"/>
    <w:rsid w:val="00A70827"/>
    <w:rsid w:val="00A70EEE"/>
    <w:rsid w:val="00A8206A"/>
    <w:rsid w:val="00A852C2"/>
    <w:rsid w:val="00A90883"/>
    <w:rsid w:val="00A936B0"/>
    <w:rsid w:val="00A95465"/>
    <w:rsid w:val="00A9793F"/>
    <w:rsid w:val="00AA0E92"/>
    <w:rsid w:val="00AA2F79"/>
    <w:rsid w:val="00AA504D"/>
    <w:rsid w:val="00AA63AD"/>
    <w:rsid w:val="00AA70F4"/>
    <w:rsid w:val="00AB35AE"/>
    <w:rsid w:val="00AB4AC1"/>
    <w:rsid w:val="00AB68B1"/>
    <w:rsid w:val="00AC15CD"/>
    <w:rsid w:val="00AC367E"/>
    <w:rsid w:val="00AC5259"/>
    <w:rsid w:val="00AC5294"/>
    <w:rsid w:val="00AC716B"/>
    <w:rsid w:val="00AD3633"/>
    <w:rsid w:val="00AE1208"/>
    <w:rsid w:val="00AE784C"/>
    <w:rsid w:val="00AF5B69"/>
    <w:rsid w:val="00AF6420"/>
    <w:rsid w:val="00B0000D"/>
    <w:rsid w:val="00B06ABF"/>
    <w:rsid w:val="00B07168"/>
    <w:rsid w:val="00B07A81"/>
    <w:rsid w:val="00B11B4B"/>
    <w:rsid w:val="00B15601"/>
    <w:rsid w:val="00B20C08"/>
    <w:rsid w:val="00B254BE"/>
    <w:rsid w:val="00B27F4B"/>
    <w:rsid w:val="00B3115D"/>
    <w:rsid w:val="00B40C3C"/>
    <w:rsid w:val="00B456AB"/>
    <w:rsid w:val="00B51C2C"/>
    <w:rsid w:val="00B521B4"/>
    <w:rsid w:val="00B63955"/>
    <w:rsid w:val="00B71CDA"/>
    <w:rsid w:val="00B72BA5"/>
    <w:rsid w:val="00B73F24"/>
    <w:rsid w:val="00B75050"/>
    <w:rsid w:val="00B83AF2"/>
    <w:rsid w:val="00B85E66"/>
    <w:rsid w:val="00B91ABD"/>
    <w:rsid w:val="00B920E9"/>
    <w:rsid w:val="00B96C77"/>
    <w:rsid w:val="00BA29ED"/>
    <w:rsid w:val="00BA2A6A"/>
    <w:rsid w:val="00BA2E9A"/>
    <w:rsid w:val="00BB0CFA"/>
    <w:rsid w:val="00BC4C49"/>
    <w:rsid w:val="00BD2546"/>
    <w:rsid w:val="00BE0F79"/>
    <w:rsid w:val="00BE1700"/>
    <w:rsid w:val="00BE29E7"/>
    <w:rsid w:val="00BE4F03"/>
    <w:rsid w:val="00BF0CA1"/>
    <w:rsid w:val="00BF117F"/>
    <w:rsid w:val="00BF50B3"/>
    <w:rsid w:val="00BF535A"/>
    <w:rsid w:val="00BF5A38"/>
    <w:rsid w:val="00BF79DA"/>
    <w:rsid w:val="00BF7CF7"/>
    <w:rsid w:val="00C0113D"/>
    <w:rsid w:val="00C034E8"/>
    <w:rsid w:val="00C038FB"/>
    <w:rsid w:val="00C04B2D"/>
    <w:rsid w:val="00C06324"/>
    <w:rsid w:val="00C06C77"/>
    <w:rsid w:val="00C07E13"/>
    <w:rsid w:val="00C10ED6"/>
    <w:rsid w:val="00C12262"/>
    <w:rsid w:val="00C13D91"/>
    <w:rsid w:val="00C167BF"/>
    <w:rsid w:val="00C2152A"/>
    <w:rsid w:val="00C258C8"/>
    <w:rsid w:val="00C30470"/>
    <w:rsid w:val="00C30BD1"/>
    <w:rsid w:val="00C31AD1"/>
    <w:rsid w:val="00C36B69"/>
    <w:rsid w:val="00C3716B"/>
    <w:rsid w:val="00C3717C"/>
    <w:rsid w:val="00C40434"/>
    <w:rsid w:val="00C47B77"/>
    <w:rsid w:val="00C55365"/>
    <w:rsid w:val="00C601C4"/>
    <w:rsid w:val="00C63238"/>
    <w:rsid w:val="00C6483B"/>
    <w:rsid w:val="00C72009"/>
    <w:rsid w:val="00C73D67"/>
    <w:rsid w:val="00C7455D"/>
    <w:rsid w:val="00C8546F"/>
    <w:rsid w:val="00C96DB0"/>
    <w:rsid w:val="00C9728E"/>
    <w:rsid w:val="00CA0D89"/>
    <w:rsid w:val="00CA19C0"/>
    <w:rsid w:val="00CA2D66"/>
    <w:rsid w:val="00CA3055"/>
    <w:rsid w:val="00CA4BDA"/>
    <w:rsid w:val="00CA59EF"/>
    <w:rsid w:val="00CA64DA"/>
    <w:rsid w:val="00CA68EA"/>
    <w:rsid w:val="00CA6BFE"/>
    <w:rsid w:val="00CB3C25"/>
    <w:rsid w:val="00CB4120"/>
    <w:rsid w:val="00CB6BAF"/>
    <w:rsid w:val="00CC3655"/>
    <w:rsid w:val="00CC4AD8"/>
    <w:rsid w:val="00CD36F2"/>
    <w:rsid w:val="00CE1DD6"/>
    <w:rsid w:val="00CE32F9"/>
    <w:rsid w:val="00CE3407"/>
    <w:rsid w:val="00CE4299"/>
    <w:rsid w:val="00CE6639"/>
    <w:rsid w:val="00CE73FF"/>
    <w:rsid w:val="00CF1903"/>
    <w:rsid w:val="00CF1B3B"/>
    <w:rsid w:val="00CF4B07"/>
    <w:rsid w:val="00CF633E"/>
    <w:rsid w:val="00D012A7"/>
    <w:rsid w:val="00D04DCF"/>
    <w:rsid w:val="00D06D73"/>
    <w:rsid w:val="00D07206"/>
    <w:rsid w:val="00D11518"/>
    <w:rsid w:val="00D1306D"/>
    <w:rsid w:val="00D20461"/>
    <w:rsid w:val="00D22227"/>
    <w:rsid w:val="00D23557"/>
    <w:rsid w:val="00D23BDB"/>
    <w:rsid w:val="00D246CF"/>
    <w:rsid w:val="00D2548F"/>
    <w:rsid w:val="00D25BEB"/>
    <w:rsid w:val="00D27BA9"/>
    <w:rsid w:val="00D37795"/>
    <w:rsid w:val="00D40BD1"/>
    <w:rsid w:val="00D4199A"/>
    <w:rsid w:val="00D4464F"/>
    <w:rsid w:val="00D55711"/>
    <w:rsid w:val="00D602A6"/>
    <w:rsid w:val="00D630D4"/>
    <w:rsid w:val="00D63E37"/>
    <w:rsid w:val="00D6718D"/>
    <w:rsid w:val="00D6776B"/>
    <w:rsid w:val="00D706A7"/>
    <w:rsid w:val="00D74FB1"/>
    <w:rsid w:val="00D76889"/>
    <w:rsid w:val="00D81691"/>
    <w:rsid w:val="00D87FD8"/>
    <w:rsid w:val="00D9560F"/>
    <w:rsid w:val="00D96C82"/>
    <w:rsid w:val="00DA047E"/>
    <w:rsid w:val="00DA083F"/>
    <w:rsid w:val="00DA1AF6"/>
    <w:rsid w:val="00DA1F63"/>
    <w:rsid w:val="00DA1FA2"/>
    <w:rsid w:val="00DA3F70"/>
    <w:rsid w:val="00DA6387"/>
    <w:rsid w:val="00DB064A"/>
    <w:rsid w:val="00DB1AA4"/>
    <w:rsid w:val="00DB2CA5"/>
    <w:rsid w:val="00DB4127"/>
    <w:rsid w:val="00DB47CB"/>
    <w:rsid w:val="00DC26D1"/>
    <w:rsid w:val="00DC3AFA"/>
    <w:rsid w:val="00DC3D53"/>
    <w:rsid w:val="00DC5BF6"/>
    <w:rsid w:val="00DD6877"/>
    <w:rsid w:val="00DD68B9"/>
    <w:rsid w:val="00DD6AAE"/>
    <w:rsid w:val="00DD7C59"/>
    <w:rsid w:val="00DE1061"/>
    <w:rsid w:val="00DE1E71"/>
    <w:rsid w:val="00DE2390"/>
    <w:rsid w:val="00DE2990"/>
    <w:rsid w:val="00DE4106"/>
    <w:rsid w:val="00DE44BC"/>
    <w:rsid w:val="00DE48DE"/>
    <w:rsid w:val="00DE7CDA"/>
    <w:rsid w:val="00DF5409"/>
    <w:rsid w:val="00E01E6C"/>
    <w:rsid w:val="00E05354"/>
    <w:rsid w:val="00E06A91"/>
    <w:rsid w:val="00E14526"/>
    <w:rsid w:val="00E15250"/>
    <w:rsid w:val="00E179B1"/>
    <w:rsid w:val="00E21C1B"/>
    <w:rsid w:val="00E2643C"/>
    <w:rsid w:val="00E30B85"/>
    <w:rsid w:val="00E32001"/>
    <w:rsid w:val="00E325A7"/>
    <w:rsid w:val="00E3631F"/>
    <w:rsid w:val="00E4093A"/>
    <w:rsid w:val="00E41324"/>
    <w:rsid w:val="00E43BDE"/>
    <w:rsid w:val="00E446F9"/>
    <w:rsid w:val="00E466A2"/>
    <w:rsid w:val="00E5209F"/>
    <w:rsid w:val="00E60FB4"/>
    <w:rsid w:val="00E64EDA"/>
    <w:rsid w:val="00E71F8C"/>
    <w:rsid w:val="00E739FD"/>
    <w:rsid w:val="00E76874"/>
    <w:rsid w:val="00E76DBC"/>
    <w:rsid w:val="00E7798E"/>
    <w:rsid w:val="00E85E3A"/>
    <w:rsid w:val="00E912CD"/>
    <w:rsid w:val="00E94234"/>
    <w:rsid w:val="00EA1A9A"/>
    <w:rsid w:val="00EA2BF2"/>
    <w:rsid w:val="00EA33D0"/>
    <w:rsid w:val="00EA3625"/>
    <w:rsid w:val="00EA4104"/>
    <w:rsid w:val="00EA510E"/>
    <w:rsid w:val="00EA5B8C"/>
    <w:rsid w:val="00EB0953"/>
    <w:rsid w:val="00EB701F"/>
    <w:rsid w:val="00EC1B68"/>
    <w:rsid w:val="00EC472F"/>
    <w:rsid w:val="00EC4B57"/>
    <w:rsid w:val="00EC6F54"/>
    <w:rsid w:val="00ED14E5"/>
    <w:rsid w:val="00ED5BF7"/>
    <w:rsid w:val="00ED7029"/>
    <w:rsid w:val="00EE03E5"/>
    <w:rsid w:val="00EE369F"/>
    <w:rsid w:val="00EF17CC"/>
    <w:rsid w:val="00EF1CF7"/>
    <w:rsid w:val="00EF3514"/>
    <w:rsid w:val="00EF384A"/>
    <w:rsid w:val="00F01F3B"/>
    <w:rsid w:val="00F04A73"/>
    <w:rsid w:val="00F06ECA"/>
    <w:rsid w:val="00F11976"/>
    <w:rsid w:val="00F12C09"/>
    <w:rsid w:val="00F13338"/>
    <w:rsid w:val="00F1379E"/>
    <w:rsid w:val="00F16DF8"/>
    <w:rsid w:val="00F1792B"/>
    <w:rsid w:val="00F2033C"/>
    <w:rsid w:val="00F309D7"/>
    <w:rsid w:val="00F32659"/>
    <w:rsid w:val="00F36D8F"/>
    <w:rsid w:val="00F42262"/>
    <w:rsid w:val="00F52C03"/>
    <w:rsid w:val="00F575E7"/>
    <w:rsid w:val="00F645CB"/>
    <w:rsid w:val="00F64A58"/>
    <w:rsid w:val="00F7054E"/>
    <w:rsid w:val="00F70FC1"/>
    <w:rsid w:val="00F710CE"/>
    <w:rsid w:val="00F734E3"/>
    <w:rsid w:val="00F77BB9"/>
    <w:rsid w:val="00F827FE"/>
    <w:rsid w:val="00F82817"/>
    <w:rsid w:val="00F84DE0"/>
    <w:rsid w:val="00F90FEA"/>
    <w:rsid w:val="00F92F2B"/>
    <w:rsid w:val="00FA2608"/>
    <w:rsid w:val="00FA769D"/>
    <w:rsid w:val="00FA7994"/>
    <w:rsid w:val="00FB060C"/>
    <w:rsid w:val="00FB4B5C"/>
    <w:rsid w:val="00FB70B3"/>
    <w:rsid w:val="00FC5930"/>
    <w:rsid w:val="00FC6727"/>
    <w:rsid w:val="00FC6E96"/>
    <w:rsid w:val="00FC7C77"/>
    <w:rsid w:val="00FD0456"/>
    <w:rsid w:val="00FD18CE"/>
    <w:rsid w:val="00FD233B"/>
    <w:rsid w:val="00FD6625"/>
    <w:rsid w:val="00FD7D48"/>
    <w:rsid w:val="00FE12F5"/>
    <w:rsid w:val="00FF1B6E"/>
    <w:rsid w:val="00FF2319"/>
    <w:rsid w:val="00FF2877"/>
    <w:rsid w:val="00FF5B05"/>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FD0CA8E"/>
  <w14:defaultImageDpi w14:val="32767"/>
  <w15:chartTrackingRefBased/>
  <w15:docId w15:val="{5C4D4232-9178-4BCC-8BC7-5B916612FF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24091"/>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24091"/>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124091"/>
    <w:rPr>
      <w:sz w:val="18"/>
      <w:szCs w:val="18"/>
    </w:rPr>
  </w:style>
  <w:style w:type="paragraph" w:styleId="a5">
    <w:name w:val="footer"/>
    <w:basedOn w:val="a"/>
    <w:link w:val="a6"/>
    <w:uiPriority w:val="99"/>
    <w:unhideWhenUsed/>
    <w:rsid w:val="00124091"/>
    <w:pPr>
      <w:tabs>
        <w:tab w:val="center" w:pos="4153"/>
        <w:tab w:val="right" w:pos="8306"/>
      </w:tabs>
      <w:snapToGrid w:val="0"/>
      <w:jc w:val="left"/>
    </w:pPr>
    <w:rPr>
      <w:sz w:val="18"/>
      <w:szCs w:val="18"/>
    </w:rPr>
  </w:style>
  <w:style w:type="character" w:customStyle="1" w:styleId="a6">
    <w:name w:val="页脚 字符"/>
    <w:basedOn w:val="a0"/>
    <w:link w:val="a5"/>
    <w:uiPriority w:val="99"/>
    <w:rsid w:val="00124091"/>
    <w:rPr>
      <w:sz w:val="18"/>
      <w:szCs w:val="18"/>
    </w:rPr>
  </w:style>
  <w:style w:type="character" w:styleId="a7">
    <w:name w:val="annotation reference"/>
    <w:basedOn w:val="a0"/>
    <w:uiPriority w:val="99"/>
    <w:semiHidden/>
    <w:unhideWhenUsed/>
    <w:rsid w:val="00124091"/>
    <w:rPr>
      <w:sz w:val="16"/>
      <w:szCs w:val="16"/>
    </w:rPr>
  </w:style>
  <w:style w:type="paragraph" w:styleId="a8">
    <w:name w:val="annotation text"/>
    <w:basedOn w:val="a"/>
    <w:link w:val="a9"/>
    <w:uiPriority w:val="99"/>
    <w:semiHidden/>
    <w:unhideWhenUsed/>
    <w:rsid w:val="00124091"/>
    <w:rPr>
      <w:sz w:val="20"/>
      <w:szCs w:val="20"/>
    </w:rPr>
  </w:style>
  <w:style w:type="character" w:customStyle="1" w:styleId="a9">
    <w:name w:val="批注文字 字符"/>
    <w:basedOn w:val="a0"/>
    <w:link w:val="a8"/>
    <w:uiPriority w:val="99"/>
    <w:semiHidden/>
    <w:rsid w:val="00124091"/>
    <w:rPr>
      <w:sz w:val="20"/>
      <w:szCs w:val="20"/>
    </w:rPr>
  </w:style>
  <w:style w:type="paragraph" w:styleId="aa">
    <w:name w:val="annotation subject"/>
    <w:basedOn w:val="a8"/>
    <w:next w:val="a8"/>
    <w:link w:val="ab"/>
    <w:uiPriority w:val="99"/>
    <w:semiHidden/>
    <w:unhideWhenUsed/>
    <w:rsid w:val="006E7EA3"/>
    <w:rPr>
      <w:b/>
      <w:bCs/>
    </w:rPr>
  </w:style>
  <w:style w:type="character" w:customStyle="1" w:styleId="ab">
    <w:name w:val="批注主题 字符"/>
    <w:basedOn w:val="a9"/>
    <w:link w:val="aa"/>
    <w:uiPriority w:val="99"/>
    <w:semiHidden/>
    <w:rsid w:val="006E7EA3"/>
    <w:rPr>
      <w:b/>
      <w:bCs/>
      <w:sz w:val="20"/>
      <w:szCs w:val="20"/>
    </w:rPr>
  </w:style>
  <w:style w:type="paragraph" w:styleId="ac">
    <w:name w:val="Revision"/>
    <w:hidden/>
    <w:uiPriority w:val="99"/>
    <w:semiHidden/>
    <w:rsid w:val="005B4797"/>
  </w:style>
  <w:style w:type="character" w:styleId="ad">
    <w:name w:val="Hyperlink"/>
    <w:basedOn w:val="a0"/>
    <w:uiPriority w:val="99"/>
    <w:unhideWhenUsed/>
    <w:rsid w:val="00310230"/>
    <w:rPr>
      <w:color w:val="0563C1" w:themeColor="hyperlink"/>
      <w:u w:val="single"/>
    </w:rPr>
  </w:style>
  <w:style w:type="character" w:styleId="ae">
    <w:name w:val="Unresolved Mention"/>
    <w:basedOn w:val="a0"/>
    <w:uiPriority w:val="99"/>
    <w:semiHidden/>
    <w:unhideWhenUsed/>
    <w:rsid w:val="00310230"/>
    <w:rPr>
      <w:color w:val="605E5C"/>
      <w:shd w:val="clear" w:color="auto" w:fill="E1DFDD"/>
    </w:rPr>
  </w:style>
  <w:style w:type="table" w:styleId="af">
    <w:name w:val="Table Grid"/>
    <w:basedOn w:val="a1"/>
    <w:uiPriority w:val="39"/>
    <w:rsid w:val="00FA7994"/>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Legend">
    <w:name w:val="Figure Legend"/>
    <w:basedOn w:val="a"/>
    <w:link w:val="FigureLegend0"/>
    <w:rsid w:val="00FA7994"/>
    <w:rPr>
      <w:rFonts w:ascii="Arial" w:eastAsia="宋体" w:hAnsi="Arial"/>
      <w:kern w:val="0"/>
      <w:sz w:val="22"/>
    </w:rPr>
  </w:style>
  <w:style w:type="character" w:customStyle="1" w:styleId="FigureLegend0">
    <w:name w:val="Figure Legend 字符"/>
    <w:basedOn w:val="a0"/>
    <w:link w:val="FigureLegend"/>
    <w:rsid w:val="00FA7994"/>
    <w:rPr>
      <w:rFonts w:ascii="Arial" w:eastAsia="宋体" w:hAnsi="Arial"/>
      <w:kern w:val="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540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8057C2-6FBE-4DC2-847F-7C2F51B4DE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1415</TotalTime>
  <Pages>14</Pages>
  <Words>2664</Words>
  <Characters>15188</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王 泽家</dc:creator>
  <cp:keywords/>
  <dc:description/>
  <cp:lastModifiedBy>泽家 王</cp:lastModifiedBy>
  <cp:revision>160</cp:revision>
  <dcterms:created xsi:type="dcterms:W3CDTF">2026-04-10T19:53:00Z</dcterms:created>
  <dcterms:modified xsi:type="dcterms:W3CDTF">2026-04-17T11:57:00Z</dcterms:modified>
</cp:coreProperties>
</file>