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EE54" w14:textId="77777777" w:rsidR="0064535C" w:rsidRPr="0096423E" w:rsidRDefault="0064535C" w:rsidP="0064535C">
      <w:pPr>
        <w:pStyle w:val="Heading1"/>
        <w:spacing w:before="1"/>
      </w:pPr>
      <w:r w:rsidRPr="0096423E">
        <w:t>Additional</w:t>
      </w:r>
      <w:r w:rsidRPr="0096423E">
        <w:rPr>
          <w:spacing w:val="-16"/>
        </w:rPr>
        <w:t xml:space="preserve"> </w:t>
      </w:r>
      <w:r w:rsidRPr="0096423E">
        <w:rPr>
          <w:spacing w:val="-2"/>
        </w:rPr>
        <w:t>information</w:t>
      </w:r>
    </w:p>
    <w:p w14:paraId="633C012D" w14:textId="77777777" w:rsidR="0064535C" w:rsidRPr="0096423E" w:rsidRDefault="0064535C" w:rsidP="0064535C">
      <w:pPr>
        <w:spacing w:before="101"/>
        <w:rPr>
          <w:rFonts w:ascii="Arial" w:hAnsi="Arial" w:cs="Arial"/>
          <w:b/>
          <w:bCs/>
          <w:sz w:val="20"/>
          <w:szCs w:val="20"/>
        </w:rPr>
      </w:pPr>
      <w:r w:rsidRPr="0096423E">
        <w:rPr>
          <w:rFonts w:ascii="Arial" w:hAnsi="Arial" w:cs="Arial"/>
          <w:b/>
          <w:bCs/>
          <w:sz w:val="20"/>
          <w:szCs w:val="20"/>
        </w:rPr>
        <w:t>Supplementary Information</w:t>
      </w:r>
    </w:p>
    <w:p w14:paraId="10061483" w14:textId="77777777" w:rsidR="0064535C" w:rsidRPr="0096423E" w:rsidRDefault="0064535C" w:rsidP="0064535C">
      <w:pPr>
        <w:spacing w:before="101"/>
        <w:rPr>
          <w:sz w:val="20"/>
          <w:szCs w:val="20"/>
        </w:rPr>
      </w:pPr>
      <w:r w:rsidRPr="0096423E">
        <w:rPr>
          <w:sz w:val="20"/>
          <w:szCs w:val="20"/>
        </w:rPr>
        <w:t>Supplementary Information</w:t>
      </w:r>
    </w:p>
    <w:p w14:paraId="544D8E0D" w14:textId="77777777" w:rsidR="0064535C" w:rsidRPr="003C6D54" w:rsidRDefault="0064535C" w:rsidP="0064535C">
      <w:pPr>
        <w:spacing w:before="101"/>
        <w:rPr>
          <w:sz w:val="20"/>
          <w:szCs w:val="20"/>
        </w:rPr>
      </w:pPr>
      <w:r w:rsidRPr="0096423E">
        <w:rPr>
          <w:b/>
          <w:bCs/>
          <w:sz w:val="20"/>
          <w:szCs w:val="20"/>
        </w:rPr>
        <w:t xml:space="preserve">Correspondence </w:t>
      </w:r>
      <w:r w:rsidRPr="0096423E">
        <w:rPr>
          <w:sz w:val="20"/>
          <w:szCs w:val="20"/>
        </w:rPr>
        <w:t xml:space="preserve">and requests for materials should be addressed to </w:t>
      </w:r>
      <w:r>
        <w:rPr>
          <w:sz w:val="20"/>
          <w:szCs w:val="20"/>
        </w:rPr>
        <w:t>H.I</w:t>
      </w:r>
      <w:r w:rsidRPr="0096423E">
        <w:rPr>
          <w:sz w:val="20"/>
          <w:szCs w:val="20"/>
        </w:rPr>
        <w:t>.</w:t>
      </w:r>
      <w:r>
        <w:rPr>
          <w:sz w:val="20"/>
          <w:szCs w:val="20"/>
        </w:rPr>
        <w:t>N</w:t>
      </w:r>
      <w:r w:rsidRPr="0096423E">
        <w:rPr>
          <w:sz w:val="20"/>
          <w:szCs w:val="20"/>
        </w:rPr>
        <w:t xml:space="preserve"> and L.K.W</w:t>
      </w:r>
    </w:p>
    <w:p w14:paraId="3E4F65DC" w14:textId="77777777" w:rsidR="0064535C" w:rsidRPr="003B3694" w:rsidRDefault="0064535C" w:rsidP="0064535C">
      <w:pPr>
        <w:spacing w:before="101"/>
        <w:rPr>
          <w:rFonts w:cstheme="minorBidi"/>
          <w:sz w:val="18"/>
          <w:szCs w:val="18"/>
          <w:lang w:bidi="th-TH"/>
        </w:rPr>
      </w:pPr>
    </w:p>
    <w:p w14:paraId="07037A4C" w14:textId="77777777" w:rsidR="0064535C" w:rsidRDefault="0064535C" w:rsidP="0064535C">
      <w:pPr>
        <w:jc w:val="both"/>
        <w:rPr>
          <w:rFonts w:cstheme="minorBidi"/>
          <w:sz w:val="18"/>
          <w:szCs w:val="24"/>
          <w:lang w:bidi="th-TH"/>
        </w:rPr>
      </w:pPr>
      <w:r>
        <w:rPr>
          <w:noProof/>
        </w:rPr>
        <w:drawing>
          <wp:inline distT="0" distB="0" distL="0" distR="0" wp14:anchorId="7C021624" wp14:editId="771854BE">
            <wp:extent cx="3300448" cy="1822450"/>
            <wp:effectExtent l="0" t="0" r="0" b="6350"/>
            <wp:docPr id="366051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719" cy="182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7321" w14:textId="77777777" w:rsidR="0064535C" w:rsidRPr="0042477A" w:rsidRDefault="0064535C" w:rsidP="0064535C">
      <w:pPr>
        <w:jc w:val="both"/>
        <w:rPr>
          <w:sz w:val="20"/>
          <w:szCs w:val="20"/>
        </w:rPr>
      </w:pPr>
      <w:r w:rsidRPr="0092177D">
        <w:rPr>
          <w:rFonts w:ascii="Arial" w:hAnsi="Arial" w:cs="Arial"/>
          <w:b/>
          <w:bCs/>
          <w:sz w:val="20"/>
          <w:szCs w:val="20"/>
        </w:rPr>
        <w:t xml:space="preserve">Fig. </w:t>
      </w:r>
      <w:r>
        <w:rPr>
          <w:rFonts w:ascii="Arial" w:hAnsi="Arial" w:cs="Arial"/>
          <w:b/>
          <w:bCs/>
          <w:sz w:val="20"/>
          <w:szCs w:val="20"/>
        </w:rPr>
        <w:t>S1</w:t>
      </w:r>
      <w:r w:rsidRPr="0092177D">
        <w:rPr>
          <w:sz w:val="20"/>
          <w:szCs w:val="20"/>
        </w:rPr>
        <w:t xml:space="preserve"> </w:t>
      </w:r>
      <w:r w:rsidRPr="00CA3BB0">
        <w:rPr>
          <w:sz w:val="20"/>
          <w:szCs w:val="20"/>
        </w:rPr>
        <w:t xml:space="preserve">Detection of dsRNA elements in </w:t>
      </w:r>
      <w:r w:rsidRPr="00CA3BB0">
        <w:rPr>
          <w:i/>
          <w:iCs/>
          <w:sz w:val="20"/>
          <w:szCs w:val="20"/>
        </w:rPr>
        <w:t>Aspergillus</w:t>
      </w:r>
      <w:r w:rsidRPr="00CA3BB0">
        <w:rPr>
          <w:sz w:val="20"/>
          <w:szCs w:val="20"/>
        </w:rPr>
        <w:t xml:space="preserve"> isolates.</w:t>
      </w:r>
      <w:r>
        <w:rPr>
          <w:sz w:val="20"/>
          <w:szCs w:val="20"/>
        </w:rPr>
        <w:t xml:space="preserve"> </w:t>
      </w:r>
      <w:r w:rsidRPr="00CA3BB0">
        <w:rPr>
          <w:sz w:val="20"/>
          <w:szCs w:val="20"/>
        </w:rPr>
        <w:t xml:space="preserve">Agarose gel electrophoresis of double-stranded RNA (dsRNA) extracted from </w:t>
      </w:r>
      <w:r w:rsidRPr="00CA3BB0">
        <w:rPr>
          <w:i/>
          <w:iCs/>
          <w:sz w:val="20"/>
          <w:szCs w:val="20"/>
        </w:rPr>
        <w:t>Aspergillus</w:t>
      </w:r>
      <w:r w:rsidRPr="00CA3BB0">
        <w:rPr>
          <w:sz w:val="20"/>
          <w:szCs w:val="20"/>
        </w:rPr>
        <w:t xml:space="preserve"> isolates using the phenol–chloroform method. Lane M: molecular size marker (bp). Lanes correspond to isolates B2.1.M5, AAA12, ASA24, ASA67, ASW08, ASW39, KW1-3, AI18, and NJ01. Distinct dsRNA bands of varying sizes indicate the presence of mycoviral elements in these isolates.</w:t>
      </w:r>
    </w:p>
    <w:p w14:paraId="20887156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</w:pPr>
    </w:p>
    <w:p w14:paraId="2D70BA7F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</w:pPr>
    </w:p>
    <w:p w14:paraId="58AF7433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  <w:sectPr w:rsidR="0064535C" w:rsidSect="0064535C">
          <w:footerReference w:type="default" r:id="rId5"/>
          <w:pgSz w:w="12240" w:h="15840"/>
          <w:pgMar w:top="1820" w:right="1080" w:bottom="840" w:left="1080" w:header="0" w:footer="648" w:gutter="0"/>
          <w:cols w:space="720"/>
        </w:sectPr>
      </w:pPr>
    </w:p>
    <w:p w14:paraId="5E09AF1A" w14:textId="77777777" w:rsidR="0064535C" w:rsidRDefault="0064535C" w:rsidP="0064535C">
      <w:pPr>
        <w:pStyle w:val="BodyText"/>
        <w:spacing w:before="76"/>
      </w:pPr>
      <w:r>
        <w:rPr>
          <w:rFonts w:ascii="Arial" w:hAnsi="Arial" w:cs="Arial"/>
          <w:b/>
          <w:bCs/>
        </w:rPr>
        <w:lastRenderedPageBreak/>
        <w:t xml:space="preserve">  </w:t>
      </w:r>
      <w:r w:rsidRPr="009A58BF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S1</w:t>
      </w:r>
      <w:r w:rsidRPr="009A58BF">
        <w:rPr>
          <w:rFonts w:ascii="Arial" w:hAnsi="Arial" w:cs="Arial"/>
          <w:b/>
          <w:bCs/>
        </w:rPr>
        <w:t>.</w:t>
      </w:r>
      <w:r w:rsidRPr="00AF1650">
        <w:rPr>
          <w:b/>
          <w:bCs/>
        </w:rPr>
        <w:t xml:space="preserve"> </w:t>
      </w:r>
      <w:r w:rsidRPr="003C6D54">
        <w:t>BLASTn results of Aspergillus fumigatus partitivirus AAA12 (AfuPV-AAA12) RNA1</w:t>
      </w:r>
      <w:r>
        <w:t>.</w:t>
      </w:r>
    </w:p>
    <w:p w14:paraId="348F6BD6" w14:textId="77777777" w:rsidR="0064535C" w:rsidRPr="00337113" w:rsidRDefault="0064535C" w:rsidP="0064535C">
      <w:pPr>
        <w:pStyle w:val="BodyText"/>
        <w:spacing w:before="76"/>
        <w:rPr>
          <w:sz w:val="8"/>
          <w:szCs w:val="8"/>
        </w:rPr>
      </w:pPr>
    </w:p>
    <w:tbl>
      <w:tblPr>
        <w:tblStyle w:val="TableGrid"/>
        <w:tblW w:w="13750" w:type="dxa"/>
        <w:tblInd w:w="1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2551"/>
        <w:gridCol w:w="992"/>
        <w:gridCol w:w="993"/>
        <w:gridCol w:w="1701"/>
        <w:gridCol w:w="1559"/>
      </w:tblGrid>
      <w:tr w:rsidR="0064535C" w:rsidRPr="007173BC" w14:paraId="671F5B9C" w14:textId="77777777" w:rsidTr="00F509BB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C016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Accession No.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E19E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Virus Description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B45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Host Species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7BD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% Identity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AB19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Length (bp)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B63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Gene / Segment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4DB2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b/>
                <w:bCs/>
                <w:sz w:val="18"/>
                <w:szCs w:val="18"/>
                <w:lang w:bidi="ar-SA"/>
              </w:rPr>
              <w:t>Family</w:t>
            </w:r>
          </w:p>
        </w:tc>
      </w:tr>
      <w:tr w:rsidR="0064535C" w:rsidRPr="007173BC" w14:paraId="3975D365" w14:textId="77777777" w:rsidTr="00F509BB"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0A677C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PX123377.1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F30C488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 xml:space="preserve">Aspergillus fumigatus partitivirus 1 isolate Af02, RNA1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CF06FF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Aspergillus fumigatus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05544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97.03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A7E8B3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B0C1DC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 (RdRp)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09E3D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78CE9A4A" w14:textId="77777777" w:rsidTr="00F509BB">
        <w:tc>
          <w:tcPr>
            <w:tcW w:w="1276" w:type="dxa"/>
            <w:vAlign w:val="center"/>
          </w:tcPr>
          <w:p w14:paraId="783B96F0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PX123379.1</w:t>
            </w:r>
          </w:p>
        </w:tc>
        <w:tc>
          <w:tcPr>
            <w:tcW w:w="4678" w:type="dxa"/>
            <w:vAlign w:val="center"/>
          </w:tcPr>
          <w:p w14:paraId="211A7FCF" w14:textId="77777777" w:rsidR="0064535C" w:rsidRPr="0064535C" w:rsidRDefault="0064535C" w:rsidP="00F509BB">
            <w:pPr>
              <w:pStyle w:val="BodyText"/>
              <w:spacing w:before="76"/>
              <w:rPr>
                <w:sz w:val="18"/>
                <w:szCs w:val="18"/>
                <w:lang w:val="pt-PT"/>
              </w:rPr>
            </w:pPr>
            <w:r w:rsidRPr="0064535C">
              <w:rPr>
                <w:sz w:val="18"/>
                <w:szCs w:val="18"/>
                <w:lang w:val="pt-PT" w:bidi="ar-SA"/>
              </w:rPr>
              <w:t>A. fumigatus partitivirus 1 isolate Af04, RNA1</w:t>
            </w:r>
          </w:p>
        </w:tc>
        <w:tc>
          <w:tcPr>
            <w:tcW w:w="2551" w:type="dxa"/>
            <w:vAlign w:val="center"/>
          </w:tcPr>
          <w:p w14:paraId="10A5DD2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Aspergillus fumigatus</w:t>
            </w:r>
          </w:p>
        </w:tc>
        <w:tc>
          <w:tcPr>
            <w:tcW w:w="992" w:type="dxa"/>
            <w:vAlign w:val="center"/>
          </w:tcPr>
          <w:p w14:paraId="4622CAEF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96.47</w:t>
            </w:r>
          </w:p>
        </w:tc>
        <w:tc>
          <w:tcPr>
            <w:tcW w:w="993" w:type="dxa"/>
            <w:vAlign w:val="center"/>
          </w:tcPr>
          <w:p w14:paraId="3FD0068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1743</w:t>
            </w:r>
          </w:p>
        </w:tc>
        <w:tc>
          <w:tcPr>
            <w:tcW w:w="1701" w:type="dxa"/>
            <w:vAlign w:val="center"/>
          </w:tcPr>
          <w:p w14:paraId="2A96F20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 (RdRp)</w:t>
            </w:r>
          </w:p>
        </w:tc>
        <w:tc>
          <w:tcPr>
            <w:tcW w:w="1559" w:type="dxa"/>
            <w:vAlign w:val="center"/>
          </w:tcPr>
          <w:p w14:paraId="7BD0155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086E841D" w14:textId="77777777" w:rsidTr="00F509BB">
        <w:tc>
          <w:tcPr>
            <w:tcW w:w="1276" w:type="dxa"/>
            <w:vAlign w:val="center"/>
          </w:tcPr>
          <w:p w14:paraId="29020F61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FN376847.3</w:t>
            </w:r>
          </w:p>
        </w:tc>
        <w:tc>
          <w:tcPr>
            <w:tcW w:w="4678" w:type="dxa"/>
            <w:vAlign w:val="center"/>
          </w:tcPr>
          <w:p w14:paraId="4F14D7E0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A. fumigatus partitivirus 1 isolate 88, segment 1</w:t>
            </w:r>
          </w:p>
        </w:tc>
        <w:tc>
          <w:tcPr>
            <w:tcW w:w="2551" w:type="dxa"/>
            <w:vAlign w:val="center"/>
          </w:tcPr>
          <w:p w14:paraId="6DAA8BD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Aspergillus fumigatus</w:t>
            </w:r>
          </w:p>
        </w:tc>
        <w:tc>
          <w:tcPr>
            <w:tcW w:w="992" w:type="dxa"/>
            <w:vAlign w:val="center"/>
          </w:tcPr>
          <w:p w14:paraId="42C353F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95.06</w:t>
            </w:r>
          </w:p>
        </w:tc>
        <w:tc>
          <w:tcPr>
            <w:tcW w:w="993" w:type="dxa"/>
            <w:vAlign w:val="center"/>
          </w:tcPr>
          <w:p w14:paraId="5A788EE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1779</w:t>
            </w:r>
          </w:p>
        </w:tc>
        <w:tc>
          <w:tcPr>
            <w:tcW w:w="1701" w:type="dxa"/>
            <w:vAlign w:val="center"/>
          </w:tcPr>
          <w:p w14:paraId="5E1031C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2E51852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3EFB683B" w14:textId="77777777" w:rsidTr="00F509BB">
        <w:tc>
          <w:tcPr>
            <w:tcW w:w="1276" w:type="dxa"/>
            <w:vAlign w:val="center"/>
          </w:tcPr>
          <w:p w14:paraId="12CEF693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MK279458.1</w:t>
            </w:r>
          </w:p>
        </w:tc>
        <w:tc>
          <w:tcPr>
            <w:tcW w:w="4678" w:type="dxa"/>
            <w:vAlign w:val="center"/>
          </w:tcPr>
          <w:p w14:paraId="28D6150F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Magnaporthe grisea partitivirus 1 strain MgPv1M82 RNA1</w:t>
            </w:r>
          </w:p>
        </w:tc>
        <w:tc>
          <w:tcPr>
            <w:tcW w:w="2551" w:type="dxa"/>
            <w:vAlign w:val="center"/>
          </w:tcPr>
          <w:p w14:paraId="37F2A802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Magnaporthe grisea</w:t>
            </w:r>
          </w:p>
        </w:tc>
        <w:tc>
          <w:tcPr>
            <w:tcW w:w="992" w:type="dxa"/>
            <w:vAlign w:val="center"/>
          </w:tcPr>
          <w:p w14:paraId="73241A1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82.00</w:t>
            </w:r>
          </w:p>
        </w:tc>
        <w:tc>
          <w:tcPr>
            <w:tcW w:w="993" w:type="dxa"/>
            <w:vAlign w:val="center"/>
          </w:tcPr>
          <w:p w14:paraId="4B0A85A7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1725</w:t>
            </w:r>
          </w:p>
        </w:tc>
        <w:tc>
          <w:tcPr>
            <w:tcW w:w="1701" w:type="dxa"/>
            <w:vAlign w:val="center"/>
          </w:tcPr>
          <w:p w14:paraId="6DB63DA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 (RdRp)</w:t>
            </w:r>
          </w:p>
        </w:tc>
        <w:tc>
          <w:tcPr>
            <w:tcW w:w="1559" w:type="dxa"/>
            <w:vAlign w:val="center"/>
          </w:tcPr>
          <w:p w14:paraId="0367C4F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6F0A5226" w14:textId="77777777" w:rsidTr="00F509BB">
        <w:tc>
          <w:tcPr>
            <w:tcW w:w="1276" w:type="dxa"/>
            <w:vAlign w:val="center"/>
          </w:tcPr>
          <w:p w14:paraId="4DDA83FD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KJ868800.1</w:t>
            </w:r>
          </w:p>
        </w:tc>
        <w:tc>
          <w:tcPr>
            <w:tcW w:w="4678" w:type="dxa"/>
            <w:vAlign w:val="center"/>
          </w:tcPr>
          <w:p w14:paraId="5306519B" w14:textId="77777777" w:rsidR="0064535C" w:rsidRPr="0064535C" w:rsidRDefault="0064535C" w:rsidP="00F509BB">
            <w:pPr>
              <w:pStyle w:val="BodyText"/>
              <w:spacing w:before="76"/>
              <w:rPr>
                <w:sz w:val="18"/>
                <w:szCs w:val="18"/>
                <w:lang w:val="pt-PT"/>
              </w:rPr>
            </w:pPr>
            <w:r w:rsidRPr="0064535C">
              <w:rPr>
                <w:sz w:val="18"/>
                <w:szCs w:val="18"/>
                <w:lang w:val="pt-PT" w:bidi="ar-SA"/>
              </w:rPr>
              <w:t>Ustilaginoidea virens partitivirus S1 (putative RdRp)</w:t>
            </w:r>
          </w:p>
        </w:tc>
        <w:tc>
          <w:tcPr>
            <w:tcW w:w="2551" w:type="dxa"/>
            <w:vAlign w:val="center"/>
          </w:tcPr>
          <w:p w14:paraId="34759933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Ustilaginoidea virens</w:t>
            </w:r>
          </w:p>
        </w:tc>
        <w:tc>
          <w:tcPr>
            <w:tcW w:w="992" w:type="dxa"/>
            <w:vAlign w:val="center"/>
          </w:tcPr>
          <w:p w14:paraId="1E8316F7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80.87</w:t>
            </w:r>
          </w:p>
        </w:tc>
        <w:tc>
          <w:tcPr>
            <w:tcW w:w="993" w:type="dxa"/>
            <w:vAlign w:val="center"/>
          </w:tcPr>
          <w:p w14:paraId="2614C89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1462</w:t>
            </w:r>
          </w:p>
        </w:tc>
        <w:tc>
          <w:tcPr>
            <w:tcW w:w="1701" w:type="dxa"/>
            <w:vAlign w:val="center"/>
          </w:tcPr>
          <w:p w14:paraId="0661026F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52A7162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0E2C6B67" w14:textId="77777777" w:rsidTr="00F509BB">
        <w:tc>
          <w:tcPr>
            <w:tcW w:w="1276" w:type="dxa"/>
            <w:vAlign w:val="center"/>
          </w:tcPr>
          <w:p w14:paraId="79FE7689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KC422244.1</w:t>
            </w:r>
          </w:p>
        </w:tc>
        <w:tc>
          <w:tcPr>
            <w:tcW w:w="4678" w:type="dxa"/>
            <w:vAlign w:val="center"/>
          </w:tcPr>
          <w:p w14:paraId="321653FD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Verticillium dahliae partitivirus 1 strain Vd08284</w:t>
            </w:r>
          </w:p>
        </w:tc>
        <w:tc>
          <w:tcPr>
            <w:tcW w:w="2551" w:type="dxa"/>
            <w:vAlign w:val="center"/>
          </w:tcPr>
          <w:p w14:paraId="1DA0F23F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Verticillium dahliae</w:t>
            </w:r>
          </w:p>
        </w:tc>
        <w:tc>
          <w:tcPr>
            <w:tcW w:w="992" w:type="dxa"/>
            <w:vAlign w:val="center"/>
          </w:tcPr>
          <w:p w14:paraId="427A0C7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80.11</w:t>
            </w:r>
          </w:p>
        </w:tc>
        <w:tc>
          <w:tcPr>
            <w:tcW w:w="993" w:type="dxa"/>
            <w:vAlign w:val="center"/>
          </w:tcPr>
          <w:p w14:paraId="5F3DFAB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1768</w:t>
            </w:r>
          </w:p>
        </w:tc>
        <w:tc>
          <w:tcPr>
            <w:tcW w:w="1701" w:type="dxa"/>
            <w:vAlign w:val="center"/>
          </w:tcPr>
          <w:p w14:paraId="67C725A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5DFB565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70CFF793" w14:textId="77777777" w:rsidTr="00F509BB">
        <w:tc>
          <w:tcPr>
            <w:tcW w:w="1276" w:type="dxa"/>
            <w:vAlign w:val="center"/>
          </w:tcPr>
          <w:p w14:paraId="59210471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KR074421.1</w:t>
            </w:r>
          </w:p>
        </w:tc>
        <w:tc>
          <w:tcPr>
            <w:tcW w:w="4678" w:type="dxa"/>
            <w:vAlign w:val="center"/>
          </w:tcPr>
          <w:p w14:paraId="62B43B77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Colletotrichum truncatum partitivirus 1 isolate GS</w:t>
            </w:r>
          </w:p>
        </w:tc>
        <w:tc>
          <w:tcPr>
            <w:tcW w:w="2551" w:type="dxa"/>
            <w:vAlign w:val="center"/>
          </w:tcPr>
          <w:p w14:paraId="375A2AF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Colletotrichum truncatum</w:t>
            </w:r>
          </w:p>
        </w:tc>
        <w:tc>
          <w:tcPr>
            <w:tcW w:w="992" w:type="dxa"/>
            <w:vAlign w:val="center"/>
          </w:tcPr>
          <w:p w14:paraId="192ED3F8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80.17</w:t>
            </w:r>
          </w:p>
        </w:tc>
        <w:tc>
          <w:tcPr>
            <w:tcW w:w="993" w:type="dxa"/>
            <w:vAlign w:val="center"/>
          </w:tcPr>
          <w:p w14:paraId="3486983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1820</w:t>
            </w:r>
          </w:p>
        </w:tc>
        <w:tc>
          <w:tcPr>
            <w:tcW w:w="1701" w:type="dxa"/>
            <w:vAlign w:val="center"/>
          </w:tcPr>
          <w:p w14:paraId="2A89C4D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0250CCD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71091DF9" w14:textId="77777777" w:rsidTr="00F509BB">
        <w:tc>
          <w:tcPr>
            <w:tcW w:w="1276" w:type="dxa"/>
            <w:vAlign w:val="center"/>
          </w:tcPr>
          <w:p w14:paraId="7559B292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KC503898.1</w:t>
            </w:r>
          </w:p>
        </w:tc>
        <w:tc>
          <w:tcPr>
            <w:tcW w:w="4678" w:type="dxa"/>
            <w:vAlign w:val="center"/>
          </w:tcPr>
          <w:p w14:paraId="0D2478AA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Ustilaginoidea virens partitivirus segment 1</w:t>
            </w:r>
          </w:p>
        </w:tc>
        <w:tc>
          <w:tcPr>
            <w:tcW w:w="2551" w:type="dxa"/>
            <w:vAlign w:val="center"/>
          </w:tcPr>
          <w:p w14:paraId="4B35BB58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Ustilaginoidea virens</w:t>
            </w:r>
          </w:p>
        </w:tc>
        <w:tc>
          <w:tcPr>
            <w:tcW w:w="992" w:type="dxa"/>
            <w:vAlign w:val="center"/>
          </w:tcPr>
          <w:p w14:paraId="6760F18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80.06</w:t>
            </w:r>
          </w:p>
        </w:tc>
        <w:tc>
          <w:tcPr>
            <w:tcW w:w="993" w:type="dxa"/>
            <w:vAlign w:val="center"/>
          </w:tcPr>
          <w:p w14:paraId="0D1F1B6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1775</w:t>
            </w:r>
          </w:p>
        </w:tc>
        <w:tc>
          <w:tcPr>
            <w:tcW w:w="1701" w:type="dxa"/>
            <w:vAlign w:val="center"/>
          </w:tcPr>
          <w:p w14:paraId="7D6B9B0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</w:t>
            </w:r>
          </w:p>
        </w:tc>
        <w:tc>
          <w:tcPr>
            <w:tcW w:w="1559" w:type="dxa"/>
            <w:vAlign w:val="center"/>
          </w:tcPr>
          <w:p w14:paraId="24266BF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4E4EFDBB" w14:textId="77777777" w:rsidTr="00F509BB">
        <w:tc>
          <w:tcPr>
            <w:tcW w:w="1276" w:type="dxa"/>
            <w:vAlign w:val="center"/>
          </w:tcPr>
          <w:p w14:paraId="05CFD697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OQ941780.1</w:t>
            </w:r>
          </w:p>
        </w:tc>
        <w:tc>
          <w:tcPr>
            <w:tcW w:w="4678" w:type="dxa"/>
            <w:vAlign w:val="center"/>
          </w:tcPr>
          <w:p w14:paraId="11681F86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Magnaporthe oryzae partitivirus 4 strain P73</w:t>
            </w:r>
          </w:p>
        </w:tc>
        <w:tc>
          <w:tcPr>
            <w:tcW w:w="2551" w:type="dxa"/>
            <w:vAlign w:val="center"/>
          </w:tcPr>
          <w:p w14:paraId="628E01C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Magnaporthe oryzae</w:t>
            </w:r>
          </w:p>
        </w:tc>
        <w:tc>
          <w:tcPr>
            <w:tcW w:w="992" w:type="dxa"/>
            <w:vAlign w:val="center"/>
          </w:tcPr>
          <w:p w14:paraId="7CE77F5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80.31</w:t>
            </w:r>
          </w:p>
        </w:tc>
        <w:tc>
          <w:tcPr>
            <w:tcW w:w="993" w:type="dxa"/>
            <w:vAlign w:val="center"/>
          </w:tcPr>
          <w:p w14:paraId="580E22F2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1778</w:t>
            </w:r>
          </w:p>
        </w:tc>
        <w:tc>
          <w:tcPr>
            <w:tcW w:w="1701" w:type="dxa"/>
            <w:vAlign w:val="center"/>
          </w:tcPr>
          <w:p w14:paraId="315F8A0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393F593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2A00717F" w14:textId="77777777" w:rsidTr="00F509BB">
        <w:tc>
          <w:tcPr>
            <w:tcW w:w="1276" w:type="dxa"/>
            <w:vAlign w:val="center"/>
          </w:tcPr>
          <w:p w14:paraId="4768CBD8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OQ463852.1</w:t>
            </w:r>
          </w:p>
        </w:tc>
        <w:tc>
          <w:tcPr>
            <w:tcW w:w="4678" w:type="dxa"/>
            <w:vAlign w:val="center"/>
          </w:tcPr>
          <w:p w14:paraId="1A61004D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Trichoderma harzianum partitivirus 3 isolate 4-67</w:t>
            </w:r>
          </w:p>
        </w:tc>
        <w:tc>
          <w:tcPr>
            <w:tcW w:w="2551" w:type="dxa"/>
            <w:vAlign w:val="center"/>
          </w:tcPr>
          <w:p w14:paraId="165553D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Trichoderma harzianum</w:t>
            </w:r>
          </w:p>
        </w:tc>
        <w:tc>
          <w:tcPr>
            <w:tcW w:w="992" w:type="dxa"/>
            <w:vAlign w:val="center"/>
          </w:tcPr>
          <w:p w14:paraId="627EAFC7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80.25</w:t>
            </w:r>
          </w:p>
        </w:tc>
        <w:tc>
          <w:tcPr>
            <w:tcW w:w="993" w:type="dxa"/>
            <w:vAlign w:val="center"/>
          </w:tcPr>
          <w:p w14:paraId="312A607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1753</w:t>
            </w:r>
          </w:p>
        </w:tc>
        <w:tc>
          <w:tcPr>
            <w:tcW w:w="1701" w:type="dxa"/>
            <w:vAlign w:val="center"/>
          </w:tcPr>
          <w:p w14:paraId="41C3F37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</w:t>
            </w:r>
          </w:p>
        </w:tc>
        <w:tc>
          <w:tcPr>
            <w:tcW w:w="1559" w:type="dxa"/>
            <w:vAlign w:val="center"/>
          </w:tcPr>
          <w:p w14:paraId="156049E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4083365B" w14:textId="77777777" w:rsidTr="00F509BB">
        <w:tc>
          <w:tcPr>
            <w:tcW w:w="1276" w:type="dxa"/>
            <w:vAlign w:val="center"/>
          </w:tcPr>
          <w:p w14:paraId="6E0EE6A8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MH231404.1</w:t>
            </w:r>
          </w:p>
        </w:tc>
        <w:tc>
          <w:tcPr>
            <w:tcW w:w="4678" w:type="dxa"/>
            <w:vAlign w:val="center"/>
          </w:tcPr>
          <w:p w14:paraId="4CB3ACD9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Magnaporthe oryzae partitivirus 3 isolate NJ01</w:t>
            </w:r>
          </w:p>
        </w:tc>
        <w:tc>
          <w:tcPr>
            <w:tcW w:w="2551" w:type="dxa"/>
            <w:vAlign w:val="center"/>
          </w:tcPr>
          <w:p w14:paraId="23FAD76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Magnaporthe oryzae</w:t>
            </w:r>
          </w:p>
        </w:tc>
        <w:tc>
          <w:tcPr>
            <w:tcW w:w="992" w:type="dxa"/>
            <w:vAlign w:val="center"/>
          </w:tcPr>
          <w:p w14:paraId="69254FD8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80.11</w:t>
            </w:r>
          </w:p>
        </w:tc>
        <w:tc>
          <w:tcPr>
            <w:tcW w:w="993" w:type="dxa"/>
            <w:vAlign w:val="center"/>
          </w:tcPr>
          <w:p w14:paraId="577506BB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1776</w:t>
            </w:r>
          </w:p>
        </w:tc>
        <w:tc>
          <w:tcPr>
            <w:tcW w:w="1701" w:type="dxa"/>
            <w:vAlign w:val="center"/>
          </w:tcPr>
          <w:p w14:paraId="3F90180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15F704E3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5DD684E3" w14:textId="77777777" w:rsidTr="00F509BB">
        <w:tc>
          <w:tcPr>
            <w:tcW w:w="1276" w:type="dxa"/>
            <w:vAlign w:val="center"/>
          </w:tcPr>
          <w:p w14:paraId="04C91C40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PZ130439.1</w:t>
            </w:r>
          </w:p>
        </w:tc>
        <w:tc>
          <w:tcPr>
            <w:tcW w:w="4678" w:type="dxa"/>
            <w:vAlign w:val="center"/>
          </w:tcPr>
          <w:p w14:paraId="324D78E6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Erysiphe necator associated partitivirus 3 isolate 53_11</w:t>
            </w:r>
          </w:p>
        </w:tc>
        <w:tc>
          <w:tcPr>
            <w:tcW w:w="2551" w:type="dxa"/>
            <w:vAlign w:val="center"/>
          </w:tcPr>
          <w:p w14:paraId="6123EB7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Erysiphe necator</w:t>
            </w:r>
          </w:p>
        </w:tc>
        <w:tc>
          <w:tcPr>
            <w:tcW w:w="992" w:type="dxa"/>
            <w:vAlign w:val="center"/>
          </w:tcPr>
          <w:p w14:paraId="3A0E15BE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79.97</w:t>
            </w:r>
          </w:p>
        </w:tc>
        <w:tc>
          <w:tcPr>
            <w:tcW w:w="993" w:type="dxa"/>
            <w:vAlign w:val="center"/>
          </w:tcPr>
          <w:p w14:paraId="4964F31D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1646</w:t>
            </w:r>
          </w:p>
        </w:tc>
        <w:tc>
          <w:tcPr>
            <w:tcW w:w="1701" w:type="dxa"/>
            <w:vAlign w:val="center"/>
          </w:tcPr>
          <w:p w14:paraId="40CF784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72450B7C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63B02D55" w14:textId="77777777" w:rsidTr="00F509BB">
        <w:tc>
          <w:tcPr>
            <w:tcW w:w="1276" w:type="dxa"/>
            <w:vAlign w:val="center"/>
          </w:tcPr>
          <w:p w14:paraId="09B4E796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PV941786.1</w:t>
            </w:r>
          </w:p>
        </w:tc>
        <w:tc>
          <w:tcPr>
            <w:tcW w:w="4678" w:type="dxa"/>
            <w:vAlign w:val="center"/>
          </w:tcPr>
          <w:p w14:paraId="7C252747" w14:textId="77777777" w:rsidR="0064535C" w:rsidRPr="0064535C" w:rsidRDefault="0064535C" w:rsidP="00F509BB">
            <w:pPr>
              <w:pStyle w:val="BodyText"/>
              <w:spacing w:before="76"/>
              <w:rPr>
                <w:sz w:val="18"/>
                <w:szCs w:val="18"/>
                <w:lang w:val="pt-PT"/>
              </w:rPr>
            </w:pPr>
            <w:r w:rsidRPr="0064535C">
              <w:rPr>
                <w:sz w:val="18"/>
                <w:szCs w:val="18"/>
                <w:lang w:val="pt-PT" w:bidi="ar-SA"/>
              </w:rPr>
              <w:t>Cladosporium anthropophilum partitivirus 1 isolate CaPV1</w:t>
            </w:r>
          </w:p>
        </w:tc>
        <w:tc>
          <w:tcPr>
            <w:tcW w:w="2551" w:type="dxa"/>
            <w:vAlign w:val="center"/>
          </w:tcPr>
          <w:p w14:paraId="3860BB1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Cladosporium anthropophilum</w:t>
            </w:r>
          </w:p>
        </w:tc>
        <w:tc>
          <w:tcPr>
            <w:tcW w:w="992" w:type="dxa"/>
            <w:vAlign w:val="center"/>
          </w:tcPr>
          <w:p w14:paraId="71F540C8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78.68</w:t>
            </w:r>
          </w:p>
        </w:tc>
        <w:tc>
          <w:tcPr>
            <w:tcW w:w="993" w:type="dxa"/>
            <w:vAlign w:val="center"/>
          </w:tcPr>
          <w:p w14:paraId="68C32F0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1772</w:t>
            </w:r>
          </w:p>
        </w:tc>
        <w:tc>
          <w:tcPr>
            <w:tcW w:w="1701" w:type="dxa"/>
            <w:vAlign w:val="center"/>
          </w:tcPr>
          <w:p w14:paraId="22F0928A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</w:t>
            </w:r>
          </w:p>
        </w:tc>
        <w:tc>
          <w:tcPr>
            <w:tcW w:w="1559" w:type="dxa"/>
            <w:vAlign w:val="center"/>
          </w:tcPr>
          <w:p w14:paraId="02326DEF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43A237E4" w14:textId="77777777" w:rsidTr="00F509BB">
        <w:tc>
          <w:tcPr>
            <w:tcW w:w="1276" w:type="dxa"/>
            <w:vAlign w:val="center"/>
          </w:tcPr>
          <w:p w14:paraId="78C808F8" w14:textId="77777777" w:rsidR="0064535C" w:rsidRPr="00D87388" w:rsidRDefault="0064535C" w:rsidP="00F509BB">
            <w:pPr>
              <w:pStyle w:val="BodyText"/>
              <w:spacing w:before="76"/>
              <w:rPr>
                <w:sz w:val="16"/>
                <w:szCs w:val="16"/>
              </w:rPr>
            </w:pPr>
            <w:r w:rsidRPr="005816D7">
              <w:rPr>
                <w:sz w:val="16"/>
                <w:szCs w:val="16"/>
                <w:lang w:bidi="ar-SA"/>
              </w:rPr>
              <w:t>LN896305.1</w:t>
            </w:r>
          </w:p>
        </w:tc>
        <w:tc>
          <w:tcPr>
            <w:tcW w:w="4678" w:type="dxa"/>
            <w:vAlign w:val="center"/>
          </w:tcPr>
          <w:p w14:paraId="2D0D02F0" w14:textId="77777777" w:rsidR="0064535C" w:rsidRPr="00337113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Beauveria bassiana partitivirus 2 RdRp gene</w:t>
            </w:r>
          </w:p>
        </w:tc>
        <w:tc>
          <w:tcPr>
            <w:tcW w:w="2551" w:type="dxa"/>
            <w:vAlign w:val="center"/>
          </w:tcPr>
          <w:p w14:paraId="673679F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Beauveria bassiana</w:t>
            </w:r>
          </w:p>
        </w:tc>
        <w:tc>
          <w:tcPr>
            <w:tcW w:w="992" w:type="dxa"/>
            <w:vAlign w:val="center"/>
          </w:tcPr>
          <w:p w14:paraId="2FF0FAB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76.44</w:t>
            </w:r>
          </w:p>
        </w:tc>
        <w:tc>
          <w:tcPr>
            <w:tcW w:w="993" w:type="dxa"/>
            <w:vAlign w:val="center"/>
          </w:tcPr>
          <w:p w14:paraId="4ACE914C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1801</w:t>
            </w:r>
          </w:p>
        </w:tc>
        <w:tc>
          <w:tcPr>
            <w:tcW w:w="1701" w:type="dxa"/>
            <w:vAlign w:val="center"/>
          </w:tcPr>
          <w:p w14:paraId="71A8FC8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RdRp</w:t>
            </w:r>
          </w:p>
        </w:tc>
        <w:tc>
          <w:tcPr>
            <w:tcW w:w="1559" w:type="dxa"/>
            <w:vAlign w:val="center"/>
          </w:tcPr>
          <w:p w14:paraId="7AEBD047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Partitiviridae</w:t>
            </w:r>
          </w:p>
        </w:tc>
      </w:tr>
      <w:tr w:rsidR="0064535C" w:rsidRPr="007173BC" w14:paraId="0581FA36" w14:textId="77777777" w:rsidTr="00F509BB">
        <w:tc>
          <w:tcPr>
            <w:tcW w:w="1276" w:type="dxa"/>
          </w:tcPr>
          <w:p w14:paraId="414708A9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9A5282">
              <w:rPr>
                <w:sz w:val="16"/>
                <w:szCs w:val="16"/>
              </w:rPr>
              <w:t>NC_038872.1</w:t>
            </w:r>
          </w:p>
        </w:tc>
        <w:tc>
          <w:tcPr>
            <w:tcW w:w="4678" w:type="dxa"/>
          </w:tcPr>
          <w:p w14:paraId="5D240546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9A5282">
              <w:rPr>
                <w:sz w:val="18"/>
                <w:szCs w:val="18"/>
              </w:rPr>
              <w:t>Aspergillus fumigatus chrysovirus A-56</w:t>
            </w:r>
          </w:p>
        </w:tc>
        <w:tc>
          <w:tcPr>
            <w:tcW w:w="2551" w:type="dxa"/>
          </w:tcPr>
          <w:p w14:paraId="49EB2C0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Aspergillus fumigatus</w:t>
            </w:r>
          </w:p>
        </w:tc>
        <w:tc>
          <w:tcPr>
            <w:tcW w:w="992" w:type="dxa"/>
          </w:tcPr>
          <w:p w14:paraId="5E046A4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A6DCA9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9A5282">
              <w:rPr>
                <w:sz w:val="18"/>
                <w:szCs w:val="18"/>
              </w:rPr>
              <w:t xml:space="preserve">3560 </w:t>
            </w:r>
          </w:p>
        </w:tc>
        <w:tc>
          <w:tcPr>
            <w:tcW w:w="1701" w:type="dxa"/>
          </w:tcPr>
          <w:p w14:paraId="11019717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 (RdRp)</w:t>
            </w:r>
          </w:p>
        </w:tc>
        <w:tc>
          <w:tcPr>
            <w:tcW w:w="1559" w:type="dxa"/>
          </w:tcPr>
          <w:p w14:paraId="050E027C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A5282">
              <w:rPr>
                <w:sz w:val="18"/>
                <w:szCs w:val="18"/>
              </w:rPr>
              <w:t>hrysovi</w:t>
            </w:r>
            <w:r>
              <w:rPr>
                <w:sz w:val="18"/>
                <w:szCs w:val="18"/>
              </w:rPr>
              <w:t>ridae</w:t>
            </w:r>
          </w:p>
        </w:tc>
      </w:tr>
      <w:tr w:rsidR="0064535C" w:rsidRPr="007173BC" w14:paraId="213DC724" w14:textId="77777777" w:rsidTr="00F509BB">
        <w:tc>
          <w:tcPr>
            <w:tcW w:w="1276" w:type="dxa"/>
          </w:tcPr>
          <w:p w14:paraId="66688EB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480291">
              <w:rPr>
                <w:sz w:val="16"/>
                <w:szCs w:val="16"/>
              </w:rPr>
              <w:t>NC_078127.1</w:t>
            </w:r>
          </w:p>
        </w:tc>
        <w:tc>
          <w:tcPr>
            <w:tcW w:w="4678" w:type="dxa"/>
          </w:tcPr>
          <w:p w14:paraId="54378C38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480291">
              <w:rPr>
                <w:sz w:val="18"/>
                <w:szCs w:val="18"/>
              </w:rPr>
              <w:t xml:space="preserve">Aspergillus fumigatus tetramycovirus-1 </w:t>
            </w:r>
          </w:p>
        </w:tc>
        <w:tc>
          <w:tcPr>
            <w:tcW w:w="2551" w:type="dxa"/>
          </w:tcPr>
          <w:p w14:paraId="720B31B5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i/>
                <w:iCs/>
                <w:sz w:val="18"/>
                <w:szCs w:val="18"/>
                <w:lang w:bidi="ar-SA"/>
              </w:rPr>
              <w:t>Aspergillus fumigatus</w:t>
            </w:r>
          </w:p>
        </w:tc>
        <w:tc>
          <w:tcPr>
            <w:tcW w:w="992" w:type="dxa"/>
          </w:tcPr>
          <w:p w14:paraId="327EE624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94FB072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480291">
              <w:rPr>
                <w:sz w:val="18"/>
                <w:szCs w:val="18"/>
              </w:rPr>
              <w:t>2403</w:t>
            </w:r>
          </w:p>
        </w:tc>
        <w:tc>
          <w:tcPr>
            <w:tcW w:w="1701" w:type="dxa"/>
          </w:tcPr>
          <w:p w14:paraId="1130D631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5816D7">
              <w:rPr>
                <w:sz w:val="18"/>
                <w:szCs w:val="18"/>
                <w:lang w:bidi="ar-SA"/>
              </w:rPr>
              <w:t>RNA1 (RdRp)</w:t>
            </w:r>
          </w:p>
        </w:tc>
        <w:tc>
          <w:tcPr>
            <w:tcW w:w="1559" w:type="dxa"/>
          </w:tcPr>
          <w:p w14:paraId="1995C1F0" w14:textId="77777777" w:rsidR="0064535C" w:rsidRPr="007173BC" w:rsidRDefault="0064535C" w:rsidP="00F509BB">
            <w:pPr>
              <w:pStyle w:val="BodyText"/>
              <w:spacing w:before="76"/>
              <w:rPr>
                <w:sz w:val="18"/>
                <w:szCs w:val="18"/>
              </w:rPr>
            </w:pPr>
            <w:r w:rsidRPr="00480291">
              <w:rPr>
                <w:sz w:val="18"/>
                <w:szCs w:val="18"/>
              </w:rPr>
              <w:t>Polymycoviridae</w:t>
            </w:r>
          </w:p>
        </w:tc>
      </w:tr>
    </w:tbl>
    <w:p w14:paraId="5A0D7755" w14:textId="77777777" w:rsidR="0064535C" w:rsidRDefault="0064535C" w:rsidP="0064535C">
      <w:pPr>
        <w:pStyle w:val="BodyText"/>
        <w:spacing w:before="76"/>
      </w:pPr>
    </w:p>
    <w:p w14:paraId="51A7EE1D" w14:textId="77777777" w:rsidR="0064535C" w:rsidRDefault="0064535C" w:rsidP="0064535C">
      <w:pPr>
        <w:pStyle w:val="BodyText"/>
        <w:spacing w:before="76"/>
      </w:pPr>
    </w:p>
    <w:p w14:paraId="3266C081" w14:textId="77777777" w:rsidR="0064535C" w:rsidRDefault="0064535C" w:rsidP="0064535C">
      <w:pPr>
        <w:pStyle w:val="BodyText"/>
        <w:spacing w:before="76"/>
      </w:pPr>
    </w:p>
    <w:p w14:paraId="2AF3D2E8" w14:textId="77777777" w:rsidR="0064535C" w:rsidRDefault="0064535C" w:rsidP="0064535C">
      <w:pPr>
        <w:pStyle w:val="BodyText"/>
        <w:spacing w:before="76"/>
      </w:pPr>
    </w:p>
    <w:p w14:paraId="66EED10A" w14:textId="77777777" w:rsidR="0064535C" w:rsidRDefault="0064535C" w:rsidP="0064535C">
      <w:pPr>
        <w:pStyle w:val="BodyText"/>
        <w:spacing w:before="76"/>
      </w:pPr>
    </w:p>
    <w:p w14:paraId="72D666C3" w14:textId="77777777" w:rsidR="0064535C" w:rsidRDefault="0064535C" w:rsidP="0064535C">
      <w:pPr>
        <w:pStyle w:val="BodyText"/>
        <w:spacing w:before="76"/>
      </w:pPr>
    </w:p>
    <w:p w14:paraId="263149E4" w14:textId="77777777" w:rsidR="0064535C" w:rsidRDefault="0064535C" w:rsidP="0064535C">
      <w:pPr>
        <w:pStyle w:val="BodyText"/>
        <w:spacing w:before="76"/>
      </w:pPr>
    </w:p>
    <w:p w14:paraId="4BEC7DD4" w14:textId="77777777" w:rsidR="0064535C" w:rsidRDefault="0064535C" w:rsidP="0064535C">
      <w:pPr>
        <w:pStyle w:val="BodyText"/>
        <w:spacing w:before="76"/>
      </w:pPr>
    </w:p>
    <w:p w14:paraId="4AA40B3A" w14:textId="77777777" w:rsidR="0064535C" w:rsidRDefault="0064535C" w:rsidP="0064535C">
      <w:pPr>
        <w:pStyle w:val="BodyText"/>
        <w:spacing w:before="76"/>
      </w:pPr>
    </w:p>
    <w:p w14:paraId="124F886A" w14:textId="77777777" w:rsidR="0064535C" w:rsidRDefault="0064535C" w:rsidP="0064535C">
      <w:pPr>
        <w:pStyle w:val="BodyText"/>
        <w:spacing w:before="76"/>
      </w:pPr>
    </w:p>
    <w:p w14:paraId="103103E8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</w:pPr>
    </w:p>
    <w:p w14:paraId="436F9401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</w:pPr>
    </w:p>
    <w:p w14:paraId="2A8DB119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</w:pPr>
    </w:p>
    <w:p w14:paraId="18CFD18B" w14:textId="77777777" w:rsidR="0064535C" w:rsidRDefault="0064535C" w:rsidP="0064535C">
      <w:pPr>
        <w:pStyle w:val="BodyText"/>
        <w:spacing w:before="76"/>
        <w:rPr>
          <w:rFonts w:ascii="Arial" w:hAnsi="Arial" w:cs="Arial"/>
          <w:b/>
          <w:bCs/>
        </w:rPr>
        <w:sectPr w:rsidR="0064535C" w:rsidSect="0064535C">
          <w:type w:val="continuous"/>
          <w:pgSz w:w="15840" w:h="12240" w:orient="landscape"/>
          <w:pgMar w:top="1077" w:right="1820" w:bottom="1077" w:left="839" w:header="0" w:footer="646" w:gutter="0"/>
          <w:cols w:space="720"/>
        </w:sectPr>
      </w:pPr>
    </w:p>
    <w:p w14:paraId="77A68394" w14:textId="77777777" w:rsidR="0064535C" w:rsidRDefault="0064535C" w:rsidP="0064535C">
      <w:pPr>
        <w:pStyle w:val="BodyText"/>
        <w:spacing w:before="76"/>
      </w:pPr>
      <w:r w:rsidRPr="009A58BF">
        <w:rPr>
          <w:rFonts w:ascii="Arial" w:hAnsi="Arial" w:cs="Arial"/>
          <w:b/>
          <w:bCs/>
        </w:rPr>
        <w:lastRenderedPageBreak/>
        <w:t xml:space="preserve">Table </w:t>
      </w:r>
      <w:r>
        <w:rPr>
          <w:rFonts w:ascii="Arial" w:hAnsi="Arial" w:cs="Arial"/>
          <w:b/>
          <w:bCs/>
        </w:rPr>
        <w:t>S2</w:t>
      </w:r>
      <w:r w:rsidRPr="009A58BF">
        <w:rPr>
          <w:rFonts w:ascii="Arial" w:hAnsi="Arial" w:cs="Arial"/>
          <w:b/>
          <w:bCs/>
        </w:rPr>
        <w:t>.</w:t>
      </w:r>
      <w:r w:rsidRPr="00AF1650">
        <w:rPr>
          <w:b/>
          <w:bCs/>
        </w:rPr>
        <w:t xml:space="preserve"> </w:t>
      </w:r>
      <w:r w:rsidRPr="00EE0BC8">
        <w:t xml:space="preserve">Aflatoxin production by virus-infected (VI) and virus-free (VF) </w:t>
      </w:r>
      <w:r>
        <w:rPr>
          <w:i/>
          <w:iCs/>
        </w:rPr>
        <w:t>A.</w:t>
      </w:r>
      <w:r w:rsidRPr="00EE0BC8">
        <w:rPr>
          <w:i/>
          <w:iCs/>
        </w:rPr>
        <w:t xml:space="preserve"> fumigatus</w:t>
      </w:r>
      <w:r w:rsidRPr="00EE0BC8">
        <w:t xml:space="preserve"> AAA12 isolates. </w:t>
      </w:r>
    </w:p>
    <w:p w14:paraId="4A12CCE9" w14:textId="77777777" w:rsidR="0064535C" w:rsidRPr="00337113" w:rsidRDefault="0064535C" w:rsidP="0064535C">
      <w:pPr>
        <w:pStyle w:val="BodyText"/>
        <w:spacing w:before="76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55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10"/>
        <w:gridCol w:w="1183"/>
        <w:gridCol w:w="1276"/>
      </w:tblGrid>
      <w:tr w:rsidR="0064535C" w:rsidRPr="00EF31D5" w14:paraId="12EAFA0E" w14:textId="77777777" w:rsidTr="00F509BB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E222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Isolate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502F03DF" w14:textId="77777777" w:rsidR="0064535C" w:rsidRPr="00EF31D5" w:rsidRDefault="0064535C" w:rsidP="00F509B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Aflatoxin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73D4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V</w:t>
            </w:r>
            <w:r>
              <w:rPr>
                <w:b/>
                <w:bCs/>
                <w:sz w:val="18"/>
                <w:szCs w:val="18"/>
                <w:lang w:bidi="ar-SA"/>
              </w:rPr>
              <w:t>I</w:t>
            </w:r>
            <w:r w:rsidRPr="00EF31D5">
              <w:rPr>
                <w:b/>
                <w:bCs/>
                <w:sz w:val="18"/>
                <w:szCs w:val="18"/>
                <w:lang w:bidi="ar-SA"/>
              </w:rPr>
              <w:t xml:space="preserve"> (μg/kg)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C627C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V</w:t>
            </w:r>
            <w:r>
              <w:rPr>
                <w:b/>
                <w:bCs/>
                <w:sz w:val="18"/>
                <w:szCs w:val="18"/>
                <w:lang w:bidi="ar-SA"/>
              </w:rPr>
              <w:t>F</w:t>
            </w:r>
            <w:r w:rsidRPr="00EF31D5">
              <w:rPr>
                <w:b/>
                <w:bCs/>
                <w:sz w:val="18"/>
                <w:szCs w:val="18"/>
                <w:lang w:bidi="ar-SA"/>
              </w:rPr>
              <w:t xml:space="preserve"> (μg/kg)</w:t>
            </w:r>
          </w:p>
        </w:tc>
      </w:tr>
      <w:tr w:rsidR="0064535C" w:rsidRPr="00EF31D5" w14:paraId="29B1E36D" w14:textId="77777777" w:rsidTr="00F509BB"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B8797BE" w14:textId="77777777" w:rsidR="0064535C" w:rsidRPr="00EE0BC8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i/>
                <w:iCs/>
                <w:sz w:val="18"/>
                <w:szCs w:val="18"/>
              </w:rPr>
              <w:t>A. fumigatus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14:paraId="7BD537C0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B1</w:t>
            </w:r>
          </w:p>
        </w:tc>
        <w:tc>
          <w:tcPr>
            <w:tcW w:w="1183" w:type="dxa"/>
            <w:tcBorders>
              <w:top w:val="single" w:sz="4" w:space="0" w:color="auto"/>
              <w:bottom w:val="nil"/>
            </w:tcBorders>
            <w:vAlign w:val="center"/>
          </w:tcPr>
          <w:p w14:paraId="3DC8B7E3" w14:textId="77777777" w:rsidR="0064535C" w:rsidRPr="0070780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0.12</w:t>
            </w:r>
            <w:r w:rsidRPr="0016539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5843521C" w14:textId="77777777" w:rsidR="0064535C" w:rsidRPr="0070780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0.14</w:t>
            </w:r>
            <w:r w:rsidRPr="0016539D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64535C" w:rsidRPr="00EF31D5" w14:paraId="68B4122F" w14:textId="77777777" w:rsidTr="00F509BB">
        <w:tc>
          <w:tcPr>
            <w:tcW w:w="1560" w:type="dxa"/>
            <w:tcBorders>
              <w:top w:val="nil"/>
              <w:bottom w:val="nil"/>
            </w:tcBorders>
          </w:tcPr>
          <w:p w14:paraId="286E8B9D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AAA12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3EED6A9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B2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6CADD5F4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3F5D332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7534ACFA" w14:textId="77777777" w:rsidTr="00F509BB">
        <w:tc>
          <w:tcPr>
            <w:tcW w:w="1560" w:type="dxa"/>
            <w:tcBorders>
              <w:top w:val="nil"/>
              <w:bottom w:val="nil"/>
            </w:tcBorders>
          </w:tcPr>
          <w:p w14:paraId="5F2A79ED" w14:textId="77777777" w:rsidR="0064535C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7B9465AA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G1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070D3288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70780C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16539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05843FB" w14:textId="77777777" w:rsidR="0064535C" w:rsidRPr="0070780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0.04</w:t>
            </w:r>
            <w:r w:rsidRPr="0016539D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64535C" w:rsidRPr="00EF31D5" w14:paraId="0179F33D" w14:textId="77777777" w:rsidTr="00F509BB">
        <w:tc>
          <w:tcPr>
            <w:tcW w:w="1560" w:type="dxa"/>
            <w:tcBorders>
              <w:top w:val="nil"/>
              <w:bottom w:val="nil"/>
            </w:tcBorders>
          </w:tcPr>
          <w:p w14:paraId="00DCE6E3" w14:textId="77777777" w:rsidR="0064535C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bottom w:val="nil"/>
            </w:tcBorders>
          </w:tcPr>
          <w:p w14:paraId="359253E1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G2</w:t>
            </w:r>
          </w:p>
        </w:tc>
        <w:tc>
          <w:tcPr>
            <w:tcW w:w="1183" w:type="dxa"/>
            <w:tcBorders>
              <w:top w:val="nil"/>
              <w:bottom w:val="nil"/>
            </w:tcBorders>
            <w:vAlign w:val="center"/>
          </w:tcPr>
          <w:p w14:paraId="49A8A82B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6485F39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34D0304B" w14:textId="77777777" w:rsidTr="00F509BB">
        <w:tc>
          <w:tcPr>
            <w:tcW w:w="1560" w:type="dxa"/>
            <w:tcBorders>
              <w:top w:val="nil"/>
            </w:tcBorders>
          </w:tcPr>
          <w:p w14:paraId="3E75235B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14:paraId="2EDA3CBE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Aflatoxin</w:t>
            </w: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05590C6F" w14:textId="77777777" w:rsidR="0064535C" w:rsidRPr="0070780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0.17</w:t>
            </w:r>
            <w:r w:rsidRPr="0016539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43EB5C5" w14:textId="77777777" w:rsidR="0064535C" w:rsidRPr="0070780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0.25</w:t>
            </w:r>
            <w:r w:rsidRPr="0016539D">
              <w:rPr>
                <w:sz w:val="18"/>
                <w:szCs w:val="18"/>
                <w:vertAlign w:val="superscript"/>
              </w:rPr>
              <w:t>a</w:t>
            </w:r>
          </w:p>
        </w:tc>
      </w:tr>
    </w:tbl>
    <w:p w14:paraId="31D96C0A" w14:textId="77777777" w:rsidR="0064535C" w:rsidRDefault="0064535C" w:rsidP="006453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6539D">
        <w:rPr>
          <w:sz w:val="16"/>
          <w:szCs w:val="16"/>
        </w:rPr>
        <w:t xml:space="preserve">Values are presented as mean ± SD. Different superscript letters within the same row indicate significant differences between treatments (p &lt; 0.05). </w:t>
      </w:r>
    </w:p>
    <w:p w14:paraId="7D127759" w14:textId="77777777" w:rsidR="0064535C" w:rsidRPr="003C6D54" w:rsidRDefault="0064535C" w:rsidP="0064535C">
      <w:pPr>
        <w:jc w:val="both"/>
        <w:rPr>
          <w:sz w:val="16"/>
          <w:szCs w:val="16"/>
        </w:rPr>
      </w:pPr>
      <w:r w:rsidRPr="0016539D">
        <w:rPr>
          <w:sz w:val="16"/>
          <w:szCs w:val="16"/>
        </w:rPr>
        <w:t>ND = not detected.</w:t>
      </w:r>
    </w:p>
    <w:p w14:paraId="4879889E" w14:textId="77777777" w:rsidR="0064535C" w:rsidRDefault="0064535C" w:rsidP="0064535C">
      <w:pPr>
        <w:rPr>
          <w:rFonts w:ascii="Arial" w:hAnsi="Arial" w:cs="Arial"/>
          <w:b/>
          <w:bCs/>
          <w:sz w:val="20"/>
          <w:szCs w:val="20"/>
        </w:rPr>
      </w:pPr>
    </w:p>
    <w:p w14:paraId="797AF5D4" w14:textId="77777777" w:rsidR="0064535C" w:rsidRPr="00CB205D" w:rsidRDefault="0064535C" w:rsidP="0064535C">
      <w:pPr>
        <w:rPr>
          <w:sz w:val="20"/>
          <w:szCs w:val="20"/>
        </w:rPr>
      </w:pPr>
      <w:r w:rsidRPr="00CB205D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S3.</w:t>
      </w:r>
      <w:r w:rsidRPr="00CB205D">
        <w:rPr>
          <w:sz w:val="20"/>
          <w:szCs w:val="20"/>
        </w:rPr>
        <w:t xml:space="preserve"> </w:t>
      </w:r>
      <w:r w:rsidRPr="000A5961">
        <w:rPr>
          <w:sz w:val="20"/>
          <w:szCs w:val="20"/>
        </w:rPr>
        <w:t xml:space="preserve">Effects of virus-infected (VI) and virus-free (VF) </w:t>
      </w:r>
      <w:r w:rsidRPr="000A5961">
        <w:rPr>
          <w:i/>
          <w:iCs/>
          <w:sz w:val="20"/>
          <w:szCs w:val="20"/>
        </w:rPr>
        <w:t>A. fumigatus</w:t>
      </w:r>
      <w:r w:rsidRPr="000A5961">
        <w:rPr>
          <w:sz w:val="20"/>
          <w:szCs w:val="20"/>
        </w:rPr>
        <w:t xml:space="preserve"> AAA12 on aflatoxin production in dual-culture assays</w:t>
      </w:r>
      <w:r>
        <w:rPr>
          <w:sz w:val="20"/>
          <w:szCs w:val="20"/>
        </w:rPr>
        <w:t>.</w:t>
      </w:r>
    </w:p>
    <w:tbl>
      <w:tblPr>
        <w:tblStyle w:val="TableGrid"/>
        <w:tblW w:w="70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10"/>
        <w:gridCol w:w="1609"/>
        <w:gridCol w:w="1417"/>
        <w:gridCol w:w="1418"/>
      </w:tblGrid>
      <w:tr w:rsidR="0064535C" w:rsidRPr="00EF31D5" w14:paraId="319CC17A" w14:textId="77777777" w:rsidTr="00F509BB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5BD73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Isolate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1B1D34D" w14:textId="77777777" w:rsidR="0064535C" w:rsidRPr="00EF31D5" w:rsidRDefault="0064535C" w:rsidP="00F509B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Aflatoxin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E173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Control (μg/kg)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E6A0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V</w:t>
            </w:r>
            <w:r>
              <w:rPr>
                <w:b/>
                <w:bCs/>
                <w:sz w:val="18"/>
                <w:szCs w:val="18"/>
                <w:lang w:bidi="ar-SA"/>
              </w:rPr>
              <w:t>I</w:t>
            </w:r>
            <w:r w:rsidRPr="00EF31D5">
              <w:rPr>
                <w:b/>
                <w:bCs/>
                <w:sz w:val="18"/>
                <w:szCs w:val="18"/>
                <w:lang w:bidi="ar-SA"/>
              </w:rPr>
              <w:t xml:space="preserve"> (μg/kg)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846B2" w14:textId="77777777" w:rsidR="0064535C" w:rsidRPr="00EB38E7" w:rsidRDefault="0064535C" w:rsidP="00F509BB">
            <w:pPr>
              <w:jc w:val="both"/>
              <w:rPr>
                <w:sz w:val="18"/>
                <w:szCs w:val="18"/>
              </w:rPr>
            </w:pPr>
            <w:r w:rsidRPr="00EF31D5">
              <w:rPr>
                <w:b/>
                <w:bCs/>
                <w:sz w:val="18"/>
                <w:szCs w:val="18"/>
                <w:lang w:bidi="ar-SA"/>
              </w:rPr>
              <w:t>V</w:t>
            </w:r>
            <w:r>
              <w:rPr>
                <w:b/>
                <w:bCs/>
                <w:sz w:val="18"/>
                <w:szCs w:val="18"/>
                <w:lang w:bidi="ar-SA"/>
              </w:rPr>
              <w:t>F</w:t>
            </w:r>
            <w:r w:rsidRPr="00EF31D5">
              <w:rPr>
                <w:b/>
                <w:bCs/>
                <w:sz w:val="18"/>
                <w:szCs w:val="18"/>
                <w:lang w:bidi="ar-SA"/>
              </w:rPr>
              <w:t xml:space="preserve"> (μg/kg)</w:t>
            </w:r>
          </w:p>
        </w:tc>
      </w:tr>
      <w:tr w:rsidR="0064535C" w:rsidRPr="00EF31D5" w14:paraId="73A18FA8" w14:textId="77777777" w:rsidTr="00F509BB">
        <w:tc>
          <w:tcPr>
            <w:tcW w:w="1134" w:type="dxa"/>
            <w:tcBorders>
              <w:top w:val="single" w:sz="4" w:space="0" w:color="auto"/>
            </w:tcBorders>
          </w:tcPr>
          <w:p w14:paraId="65B7429B" w14:textId="77777777" w:rsidR="0064535C" w:rsidRPr="00841A7E" w:rsidRDefault="0064535C" w:rsidP="00F509BB">
            <w:pPr>
              <w:rPr>
                <w:i/>
                <w:iCs/>
                <w:sz w:val="18"/>
                <w:szCs w:val="18"/>
              </w:rPr>
            </w:pPr>
            <w:r w:rsidRPr="00841A7E">
              <w:rPr>
                <w:i/>
                <w:iCs/>
                <w:sz w:val="18"/>
                <w:szCs w:val="18"/>
              </w:rPr>
              <w:t>A. flavus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283139E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B1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39947009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151.23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8"/>
                <w:szCs w:val="18"/>
              </w:rPr>
              <w:t xml:space="preserve"> 0.18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9AE8BB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F337AF">
              <w:rPr>
                <w:sz w:val="18"/>
                <w:szCs w:val="18"/>
              </w:rPr>
              <w:t>1.44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DF1124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94.56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0.61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4FA7633D" w14:textId="77777777" w:rsidTr="00F509BB">
        <w:tc>
          <w:tcPr>
            <w:tcW w:w="1134" w:type="dxa"/>
          </w:tcPr>
          <w:p w14:paraId="18110A5B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 w:rsidRPr="00EB38E7">
              <w:rPr>
                <w:sz w:val="18"/>
                <w:szCs w:val="18"/>
              </w:rPr>
              <w:t>AAA19</w:t>
            </w:r>
          </w:p>
        </w:tc>
        <w:tc>
          <w:tcPr>
            <w:tcW w:w="1510" w:type="dxa"/>
          </w:tcPr>
          <w:p w14:paraId="60C7154E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B2</w:t>
            </w:r>
          </w:p>
        </w:tc>
        <w:tc>
          <w:tcPr>
            <w:tcW w:w="1609" w:type="dxa"/>
            <w:vAlign w:val="center"/>
          </w:tcPr>
          <w:p w14:paraId="50893FC8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0.03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14:paraId="3C60AB75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0.02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639E6C23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0.05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3989A842" w14:textId="77777777" w:rsidTr="00F509BB">
        <w:tc>
          <w:tcPr>
            <w:tcW w:w="1134" w:type="dxa"/>
          </w:tcPr>
          <w:p w14:paraId="639703E8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337DD8F0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G1</w:t>
            </w:r>
          </w:p>
        </w:tc>
        <w:tc>
          <w:tcPr>
            <w:tcW w:w="1609" w:type="dxa"/>
            <w:vAlign w:val="center"/>
          </w:tcPr>
          <w:p w14:paraId="7DF83A1D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36DA5CF4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vAlign w:val="center"/>
          </w:tcPr>
          <w:p w14:paraId="722CBE33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</w:tr>
      <w:tr w:rsidR="0064535C" w:rsidRPr="00EF31D5" w14:paraId="04254F65" w14:textId="77777777" w:rsidTr="00F509BB">
        <w:tc>
          <w:tcPr>
            <w:tcW w:w="1134" w:type="dxa"/>
          </w:tcPr>
          <w:p w14:paraId="7108BE05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76EC20B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G2</w:t>
            </w:r>
          </w:p>
        </w:tc>
        <w:tc>
          <w:tcPr>
            <w:tcW w:w="1609" w:type="dxa"/>
            <w:vAlign w:val="center"/>
          </w:tcPr>
          <w:p w14:paraId="6F17267D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662C8B69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vAlign w:val="center"/>
          </w:tcPr>
          <w:p w14:paraId="55ED1AAD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</w:tr>
      <w:tr w:rsidR="0064535C" w:rsidRPr="00EF31D5" w14:paraId="3284003C" w14:textId="77777777" w:rsidTr="00F509BB">
        <w:tc>
          <w:tcPr>
            <w:tcW w:w="1134" w:type="dxa"/>
            <w:tcBorders>
              <w:bottom w:val="single" w:sz="4" w:space="0" w:color="auto"/>
            </w:tcBorders>
          </w:tcPr>
          <w:p w14:paraId="2663826D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28F53EE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Aflatoxin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5F93C479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153.45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2.10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E54F31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98.44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1.35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1BE097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96.10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0.80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127A1104" w14:textId="77777777" w:rsidTr="00F509BB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D09CF8C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i/>
                <w:iCs/>
                <w:sz w:val="18"/>
                <w:szCs w:val="18"/>
              </w:rPr>
              <w:t>A. flavus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14:paraId="4C6BE7DA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B1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  <w:vAlign w:val="center"/>
          </w:tcPr>
          <w:p w14:paraId="62AA86A9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0.52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42FCF3E3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89.86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0A5961">
              <w:rPr>
                <w:sz w:val="18"/>
                <w:szCs w:val="18"/>
              </w:rPr>
              <w:t>0.95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7D2513EB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77.63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0.94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64535C" w:rsidRPr="00EF31D5" w14:paraId="4AAFBEDD" w14:textId="77777777" w:rsidTr="00F509BB">
        <w:tc>
          <w:tcPr>
            <w:tcW w:w="1134" w:type="dxa"/>
            <w:tcBorders>
              <w:top w:val="nil"/>
            </w:tcBorders>
          </w:tcPr>
          <w:p w14:paraId="6FEB76A1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 w:rsidRPr="00EB38E7">
              <w:rPr>
                <w:sz w:val="18"/>
                <w:szCs w:val="18"/>
              </w:rPr>
              <w:t>AAA20</w:t>
            </w:r>
          </w:p>
        </w:tc>
        <w:tc>
          <w:tcPr>
            <w:tcW w:w="1510" w:type="dxa"/>
            <w:tcBorders>
              <w:top w:val="nil"/>
            </w:tcBorders>
          </w:tcPr>
          <w:p w14:paraId="3732F6D3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B2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14:paraId="3933CBB4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0.03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31A8412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0.03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B496B8B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0.06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64535C" w:rsidRPr="00EF31D5" w14:paraId="4A592580" w14:textId="77777777" w:rsidTr="00F509BB">
        <w:tc>
          <w:tcPr>
            <w:tcW w:w="1134" w:type="dxa"/>
          </w:tcPr>
          <w:p w14:paraId="5339F86E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1FC6D1F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G1</w:t>
            </w:r>
          </w:p>
        </w:tc>
        <w:tc>
          <w:tcPr>
            <w:tcW w:w="1609" w:type="dxa"/>
            <w:vAlign w:val="center"/>
          </w:tcPr>
          <w:p w14:paraId="7BF3444E" w14:textId="77777777" w:rsidR="0064535C" w:rsidRPr="00602BBC" w:rsidRDefault="0064535C" w:rsidP="00F509BB">
            <w:pPr>
              <w:rPr>
                <w:sz w:val="16"/>
                <w:szCs w:val="16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3E9062E4" w14:textId="77777777" w:rsidR="0064535C" w:rsidRPr="00602BBC" w:rsidRDefault="0064535C" w:rsidP="00F509BB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5.34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0A5961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</w:t>
            </w:r>
            <w:r w:rsidRPr="000A5961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442E96BA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</w:tr>
      <w:tr w:rsidR="0064535C" w:rsidRPr="00EF31D5" w14:paraId="78BC6815" w14:textId="77777777" w:rsidTr="00F509BB">
        <w:tc>
          <w:tcPr>
            <w:tcW w:w="1134" w:type="dxa"/>
          </w:tcPr>
          <w:p w14:paraId="590087B9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0463B773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G2</w:t>
            </w:r>
          </w:p>
        </w:tc>
        <w:tc>
          <w:tcPr>
            <w:tcW w:w="1609" w:type="dxa"/>
            <w:vAlign w:val="center"/>
          </w:tcPr>
          <w:p w14:paraId="00817832" w14:textId="77777777" w:rsidR="0064535C" w:rsidRPr="00602BBC" w:rsidRDefault="0064535C" w:rsidP="00F509BB">
            <w:pPr>
              <w:rPr>
                <w:sz w:val="16"/>
                <w:szCs w:val="16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01ECB93C" w14:textId="77777777" w:rsidR="0064535C" w:rsidRPr="00602BBC" w:rsidRDefault="0064535C" w:rsidP="00F509BB">
            <w:pPr>
              <w:rPr>
                <w:sz w:val="16"/>
                <w:szCs w:val="16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vAlign w:val="center"/>
          </w:tcPr>
          <w:p w14:paraId="718AE692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02BBC">
              <w:rPr>
                <w:sz w:val="16"/>
                <w:szCs w:val="16"/>
              </w:rPr>
              <w:t>ND</w:t>
            </w:r>
          </w:p>
        </w:tc>
      </w:tr>
      <w:tr w:rsidR="0064535C" w:rsidRPr="00EF31D5" w14:paraId="7D7EA5F1" w14:textId="77777777" w:rsidTr="00F509BB">
        <w:tc>
          <w:tcPr>
            <w:tcW w:w="1134" w:type="dxa"/>
            <w:tcBorders>
              <w:bottom w:val="single" w:sz="4" w:space="0" w:color="auto"/>
            </w:tcBorders>
          </w:tcPr>
          <w:p w14:paraId="6EF1D4A7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780194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Aflatoxin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6CE16ECB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119.37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8"/>
                <w:szCs w:val="18"/>
              </w:rPr>
              <w:t xml:space="preserve"> 0.63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644E65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96.55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1.53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203ADA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EF31D5">
              <w:rPr>
                <w:sz w:val="18"/>
                <w:szCs w:val="18"/>
                <w:lang w:bidi="ar-SA"/>
              </w:rPr>
              <w:t>78.47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0.46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64535C" w:rsidRPr="00EF31D5" w14:paraId="22A29E6F" w14:textId="77777777" w:rsidTr="00F509BB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EB10C34" w14:textId="77777777" w:rsidR="0064535C" w:rsidRPr="00841A7E" w:rsidRDefault="0064535C" w:rsidP="00F509BB">
            <w:pPr>
              <w:rPr>
                <w:i/>
                <w:iCs/>
                <w:sz w:val="18"/>
                <w:szCs w:val="18"/>
              </w:rPr>
            </w:pPr>
            <w:r w:rsidRPr="00841A7E">
              <w:rPr>
                <w:i/>
                <w:iCs/>
                <w:sz w:val="18"/>
                <w:szCs w:val="18"/>
              </w:rPr>
              <w:t>A. nomiae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14:paraId="692E1841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B1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  <w:vAlign w:val="center"/>
          </w:tcPr>
          <w:p w14:paraId="28656F13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429.24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6.20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662F03C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527.21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8.31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2CA720D0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501.74</w:t>
            </w:r>
            <w:r w:rsidRPr="0070780C"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± 8.26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64535C" w:rsidRPr="00EF31D5" w14:paraId="6E587AFA" w14:textId="77777777" w:rsidTr="00F509BB">
        <w:tc>
          <w:tcPr>
            <w:tcW w:w="1134" w:type="dxa"/>
            <w:tcBorders>
              <w:top w:val="nil"/>
            </w:tcBorders>
          </w:tcPr>
          <w:p w14:paraId="53A4DE1E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 w:rsidRPr="00EB38E7">
              <w:rPr>
                <w:sz w:val="18"/>
                <w:szCs w:val="18"/>
              </w:rPr>
              <w:t>AAA2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tcBorders>
              <w:top w:val="nil"/>
            </w:tcBorders>
          </w:tcPr>
          <w:p w14:paraId="76E9FDE9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B2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14:paraId="09BECBC2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D76C8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79B8B8B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5454AEF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63C24310" w14:textId="77777777" w:rsidTr="00F509BB">
        <w:tc>
          <w:tcPr>
            <w:tcW w:w="1134" w:type="dxa"/>
          </w:tcPr>
          <w:p w14:paraId="5372C5F3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520E24D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G1</w:t>
            </w:r>
          </w:p>
        </w:tc>
        <w:tc>
          <w:tcPr>
            <w:tcW w:w="1609" w:type="dxa"/>
            <w:vAlign w:val="center"/>
          </w:tcPr>
          <w:p w14:paraId="09969AD0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163.03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2.71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14:paraId="71BDD455" w14:textId="77777777" w:rsidR="0064535C" w:rsidRPr="000A5961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43.91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1.98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1A87B89E" w14:textId="77777777" w:rsidR="0064535C" w:rsidRPr="000A5961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55.81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0.72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2766AB21" w14:textId="77777777" w:rsidTr="00F509BB">
        <w:tc>
          <w:tcPr>
            <w:tcW w:w="1134" w:type="dxa"/>
          </w:tcPr>
          <w:p w14:paraId="2E93A976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1D8D5E0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G2</w:t>
            </w:r>
          </w:p>
        </w:tc>
        <w:tc>
          <w:tcPr>
            <w:tcW w:w="1609" w:type="dxa"/>
            <w:vAlign w:val="center"/>
          </w:tcPr>
          <w:p w14:paraId="2691F38E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D76C8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483947C2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vAlign w:val="center"/>
          </w:tcPr>
          <w:p w14:paraId="5882A7A8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4CEF091F" w14:textId="77777777" w:rsidTr="00F509BB">
        <w:tc>
          <w:tcPr>
            <w:tcW w:w="1134" w:type="dxa"/>
            <w:tcBorders>
              <w:bottom w:val="single" w:sz="4" w:space="0" w:color="auto"/>
            </w:tcBorders>
          </w:tcPr>
          <w:p w14:paraId="28BFD553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2679DCD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Aflatoxin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3C1DBAB5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592.27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8"/>
                <w:szCs w:val="18"/>
              </w:rPr>
              <w:t xml:space="preserve"> 6.98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90878C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571.12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2.50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ACDEE0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 w:rsidRPr="00436E62">
              <w:rPr>
                <w:sz w:val="18"/>
                <w:szCs w:val="18"/>
              </w:rPr>
              <w:t>557.55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8.12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</w:tr>
      <w:tr w:rsidR="0064535C" w:rsidRPr="00EF31D5" w14:paraId="45FD35CE" w14:textId="77777777" w:rsidTr="00F509BB"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3DCAA0" w14:textId="77777777" w:rsidR="0064535C" w:rsidRPr="00841A7E" w:rsidRDefault="0064535C" w:rsidP="00F509BB">
            <w:pPr>
              <w:rPr>
                <w:i/>
                <w:iCs/>
                <w:sz w:val="18"/>
                <w:szCs w:val="18"/>
              </w:rPr>
            </w:pPr>
            <w:r w:rsidRPr="00841A7E">
              <w:rPr>
                <w:i/>
                <w:iCs/>
                <w:sz w:val="18"/>
                <w:szCs w:val="18"/>
              </w:rPr>
              <w:t>A. nomiae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14:paraId="2292FFDE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B1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  <w:vAlign w:val="center"/>
          </w:tcPr>
          <w:p w14:paraId="7C6EB3C6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543.72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6.73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3DF3A1C0" w14:textId="77777777" w:rsidR="0064535C" w:rsidRPr="000A5961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804.22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9.29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46910F1A" w14:textId="77777777" w:rsidR="0064535C" w:rsidRPr="000A5961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753.67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9.82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1F2A4861" w14:textId="77777777" w:rsidTr="00F509BB">
        <w:tc>
          <w:tcPr>
            <w:tcW w:w="1134" w:type="dxa"/>
            <w:tcBorders>
              <w:top w:val="nil"/>
            </w:tcBorders>
          </w:tcPr>
          <w:p w14:paraId="1E06061E" w14:textId="77777777" w:rsidR="0064535C" w:rsidRPr="00EB38E7" w:rsidRDefault="0064535C" w:rsidP="00F509BB">
            <w:pPr>
              <w:rPr>
                <w:sz w:val="18"/>
                <w:szCs w:val="18"/>
              </w:rPr>
            </w:pPr>
            <w:r w:rsidRPr="00EB38E7">
              <w:rPr>
                <w:sz w:val="18"/>
                <w:szCs w:val="18"/>
              </w:rPr>
              <w:t>AAA2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  <w:tcBorders>
              <w:top w:val="nil"/>
            </w:tcBorders>
          </w:tcPr>
          <w:p w14:paraId="68255E0D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B2</w:t>
            </w:r>
          </w:p>
        </w:tc>
        <w:tc>
          <w:tcPr>
            <w:tcW w:w="1609" w:type="dxa"/>
            <w:tcBorders>
              <w:top w:val="nil"/>
            </w:tcBorders>
            <w:vAlign w:val="center"/>
          </w:tcPr>
          <w:p w14:paraId="7C95F88D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D76C8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06D45A4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B156758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3E60449C" w14:textId="77777777" w:rsidTr="00F509BB">
        <w:tc>
          <w:tcPr>
            <w:tcW w:w="1134" w:type="dxa"/>
          </w:tcPr>
          <w:p w14:paraId="34276790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6BCCD3C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G1</w:t>
            </w:r>
          </w:p>
        </w:tc>
        <w:tc>
          <w:tcPr>
            <w:tcW w:w="1609" w:type="dxa"/>
            <w:vAlign w:val="center"/>
          </w:tcPr>
          <w:p w14:paraId="741A7366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175.47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0A5961">
              <w:rPr>
                <w:sz w:val="18"/>
                <w:szCs w:val="18"/>
              </w:rPr>
              <w:t>3.77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7" w:type="dxa"/>
            <w:vAlign w:val="center"/>
          </w:tcPr>
          <w:p w14:paraId="35CA12E1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44.59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0A5961">
              <w:rPr>
                <w:sz w:val="18"/>
                <w:szCs w:val="18"/>
              </w:rPr>
              <w:t>1.18</w:t>
            </w:r>
            <w:r w:rsidRPr="00F337AF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24432146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92.88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0A5961">
              <w:rPr>
                <w:sz w:val="18"/>
                <w:szCs w:val="18"/>
              </w:rPr>
              <w:t>2.20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</w:tr>
      <w:tr w:rsidR="0064535C" w:rsidRPr="00EF31D5" w14:paraId="4F9B72B4" w14:textId="77777777" w:rsidTr="00F509BB">
        <w:tc>
          <w:tcPr>
            <w:tcW w:w="1134" w:type="dxa"/>
          </w:tcPr>
          <w:p w14:paraId="0E34E7C5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1EAC34E7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Aflatoxin G2</w:t>
            </w:r>
          </w:p>
        </w:tc>
        <w:tc>
          <w:tcPr>
            <w:tcW w:w="1609" w:type="dxa"/>
            <w:vAlign w:val="center"/>
          </w:tcPr>
          <w:p w14:paraId="4F764E92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6D76C8">
              <w:rPr>
                <w:sz w:val="16"/>
                <w:szCs w:val="16"/>
              </w:rPr>
              <w:t>ND</w:t>
            </w:r>
          </w:p>
        </w:tc>
        <w:tc>
          <w:tcPr>
            <w:tcW w:w="1417" w:type="dxa"/>
            <w:vAlign w:val="center"/>
          </w:tcPr>
          <w:p w14:paraId="08B109EA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 w:rsidRPr="00841A7E">
              <w:rPr>
                <w:sz w:val="16"/>
                <w:szCs w:val="16"/>
              </w:rPr>
              <w:t>ND</w:t>
            </w:r>
          </w:p>
        </w:tc>
        <w:tc>
          <w:tcPr>
            <w:tcW w:w="1418" w:type="dxa"/>
            <w:vAlign w:val="center"/>
          </w:tcPr>
          <w:p w14:paraId="0AD60571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</w:t>
            </w:r>
          </w:p>
        </w:tc>
      </w:tr>
      <w:tr w:rsidR="0064535C" w:rsidRPr="00EF31D5" w14:paraId="0F1DBEBC" w14:textId="77777777" w:rsidTr="00F509BB">
        <w:tc>
          <w:tcPr>
            <w:tcW w:w="1134" w:type="dxa"/>
            <w:tcBorders>
              <w:bottom w:val="single" w:sz="4" w:space="0" w:color="auto"/>
            </w:tcBorders>
          </w:tcPr>
          <w:p w14:paraId="198C3524" w14:textId="77777777" w:rsidR="0064535C" w:rsidRPr="00EB38E7" w:rsidRDefault="0064535C" w:rsidP="00F509BB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2DF6013" w14:textId="77777777" w:rsidR="0064535C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Aflatoxin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3E758302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719.19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5.42</w:t>
            </w:r>
            <w:r w:rsidRPr="00F337AF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2FAFDB" w14:textId="77777777" w:rsidR="0064535C" w:rsidRPr="00EF31D5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848.81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 w:rsidRPr="00BD33FD">
              <w:rPr>
                <w:sz w:val="18"/>
                <w:szCs w:val="18"/>
              </w:rPr>
              <w:t>6.69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7A2D03" w14:textId="77777777" w:rsidR="0064535C" w:rsidRPr="00BD33FD" w:rsidRDefault="0064535C" w:rsidP="00F509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846.55</w:t>
            </w:r>
            <w:r w:rsidRPr="0070780C">
              <w:rPr>
                <w:sz w:val="16"/>
                <w:szCs w:val="16"/>
              </w:rPr>
              <w:t xml:space="preserve"> ±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9.65</w:t>
            </w:r>
            <w:r w:rsidRPr="00F337AF">
              <w:rPr>
                <w:sz w:val="18"/>
                <w:szCs w:val="18"/>
                <w:vertAlign w:val="superscript"/>
              </w:rPr>
              <w:t>a</w:t>
            </w:r>
          </w:p>
        </w:tc>
      </w:tr>
    </w:tbl>
    <w:p w14:paraId="032AE254" w14:textId="77777777" w:rsidR="0064535C" w:rsidRDefault="0064535C" w:rsidP="0064535C">
      <w:pPr>
        <w:jc w:val="both"/>
        <w:rPr>
          <w:sz w:val="16"/>
          <w:szCs w:val="16"/>
        </w:rPr>
      </w:pPr>
      <w:r w:rsidRPr="0016539D">
        <w:rPr>
          <w:sz w:val="16"/>
          <w:szCs w:val="16"/>
        </w:rPr>
        <w:t xml:space="preserve">Values are presented as mean ± SD. Different superscript letters within the same row indicate significant differences between treatments (p &lt; 0.05). </w:t>
      </w:r>
    </w:p>
    <w:p w14:paraId="1F39748E" w14:textId="77777777" w:rsidR="0064535C" w:rsidRPr="003C6D54" w:rsidRDefault="0064535C" w:rsidP="0064535C">
      <w:pPr>
        <w:jc w:val="both"/>
        <w:rPr>
          <w:sz w:val="16"/>
          <w:szCs w:val="16"/>
        </w:rPr>
      </w:pPr>
      <w:r w:rsidRPr="0016539D">
        <w:rPr>
          <w:sz w:val="16"/>
          <w:szCs w:val="16"/>
        </w:rPr>
        <w:t>ND = not detected.</w:t>
      </w:r>
    </w:p>
    <w:p w14:paraId="7A391C5D" w14:textId="77777777" w:rsidR="0064535C" w:rsidRPr="00EC3C8E" w:rsidRDefault="0064535C" w:rsidP="0064535C">
      <w:pPr>
        <w:spacing w:line="360" w:lineRule="auto"/>
        <w:rPr>
          <w:rFonts w:ascii="Arial" w:hAnsi="Arial" w:cstheme="minorBidi"/>
          <w:b/>
          <w:bCs/>
          <w:spacing w:val="-2"/>
          <w:sz w:val="24"/>
          <w:szCs w:val="30"/>
          <w:cs/>
          <w:lang w:bidi="th-TH"/>
        </w:rPr>
      </w:pPr>
    </w:p>
    <w:p w14:paraId="42303FE3" w14:textId="77777777" w:rsidR="00DE6AE2" w:rsidRDefault="00DE6AE2"/>
    <w:sectPr w:rsidR="00DE6AE2" w:rsidSect="0064535C">
      <w:type w:val="continuous"/>
      <w:pgSz w:w="12240" w:h="15840"/>
      <w:pgMar w:top="1820" w:right="1077" w:bottom="839" w:left="1077" w:header="0" w:footer="6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EE81" w14:textId="77777777" w:rsidR="0000000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7D9C46" wp14:editId="1EE106CB">
              <wp:simplePos x="0" y="0"/>
              <wp:positionH relativeFrom="page">
                <wp:posOffset>6856018</wp:posOffset>
              </wp:positionH>
              <wp:positionV relativeFrom="page">
                <wp:posOffset>9507205</wp:posOffset>
              </wp:positionV>
              <wp:extent cx="20955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7EBFD" w14:textId="484D7AF0" w:rsidR="00000000" w:rsidRDefault="00000000">
                          <w:pPr>
                            <w:spacing w:before="21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hyperlink w:anchor="_bookmark4" w:history="1"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5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5"/>
                                <w:sz w:val="18"/>
                              </w:rPr>
                              <w:instrText xml:space="preserve"> NUMPAGES </w:instrTex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5"/>
                                <w:sz w:val="18"/>
                              </w:rPr>
                              <w:fldChar w:fldCharType="separate"/>
                            </w:r>
                            <w:r w:rsidR="0064535C">
                              <w:rPr>
                                <w:rFonts w:ascii="Arial"/>
                                <w:b/>
                                <w:noProof/>
                                <w:color w:val="0000FF"/>
                                <w:spacing w:val="-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5"/>
                                <w:sz w:val="18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D9C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5pt;margin-top:748.6pt;width:16.5pt;height:1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" filled="f" stroked="f">
              <v:textbox inset="0,0,0,0">
                <w:txbxContent>
                  <w:p w14:paraId="7B77EBFD" w14:textId="484D7AF0" w:rsidR="00000000" w:rsidRDefault="00000000">
                    <w:pPr>
                      <w:spacing w:before="21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/</w:t>
                    </w:r>
                    <w:hyperlink w:anchor="_bookmark4" w:history="1">
                      <w:r>
                        <w:rPr>
                          <w:rFonts w:ascii="Arial"/>
                          <w:b/>
                          <w:color w:val="0000FF"/>
                          <w:spacing w:val="-5"/>
                          <w:sz w:val="18"/>
                        </w:rPr>
                        <w:fldChar w:fldCharType="begin"/>
                      </w:r>
                      <w:r>
                        <w:rPr>
                          <w:rFonts w:ascii="Arial"/>
                          <w:b/>
                          <w:color w:val="0000FF"/>
                          <w:spacing w:val="-5"/>
                          <w:sz w:val="18"/>
                        </w:rPr>
                        <w:instrText xml:space="preserve"> NUMPAGES </w:instrText>
                      </w:r>
                      <w:r>
                        <w:rPr>
                          <w:rFonts w:ascii="Arial"/>
                          <w:b/>
                          <w:color w:val="0000FF"/>
                          <w:spacing w:val="-5"/>
                          <w:sz w:val="18"/>
                        </w:rPr>
                        <w:fldChar w:fldCharType="separate"/>
                      </w:r>
                      <w:r w:rsidR="0064535C">
                        <w:rPr>
                          <w:rFonts w:ascii="Arial"/>
                          <w:b/>
                          <w:noProof/>
                          <w:color w:val="0000FF"/>
                          <w:spacing w:val="-5"/>
                          <w:sz w:val="18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5"/>
                          <w:sz w:val="18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C"/>
    <w:rsid w:val="00195413"/>
    <w:rsid w:val="002909BC"/>
    <w:rsid w:val="003D0186"/>
    <w:rsid w:val="0064535C"/>
    <w:rsid w:val="007278E4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2ADC"/>
  <w15:chartTrackingRefBased/>
  <w15:docId w15:val="{8D42998E-807E-40EC-A863-F2E74362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5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5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5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5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5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5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5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5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535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4535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64535C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Company>Springer Nature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2026-05-15T09:26:00Z</dcterms:created>
  <dcterms:modified xsi:type="dcterms:W3CDTF">2026-05-15T09:26:00Z</dcterms:modified>
</cp:coreProperties>
</file>