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161240457"/>
    <w:p w14:paraId="211F30DD" w14:textId="6F71986A" w:rsidR="005D6379" w:rsidRPr="001D4FFF" w:rsidRDefault="008215E2" w:rsidP="001D4FFF">
      <w:pPr>
        <w:jc w:val="center"/>
        <w:rPr>
          <w:rFonts w:ascii="Tahoma" w:hAnsi="Tahoma" w:cs="Tahoma"/>
          <w:b/>
          <w:sz w:val="32"/>
        </w:rPr>
      </w:pPr>
      <w:r>
        <w:rPr>
          <w:rFonts w:ascii="Times New Roman" w:hAnsi="Times New Roman" w:cs="Times New Roman"/>
          <w:noProof/>
          <w:sz w:val="24"/>
          <w:szCs w:val="24"/>
          <w:lang w:val="en-US" w:bidi="ar-SA"/>
        </w:rPr>
        <mc:AlternateContent>
          <mc:Choice Requires="wps">
            <w:drawing>
              <wp:anchor distT="0" distB="0" distL="114300" distR="114300" simplePos="0" relativeHeight="251660288" behindDoc="0" locked="0" layoutInCell="1" allowOverlap="1" wp14:anchorId="69C23882" wp14:editId="4AF1CDA0">
                <wp:simplePos x="0" y="0"/>
                <wp:positionH relativeFrom="column">
                  <wp:posOffset>-183515</wp:posOffset>
                </wp:positionH>
                <wp:positionV relativeFrom="paragraph">
                  <wp:posOffset>1150620</wp:posOffset>
                </wp:positionV>
                <wp:extent cx="5486400" cy="0"/>
                <wp:effectExtent l="0" t="0" r="19050" b="19050"/>
                <wp:wrapNone/>
                <wp:docPr id="205788271"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86400" cy="0"/>
                        </a:xfrm>
                        <a:prstGeom prst="line">
                          <a:avLst/>
                        </a:prstGeom>
                        <a:noFill/>
                        <a:ln w="6350" cap="flat" cmpd="sng" algn="ctr">
                          <a:solidFill>
                            <a:srgbClr val="4472C4"/>
                          </a:solidFill>
                          <a:prstDash val="solid"/>
                          <a:miter lim="800000"/>
                        </a:ln>
                      </wps:spPr>
                      <wps:bodyPr/>
                    </wps:wsp>
                  </a:graphicData>
                </a:graphic>
                <wp14:sizeRelH relativeFrom="page">
                  <wp14:pctWidth>0</wp14:pctWidth>
                </wp14:sizeRelH>
                <wp14:sizeRelV relativeFrom="page">
                  <wp14:pctHeight>0</wp14:pctHeight>
                </wp14:sizeRelV>
              </wp:anchor>
            </w:drawing>
          </mc:Choice>
          <mc:Fallback>
            <w:pict>
              <v:line w14:anchorId="0454AB3E" id="Straight Connector 10"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45pt,90.6pt" to="417.55pt,9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" strokecolor="#4472c4" strokeweight=".5pt">
                <v:stroke joinstyle="miter"/>
                <o:lock v:ext="edit" shapetype="f"/>
              </v:line>
            </w:pict>
          </mc:Fallback>
        </mc:AlternateContent>
      </w:r>
      <w:r w:rsidR="00E304B5" w:rsidRPr="001D4FFF">
        <w:rPr>
          <w:rFonts w:ascii="Tahoma" w:hAnsi="Tahoma" w:cs="Tahoma"/>
          <w:b/>
          <w:sz w:val="32"/>
        </w:rPr>
        <w:t>AWARENESS</w:t>
      </w:r>
      <w:r w:rsidR="006F4DD7" w:rsidRPr="001D4FFF">
        <w:rPr>
          <w:rFonts w:ascii="Tahoma" w:hAnsi="Tahoma" w:cs="Tahoma"/>
          <w:b/>
          <w:sz w:val="32"/>
        </w:rPr>
        <w:t xml:space="preserve"> AND UTILIZATION OF </w:t>
      </w:r>
      <w:r w:rsidR="003D34C0" w:rsidRPr="001D4FFF">
        <w:rPr>
          <w:rFonts w:ascii="Tahoma" w:hAnsi="Tahoma" w:cs="Tahoma"/>
          <w:b/>
          <w:sz w:val="32"/>
        </w:rPr>
        <w:t xml:space="preserve">GENERIC MEDICINES AT </w:t>
      </w:r>
      <w:r w:rsidR="006F4DD7" w:rsidRPr="001D4FFF">
        <w:rPr>
          <w:rFonts w:ascii="Tahoma" w:hAnsi="Tahoma" w:cs="Tahoma"/>
          <w:b/>
          <w:sz w:val="32"/>
        </w:rPr>
        <w:t xml:space="preserve">JAN AUSHADHI </w:t>
      </w:r>
      <w:r w:rsidR="007828D2" w:rsidRPr="001D4FFF">
        <w:rPr>
          <w:rFonts w:ascii="Tahoma" w:hAnsi="Tahoma" w:cs="Tahoma"/>
          <w:b/>
          <w:sz w:val="32"/>
        </w:rPr>
        <w:t xml:space="preserve">KENDRA </w:t>
      </w:r>
      <w:r w:rsidR="001D4FFF" w:rsidRPr="001D4FFF">
        <w:rPr>
          <w:rFonts w:ascii="Tahoma" w:hAnsi="Tahoma" w:cs="Tahoma"/>
          <w:b/>
          <w:sz w:val="32"/>
        </w:rPr>
        <w:br/>
      </w:r>
      <w:r w:rsidR="007828D2" w:rsidRPr="001D4FFF">
        <w:rPr>
          <w:rFonts w:ascii="Tahoma" w:hAnsi="Tahoma" w:cs="Tahoma"/>
          <w:b/>
          <w:sz w:val="32"/>
        </w:rPr>
        <w:t>AMONG</w:t>
      </w:r>
      <w:r w:rsidR="006F4DD7" w:rsidRPr="001D4FFF">
        <w:rPr>
          <w:rFonts w:ascii="Tahoma" w:hAnsi="Tahoma" w:cs="Tahoma"/>
          <w:b/>
          <w:sz w:val="32"/>
        </w:rPr>
        <w:t xml:space="preserve"> </w:t>
      </w:r>
      <w:r w:rsidR="003D34C0" w:rsidRPr="001D4FFF">
        <w:rPr>
          <w:rFonts w:ascii="Tahoma" w:hAnsi="Tahoma" w:cs="Tahoma"/>
          <w:b/>
          <w:sz w:val="32"/>
        </w:rPr>
        <w:t>BENEFICIARIES</w:t>
      </w:r>
      <w:r w:rsidR="006F4DD7" w:rsidRPr="001D4FFF">
        <w:rPr>
          <w:rFonts w:ascii="Tahoma" w:hAnsi="Tahoma" w:cs="Tahoma"/>
          <w:b/>
          <w:sz w:val="32"/>
        </w:rPr>
        <w:t xml:space="preserve"> </w:t>
      </w:r>
      <w:r w:rsidR="003D34C0" w:rsidRPr="001D4FFF">
        <w:rPr>
          <w:rFonts w:ascii="Tahoma" w:hAnsi="Tahoma" w:cs="Tahoma"/>
          <w:b/>
          <w:sz w:val="32"/>
        </w:rPr>
        <w:t>VISTING</w:t>
      </w:r>
      <w:r w:rsidR="006F4DD7" w:rsidRPr="001D4FFF">
        <w:rPr>
          <w:rFonts w:ascii="Tahoma" w:hAnsi="Tahoma" w:cs="Tahoma"/>
          <w:b/>
          <w:sz w:val="32"/>
        </w:rPr>
        <w:t xml:space="preserve"> SUB DISTRICT HOSPITAL OF CHAMOLI</w:t>
      </w:r>
      <w:r w:rsidR="00A42CCB" w:rsidRPr="001D4FFF">
        <w:rPr>
          <w:rFonts w:ascii="Tahoma" w:hAnsi="Tahoma" w:cs="Tahoma"/>
          <w:b/>
          <w:sz w:val="32"/>
        </w:rPr>
        <w:t xml:space="preserve">, </w:t>
      </w:r>
      <w:r w:rsidR="006F4DD7" w:rsidRPr="001D4FFF">
        <w:rPr>
          <w:rFonts w:ascii="Tahoma" w:hAnsi="Tahoma" w:cs="Tahoma"/>
          <w:b/>
          <w:sz w:val="32"/>
        </w:rPr>
        <w:t>UTTARAKHAND</w:t>
      </w:r>
    </w:p>
    <w:bookmarkEnd w:id="0"/>
    <w:p w14:paraId="44A24103" w14:textId="6B8BDB86" w:rsidR="005D6379" w:rsidRDefault="005D6379" w:rsidP="001D4FFF">
      <w:pPr>
        <w:spacing w:before="240" w:after="240"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14:paraId="2772562C" w14:textId="340CBABF" w:rsidR="001D4FFF" w:rsidRDefault="001D4FFF" w:rsidP="001D4FFF">
      <w:pPr>
        <w:spacing w:before="240" w:after="240" w:line="360" w:lineRule="auto"/>
        <w:jc w:val="center"/>
        <w:rPr>
          <w:rFonts w:ascii="Times New Roman" w:eastAsia="Calibri" w:hAnsi="Times New Roman" w:cs="Times New Roman"/>
          <w:i/>
          <w:iCs/>
          <w:sz w:val="26"/>
          <w:szCs w:val="26"/>
          <w:lang w:bidi="hi-IN"/>
        </w:rPr>
      </w:pPr>
      <w:r w:rsidRPr="001D4FFF">
        <w:rPr>
          <w:rFonts w:ascii="Times New Roman" w:eastAsia="Calibri" w:hAnsi="Times New Roman" w:cs="Times New Roman"/>
          <w:i/>
          <w:iCs/>
          <w:sz w:val="26"/>
          <w:szCs w:val="26"/>
          <w:lang w:bidi="hi-IN"/>
        </w:rPr>
        <w:t>Dissertation submitted to the faculty of the National Institute of Health and Family Welfare in partial fulfilment of the requirement for award of</w:t>
      </w:r>
    </w:p>
    <w:p w14:paraId="10D90A36" w14:textId="6860A69B" w:rsidR="005D6379" w:rsidRPr="001D4FFF" w:rsidRDefault="00230D51" w:rsidP="001D4FFF">
      <w:pPr>
        <w:spacing w:before="240" w:after="240" w:line="240" w:lineRule="auto"/>
        <w:jc w:val="center"/>
        <w:rPr>
          <w:rFonts w:ascii="Times New Roman" w:eastAsia="Calibri" w:hAnsi="Times New Roman" w:cs="Times New Roman"/>
          <w:b/>
          <w:bCs/>
          <w:sz w:val="24"/>
          <w:szCs w:val="24"/>
          <w:lang w:bidi="hi-IN"/>
        </w:rPr>
      </w:pPr>
      <w:r w:rsidRPr="001D4FFF">
        <w:rPr>
          <w:rFonts w:ascii="Times New Roman" w:eastAsia="Calibri" w:hAnsi="Times New Roman" w:cs="Times New Roman"/>
          <w:b/>
          <w:bCs/>
          <w:sz w:val="24"/>
          <w:szCs w:val="24"/>
          <w:lang w:bidi="hi-IN"/>
        </w:rPr>
        <w:t>POST GRADUATE DIPLOMA</w:t>
      </w:r>
    </w:p>
    <w:p w14:paraId="60BAC072" w14:textId="7CAB15EC" w:rsidR="00230D51" w:rsidRPr="001D4FFF" w:rsidRDefault="00230D51" w:rsidP="001D4FFF">
      <w:pPr>
        <w:spacing w:before="240" w:after="240" w:line="240" w:lineRule="auto"/>
        <w:jc w:val="center"/>
        <w:rPr>
          <w:rFonts w:ascii="Times New Roman" w:eastAsia="Calibri" w:hAnsi="Times New Roman" w:cs="Times New Roman"/>
          <w:b/>
          <w:bCs/>
          <w:sz w:val="24"/>
          <w:szCs w:val="24"/>
          <w:lang w:bidi="hi-IN"/>
        </w:rPr>
      </w:pPr>
      <w:r w:rsidRPr="001D4FFF">
        <w:rPr>
          <w:rFonts w:ascii="Times New Roman" w:eastAsia="Calibri" w:hAnsi="Times New Roman" w:cs="Times New Roman"/>
          <w:b/>
          <w:bCs/>
          <w:sz w:val="24"/>
          <w:szCs w:val="24"/>
          <w:lang w:bidi="hi-IN"/>
        </w:rPr>
        <w:t>IN</w:t>
      </w:r>
    </w:p>
    <w:p w14:paraId="0639C55E" w14:textId="64CB34C4" w:rsidR="00230D51" w:rsidRPr="001D4FFF" w:rsidRDefault="00230D51" w:rsidP="001D4FFF">
      <w:pPr>
        <w:spacing w:before="240" w:after="240" w:line="360" w:lineRule="auto"/>
        <w:jc w:val="center"/>
        <w:rPr>
          <w:rFonts w:ascii="Times New Roman" w:eastAsia="Calibri" w:hAnsi="Times New Roman" w:cs="Times New Roman"/>
          <w:b/>
          <w:bCs/>
          <w:sz w:val="24"/>
          <w:szCs w:val="24"/>
          <w:lang w:bidi="hi-IN"/>
        </w:rPr>
      </w:pPr>
      <w:r w:rsidRPr="001D4FFF">
        <w:rPr>
          <w:rFonts w:ascii="Times New Roman" w:eastAsia="Calibri" w:hAnsi="Times New Roman" w:cs="Times New Roman"/>
          <w:b/>
          <w:bCs/>
          <w:sz w:val="24"/>
          <w:szCs w:val="24"/>
          <w:lang w:bidi="hi-IN"/>
        </w:rPr>
        <w:t>PUBLIC HEALTH MANAGEMENT</w:t>
      </w:r>
    </w:p>
    <w:p w14:paraId="71696D77" w14:textId="0F6DC3EC" w:rsidR="005D6379" w:rsidRPr="001D4FFF" w:rsidRDefault="005D6379" w:rsidP="001D4FFF">
      <w:pPr>
        <w:spacing w:before="240" w:after="240" w:line="360" w:lineRule="auto"/>
        <w:jc w:val="center"/>
        <w:rPr>
          <w:rFonts w:ascii="Times New Roman" w:eastAsia="Calibri" w:hAnsi="Times New Roman" w:cs="Times New Roman"/>
          <w:sz w:val="28"/>
          <w:szCs w:val="24"/>
          <w:lang w:bidi="hi-IN"/>
        </w:rPr>
      </w:pPr>
      <w:r w:rsidRPr="001D4FFF">
        <w:rPr>
          <w:rFonts w:ascii="Times New Roman" w:eastAsia="Calibri" w:hAnsi="Times New Roman" w:cs="Times New Roman"/>
          <w:sz w:val="28"/>
          <w:szCs w:val="24"/>
          <w:lang w:bidi="hi-IN"/>
        </w:rPr>
        <w:t>(</w:t>
      </w:r>
      <w:r w:rsidR="001D4FFF" w:rsidRPr="001D4FFF">
        <w:rPr>
          <w:rFonts w:ascii="Times New Roman" w:eastAsia="Calibri" w:hAnsi="Times New Roman" w:cs="Times New Roman"/>
          <w:sz w:val="28"/>
          <w:szCs w:val="24"/>
          <w:lang w:bidi="hi-IN"/>
        </w:rPr>
        <w:t xml:space="preserve">Session: </w:t>
      </w:r>
      <w:r w:rsidRPr="001D4FFF">
        <w:rPr>
          <w:rFonts w:ascii="Times New Roman" w:eastAsia="Calibri" w:hAnsi="Times New Roman" w:cs="Times New Roman"/>
          <w:sz w:val="28"/>
          <w:szCs w:val="24"/>
          <w:lang w:bidi="hi-IN"/>
        </w:rPr>
        <w:t>202</w:t>
      </w:r>
      <w:r w:rsidR="00C94B8D" w:rsidRPr="001D4FFF">
        <w:rPr>
          <w:rFonts w:ascii="Times New Roman" w:eastAsia="Calibri" w:hAnsi="Times New Roman" w:cs="Times New Roman"/>
          <w:sz w:val="28"/>
          <w:szCs w:val="24"/>
          <w:lang w:bidi="hi-IN"/>
        </w:rPr>
        <w:t>4</w:t>
      </w:r>
      <w:r w:rsidRPr="001D4FFF">
        <w:rPr>
          <w:rFonts w:ascii="Times New Roman" w:eastAsia="Calibri" w:hAnsi="Times New Roman" w:cs="Times New Roman"/>
          <w:sz w:val="28"/>
          <w:szCs w:val="24"/>
          <w:lang w:bidi="hi-IN"/>
        </w:rPr>
        <w:t xml:space="preserve"> –202</w:t>
      </w:r>
      <w:r w:rsidR="00C94B8D" w:rsidRPr="001D4FFF">
        <w:rPr>
          <w:rFonts w:ascii="Times New Roman" w:eastAsia="Calibri" w:hAnsi="Times New Roman" w:cs="Times New Roman"/>
          <w:sz w:val="28"/>
          <w:szCs w:val="24"/>
          <w:lang w:bidi="hi-IN"/>
        </w:rPr>
        <w:t>5</w:t>
      </w:r>
      <w:r w:rsidRPr="001D4FFF">
        <w:rPr>
          <w:rFonts w:ascii="Times New Roman" w:eastAsia="Calibri" w:hAnsi="Times New Roman" w:cs="Times New Roman"/>
          <w:sz w:val="28"/>
          <w:szCs w:val="24"/>
          <w:lang w:bidi="hi-IN"/>
        </w:rPr>
        <w:t>)</w:t>
      </w:r>
    </w:p>
    <w:p w14:paraId="749962BE" w14:textId="13CC64F1" w:rsidR="005D6379" w:rsidRPr="001D4FFF" w:rsidRDefault="00D039C8" w:rsidP="001D4FFF">
      <w:pPr>
        <w:spacing w:before="240" w:after="240" w:line="240" w:lineRule="auto"/>
        <w:jc w:val="center"/>
        <w:rPr>
          <w:rFonts w:ascii="Times New Roman" w:hAnsi="Times New Roman" w:cs="Times New Roman"/>
          <w:sz w:val="24"/>
          <w:szCs w:val="24"/>
        </w:rPr>
      </w:pPr>
      <w:r w:rsidRPr="001D4FFF">
        <w:rPr>
          <w:rFonts w:ascii="Times New Roman" w:hAnsi="Times New Roman" w:cs="Times New Roman"/>
          <w:sz w:val="24"/>
          <w:szCs w:val="24"/>
        </w:rPr>
        <w:t>B</w:t>
      </w:r>
      <w:r w:rsidR="005D6379" w:rsidRPr="001D4FFF">
        <w:rPr>
          <w:rFonts w:ascii="Times New Roman" w:hAnsi="Times New Roman" w:cs="Times New Roman"/>
          <w:sz w:val="24"/>
          <w:szCs w:val="24"/>
        </w:rPr>
        <w:t>y</w:t>
      </w:r>
    </w:p>
    <w:p w14:paraId="3B6DFE3F" w14:textId="67A1890B" w:rsidR="005D6379" w:rsidRPr="001D4FFF" w:rsidRDefault="005D6379" w:rsidP="001D4FFF">
      <w:pPr>
        <w:spacing w:before="240" w:after="240" w:line="276" w:lineRule="auto"/>
        <w:contextualSpacing/>
        <w:jc w:val="center"/>
        <w:rPr>
          <w:rFonts w:ascii="Times New Roman" w:hAnsi="Times New Roman" w:cs="Times New Roman"/>
          <w:b/>
          <w:bCs/>
          <w:sz w:val="28"/>
          <w:szCs w:val="24"/>
        </w:rPr>
      </w:pPr>
      <w:r w:rsidRPr="001D4FFF">
        <w:rPr>
          <w:rFonts w:ascii="Times New Roman" w:hAnsi="Times New Roman" w:cs="Times New Roman"/>
          <w:b/>
          <w:bCs/>
          <w:sz w:val="28"/>
          <w:szCs w:val="24"/>
        </w:rPr>
        <w:t>Dr</w:t>
      </w:r>
      <w:r w:rsidR="00322FA2" w:rsidRPr="001D4FFF">
        <w:rPr>
          <w:rFonts w:ascii="Times New Roman" w:hAnsi="Times New Roman" w:cs="Times New Roman"/>
          <w:b/>
          <w:bCs/>
          <w:sz w:val="28"/>
          <w:szCs w:val="24"/>
        </w:rPr>
        <w:t xml:space="preserve">. </w:t>
      </w:r>
      <w:r w:rsidR="00C94B8D" w:rsidRPr="001D4FFF">
        <w:rPr>
          <w:rFonts w:ascii="Times New Roman" w:hAnsi="Times New Roman" w:cs="Times New Roman"/>
          <w:b/>
          <w:bCs/>
          <w:sz w:val="28"/>
          <w:szCs w:val="24"/>
        </w:rPr>
        <w:t>Harish C Thapliyal</w:t>
      </w:r>
    </w:p>
    <w:p w14:paraId="05BF8E08" w14:textId="52A27C59" w:rsidR="005D6379" w:rsidRPr="001D4FFF" w:rsidRDefault="00F2534D" w:rsidP="001D4FFF">
      <w:pPr>
        <w:spacing w:before="240" w:after="240" w:line="276" w:lineRule="auto"/>
        <w:contextualSpacing/>
        <w:jc w:val="center"/>
        <w:rPr>
          <w:rFonts w:ascii="Times New Roman" w:hAnsi="Times New Roman" w:cs="Times New Roman"/>
          <w:sz w:val="24"/>
          <w:szCs w:val="24"/>
        </w:rPr>
      </w:pPr>
      <w:r w:rsidRPr="001D4FFF">
        <w:rPr>
          <w:rFonts w:ascii="Times New Roman" w:hAnsi="Times New Roman" w:cs="Times New Roman"/>
          <w:sz w:val="24"/>
          <w:szCs w:val="24"/>
        </w:rPr>
        <w:t xml:space="preserve">PGDPHM </w:t>
      </w:r>
      <w:r w:rsidR="005D6379" w:rsidRPr="001D4FFF">
        <w:rPr>
          <w:rFonts w:ascii="Times New Roman" w:hAnsi="Times New Roman" w:cs="Times New Roman"/>
          <w:sz w:val="24"/>
          <w:szCs w:val="24"/>
        </w:rPr>
        <w:t>(202</w:t>
      </w:r>
      <w:r w:rsidR="00F529F6" w:rsidRPr="001D4FFF">
        <w:rPr>
          <w:rFonts w:ascii="Times New Roman" w:hAnsi="Times New Roman" w:cs="Times New Roman"/>
          <w:sz w:val="24"/>
          <w:szCs w:val="24"/>
        </w:rPr>
        <w:t>4</w:t>
      </w:r>
      <w:r w:rsidR="005D6379" w:rsidRPr="001D4FFF">
        <w:rPr>
          <w:rFonts w:ascii="Times New Roman" w:hAnsi="Times New Roman" w:cs="Times New Roman"/>
          <w:sz w:val="24"/>
          <w:szCs w:val="24"/>
        </w:rPr>
        <w:t>-202</w:t>
      </w:r>
      <w:r w:rsidR="00F529F6" w:rsidRPr="001D4FFF">
        <w:rPr>
          <w:rFonts w:ascii="Times New Roman" w:hAnsi="Times New Roman" w:cs="Times New Roman"/>
          <w:sz w:val="24"/>
          <w:szCs w:val="24"/>
        </w:rPr>
        <w:t>5</w:t>
      </w:r>
      <w:r w:rsidR="005D6379" w:rsidRPr="001D4FFF">
        <w:rPr>
          <w:rFonts w:ascii="Times New Roman" w:hAnsi="Times New Roman" w:cs="Times New Roman"/>
          <w:sz w:val="24"/>
          <w:szCs w:val="24"/>
        </w:rPr>
        <w:t>)</w:t>
      </w:r>
    </w:p>
    <w:p w14:paraId="20B885E6" w14:textId="77777777" w:rsidR="005D6379" w:rsidRPr="001D4FFF" w:rsidRDefault="005D6379" w:rsidP="001D4FFF">
      <w:pPr>
        <w:spacing w:before="240" w:after="240" w:line="276" w:lineRule="auto"/>
        <w:contextualSpacing/>
        <w:jc w:val="center"/>
        <w:rPr>
          <w:rFonts w:ascii="Times New Roman" w:hAnsi="Times New Roman" w:cs="Times New Roman"/>
          <w:b/>
          <w:bCs/>
          <w:sz w:val="24"/>
          <w:szCs w:val="24"/>
        </w:rPr>
      </w:pPr>
      <w:r w:rsidRPr="001D4FFF">
        <w:rPr>
          <w:rFonts w:ascii="Times New Roman" w:hAnsi="Times New Roman" w:cs="Times New Roman"/>
          <w:sz w:val="24"/>
          <w:szCs w:val="24"/>
        </w:rPr>
        <w:t>NIHFW, New Delhi-110067</w:t>
      </w:r>
    </w:p>
    <w:p w14:paraId="61F59CD9" w14:textId="77777777" w:rsidR="005D6379" w:rsidRPr="001D4FFF" w:rsidRDefault="005D6379" w:rsidP="001D4FFF">
      <w:pPr>
        <w:spacing w:before="240" w:after="240" w:line="360" w:lineRule="auto"/>
        <w:jc w:val="both"/>
        <w:rPr>
          <w:rFonts w:ascii="Times New Roman" w:eastAsia="Calibri" w:hAnsi="Times New Roman" w:cs="Times New Roman"/>
          <w:sz w:val="24"/>
          <w:szCs w:val="24"/>
          <w:lang w:bidi="hi-IN"/>
        </w:rPr>
      </w:pPr>
    </w:p>
    <w:p w14:paraId="268F17EF" w14:textId="695BDF50" w:rsidR="005D6379" w:rsidRPr="001D4FFF" w:rsidRDefault="00D039C8" w:rsidP="001D4FFF">
      <w:pPr>
        <w:spacing w:before="240" w:after="240" w:line="360" w:lineRule="auto"/>
        <w:contextualSpacing/>
        <w:jc w:val="center"/>
        <w:rPr>
          <w:rFonts w:ascii="Times New Roman" w:eastAsia="Calibri" w:hAnsi="Times New Roman" w:cs="Times New Roman"/>
          <w:sz w:val="24"/>
          <w:szCs w:val="24"/>
          <w:lang w:bidi="hi-IN"/>
        </w:rPr>
      </w:pPr>
      <w:r w:rsidRPr="001D4FFF">
        <w:rPr>
          <w:rFonts w:ascii="Times New Roman" w:eastAsia="Calibri" w:hAnsi="Times New Roman" w:cs="Times New Roman"/>
          <w:sz w:val="24"/>
          <w:szCs w:val="24"/>
          <w:lang w:bidi="hi-IN"/>
        </w:rPr>
        <w:t xml:space="preserve">Under the </w:t>
      </w:r>
      <w:r w:rsidR="001D4FFF" w:rsidRPr="001D4FFF">
        <w:rPr>
          <w:rFonts w:ascii="Times New Roman" w:eastAsia="Calibri" w:hAnsi="Times New Roman" w:cs="Times New Roman"/>
          <w:sz w:val="24"/>
          <w:szCs w:val="24"/>
          <w:lang w:bidi="hi-IN"/>
        </w:rPr>
        <w:t xml:space="preserve">Guidance </w:t>
      </w:r>
      <w:r w:rsidRPr="001D4FFF">
        <w:rPr>
          <w:rFonts w:ascii="Times New Roman" w:eastAsia="Calibri" w:hAnsi="Times New Roman" w:cs="Times New Roman"/>
          <w:sz w:val="24"/>
          <w:szCs w:val="24"/>
          <w:lang w:bidi="hi-IN"/>
        </w:rPr>
        <w:t>of</w:t>
      </w:r>
    </w:p>
    <w:p w14:paraId="2576BD6E" w14:textId="089B74EE" w:rsidR="00D039C8" w:rsidRPr="001D4FFF" w:rsidRDefault="00D039C8" w:rsidP="001D4FFF">
      <w:pPr>
        <w:spacing w:before="240" w:after="240" w:line="276" w:lineRule="auto"/>
        <w:contextualSpacing/>
        <w:jc w:val="center"/>
        <w:rPr>
          <w:rFonts w:ascii="Times New Roman" w:eastAsia="Calibri" w:hAnsi="Times New Roman" w:cs="Times New Roman"/>
          <w:b/>
          <w:bCs/>
          <w:sz w:val="28"/>
          <w:szCs w:val="24"/>
          <w:lang w:bidi="hi-IN"/>
        </w:rPr>
      </w:pPr>
      <w:r w:rsidRPr="001D4FFF">
        <w:rPr>
          <w:rFonts w:ascii="Times New Roman" w:eastAsia="Calibri" w:hAnsi="Times New Roman" w:cs="Times New Roman"/>
          <w:b/>
          <w:bCs/>
          <w:sz w:val="28"/>
          <w:szCs w:val="24"/>
          <w:lang w:bidi="hi-IN"/>
        </w:rPr>
        <w:t>Dr. Sarita Gautam</w:t>
      </w:r>
    </w:p>
    <w:p w14:paraId="3DB5752D" w14:textId="63D35DB3" w:rsidR="00D039C8" w:rsidRPr="001D4FFF" w:rsidRDefault="00E86041" w:rsidP="001D4FFF">
      <w:pPr>
        <w:spacing w:before="240" w:after="240" w:line="276" w:lineRule="auto"/>
        <w:contextualSpacing/>
        <w:jc w:val="center"/>
        <w:rPr>
          <w:rFonts w:ascii="Times New Roman" w:eastAsia="Calibri" w:hAnsi="Times New Roman" w:cs="Times New Roman"/>
          <w:sz w:val="24"/>
          <w:szCs w:val="24"/>
          <w:lang w:bidi="hi-IN"/>
        </w:rPr>
      </w:pPr>
      <w:r w:rsidRPr="001D4FFF">
        <w:rPr>
          <w:rFonts w:ascii="Times New Roman" w:hAnsi="Times New Roman" w:cs="Times New Roman"/>
          <w:sz w:val="24"/>
          <w:szCs w:val="24"/>
        </w:rPr>
        <w:t>Assistant</w:t>
      </w:r>
      <w:r w:rsidR="00D039C8" w:rsidRPr="001D4FFF">
        <w:rPr>
          <w:rFonts w:ascii="Times New Roman" w:eastAsia="Calibri" w:hAnsi="Times New Roman" w:cs="Times New Roman"/>
          <w:sz w:val="24"/>
          <w:szCs w:val="24"/>
          <w:lang w:bidi="hi-IN"/>
        </w:rPr>
        <w:t xml:space="preserve"> Professor</w:t>
      </w:r>
    </w:p>
    <w:p w14:paraId="32240612" w14:textId="49C68B6C" w:rsidR="00D039C8" w:rsidRPr="001D4FFF" w:rsidRDefault="00D039C8" w:rsidP="001D4FFF">
      <w:pPr>
        <w:spacing w:before="240" w:after="240" w:line="276" w:lineRule="auto"/>
        <w:contextualSpacing/>
        <w:jc w:val="center"/>
        <w:rPr>
          <w:rFonts w:ascii="Times New Roman" w:eastAsia="Calibri" w:hAnsi="Times New Roman" w:cs="Times New Roman"/>
          <w:sz w:val="24"/>
          <w:szCs w:val="24"/>
          <w:lang w:bidi="hi-IN"/>
        </w:rPr>
      </w:pPr>
      <w:r w:rsidRPr="001D4FFF">
        <w:rPr>
          <w:rFonts w:ascii="Times New Roman" w:eastAsia="Calibri" w:hAnsi="Times New Roman" w:cs="Times New Roman"/>
          <w:sz w:val="24"/>
          <w:szCs w:val="24"/>
          <w:lang w:bidi="hi-IN"/>
        </w:rPr>
        <w:t>Dept. of Social Science</w:t>
      </w:r>
      <w:r w:rsidR="00BE366E" w:rsidRPr="001D4FFF">
        <w:rPr>
          <w:rFonts w:ascii="Times New Roman" w:eastAsia="Calibri" w:hAnsi="Times New Roman" w:cs="Times New Roman"/>
          <w:sz w:val="24"/>
          <w:szCs w:val="24"/>
          <w:lang w:bidi="hi-IN"/>
        </w:rPr>
        <w:t>s</w:t>
      </w:r>
    </w:p>
    <w:p w14:paraId="3EB268BD" w14:textId="50511843" w:rsidR="00D039C8" w:rsidRPr="001D4FFF" w:rsidRDefault="00D039C8" w:rsidP="001D4FFF">
      <w:pPr>
        <w:spacing w:before="240" w:after="240" w:line="276" w:lineRule="auto"/>
        <w:contextualSpacing/>
        <w:jc w:val="center"/>
        <w:rPr>
          <w:rFonts w:ascii="Times New Roman" w:eastAsia="Calibri" w:hAnsi="Times New Roman" w:cs="Times New Roman"/>
          <w:sz w:val="24"/>
          <w:szCs w:val="24"/>
          <w:lang w:bidi="hi-IN"/>
        </w:rPr>
      </w:pPr>
      <w:r w:rsidRPr="001D4FFF">
        <w:rPr>
          <w:rFonts w:ascii="Times New Roman" w:eastAsia="Calibri" w:hAnsi="Times New Roman" w:cs="Times New Roman"/>
          <w:sz w:val="24"/>
          <w:szCs w:val="24"/>
          <w:lang w:bidi="hi-IN"/>
        </w:rPr>
        <w:t>NIHFW New Delhi- 110067</w:t>
      </w:r>
    </w:p>
    <w:p w14:paraId="26AA2682" w14:textId="77777777" w:rsidR="004272BA" w:rsidRPr="001D4FFF" w:rsidRDefault="004272BA" w:rsidP="001D4FFF">
      <w:pPr>
        <w:spacing w:before="240" w:after="240" w:line="360" w:lineRule="auto"/>
        <w:jc w:val="center"/>
        <w:rPr>
          <w:rFonts w:ascii="Times New Roman" w:eastAsia="Calibri" w:hAnsi="Times New Roman" w:cs="Times New Roman"/>
          <w:sz w:val="24"/>
          <w:szCs w:val="24"/>
          <w:lang w:bidi="hi-IN"/>
        </w:rPr>
      </w:pPr>
    </w:p>
    <w:p w14:paraId="54131CEB" w14:textId="77777777" w:rsidR="001D4FFF" w:rsidRDefault="001D4FFF" w:rsidP="001D4FFF">
      <w:pPr>
        <w:spacing w:after="0" w:line="240" w:lineRule="auto"/>
        <w:jc w:val="center"/>
        <w:rPr>
          <w:rFonts w:ascii="Times New Roman" w:eastAsia="Calibri" w:hAnsi="Times New Roman" w:cs="Times New Roman"/>
          <w:color w:val="000000" w:themeColor="text1"/>
          <w:sz w:val="24"/>
          <w:szCs w:val="24"/>
          <w:lang w:bidi="hi-IN"/>
        </w:rPr>
      </w:pPr>
      <w:r w:rsidRPr="00586B91">
        <w:rPr>
          <w:rFonts w:ascii="Times New Roman" w:eastAsia="Calibri" w:hAnsi="Times New Roman" w:cs="Times New Roman"/>
          <w:noProof/>
          <w:color w:val="000000" w:themeColor="text1"/>
          <w:sz w:val="24"/>
          <w:szCs w:val="24"/>
          <w:lang w:val="en-US" w:bidi="ar-SA"/>
        </w:rPr>
        <w:drawing>
          <wp:inline distT="0" distB="0" distL="0" distR="0" wp14:anchorId="71C2A5BA" wp14:editId="535CBC3E">
            <wp:extent cx="1281112" cy="1281112"/>
            <wp:effectExtent l="0" t="0" r="0" b="0"/>
            <wp:docPr id="2" name="Picture 2" descr="C:\Users\Admin\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ages.jpg"/>
                    <pic:cNvPicPr>
                      <a:picLocks noChangeAspect="1" noChangeArrowheads="1"/>
                    </pic:cNvPicPr>
                  </pic:nvPicPr>
                  <pic:blipFill>
                    <a:blip r:embed="rId8">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a:off x="0" y="0"/>
                      <a:ext cx="1287015" cy="1287015"/>
                    </a:xfrm>
                    <a:prstGeom prst="rect">
                      <a:avLst/>
                    </a:prstGeom>
                    <a:noFill/>
                    <a:ln>
                      <a:noFill/>
                    </a:ln>
                  </pic:spPr>
                </pic:pic>
              </a:graphicData>
            </a:graphic>
          </wp:inline>
        </w:drawing>
      </w:r>
      <w:r w:rsidRPr="00586B91">
        <w:rPr>
          <w:rFonts w:ascii="Times New Roman" w:eastAsia="Calibri" w:hAnsi="Times New Roman" w:cs="Times New Roman"/>
          <w:color w:val="000000" w:themeColor="text1"/>
          <w:sz w:val="24"/>
          <w:szCs w:val="24"/>
          <w:lang w:bidi="hi-IN"/>
        </w:rPr>
        <w:t xml:space="preserve"> </w:t>
      </w:r>
    </w:p>
    <w:p w14:paraId="7C49345D" w14:textId="77777777" w:rsidR="001D4FFF" w:rsidRPr="00586B91" w:rsidRDefault="001D4FFF" w:rsidP="001D4FFF">
      <w:pPr>
        <w:spacing w:after="0" w:line="240" w:lineRule="auto"/>
        <w:jc w:val="center"/>
        <w:rPr>
          <w:rFonts w:ascii="Times New Roman" w:eastAsia="Calibri" w:hAnsi="Times New Roman" w:cs="Times New Roman"/>
          <w:color w:val="000000" w:themeColor="text1"/>
          <w:sz w:val="24"/>
          <w:szCs w:val="24"/>
          <w:lang w:bidi="hi-IN"/>
        </w:rPr>
      </w:pPr>
    </w:p>
    <w:p w14:paraId="1F6AE18D" w14:textId="77777777" w:rsidR="001D4FFF" w:rsidRPr="00586B91" w:rsidRDefault="001D4FFF" w:rsidP="001D4FFF">
      <w:pPr>
        <w:spacing w:after="0" w:line="360" w:lineRule="auto"/>
        <w:jc w:val="center"/>
        <w:rPr>
          <w:rFonts w:ascii="Times New Roman" w:eastAsia="Calibri" w:hAnsi="Times New Roman" w:cs="Times New Roman"/>
          <w:b/>
          <w:bCs/>
          <w:color w:val="000000" w:themeColor="text1"/>
          <w:sz w:val="28"/>
          <w:szCs w:val="24"/>
          <w:lang w:bidi="hi-IN"/>
        </w:rPr>
      </w:pPr>
      <w:r w:rsidRPr="00586B91">
        <w:rPr>
          <w:rFonts w:ascii="Times New Roman" w:eastAsia="Calibri" w:hAnsi="Times New Roman" w:cs="Times New Roman"/>
          <w:b/>
          <w:bCs/>
          <w:color w:val="000000" w:themeColor="text1"/>
          <w:sz w:val="28"/>
          <w:szCs w:val="24"/>
          <w:lang w:bidi="hi-IN"/>
        </w:rPr>
        <w:t>NATIONAL INSTITUTE OF HEALTH AND FAMILY WELFARE</w:t>
      </w:r>
    </w:p>
    <w:p w14:paraId="625BAB2C" w14:textId="77777777" w:rsidR="001D4FFF" w:rsidRPr="00586B91" w:rsidRDefault="001D4FFF" w:rsidP="001D4FFF">
      <w:pPr>
        <w:spacing w:line="360" w:lineRule="auto"/>
        <w:jc w:val="center"/>
        <w:rPr>
          <w:rFonts w:ascii="Times New Roman" w:eastAsia="Calibri" w:hAnsi="Times New Roman" w:cs="Times New Roman"/>
          <w:b/>
          <w:bCs/>
          <w:color w:val="000000" w:themeColor="text1"/>
          <w:sz w:val="24"/>
          <w:szCs w:val="24"/>
          <w:lang w:bidi="hi-IN"/>
        </w:rPr>
        <w:sectPr w:rsidR="001D4FFF" w:rsidRPr="00586B91" w:rsidSect="001D4FFF">
          <w:footerReference w:type="default" r:id="rId9"/>
          <w:pgSz w:w="11906" w:h="16838" w:code="9"/>
          <w:pgMar w:top="1440" w:right="1440" w:bottom="1440" w:left="2160" w:header="706" w:footer="706" w:gutter="0"/>
          <w:pgNumType w:fmt="lowerRoman"/>
          <w:cols w:space="708"/>
          <w:titlePg/>
          <w:docGrid w:linePitch="360"/>
        </w:sectPr>
      </w:pPr>
      <w:r w:rsidRPr="00586B91">
        <w:rPr>
          <w:rFonts w:ascii="Times New Roman" w:eastAsia="Calibri" w:hAnsi="Times New Roman" w:cs="Times New Roman"/>
          <w:b/>
          <w:bCs/>
          <w:color w:val="000000" w:themeColor="text1"/>
          <w:sz w:val="28"/>
          <w:szCs w:val="24"/>
          <w:lang w:bidi="hi-IN"/>
        </w:rPr>
        <w:t>MUNIRKA, NEW DELHI – 110067</w:t>
      </w:r>
    </w:p>
    <w:p w14:paraId="52CD250E" w14:textId="439CC51C" w:rsidR="00D42C8C" w:rsidRPr="001D4FFF" w:rsidRDefault="00D42C8C" w:rsidP="00CD6A16">
      <w:pPr>
        <w:pStyle w:val="Heading1"/>
        <w:spacing w:line="480" w:lineRule="auto"/>
      </w:pPr>
      <w:bookmarkStart w:id="1" w:name="_Toc205466991"/>
      <w:r w:rsidRPr="001D4FFF">
        <w:lastRenderedPageBreak/>
        <w:t>DECLARATION</w:t>
      </w:r>
      <w:bookmarkEnd w:id="1"/>
    </w:p>
    <w:p w14:paraId="3D6584CF" w14:textId="20B217DA" w:rsidR="00D42C8C" w:rsidRPr="00FA4ADE" w:rsidRDefault="00D42C8C" w:rsidP="00CD6A16">
      <w:pPr>
        <w:spacing w:before="240" w:after="240" w:line="360" w:lineRule="auto"/>
        <w:jc w:val="both"/>
        <w:rPr>
          <w:rFonts w:ascii="Times New Roman" w:hAnsi="Times New Roman" w:cs="Times New Roman"/>
        </w:rPr>
      </w:pPr>
      <w:r w:rsidRPr="00183425">
        <w:rPr>
          <w:rFonts w:ascii="Times New Roman" w:eastAsia="Calibri" w:hAnsi="Times New Roman" w:cs="Times New Roman"/>
          <w:color w:val="000000"/>
          <w:sz w:val="24"/>
          <w:szCs w:val="24"/>
          <w:lang w:bidi="hi-IN"/>
        </w:rPr>
        <w:t xml:space="preserve">I, </w:t>
      </w:r>
      <w:proofErr w:type="spellStart"/>
      <w:r w:rsidRPr="00183425">
        <w:rPr>
          <w:rFonts w:ascii="Times New Roman" w:eastAsia="Calibri" w:hAnsi="Times New Roman" w:cs="Times New Roman"/>
          <w:b/>
          <w:bCs/>
          <w:color w:val="000000"/>
          <w:sz w:val="24"/>
          <w:szCs w:val="24"/>
          <w:lang w:bidi="hi-IN"/>
        </w:rPr>
        <w:t>Dr</w:t>
      </w:r>
      <w:r w:rsidR="00322FA2">
        <w:rPr>
          <w:rFonts w:ascii="Times New Roman" w:eastAsia="Calibri" w:hAnsi="Times New Roman" w:cs="Times New Roman"/>
          <w:b/>
          <w:bCs/>
          <w:color w:val="000000"/>
          <w:sz w:val="24"/>
          <w:szCs w:val="24"/>
          <w:lang w:bidi="hi-IN"/>
        </w:rPr>
        <w:t>.</w:t>
      </w:r>
      <w:proofErr w:type="spellEnd"/>
      <w:r w:rsidRPr="00183425">
        <w:rPr>
          <w:rFonts w:ascii="Times New Roman" w:eastAsia="Calibri" w:hAnsi="Times New Roman" w:cs="Times New Roman"/>
          <w:b/>
          <w:bCs/>
          <w:color w:val="000000"/>
          <w:sz w:val="24"/>
          <w:szCs w:val="24"/>
          <w:lang w:bidi="hi-IN"/>
        </w:rPr>
        <w:t xml:space="preserve"> </w:t>
      </w:r>
      <w:r w:rsidR="00D46678">
        <w:rPr>
          <w:rFonts w:ascii="Times New Roman" w:hAnsi="Times New Roman" w:cs="Times New Roman"/>
          <w:b/>
          <w:bCs/>
          <w:sz w:val="24"/>
          <w:szCs w:val="24"/>
        </w:rPr>
        <w:t>Harish C Thapliyal</w:t>
      </w:r>
      <w:r w:rsidRPr="00183425">
        <w:rPr>
          <w:rFonts w:ascii="Times New Roman" w:eastAsia="Calibri" w:hAnsi="Times New Roman" w:cs="Times New Roman"/>
          <w:b/>
          <w:sz w:val="24"/>
          <w:szCs w:val="24"/>
          <w:lang w:bidi="hi-IN"/>
        </w:rPr>
        <w:t xml:space="preserve">, </w:t>
      </w:r>
      <w:r w:rsidRPr="00183425">
        <w:rPr>
          <w:rFonts w:ascii="Times New Roman" w:eastAsia="Calibri" w:hAnsi="Times New Roman" w:cs="Times New Roman"/>
          <w:color w:val="000000"/>
          <w:sz w:val="24"/>
          <w:szCs w:val="24"/>
          <w:lang w:bidi="hi-IN"/>
        </w:rPr>
        <w:t xml:space="preserve">student of </w:t>
      </w:r>
      <w:r w:rsidR="00FA4ADE">
        <w:rPr>
          <w:rFonts w:ascii="Times New Roman" w:eastAsia="Calibri" w:hAnsi="Times New Roman" w:cs="Times New Roman"/>
          <w:color w:val="000000"/>
          <w:sz w:val="24"/>
          <w:szCs w:val="24"/>
          <w:lang w:bidi="hi-IN"/>
        </w:rPr>
        <w:t>t</w:t>
      </w:r>
      <w:r w:rsidR="00FA4ADE" w:rsidRPr="00183425">
        <w:rPr>
          <w:rFonts w:ascii="Times New Roman" w:eastAsia="Calibri" w:hAnsi="Times New Roman" w:cs="Times New Roman"/>
          <w:color w:val="000000"/>
          <w:sz w:val="24"/>
          <w:szCs w:val="24"/>
          <w:lang w:bidi="hi-IN"/>
        </w:rPr>
        <w:t xml:space="preserve">he Post Graduate Diploma </w:t>
      </w:r>
      <w:r w:rsidR="00FA4ADE">
        <w:rPr>
          <w:rFonts w:ascii="Times New Roman" w:eastAsia="Calibri" w:hAnsi="Times New Roman" w:cs="Times New Roman"/>
          <w:color w:val="000000"/>
          <w:sz w:val="24"/>
          <w:szCs w:val="24"/>
          <w:lang w:bidi="hi-IN"/>
        </w:rPr>
        <w:t>i</w:t>
      </w:r>
      <w:r w:rsidR="00FA4ADE" w:rsidRPr="00183425">
        <w:rPr>
          <w:rFonts w:ascii="Times New Roman" w:eastAsia="Calibri" w:hAnsi="Times New Roman" w:cs="Times New Roman"/>
          <w:color w:val="000000"/>
          <w:sz w:val="24"/>
          <w:szCs w:val="24"/>
          <w:lang w:bidi="hi-IN"/>
        </w:rPr>
        <w:t xml:space="preserve">n Public Health Management </w:t>
      </w:r>
      <w:r w:rsidRPr="00183425">
        <w:rPr>
          <w:rFonts w:ascii="Times New Roman" w:eastAsia="Calibri" w:hAnsi="Times New Roman" w:cs="Times New Roman"/>
          <w:color w:val="000000"/>
          <w:sz w:val="24"/>
          <w:szCs w:val="24"/>
          <w:lang w:bidi="hi-IN"/>
        </w:rPr>
        <w:t>course</w:t>
      </w:r>
      <w:r w:rsidR="00FA4ADE">
        <w:rPr>
          <w:rFonts w:ascii="Times New Roman" w:eastAsia="Calibri" w:hAnsi="Times New Roman" w:cs="Times New Roman"/>
          <w:color w:val="000000"/>
          <w:sz w:val="24"/>
          <w:szCs w:val="24"/>
          <w:lang w:bidi="hi-IN"/>
        </w:rPr>
        <w:t xml:space="preserve"> for the year</w:t>
      </w:r>
      <w:r w:rsidRPr="00183425">
        <w:rPr>
          <w:rFonts w:ascii="Times New Roman" w:eastAsia="Calibri" w:hAnsi="Times New Roman" w:cs="Times New Roman"/>
          <w:color w:val="000000"/>
          <w:sz w:val="24"/>
          <w:szCs w:val="24"/>
          <w:lang w:bidi="hi-IN"/>
        </w:rPr>
        <w:t xml:space="preserve"> 202</w:t>
      </w:r>
      <w:r w:rsidR="00A219F3">
        <w:rPr>
          <w:rFonts w:ascii="Times New Roman" w:eastAsia="Calibri" w:hAnsi="Times New Roman" w:cs="Times New Roman"/>
          <w:color w:val="000000"/>
          <w:sz w:val="24"/>
          <w:szCs w:val="24"/>
          <w:lang w:bidi="hi-IN"/>
        </w:rPr>
        <w:t>4</w:t>
      </w:r>
      <w:r w:rsidRPr="00183425">
        <w:rPr>
          <w:rFonts w:ascii="Times New Roman" w:eastAsia="Calibri" w:hAnsi="Times New Roman" w:cs="Times New Roman"/>
          <w:color w:val="000000"/>
          <w:sz w:val="24"/>
          <w:szCs w:val="24"/>
          <w:lang w:bidi="hi-IN"/>
        </w:rPr>
        <w:t>-202</w:t>
      </w:r>
      <w:r w:rsidR="00A219F3">
        <w:rPr>
          <w:rFonts w:ascii="Times New Roman" w:eastAsia="Calibri" w:hAnsi="Times New Roman" w:cs="Times New Roman"/>
          <w:color w:val="000000"/>
          <w:sz w:val="24"/>
          <w:szCs w:val="24"/>
          <w:lang w:bidi="hi-IN"/>
        </w:rPr>
        <w:t>5</w:t>
      </w:r>
      <w:r w:rsidRPr="00183425">
        <w:rPr>
          <w:rFonts w:ascii="Times New Roman" w:eastAsia="Calibri" w:hAnsi="Times New Roman" w:cs="Times New Roman"/>
          <w:color w:val="000000"/>
          <w:sz w:val="24"/>
          <w:szCs w:val="24"/>
          <w:lang w:bidi="hi-IN"/>
        </w:rPr>
        <w:t xml:space="preserve"> at </w:t>
      </w:r>
      <w:r w:rsidR="00FA4ADE">
        <w:rPr>
          <w:rFonts w:ascii="Times New Roman" w:eastAsia="Calibri" w:hAnsi="Times New Roman" w:cs="Times New Roman"/>
          <w:color w:val="000000"/>
          <w:sz w:val="24"/>
          <w:szCs w:val="24"/>
          <w:lang w:bidi="hi-IN"/>
        </w:rPr>
        <w:t xml:space="preserve">the </w:t>
      </w:r>
      <w:r w:rsidRPr="00183425">
        <w:rPr>
          <w:rFonts w:ascii="Times New Roman" w:eastAsia="Calibri" w:hAnsi="Times New Roman" w:cs="Times New Roman"/>
          <w:color w:val="000000"/>
          <w:sz w:val="24"/>
          <w:szCs w:val="24"/>
          <w:lang w:bidi="hi-IN"/>
        </w:rPr>
        <w:t>National Institute of Health and Family Welfare</w:t>
      </w:r>
      <w:r w:rsidR="00CD6A16">
        <w:rPr>
          <w:rFonts w:ascii="Times New Roman" w:eastAsia="Calibri" w:hAnsi="Times New Roman" w:cs="Times New Roman"/>
          <w:color w:val="000000"/>
          <w:sz w:val="24"/>
          <w:szCs w:val="24"/>
          <w:lang w:bidi="hi-IN"/>
        </w:rPr>
        <w:t xml:space="preserve"> </w:t>
      </w:r>
      <w:r w:rsidRPr="00183425">
        <w:rPr>
          <w:rFonts w:ascii="Times New Roman" w:eastAsia="Calibri" w:hAnsi="Times New Roman" w:cs="Times New Roman"/>
          <w:color w:val="000000"/>
          <w:sz w:val="24"/>
          <w:szCs w:val="24"/>
          <w:lang w:bidi="hi-IN"/>
        </w:rPr>
        <w:t xml:space="preserve">(NIHFW), Baba Gang </w:t>
      </w:r>
      <w:proofErr w:type="spellStart"/>
      <w:r w:rsidRPr="00183425">
        <w:rPr>
          <w:rFonts w:ascii="Times New Roman" w:eastAsia="Calibri" w:hAnsi="Times New Roman" w:cs="Times New Roman"/>
          <w:color w:val="000000"/>
          <w:sz w:val="24"/>
          <w:szCs w:val="24"/>
          <w:lang w:bidi="hi-IN"/>
        </w:rPr>
        <w:t>Nath</w:t>
      </w:r>
      <w:proofErr w:type="spellEnd"/>
      <w:r w:rsidRPr="00183425">
        <w:rPr>
          <w:rFonts w:ascii="Times New Roman" w:eastAsia="Calibri" w:hAnsi="Times New Roman" w:cs="Times New Roman"/>
          <w:color w:val="000000"/>
          <w:sz w:val="24"/>
          <w:szCs w:val="24"/>
          <w:lang w:bidi="hi-IN"/>
        </w:rPr>
        <w:t xml:space="preserve"> Marg, </w:t>
      </w:r>
      <w:proofErr w:type="spellStart"/>
      <w:r w:rsidRPr="00183425">
        <w:rPr>
          <w:rFonts w:ascii="Times New Roman" w:eastAsia="Calibri" w:hAnsi="Times New Roman" w:cs="Times New Roman"/>
          <w:color w:val="000000"/>
          <w:sz w:val="24"/>
          <w:szCs w:val="24"/>
          <w:lang w:bidi="hi-IN"/>
        </w:rPr>
        <w:t>Munirka</w:t>
      </w:r>
      <w:proofErr w:type="spellEnd"/>
      <w:r w:rsidRPr="00183425">
        <w:rPr>
          <w:rFonts w:ascii="Times New Roman" w:eastAsia="Calibri" w:hAnsi="Times New Roman" w:cs="Times New Roman"/>
          <w:color w:val="000000"/>
          <w:sz w:val="24"/>
          <w:szCs w:val="24"/>
          <w:lang w:bidi="hi-IN"/>
        </w:rPr>
        <w:t xml:space="preserve">, New Delhi, </w:t>
      </w:r>
      <w:bookmarkStart w:id="2" w:name="_Hlk130776631"/>
      <w:bookmarkStart w:id="3" w:name="_Hlk130681325"/>
      <w:r w:rsidR="00FA4ADE">
        <w:rPr>
          <w:rFonts w:ascii="Times New Roman" w:eastAsia="Calibri" w:hAnsi="Times New Roman" w:cs="Times New Roman"/>
          <w:color w:val="000000"/>
          <w:sz w:val="24"/>
          <w:szCs w:val="24"/>
          <w:lang w:bidi="hi-IN"/>
        </w:rPr>
        <w:t xml:space="preserve">declare that this project entitled </w:t>
      </w:r>
      <w:bookmarkEnd w:id="2"/>
      <w:r w:rsidR="00787B99" w:rsidRPr="00183425">
        <w:rPr>
          <w:rFonts w:ascii="Times New Roman" w:eastAsia="Calibri" w:hAnsi="Times New Roman" w:cs="Times New Roman"/>
          <w:b/>
          <w:sz w:val="24"/>
          <w:szCs w:val="24"/>
          <w:lang w:bidi="hi-IN"/>
        </w:rPr>
        <w:t>“</w:t>
      </w:r>
      <w:r w:rsidR="00787B99" w:rsidRPr="00787B99">
        <w:rPr>
          <w:rFonts w:ascii="Times New Roman" w:eastAsia="Calibri" w:hAnsi="Times New Roman" w:cs="Times New Roman"/>
          <w:b/>
          <w:bCs/>
          <w:sz w:val="24"/>
          <w:szCs w:val="24"/>
          <w:lang w:bidi="hi-IN"/>
        </w:rPr>
        <w:t xml:space="preserve">Awareness and Utilization of </w:t>
      </w:r>
      <w:r w:rsidR="007D2427">
        <w:rPr>
          <w:rFonts w:ascii="Times New Roman" w:eastAsia="Calibri" w:hAnsi="Times New Roman" w:cs="Times New Roman"/>
          <w:b/>
          <w:bCs/>
          <w:sz w:val="24"/>
          <w:szCs w:val="24"/>
          <w:lang w:bidi="hi-IN"/>
        </w:rPr>
        <w:t xml:space="preserve">Generic medicines at </w:t>
      </w:r>
      <w:r w:rsidR="00787B99" w:rsidRPr="00787B99">
        <w:rPr>
          <w:rFonts w:ascii="Times New Roman" w:eastAsia="Calibri" w:hAnsi="Times New Roman" w:cs="Times New Roman"/>
          <w:b/>
          <w:bCs/>
          <w:sz w:val="24"/>
          <w:szCs w:val="24"/>
          <w:lang w:bidi="hi-IN"/>
        </w:rPr>
        <w:t xml:space="preserve">Jan </w:t>
      </w:r>
      <w:proofErr w:type="spellStart"/>
      <w:r w:rsidR="00787B99" w:rsidRPr="00787B99">
        <w:rPr>
          <w:rFonts w:ascii="Times New Roman" w:eastAsia="Calibri" w:hAnsi="Times New Roman" w:cs="Times New Roman"/>
          <w:b/>
          <w:bCs/>
          <w:sz w:val="24"/>
          <w:szCs w:val="24"/>
          <w:lang w:bidi="hi-IN"/>
        </w:rPr>
        <w:t>Aushadhi</w:t>
      </w:r>
      <w:proofErr w:type="spellEnd"/>
      <w:r w:rsidR="00787B99" w:rsidRPr="00787B99">
        <w:rPr>
          <w:rFonts w:ascii="Times New Roman" w:eastAsia="Calibri" w:hAnsi="Times New Roman" w:cs="Times New Roman"/>
          <w:b/>
          <w:bCs/>
          <w:sz w:val="24"/>
          <w:szCs w:val="24"/>
          <w:lang w:bidi="hi-IN"/>
        </w:rPr>
        <w:t xml:space="preserve"> Kendra among </w:t>
      </w:r>
      <w:r w:rsidR="007D2427">
        <w:rPr>
          <w:rFonts w:ascii="Times New Roman" w:eastAsia="Calibri" w:hAnsi="Times New Roman" w:cs="Times New Roman"/>
          <w:b/>
          <w:bCs/>
          <w:sz w:val="24"/>
          <w:szCs w:val="24"/>
          <w:lang w:bidi="hi-IN"/>
        </w:rPr>
        <w:t>beneficiaries visiting</w:t>
      </w:r>
      <w:r w:rsidR="00787B99" w:rsidRPr="00787B99">
        <w:rPr>
          <w:rFonts w:ascii="Times New Roman" w:eastAsia="Calibri" w:hAnsi="Times New Roman" w:cs="Times New Roman"/>
          <w:b/>
          <w:bCs/>
          <w:sz w:val="24"/>
          <w:szCs w:val="24"/>
          <w:lang w:bidi="hi-IN"/>
        </w:rPr>
        <w:t xml:space="preserve"> Sub District Hospital of Chamoli Uttarakhand”</w:t>
      </w:r>
      <w:r w:rsidR="00787B99">
        <w:rPr>
          <w:rFonts w:ascii="Times New Roman" w:eastAsia="Calibri" w:hAnsi="Times New Roman" w:cs="Times New Roman"/>
          <w:b/>
          <w:bCs/>
          <w:sz w:val="24"/>
          <w:szCs w:val="24"/>
          <w:lang w:bidi="hi-IN"/>
        </w:rPr>
        <w:t xml:space="preserve"> </w:t>
      </w:r>
      <w:r w:rsidR="00FA4ADE">
        <w:rPr>
          <w:rFonts w:ascii="Times New Roman" w:hAnsi="Times New Roman" w:cs="Times New Roman"/>
          <w:sz w:val="24"/>
          <w:szCs w:val="24"/>
        </w:rPr>
        <w:t xml:space="preserve">is a </w:t>
      </w:r>
      <w:proofErr w:type="spellStart"/>
      <w:r w:rsidR="0067141E">
        <w:rPr>
          <w:rFonts w:ascii="Times New Roman" w:hAnsi="Times New Roman" w:cs="Times New Roman"/>
          <w:sz w:val="24"/>
          <w:szCs w:val="24"/>
        </w:rPr>
        <w:t>b</w:t>
      </w:r>
      <w:r w:rsidR="00787B99">
        <w:rPr>
          <w:rFonts w:ascii="Times New Roman" w:hAnsi="Times New Roman" w:cs="Times New Roman"/>
          <w:sz w:val="24"/>
          <w:szCs w:val="24"/>
        </w:rPr>
        <w:t>onafide</w:t>
      </w:r>
      <w:proofErr w:type="spellEnd"/>
      <w:r w:rsidR="00FA4ADE">
        <w:rPr>
          <w:rFonts w:ascii="Times New Roman" w:hAnsi="Times New Roman" w:cs="Times New Roman"/>
          <w:sz w:val="24"/>
          <w:szCs w:val="24"/>
        </w:rPr>
        <w:t xml:space="preserve"> work</w:t>
      </w:r>
      <w:r w:rsidR="0067141E">
        <w:rPr>
          <w:rFonts w:ascii="Times New Roman" w:hAnsi="Times New Roman" w:cs="Times New Roman"/>
          <w:sz w:val="24"/>
          <w:szCs w:val="24"/>
        </w:rPr>
        <w:t>, was</w:t>
      </w:r>
      <w:r w:rsidR="00FA4ADE">
        <w:rPr>
          <w:rFonts w:ascii="Times New Roman" w:hAnsi="Times New Roman" w:cs="Times New Roman"/>
          <w:sz w:val="24"/>
          <w:szCs w:val="24"/>
        </w:rPr>
        <w:t xml:space="preserve"> carried out by me under guidance of  </w:t>
      </w:r>
      <w:proofErr w:type="spellStart"/>
      <w:r w:rsidR="00FA4ADE">
        <w:rPr>
          <w:rFonts w:ascii="Times New Roman" w:hAnsi="Times New Roman" w:cs="Times New Roman"/>
          <w:sz w:val="24"/>
          <w:szCs w:val="24"/>
        </w:rPr>
        <w:t>Dr</w:t>
      </w:r>
      <w:r w:rsidR="001A35D4">
        <w:rPr>
          <w:rFonts w:ascii="Times New Roman" w:hAnsi="Times New Roman" w:cs="Times New Roman"/>
          <w:sz w:val="24"/>
          <w:szCs w:val="24"/>
        </w:rPr>
        <w:t>.</w:t>
      </w:r>
      <w:proofErr w:type="spellEnd"/>
      <w:r w:rsidR="00CD6A16">
        <w:rPr>
          <w:rFonts w:ascii="Times New Roman" w:hAnsi="Times New Roman" w:cs="Times New Roman"/>
          <w:sz w:val="24"/>
          <w:szCs w:val="24"/>
        </w:rPr>
        <w:t xml:space="preserve"> </w:t>
      </w:r>
      <w:proofErr w:type="spellStart"/>
      <w:r w:rsidR="001A35D4">
        <w:rPr>
          <w:rFonts w:ascii="Times New Roman" w:hAnsi="Times New Roman" w:cs="Times New Roman"/>
          <w:sz w:val="24"/>
          <w:szCs w:val="24"/>
        </w:rPr>
        <w:t>Sarita</w:t>
      </w:r>
      <w:proofErr w:type="spellEnd"/>
      <w:r w:rsidR="001A35D4">
        <w:rPr>
          <w:rFonts w:ascii="Times New Roman" w:hAnsi="Times New Roman" w:cs="Times New Roman"/>
          <w:sz w:val="24"/>
          <w:szCs w:val="24"/>
        </w:rPr>
        <w:t xml:space="preserve"> </w:t>
      </w:r>
      <w:proofErr w:type="spellStart"/>
      <w:r w:rsidR="001A35D4">
        <w:rPr>
          <w:rFonts w:ascii="Times New Roman" w:hAnsi="Times New Roman" w:cs="Times New Roman"/>
          <w:sz w:val="24"/>
          <w:szCs w:val="24"/>
        </w:rPr>
        <w:t>Gautam</w:t>
      </w:r>
      <w:proofErr w:type="spellEnd"/>
      <w:r w:rsidR="00FA4ADE">
        <w:rPr>
          <w:rFonts w:ascii="Times New Roman" w:hAnsi="Times New Roman" w:cs="Times New Roman"/>
          <w:sz w:val="24"/>
          <w:szCs w:val="24"/>
        </w:rPr>
        <w:t xml:space="preserve">, </w:t>
      </w:r>
      <w:r w:rsidR="001A35D4">
        <w:rPr>
          <w:rFonts w:ascii="Times New Roman" w:hAnsi="Times New Roman" w:cs="Times New Roman"/>
          <w:sz w:val="24"/>
          <w:szCs w:val="24"/>
        </w:rPr>
        <w:t xml:space="preserve">Assistant </w:t>
      </w:r>
      <w:r w:rsidR="00FA4ADE">
        <w:rPr>
          <w:rFonts w:ascii="Times New Roman" w:hAnsi="Times New Roman" w:cs="Times New Roman"/>
          <w:sz w:val="24"/>
          <w:szCs w:val="24"/>
        </w:rPr>
        <w:t xml:space="preserve">Professor, Department of </w:t>
      </w:r>
      <w:r w:rsidR="001A35D4">
        <w:rPr>
          <w:rFonts w:ascii="Times New Roman" w:hAnsi="Times New Roman" w:cs="Times New Roman"/>
          <w:sz w:val="24"/>
          <w:szCs w:val="24"/>
        </w:rPr>
        <w:t>Social Science</w:t>
      </w:r>
      <w:r w:rsidR="00BE366E" w:rsidRPr="00DD01CA">
        <w:rPr>
          <w:rFonts w:ascii="Times New Roman" w:hAnsi="Times New Roman" w:cs="Times New Roman"/>
          <w:sz w:val="24"/>
          <w:szCs w:val="24"/>
        </w:rPr>
        <w:t>s</w:t>
      </w:r>
      <w:r w:rsidR="00FA4ADE" w:rsidRPr="00DD01CA">
        <w:rPr>
          <w:rFonts w:ascii="Times New Roman" w:hAnsi="Times New Roman" w:cs="Times New Roman"/>
          <w:sz w:val="24"/>
          <w:szCs w:val="24"/>
        </w:rPr>
        <w:t>,</w:t>
      </w:r>
      <w:r w:rsidR="00FA4ADE">
        <w:rPr>
          <w:rFonts w:ascii="Times New Roman" w:hAnsi="Times New Roman" w:cs="Times New Roman"/>
          <w:sz w:val="24"/>
          <w:szCs w:val="24"/>
        </w:rPr>
        <w:t xml:space="preserve"> The National institute of Health and Family Welfare, New Delhi.</w:t>
      </w:r>
    </w:p>
    <w:p w14:paraId="7AA4CB2B" w14:textId="6B49BFF6" w:rsidR="00D42C8C" w:rsidRDefault="00CD6A16" w:rsidP="001D4FFF">
      <w:pPr>
        <w:spacing w:before="240" w:after="240" w:line="360" w:lineRule="auto"/>
        <w:ind w:firstLine="720"/>
        <w:jc w:val="both"/>
        <w:rPr>
          <w:rFonts w:ascii="Times New Roman" w:hAnsi="Times New Roman" w:cs="Times New Roman"/>
          <w:b/>
          <w:bCs/>
          <w:sz w:val="24"/>
          <w:szCs w:val="24"/>
        </w:rPr>
      </w:pPr>
      <w:r>
        <w:rPr>
          <w:noProof/>
          <w:lang w:val="en-US" w:bidi="ar-SA"/>
        </w:rPr>
        <w:drawing>
          <wp:anchor distT="0" distB="0" distL="114300" distR="114300" simplePos="0" relativeHeight="251661312" behindDoc="0" locked="0" layoutInCell="1" allowOverlap="1" wp14:anchorId="5FCD2999" wp14:editId="540D7822">
            <wp:simplePos x="0" y="0"/>
            <wp:positionH relativeFrom="column">
              <wp:posOffset>3924271</wp:posOffset>
            </wp:positionH>
            <wp:positionV relativeFrom="paragraph">
              <wp:posOffset>211029</wp:posOffset>
            </wp:positionV>
            <wp:extent cx="1071880" cy="961390"/>
            <wp:effectExtent l="0" t="0" r="0" b="0"/>
            <wp:wrapNone/>
            <wp:docPr id="9" name="Picture 9" descr="C:\Users\Admin\AppData\Local\Microsoft\Windows\Temporary Internet Files\Content.Word\20250807033106_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Microsoft\Windows\Temporary Internet Files\Content.Word\20250807033106_00002.jpg"/>
                    <pic:cNvPicPr>
                      <a:picLocks noChangeAspect="1" noChangeArrowheads="1"/>
                    </pic:cNvPicPr>
                  </pic:nvPicPr>
                  <pic:blipFill>
                    <a:blip r:embed="rId10" cstate="print">
                      <a:clrChange>
                        <a:clrFrom>
                          <a:srgbClr val="FCFCFC"/>
                        </a:clrFrom>
                        <a:clrTo>
                          <a:srgbClr val="FCFCFC">
                            <a:alpha val="0"/>
                          </a:srgbClr>
                        </a:clrTo>
                      </a:clrChange>
                      <a:extLst>
                        <a:ext uri="{28A0092B-C50C-407E-A947-70E740481C1C}">
                          <a14:useLocalDpi xmlns:a14="http://schemas.microsoft.com/office/drawing/2010/main" val="0"/>
                        </a:ext>
                      </a:extLst>
                    </a:blip>
                    <a:srcRect/>
                    <a:stretch>
                      <a:fillRect/>
                    </a:stretch>
                  </pic:blipFill>
                  <pic:spPr bwMode="auto">
                    <a:xfrm>
                      <a:off x="0" y="0"/>
                      <a:ext cx="1071880" cy="961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2D747F" w14:textId="77777777" w:rsidR="00CD6A16" w:rsidRPr="00183425" w:rsidRDefault="00CD6A16" w:rsidP="001D4FFF">
      <w:pPr>
        <w:spacing w:before="240" w:after="240" w:line="360" w:lineRule="auto"/>
        <w:ind w:firstLine="720"/>
        <w:jc w:val="both"/>
        <w:rPr>
          <w:rFonts w:ascii="Times New Roman" w:hAnsi="Times New Roman" w:cs="Times New Roman"/>
          <w:b/>
          <w:bCs/>
          <w:sz w:val="24"/>
          <w:szCs w:val="24"/>
        </w:rPr>
      </w:pPr>
    </w:p>
    <w:p w14:paraId="1F1325E3" w14:textId="419E8DBD" w:rsidR="00D42C8C" w:rsidRPr="00183425" w:rsidRDefault="00D42C8C" w:rsidP="001D4FFF">
      <w:pPr>
        <w:spacing w:before="240" w:after="240" w:line="276" w:lineRule="auto"/>
        <w:ind w:left="5220"/>
        <w:contextualSpacing/>
        <w:jc w:val="center"/>
        <w:rPr>
          <w:rFonts w:ascii="Times New Roman" w:eastAsia="Calibri" w:hAnsi="Times New Roman" w:cs="Times New Roman"/>
          <w:sz w:val="24"/>
          <w:szCs w:val="24"/>
          <w:lang w:bidi="hi-IN"/>
        </w:rPr>
      </w:pPr>
    </w:p>
    <w:bookmarkEnd w:id="3"/>
    <w:p w14:paraId="3CA13348" w14:textId="0ED1B6E0" w:rsidR="00D42C8C" w:rsidRPr="00183425" w:rsidRDefault="00D42C8C" w:rsidP="001D4FFF">
      <w:pPr>
        <w:spacing w:before="240" w:after="240" w:line="276" w:lineRule="auto"/>
        <w:ind w:left="5220"/>
        <w:contextualSpacing/>
        <w:jc w:val="center"/>
        <w:rPr>
          <w:rFonts w:ascii="Times New Roman" w:eastAsia="Calibri" w:hAnsi="Times New Roman" w:cs="Times New Roman"/>
          <w:sz w:val="24"/>
          <w:szCs w:val="24"/>
          <w:lang w:bidi="hi-IN"/>
        </w:rPr>
      </w:pPr>
      <w:r w:rsidRPr="00183425">
        <w:rPr>
          <w:rFonts w:ascii="Times New Roman" w:eastAsia="Calibri" w:hAnsi="Times New Roman" w:cs="Times New Roman"/>
          <w:sz w:val="24"/>
          <w:szCs w:val="24"/>
          <w:lang w:bidi="hi-IN"/>
        </w:rPr>
        <w:t>(Signature of Student)</w:t>
      </w:r>
    </w:p>
    <w:p w14:paraId="0F392561" w14:textId="35B63BF9" w:rsidR="00D42C8C" w:rsidRPr="00183425" w:rsidRDefault="00D42C8C" w:rsidP="001D4FFF">
      <w:pPr>
        <w:spacing w:before="240" w:after="240" w:line="276" w:lineRule="auto"/>
        <w:ind w:left="5220"/>
        <w:contextualSpacing/>
        <w:jc w:val="center"/>
        <w:rPr>
          <w:rFonts w:ascii="Times New Roman" w:eastAsia="Calibri" w:hAnsi="Times New Roman" w:cs="Times New Roman"/>
          <w:sz w:val="24"/>
          <w:szCs w:val="24"/>
          <w:lang w:bidi="hi-IN"/>
        </w:rPr>
      </w:pPr>
      <w:proofErr w:type="spellStart"/>
      <w:r w:rsidRPr="00183425">
        <w:rPr>
          <w:rFonts w:ascii="Times New Roman" w:eastAsia="Calibri" w:hAnsi="Times New Roman" w:cs="Times New Roman"/>
          <w:b/>
          <w:bCs/>
          <w:color w:val="000000"/>
          <w:sz w:val="24"/>
          <w:szCs w:val="24"/>
          <w:lang w:bidi="hi-IN"/>
        </w:rPr>
        <w:t>Dr</w:t>
      </w:r>
      <w:r w:rsidR="00322FA2">
        <w:rPr>
          <w:rFonts w:ascii="Times New Roman" w:eastAsia="Calibri" w:hAnsi="Times New Roman" w:cs="Times New Roman"/>
          <w:b/>
          <w:bCs/>
          <w:color w:val="000000"/>
          <w:sz w:val="24"/>
          <w:szCs w:val="24"/>
          <w:lang w:bidi="hi-IN"/>
        </w:rPr>
        <w:t>.</w:t>
      </w:r>
      <w:proofErr w:type="spellEnd"/>
      <w:r w:rsidRPr="00183425">
        <w:rPr>
          <w:rFonts w:ascii="Times New Roman" w:eastAsia="Calibri" w:hAnsi="Times New Roman" w:cs="Times New Roman"/>
          <w:b/>
          <w:bCs/>
          <w:color w:val="000000"/>
          <w:sz w:val="24"/>
          <w:szCs w:val="24"/>
          <w:lang w:bidi="hi-IN"/>
        </w:rPr>
        <w:t xml:space="preserve"> </w:t>
      </w:r>
      <w:r w:rsidR="0025683D">
        <w:rPr>
          <w:rFonts w:ascii="Times New Roman" w:hAnsi="Times New Roman" w:cs="Times New Roman"/>
          <w:b/>
          <w:bCs/>
          <w:sz w:val="24"/>
          <w:szCs w:val="24"/>
        </w:rPr>
        <w:t>Harish C Thapliyal</w:t>
      </w:r>
    </w:p>
    <w:p w14:paraId="1E5BB403" w14:textId="3ADFC845" w:rsidR="00D42C8C" w:rsidRPr="00183425" w:rsidRDefault="00D42C8C" w:rsidP="001D4FFF">
      <w:pPr>
        <w:spacing w:before="240" w:after="240" w:line="276" w:lineRule="auto"/>
        <w:ind w:left="5220"/>
        <w:contextualSpacing/>
        <w:jc w:val="center"/>
        <w:rPr>
          <w:rFonts w:ascii="Times New Roman" w:eastAsia="Calibri" w:hAnsi="Times New Roman" w:cs="Times New Roman"/>
          <w:sz w:val="24"/>
          <w:szCs w:val="24"/>
          <w:lang w:bidi="hi-IN"/>
        </w:rPr>
      </w:pPr>
      <w:r w:rsidRPr="00183425">
        <w:rPr>
          <w:rFonts w:ascii="Times New Roman" w:eastAsia="Calibri" w:hAnsi="Times New Roman" w:cs="Times New Roman"/>
          <w:sz w:val="24"/>
          <w:szCs w:val="24"/>
          <w:lang w:bidi="hi-IN"/>
        </w:rPr>
        <w:t xml:space="preserve">PGDPHM </w:t>
      </w:r>
      <w:r w:rsidR="00FA4ADE">
        <w:rPr>
          <w:rFonts w:ascii="Times New Roman" w:eastAsia="Calibri" w:hAnsi="Times New Roman" w:cs="Times New Roman"/>
          <w:sz w:val="24"/>
          <w:szCs w:val="24"/>
          <w:lang w:bidi="hi-IN"/>
        </w:rPr>
        <w:t xml:space="preserve">student </w:t>
      </w:r>
      <w:r w:rsidRPr="00183425">
        <w:rPr>
          <w:rFonts w:ascii="Times New Roman" w:eastAsia="Calibri" w:hAnsi="Times New Roman" w:cs="Times New Roman"/>
          <w:sz w:val="24"/>
          <w:szCs w:val="24"/>
          <w:lang w:bidi="hi-IN"/>
        </w:rPr>
        <w:t>(202</w:t>
      </w:r>
      <w:r w:rsidR="0025683D">
        <w:rPr>
          <w:rFonts w:ascii="Times New Roman" w:eastAsia="Calibri" w:hAnsi="Times New Roman" w:cs="Times New Roman"/>
          <w:sz w:val="24"/>
          <w:szCs w:val="24"/>
          <w:lang w:bidi="hi-IN"/>
        </w:rPr>
        <w:t>4</w:t>
      </w:r>
      <w:r w:rsidRPr="00183425">
        <w:rPr>
          <w:rFonts w:ascii="Times New Roman" w:eastAsia="Calibri" w:hAnsi="Times New Roman" w:cs="Times New Roman"/>
          <w:sz w:val="24"/>
          <w:szCs w:val="24"/>
          <w:lang w:bidi="hi-IN"/>
        </w:rPr>
        <w:t>-202</w:t>
      </w:r>
      <w:r w:rsidR="0025683D">
        <w:rPr>
          <w:rFonts w:ascii="Times New Roman" w:eastAsia="Calibri" w:hAnsi="Times New Roman" w:cs="Times New Roman"/>
          <w:sz w:val="24"/>
          <w:szCs w:val="24"/>
          <w:lang w:bidi="hi-IN"/>
        </w:rPr>
        <w:t>5</w:t>
      </w:r>
      <w:r w:rsidRPr="00183425">
        <w:rPr>
          <w:rFonts w:ascii="Times New Roman" w:eastAsia="Calibri" w:hAnsi="Times New Roman" w:cs="Times New Roman"/>
          <w:sz w:val="24"/>
          <w:szCs w:val="24"/>
          <w:lang w:bidi="hi-IN"/>
        </w:rPr>
        <w:t>)</w:t>
      </w:r>
    </w:p>
    <w:p w14:paraId="3F158C4A" w14:textId="3E608E3A" w:rsidR="00404041" w:rsidRDefault="00D42C8C" w:rsidP="001D4FFF">
      <w:pPr>
        <w:spacing w:before="240" w:after="240" w:line="276" w:lineRule="auto"/>
        <w:ind w:left="5220"/>
        <w:contextualSpacing/>
        <w:jc w:val="center"/>
        <w:rPr>
          <w:rFonts w:ascii="Times New Roman" w:eastAsia="Calibri" w:hAnsi="Times New Roman" w:cs="Times New Roman"/>
          <w:sz w:val="24"/>
          <w:szCs w:val="24"/>
          <w:lang w:bidi="hi-IN"/>
        </w:rPr>
      </w:pPr>
      <w:r w:rsidRPr="00183425">
        <w:rPr>
          <w:rFonts w:ascii="Times New Roman" w:eastAsia="Calibri" w:hAnsi="Times New Roman" w:cs="Times New Roman"/>
          <w:sz w:val="24"/>
          <w:szCs w:val="24"/>
          <w:lang w:bidi="hi-IN"/>
        </w:rPr>
        <w:t>NIHFW, New Delhi-110067</w:t>
      </w:r>
    </w:p>
    <w:p w14:paraId="45A3FEF1" w14:textId="000187FE" w:rsidR="00D42C8C" w:rsidRPr="00183425" w:rsidRDefault="00D42C8C" w:rsidP="001D4FFF">
      <w:pPr>
        <w:spacing w:before="240" w:after="240" w:line="276" w:lineRule="auto"/>
        <w:ind w:left="5220"/>
        <w:contextualSpacing/>
        <w:jc w:val="center"/>
        <w:rPr>
          <w:rFonts w:ascii="Times New Roman" w:eastAsia="Calibri" w:hAnsi="Times New Roman" w:cs="Times New Roman"/>
          <w:sz w:val="24"/>
          <w:szCs w:val="24"/>
          <w:lang w:bidi="hi-IN"/>
        </w:rPr>
      </w:pPr>
    </w:p>
    <w:p w14:paraId="7A46C59E" w14:textId="28832CA3" w:rsidR="00404041" w:rsidRPr="00404041" w:rsidRDefault="00D42C8C" w:rsidP="001D4FFF">
      <w:pPr>
        <w:spacing w:before="240" w:after="240" w:line="276" w:lineRule="auto"/>
        <w:contextualSpacing/>
        <w:jc w:val="center"/>
        <w:rPr>
          <w:rFonts w:ascii="Times New Roman" w:eastAsia="Calibri" w:hAnsi="Times New Roman" w:cs="Times New Roman"/>
          <w:sz w:val="24"/>
          <w:szCs w:val="24"/>
          <w:lang w:bidi="hi-IN"/>
        </w:rPr>
      </w:pPr>
      <w:r w:rsidRPr="00183425">
        <w:rPr>
          <w:rFonts w:ascii="Times New Roman" w:hAnsi="Times New Roman" w:cs="Times New Roman"/>
          <w:b/>
          <w:bCs/>
          <w:sz w:val="28"/>
          <w:szCs w:val="28"/>
          <w:u w:val="single"/>
        </w:rPr>
        <w:br w:type="page"/>
      </w:r>
    </w:p>
    <w:p w14:paraId="23439856" w14:textId="77777777" w:rsidR="001D4FFF" w:rsidRPr="00F33F4C" w:rsidRDefault="001D4FFF" w:rsidP="001D4FFF">
      <w:pPr>
        <w:spacing w:after="0" w:line="480" w:lineRule="auto"/>
        <w:jc w:val="center"/>
        <w:rPr>
          <w:rFonts w:ascii="Times New Roman" w:eastAsia="Calibri" w:hAnsi="Times New Roman" w:cs="Times New Roman"/>
          <w:color w:val="000000" w:themeColor="text1"/>
          <w:sz w:val="24"/>
          <w:szCs w:val="24"/>
          <w:lang w:bidi="hi-IN"/>
        </w:rPr>
      </w:pPr>
      <w:r w:rsidRPr="00586B91">
        <w:rPr>
          <w:rFonts w:ascii="Times New Roman" w:eastAsia="Calibri" w:hAnsi="Times New Roman" w:cs="Times New Roman"/>
          <w:noProof/>
          <w:color w:val="000000" w:themeColor="text1"/>
          <w:sz w:val="24"/>
          <w:szCs w:val="24"/>
          <w:lang w:val="en-US" w:bidi="ar-SA"/>
        </w:rPr>
        <w:lastRenderedPageBreak/>
        <w:drawing>
          <wp:inline distT="0" distB="0" distL="0" distR="0" wp14:anchorId="7337EAAA" wp14:editId="43326A47">
            <wp:extent cx="1281112" cy="1281112"/>
            <wp:effectExtent l="0" t="0" r="0" b="0"/>
            <wp:docPr id="5" name="Picture 5" descr="C:\Users\Admin\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ages.jpg"/>
                    <pic:cNvPicPr>
                      <a:picLocks noChangeAspect="1" noChangeArrowheads="1"/>
                    </pic:cNvPicPr>
                  </pic:nvPicPr>
                  <pic:blipFill>
                    <a:blip r:embed="rId8">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a:off x="0" y="0"/>
                      <a:ext cx="1287015" cy="1287015"/>
                    </a:xfrm>
                    <a:prstGeom prst="rect">
                      <a:avLst/>
                    </a:prstGeom>
                    <a:noFill/>
                    <a:ln>
                      <a:noFill/>
                    </a:ln>
                  </pic:spPr>
                </pic:pic>
              </a:graphicData>
            </a:graphic>
          </wp:inline>
        </w:drawing>
      </w:r>
    </w:p>
    <w:p w14:paraId="081833BD" w14:textId="483955D9" w:rsidR="00404041" w:rsidRDefault="00404041" w:rsidP="001D4FFF">
      <w:pPr>
        <w:spacing w:before="240" w:after="240" w:line="240" w:lineRule="auto"/>
        <w:contextualSpacing/>
        <w:jc w:val="center"/>
        <w:rPr>
          <w:rFonts w:ascii="Times New Roman" w:eastAsia="Calibri" w:hAnsi="Times New Roman" w:cs="Times New Roman"/>
          <w:b/>
          <w:bCs/>
          <w:sz w:val="24"/>
          <w:szCs w:val="24"/>
          <w:lang w:bidi="hi-IN"/>
        </w:rPr>
      </w:pPr>
      <w:r>
        <w:rPr>
          <w:rFonts w:ascii="Times New Roman" w:eastAsia="Calibri" w:hAnsi="Times New Roman" w:cs="Times New Roman"/>
          <w:b/>
          <w:bCs/>
          <w:sz w:val="24"/>
          <w:szCs w:val="24"/>
          <w:lang w:bidi="hi-IN"/>
        </w:rPr>
        <w:t>THE NATIONAL INSTITUTE OF HEALTH AND FAMILY WELFARE</w:t>
      </w:r>
    </w:p>
    <w:p w14:paraId="23859E85" w14:textId="77777777" w:rsidR="00404041" w:rsidRDefault="00404041" w:rsidP="001D4FFF">
      <w:pPr>
        <w:spacing w:before="240" w:after="240" w:line="240" w:lineRule="auto"/>
        <w:jc w:val="center"/>
        <w:rPr>
          <w:rFonts w:ascii="Times New Roman" w:eastAsia="Calibri" w:hAnsi="Times New Roman" w:cs="Times New Roman"/>
          <w:b/>
          <w:bCs/>
          <w:sz w:val="24"/>
          <w:szCs w:val="24"/>
          <w:lang w:bidi="hi-IN"/>
        </w:rPr>
      </w:pPr>
      <w:r>
        <w:rPr>
          <w:rFonts w:ascii="Times New Roman" w:eastAsia="Calibri" w:hAnsi="Times New Roman" w:cs="Times New Roman"/>
          <w:b/>
          <w:bCs/>
          <w:sz w:val="24"/>
          <w:szCs w:val="24"/>
          <w:lang w:bidi="hi-IN"/>
        </w:rPr>
        <w:t>MUNIRKA, NEW DELHI – 110067</w:t>
      </w:r>
    </w:p>
    <w:p w14:paraId="23A1F6A0" w14:textId="77777777" w:rsidR="001D4FFF" w:rsidRDefault="001D4FFF" w:rsidP="001D4FFF">
      <w:pPr>
        <w:spacing w:before="240" w:after="240" w:line="240" w:lineRule="auto"/>
        <w:jc w:val="center"/>
        <w:rPr>
          <w:rFonts w:ascii="Times New Roman" w:eastAsia="Calibri" w:hAnsi="Times New Roman" w:cs="Times New Roman"/>
          <w:b/>
          <w:sz w:val="28"/>
          <w:szCs w:val="28"/>
          <w:u w:val="single"/>
          <w:lang w:bidi="hi-IN"/>
        </w:rPr>
      </w:pPr>
    </w:p>
    <w:p w14:paraId="5967ED3B" w14:textId="67AAA278" w:rsidR="00D42C8C" w:rsidRPr="001D4FFF" w:rsidRDefault="00D42C8C" w:rsidP="001D4FFF">
      <w:pPr>
        <w:pStyle w:val="Heading1"/>
      </w:pPr>
      <w:bookmarkStart w:id="4" w:name="_Toc205466992"/>
      <w:r w:rsidRPr="001D4FFF">
        <w:t>CERTIFICATE</w:t>
      </w:r>
      <w:bookmarkEnd w:id="4"/>
      <w:r w:rsidRPr="001D4FFF">
        <w:t xml:space="preserve"> </w:t>
      </w:r>
    </w:p>
    <w:p w14:paraId="6BBF1ADB" w14:textId="77B61D8C" w:rsidR="00D42C8C" w:rsidRPr="00183425" w:rsidRDefault="00D42C8C" w:rsidP="001D4FFF">
      <w:pPr>
        <w:spacing w:before="240" w:after="240" w:line="360" w:lineRule="auto"/>
        <w:jc w:val="both"/>
        <w:rPr>
          <w:rFonts w:ascii="Times New Roman" w:hAnsi="Times New Roman" w:cs="Times New Roman"/>
          <w:b/>
          <w:bCs/>
          <w:sz w:val="24"/>
          <w:szCs w:val="24"/>
        </w:rPr>
      </w:pPr>
      <w:r w:rsidRPr="00183425">
        <w:rPr>
          <w:rFonts w:ascii="Times New Roman" w:eastAsia="Calibri" w:hAnsi="Times New Roman" w:cs="Times New Roman"/>
          <w:sz w:val="24"/>
          <w:szCs w:val="24"/>
          <w:lang w:bidi="hi-IN"/>
        </w:rPr>
        <w:t xml:space="preserve">This is to certify that </w:t>
      </w:r>
      <w:r w:rsidR="00500E2B">
        <w:rPr>
          <w:rFonts w:ascii="Times New Roman" w:eastAsia="Calibri" w:hAnsi="Times New Roman" w:cs="Times New Roman"/>
          <w:sz w:val="24"/>
          <w:szCs w:val="24"/>
          <w:lang w:bidi="hi-IN"/>
        </w:rPr>
        <w:t xml:space="preserve"> the dissertation titled</w:t>
      </w:r>
      <w:r w:rsidRPr="00183425">
        <w:rPr>
          <w:rFonts w:ascii="Times New Roman" w:eastAsia="Calibri" w:hAnsi="Times New Roman" w:cs="Times New Roman"/>
          <w:sz w:val="24"/>
          <w:szCs w:val="24"/>
          <w:lang w:bidi="hi-IN"/>
        </w:rPr>
        <w:t>,</w:t>
      </w:r>
      <w:r w:rsidRPr="00183425">
        <w:rPr>
          <w:rFonts w:ascii="Times New Roman" w:eastAsia="Calibri" w:hAnsi="Times New Roman" w:cs="Times New Roman"/>
          <w:b/>
          <w:sz w:val="24"/>
          <w:szCs w:val="24"/>
          <w:lang w:bidi="hi-IN"/>
        </w:rPr>
        <w:t xml:space="preserve"> </w:t>
      </w:r>
      <w:r w:rsidR="009276AE" w:rsidRPr="00183425">
        <w:rPr>
          <w:rFonts w:ascii="Times New Roman" w:eastAsia="Calibri" w:hAnsi="Times New Roman" w:cs="Times New Roman"/>
          <w:b/>
          <w:sz w:val="24"/>
          <w:szCs w:val="24"/>
          <w:lang w:bidi="hi-IN"/>
        </w:rPr>
        <w:t xml:space="preserve"> </w:t>
      </w:r>
      <w:r w:rsidR="00B50523" w:rsidRPr="00B50523">
        <w:rPr>
          <w:rFonts w:ascii="Times New Roman" w:eastAsia="Calibri" w:hAnsi="Times New Roman" w:cs="Times New Roman"/>
          <w:b/>
          <w:sz w:val="24"/>
          <w:szCs w:val="24"/>
          <w:lang w:bidi="hi-IN"/>
        </w:rPr>
        <w:t>“</w:t>
      </w:r>
      <w:r w:rsidR="00C167F7" w:rsidRPr="00787B99">
        <w:rPr>
          <w:rFonts w:ascii="Times New Roman" w:eastAsia="Calibri" w:hAnsi="Times New Roman" w:cs="Times New Roman"/>
          <w:b/>
          <w:bCs/>
          <w:sz w:val="24"/>
          <w:szCs w:val="24"/>
          <w:lang w:bidi="hi-IN"/>
        </w:rPr>
        <w:t xml:space="preserve">Awareness and Utilization of </w:t>
      </w:r>
      <w:r w:rsidR="00C167F7">
        <w:rPr>
          <w:rFonts w:ascii="Times New Roman" w:eastAsia="Calibri" w:hAnsi="Times New Roman" w:cs="Times New Roman"/>
          <w:b/>
          <w:bCs/>
          <w:sz w:val="24"/>
          <w:szCs w:val="24"/>
          <w:lang w:bidi="hi-IN"/>
        </w:rPr>
        <w:t xml:space="preserve">Generic medicines at </w:t>
      </w:r>
      <w:r w:rsidR="00C167F7" w:rsidRPr="00787B99">
        <w:rPr>
          <w:rFonts w:ascii="Times New Roman" w:eastAsia="Calibri" w:hAnsi="Times New Roman" w:cs="Times New Roman"/>
          <w:b/>
          <w:bCs/>
          <w:sz w:val="24"/>
          <w:szCs w:val="24"/>
          <w:lang w:bidi="hi-IN"/>
        </w:rPr>
        <w:t xml:space="preserve">Jan </w:t>
      </w:r>
      <w:proofErr w:type="spellStart"/>
      <w:r w:rsidR="00C167F7" w:rsidRPr="00787B99">
        <w:rPr>
          <w:rFonts w:ascii="Times New Roman" w:eastAsia="Calibri" w:hAnsi="Times New Roman" w:cs="Times New Roman"/>
          <w:b/>
          <w:bCs/>
          <w:sz w:val="24"/>
          <w:szCs w:val="24"/>
          <w:lang w:bidi="hi-IN"/>
        </w:rPr>
        <w:t>Aushadhi</w:t>
      </w:r>
      <w:proofErr w:type="spellEnd"/>
      <w:r w:rsidR="00C167F7" w:rsidRPr="00787B99">
        <w:rPr>
          <w:rFonts w:ascii="Times New Roman" w:eastAsia="Calibri" w:hAnsi="Times New Roman" w:cs="Times New Roman"/>
          <w:b/>
          <w:bCs/>
          <w:sz w:val="24"/>
          <w:szCs w:val="24"/>
          <w:lang w:bidi="hi-IN"/>
        </w:rPr>
        <w:t xml:space="preserve"> Kendra among </w:t>
      </w:r>
      <w:r w:rsidR="00C167F7">
        <w:rPr>
          <w:rFonts w:ascii="Times New Roman" w:eastAsia="Calibri" w:hAnsi="Times New Roman" w:cs="Times New Roman"/>
          <w:b/>
          <w:bCs/>
          <w:sz w:val="24"/>
          <w:szCs w:val="24"/>
          <w:lang w:bidi="hi-IN"/>
        </w:rPr>
        <w:t xml:space="preserve">beneficiaries visiting </w:t>
      </w:r>
      <w:r w:rsidR="00C167F7" w:rsidRPr="00787B99">
        <w:rPr>
          <w:rFonts w:ascii="Times New Roman" w:eastAsia="Calibri" w:hAnsi="Times New Roman" w:cs="Times New Roman"/>
          <w:b/>
          <w:bCs/>
          <w:sz w:val="24"/>
          <w:szCs w:val="24"/>
          <w:lang w:bidi="hi-IN"/>
        </w:rPr>
        <w:t xml:space="preserve"> Sub District Hospital of </w:t>
      </w:r>
      <w:proofErr w:type="spellStart"/>
      <w:r w:rsidR="00C167F7" w:rsidRPr="00787B99">
        <w:rPr>
          <w:rFonts w:ascii="Times New Roman" w:eastAsia="Calibri" w:hAnsi="Times New Roman" w:cs="Times New Roman"/>
          <w:b/>
          <w:bCs/>
          <w:sz w:val="24"/>
          <w:szCs w:val="24"/>
          <w:lang w:bidi="hi-IN"/>
        </w:rPr>
        <w:t>Chamoli</w:t>
      </w:r>
      <w:proofErr w:type="spellEnd"/>
      <w:r w:rsidR="00C167F7" w:rsidRPr="00787B99">
        <w:rPr>
          <w:rFonts w:ascii="Times New Roman" w:eastAsia="Calibri" w:hAnsi="Times New Roman" w:cs="Times New Roman"/>
          <w:b/>
          <w:bCs/>
          <w:sz w:val="24"/>
          <w:szCs w:val="24"/>
          <w:lang w:bidi="hi-IN"/>
        </w:rPr>
        <w:t xml:space="preserve"> Uttarakhand</w:t>
      </w:r>
      <w:r w:rsidR="00B50523" w:rsidRPr="00B50523">
        <w:rPr>
          <w:rFonts w:ascii="Times New Roman" w:eastAsia="Calibri" w:hAnsi="Times New Roman" w:cs="Times New Roman"/>
          <w:b/>
          <w:sz w:val="24"/>
          <w:szCs w:val="24"/>
          <w:lang w:bidi="hi-IN"/>
        </w:rPr>
        <w:t>”</w:t>
      </w:r>
      <w:r w:rsidR="00500E2B" w:rsidRPr="00500E2B">
        <w:rPr>
          <w:rFonts w:ascii="Times New Roman" w:eastAsia="Calibri" w:hAnsi="Times New Roman" w:cs="Times New Roman"/>
          <w:b/>
          <w:bCs/>
          <w:color w:val="000000"/>
          <w:sz w:val="24"/>
          <w:szCs w:val="24"/>
          <w:lang w:bidi="hi-IN"/>
        </w:rPr>
        <w:t xml:space="preserve"> </w:t>
      </w:r>
      <w:r w:rsidR="00AF4208">
        <w:rPr>
          <w:rFonts w:ascii="Times New Roman" w:eastAsia="Calibri" w:hAnsi="Times New Roman" w:cs="Times New Roman"/>
          <w:color w:val="000000"/>
          <w:sz w:val="24"/>
          <w:szCs w:val="24"/>
          <w:lang w:bidi="hi-IN"/>
        </w:rPr>
        <w:t>w</w:t>
      </w:r>
      <w:r w:rsidR="005F66BD">
        <w:rPr>
          <w:rFonts w:ascii="Times New Roman" w:eastAsia="Calibri" w:hAnsi="Times New Roman" w:cs="Times New Roman"/>
          <w:color w:val="000000"/>
          <w:sz w:val="24"/>
          <w:szCs w:val="24"/>
          <w:lang w:bidi="hi-IN"/>
        </w:rPr>
        <w:t>as</w:t>
      </w:r>
      <w:r w:rsidR="00AF4208">
        <w:rPr>
          <w:rFonts w:ascii="Times New Roman" w:eastAsia="Calibri" w:hAnsi="Times New Roman" w:cs="Times New Roman"/>
          <w:color w:val="000000"/>
          <w:sz w:val="24"/>
          <w:szCs w:val="24"/>
          <w:lang w:bidi="hi-IN"/>
        </w:rPr>
        <w:t xml:space="preserve"> undertaken by </w:t>
      </w:r>
      <w:proofErr w:type="spellStart"/>
      <w:r w:rsidR="00500E2B" w:rsidRPr="00183425">
        <w:rPr>
          <w:rFonts w:ascii="Times New Roman" w:eastAsia="Calibri" w:hAnsi="Times New Roman" w:cs="Times New Roman"/>
          <w:b/>
          <w:bCs/>
          <w:color w:val="000000"/>
          <w:sz w:val="24"/>
          <w:szCs w:val="24"/>
          <w:lang w:bidi="hi-IN"/>
        </w:rPr>
        <w:t>Dr</w:t>
      </w:r>
      <w:r w:rsidR="00322FA2">
        <w:rPr>
          <w:rFonts w:ascii="Times New Roman" w:eastAsia="Calibri" w:hAnsi="Times New Roman" w:cs="Times New Roman"/>
          <w:b/>
          <w:bCs/>
          <w:color w:val="000000"/>
          <w:sz w:val="24"/>
          <w:szCs w:val="24"/>
          <w:lang w:bidi="hi-IN"/>
        </w:rPr>
        <w:t>.</w:t>
      </w:r>
      <w:proofErr w:type="spellEnd"/>
      <w:r w:rsidR="00500E2B" w:rsidRPr="00183425">
        <w:rPr>
          <w:rFonts w:ascii="Times New Roman" w:eastAsia="Calibri" w:hAnsi="Times New Roman" w:cs="Times New Roman"/>
          <w:b/>
          <w:bCs/>
          <w:color w:val="000000"/>
          <w:sz w:val="24"/>
          <w:szCs w:val="24"/>
          <w:lang w:bidi="hi-IN"/>
        </w:rPr>
        <w:t xml:space="preserve"> </w:t>
      </w:r>
      <w:r w:rsidR="0054672C">
        <w:rPr>
          <w:rFonts w:ascii="Times New Roman" w:hAnsi="Times New Roman" w:cs="Times New Roman"/>
          <w:b/>
          <w:bCs/>
          <w:sz w:val="24"/>
          <w:szCs w:val="24"/>
        </w:rPr>
        <w:t xml:space="preserve">Harish C </w:t>
      </w:r>
      <w:proofErr w:type="spellStart"/>
      <w:r w:rsidR="0054672C">
        <w:rPr>
          <w:rFonts w:ascii="Times New Roman" w:hAnsi="Times New Roman" w:cs="Times New Roman"/>
          <w:b/>
          <w:bCs/>
          <w:sz w:val="24"/>
          <w:szCs w:val="24"/>
        </w:rPr>
        <w:t>Thapliyal</w:t>
      </w:r>
      <w:proofErr w:type="spellEnd"/>
      <w:r w:rsidR="00500E2B" w:rsidRPr="00183425">
        <w:rPr>
          <w:rFonts w:ascii="Times New Roman" w:eastAsia="Calibri" w:hAnsi="Times New Roman" w:cs="Times New Roman"/>
          <w:b/>
          <w:sz w:val="24"/>
          <w:szCs w:val="24"/>
          <w:lang w:bidi="hi-IN"/>
        </w:rPr>
        <w:t>,</w:t>
      </w:r>
      <w:r w:rsidR="00AF4208">
        <w:rPr>
          <w:rFonts w:ascii="Times New Roman" w:eastAsia="Calibri" w:hAnsi="Times New Roman" w:cs="Times New Roman"/>
          <w:b/>
          <w:sz w:val="24"/>
          <w:szCs w:val="24"/>
          <w:lang w:bidi="hi-IN"/>
        </w:rPr>
        <w:t xml:space="preserve"> </w:t>
      </w:r>
      <w:r w:rsidR="00AF4208">
        <w:rPr>
          <w:rFonts w:ascii="Times New Roman" w:eastAsia="Calibri" w:hAnsi="Times New Roman" w:cs="Times New Roman"/>
          <w:bCs/>
          <w:sz w:val="24"/>
          <w:szCs w:val="24"/>
          <w:lang w:bidi="hi-IN"/>
        </w:rPr>
        <w:t>a</w:t>
      </w:r>
      <w:r w:rsidR="00500E2B" w:rsidRPr="00183425">
        <w:rPr>
          <w:rFonts w:ascii="Times New Roman" w:eastAsia="Calibri" w:hAnsi="Times New Roman" w:cs="Times New Roman"/>
          <w:b/>
          <w:sz w:val="24"/>
          <w:szCs w:val="24"/>
          <w:lang w:bidi="hi-IN"/>
        </w:rPr>
        <w:t xml:space="preserve"> </w:t>
      </w:r>
      <w:r w:rsidR="00500E2B" w:rsidRPr="00183425">
        <w:rPr>
          <w:rFonts w:ascii="Times New Roman" w:eastAsia="Calibri" w:hAnsi="Times New Roman" w:cs="Times New Roman"/>
          <w:color w:val="000000"/>
          <w:sz w:val="24"/>
          <w:szCs w:val="24"/>
          <w:lang w:bidi="hi-IN"/>
        </w:rPr>
        <w:t xml:space="preserve">student of the post graduate diploma in public health management course </w:t>
      </w:r>
      <w:r w:rsidR="00AF4208">
        <w:rPr>
          <w:rFonts w:ascii="Times New Roman" w:eastAsia="Calibri" w:hAnsi="Times New Roman" w:cs="Times New Roman"/>
          <w:color w:val="000000"/>
          <w:sz w:val="24"/>
          <w:szCs w:val="24"/>
          <w:lang w:bidi="hi-IN"/>
        </w:rPr>
        <w:t>for the year 202</w:t>
      </w:r>
      <w:r w:rsidR="0054672C">
        <w:rPr>
          <w:rFonts w:ascii="Times New Roman" w:eastAsia="Calibri" w:hAnsi="Times New Roman" w:cs="Times New Roman"/>
          <w:color w:val="000000"/>
          <w:sz w:val="24"/>
          <w:szCs w:val="24"/>
          <w:lang w:bidi="hi-IN"/>
        </w:rPr>
        <w:t>4</w:t>
      </w:r>
      <w:r w:rsidR="00AF4208">
        <w:rPr>
          <w:rFonts w:ascii="Times New Roman" w:eastAsia="Calibri" w:hAnsi="Times New Roman" w:cs="Times New Roman"/>
          <w:color w:val="000000"/>
          <w:sz w:val="24"/>
          <w:szCs w:val="24"/>
          <w:lang w:bidi="hi-IN"/>
        </w:rPr>
        <w:t>-202</w:t>
      </w:r>
      <w:r w:rsidR="0054672C">
        <w:rPr>
          <w:rFonts w:ascii="Times New Roman" w:eastAsia="Calibri" w:hAnsi="Times New Roman" w:cs="Times New Roman"/>
          <w:color w:val="000000"/>
          <w:sz w:val="24"/>
          <w:szCs w:val="24"/>
          <w:lang w:bidi="hi-IN"/>
        </w:rPr>
        <w:t>5</w:t>
      </w:r>
      <w:r w:rsidR="00AF4208">
        <w:rPr>
          <w:rFonts w:ascii="Times New Roman" w:eastAsia="Calibri" w:hAnsi="Times New Roman" w:cs="Times New Roman"/>
          <w:color w:val="000000"/>
          <w:sz w:val="24"/>
          <w:szCs w:val="24"/>
          <w:lang w:bidi="hi-IN"/>
        </w:rPr>
        <w:t xml:space="preserve"> at</w:t>
      </w:r>
      <w:r w:rsidR="00500E2B" w:rsidRPr="00183425">
        <w:rPr>
          <w:rFonts w:ascii="Times New Roman" w:eastAsia="Calibri" w:hAnsi="Times New Roman" w:cs="Times New Roman"/>
          <w:color w:val="000000"/>
          <w:sz w:val="24"/>
          <w:szCs w:val="24"/>
          <w:lang w:bidi="hi-IN"/>
        </w:rPr>
        <w:t xml:space="preserve"> </w:t>
      </w:r>
      <w:r w:rsidR="00500E2B" w:rsidRPr="00183425">
        <w:rPr>
          <w:rFonts w:ascii="Times New Roman" w:eastAsia="Calibri" w:hAnsi="Times New Roman" w:cs="Times New Roman"/>
          <w:sz w:val="24"/>
          <w:szCs w:val="24"/>
          <w:lang w:bidi="hi-IN"/>
        </w:rPr>
        <w:t>National Institute of Health and Family Welfare, New Delhi</w:t>
      </w:r>
      <w:r w:rsidRPr="00183425">
        <w:rPr>
          <w:rFonts w:ascii="Times New Roman" w:hAnsi="Times New Roman" w:cs="Times New Roman"/>
          <w:b/>
          <w:bCs/>
          <w:sz w:val="24"/>
          <w:szCs w:val="24"/>
        </w:rPr>
        <w:t xml:space="preserve"> </w:t>
      </w:r>
      <w:r w:rsidRPr="00183425">
        <w:rPr>
          <w:rFonts w:ascii="Times New Roman" w:eastAsia="Calibri" w:hAnsi="Times New Roman" w:cs="Times New Roman"/>
          <w:sz w:val="24"/>
          <w:szCs w:val="24"/>
          <w:lang w:bidi="hi-IN"/>
        </w:rPr>
        <w:t xml:space="preserve">under the guidance, supervision of </w:t>
      </w:r>
      <w:proofErr w:type="spellStart"/>
      <w:r w:rsidRPr="00183425">
        <w:rPr>
          <w:rFonts w:ascii="Times New Roman" w:eastAsia="Calibri" w:hAnsi="Times New Roman" w:cs="Times New Roman"/>
          <w:b/>
          <w:bCs/>
          <w:sz w:val="24"/>
          <w:szCs w:val="24"/>
          <w:lang w:bidi="hi-IN"/>
        </w:rPr>
        <w:t>Dr</w:t>
      </w:r>
      <w:r w:rsidR="00322FA2">
        <w:rPr>
          <w:rFonts w:ascii="Times New Roman" w:eastAsia="Calibri" w:hAnsi="Times New Roman" w:cs="Times New Roman"/>
          <w:b/>
          <w:bCs/>
          <w:sz w:val="24"/>
          <w:szCs w:val="24"/>
          <w:lang w:bidi="hi-IN"/>
        </w:rPr>
        <w:t>.</w:t>
      </w:r>
      <w:proofErr w:type="spellEnd"/>
      <w:r w:rsidRPr="00183425">
        <w:rPr>
          <w:rFonts w:ascii="Times New Roman" w:eastAsia="Calibri" w:hAnsi="Times New Roman" w:cs="Times New Roman"/>
          <w:b/>
          <w:bCs/>
          <w:sz w:val="24"/>
          <w:szCs w:val="24"/>
          <w:lang w:bidi="hi-IN"/>
        </w:rPr>
        <w:t xml:space="preserve"> </w:t>
      </w:r>
      <w:proofErr w:type="spellStart"/>
      <w:r w:rsidR="0054672C">
        <w:rPr>
          <w:rFonts w:ascii="Times New Roman" w:eastAsia="Calibri" w:hAnsi="Times New Roman" w:cs="Times New Roman"/>
          <w:b/>
          <w:bCs/>
          <w:sz w:val="24"/>
          <w:szCs w:val="24"/>
          <w:lang w:bidi="hi-IN"/>
        </w:rPr>
        <w:t>Sarita</w:t>
      </w:r>
      <w:proofErr w:type="spellEnd"/>
      <w:r w:rsidR="0054672C">
        <w:rPr>
          <w:rFonts w:ascii="Times New Roman" w:eastAsia="Calibri" w:hAnsi="Times New Roman" w:cs="Times New Roman"/>
          <w:b/>
          <w:bCs/>
          <w:sz w:val="24"/>
          <w:szCs w:val="24"/>
          <w:lang w:bidi="hi-IN"/>
        </w:rPr>
        <w:t xml:space="preserve"> </w:t>
      </w:r>
      <w:proofErr w:type="spellStart"/>
      <w:r w:rsidR="0054672C">
        <w:rPr>
          <w:rFonts w:ascii="Times New Roman" w:eastAsia="Calibri" w:hAnsi="Times New Roman" w:cs="Times New Roman"/>
          <w:b/>
          <w:bCs/>
          <w:sz w:val="24"/>
          <w:szCs w:val="24"/>
          <w:lang w:bidi="hi-IN"/>
        </w:rPr>
        <w:t>Gautam</w:t>
      </w:r>
      <w:proofErr w:type="spellEnd"/>
      <w:r w:rsidRPr="00183425">
        <w:rPr>
          <w:rFonts w:ascii="Times New Roman" w:eastAsia="Calibri" w:hAnsi="Times New Roman" w:cs="Times New Roman"/>
          <w:sz w:val="24"/>
          <w:szCs w:val="24"/>
          <w:lang w:bidi="hi-IN"/>
        </w:rPr>
        <w:t xml:space="preserve">, in pursuance of partial fulfilment for the requirement of award for Degree of </w:t>
      </w:r>
      <w:r w:rsidR="009276AE" w:rsidRPr="00183425">
        <w:rPr>
          <w:rFonts w:ascii="Times New Roman" w:eastAsia="Calibri" w:hAnsi="Times New Roman" w:cs="Times New Roman"/>
          <w:sz w:val="24"/>
          <w:szCs w:val="24"/>
          <w:lang w:bidi="hi-IN"/>
        </w:rPr>
        <w:t>Post Graduate Diploma in Public Health Management</w:t>
      </w:r>
      <w:r w:rsidR="00500E2B">
        <w:rPr>
          <w:rFonts w:ascii="Times New Roman" w:eastAsia="Calibri" w:hAnsi="Times New Roman" w:cs="Times New Roman"/>
          <w:sz w:val="24"/>
          <w:szCs w:val="24"/>
          <w:lang w:bidi="hi-IN"/>
        </w:rPr>
        <w:t>.</w:t>
      </w:r>
    </w:p>
    <w:p w14:paraId="5A43D8D8" w14:textId="20987AEC" w:rsidR="00D42C8C" w:rsidRPr="00183425" w:rsidRDefault="00CD6A16" w:rsidP="00CD6A16">
      <w:pPr>
        <w:tabs>
          <w:tab w:val="left" w:pos="2136"/>
        </w:tabs>
        <w:spacing w:before="240" w:after="240" w:line="240" w:lineRule="auto"/>
        <w:jc w:val="right"/>
        <w:rPr>
          <w:rFonts w:ascii="Times New Roman" w:eastAsia="Calibri" w:hAnsi="Times New Roman" w:cs="Times New Roman"/>
          <w:sz w:val="24"/>
          <w:szCs w:val="24"/>
          <w:lang w:bidi="hi-IN"/>
        </w:rPr>
      </w:pPr>
      <w:r>
        <w:rPr>
          <w:noProof/>
          <w:lang w:val="en-US" w:bidi="ar-SA"/>
        </w:rPr>
        <w:drawing>
          <wp:inline distT="0" distB="0" distL="0" distR="0" wp14:anchorId="36BF8B54" wp14:editId="6D50F473">
            <wp:extent cx="2292350" cy="2292350"/>
            <wp:effectExtent l="0" t="0" r="0" b="0"/>
            <wp:docPr id="8" name="Picture 8" descr="C:\Users\Admin\AppData\Local\Microsoft\Windows\Temporary Internet Files\Content.Word\20250807033106_0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Temporary Internet Files\Content.Word\20250807033106_00001.jpg"/>
                    <pic:cNvPicPr>
                      <a:picLocks noChangeAspect="1" noChangeArrowheads="1"/>
                    </pic:cNvPicPr>
                  </pic:nvPicPr>
                  <pic:blipFill>
                    <a:blip r:embed="rId11" cstate="print">
                      <a:clrChange>
                        <a:clrFrom>
                          <a:srgbClr val="FCFCFC"/>
                        </a:clrFrom>
                        <a:clrTo>
                          <a:srgbClr val="FCFCFC">
                            <a:alpha val="0"/>
                          </a:srgbClr>
                        </a:clrTo>
                      </a:clrChange>
                      <a:extLst>
                        <a:ext uri="{28A0092B-C50C-407E-A947-70E740481C1C}">
                          <a14:useLocalDpi xmlns:a14="http://schemas.microsoft.com/office/drawing/2010/main" val="0"/>
                        </a:ext>
                      </a:extLst>
                    </a:blip>
                    <a:srcRect/>
                    <a:stretch>
                      <a:fillRect/>
                    </a:stretch>
                  </pic:blipFill>
                  <pic:spPr bwMode="auto">
                    <a:xfrm>
                      <a:off x="0" y="0"/>
                      <a:ext cx="2292350" cy="2292350"/>
                    </a:xfrm>
                    <a:prstGeom prst="rect">
                      <a:avLst/>
                    </a:prstGeom>
                    <a:noFill/>
                    <a:ln>
                      <a:noFill/>
                    </a:ln>
                  </pic:spPr>
                </pic:pic>
              </a:graphicData>
            </a:graphic>
          </wp:inline>
        </w:drawing>
      </w:r>
    </w:p>
    <w:p w14:paraId="77E2C79B" w14:textId="424A0AAE" w:rsidR="00D42C8C" w:rsidRPr="00183425" w:rsidRDefault="00D42C8C" w:rsidP="001D4FFF">
      <w:pPr>
        <w:tabs>
          <w:tab w:val="left" w:pos="2136"/>
        </w:tabs>
        <w:spacing w:before="240" w:after="240" w:line="276" w:lineRule="auto"/>
        <w:contextualSpacing/>
        <w:jc w:val="right"/>
        <w:rPr>
          <w:rFonts w:ascii="Times New Roman" w:eastAsia="Calibri" w:hAnsi="Times New Roman" w:cs="Times New Roman"/>
          <w:sz w:val="24"/>
          <w:szCs w:val="24"/>
          <w:lang w:bidi="hi-IN"/>
        </w:rPr>
      </w:pPr>
    </w:p>
    <w:p w14:paraId="5ECCA540" w14:textId="0B81D564" w:rsidR="00D42C8C" w:rsidRDefault="00404041" w:rsidP="001D4FFF">
      <w:pPr>
        <w:spacing w:before="240" w:after="240" w:line="276" w:lineRule="auto"/>
        <w:contextualSpacing/>
        <w:rPr>
          <w:rFonts w:ascii="Times New Roman" w:hAnsi="Times New Roman" w:cs="Times New Roman"/>
          <w:sz w:val="24"/>
          <w:szCs w:val="24"/>
        </w:rPr>
      </w:pPr>
      <w:r>
        <w:rPr>
          <w:rFonts w:ascii="Times New Roman" w:hAnsi="Times New Roman" w:cs="Times New Roman"/>
          <w:sz w:val="24"/>
          <w:szCs w:val="24"/>
        </w:rPr>
        <w:br w:type="page"/>
      </w:r>
    </w:p>
    <w:p w14:paraId="4994B3CB" w14:textId="77777777" w:rsidR="00B5526A" w:rsidRPr="00F33F4C" w:rsidRDefault="00B5526A" w:rsidP="00BD66BE">
      <w:pPr>
        <w:pStyle w:val="Heading1"/>
      </w:pPr>
      <w:bookmarkStart w:id="5" w:name="_Toc205466993"/>
      <w:r w:rsidRPr="00F33F4C">
        <w:lastRenderedPageBreak/>
        <w:t>ACKNOWLEDGEMENT</w:t>
      </w:r>
      <w:bookmarkEnd w:id="5"/>
      <w:r w:rsidRPr="00F33F4C">
        <w:t xml:space="preserve"> </w:t>
      </w:r>
    </w:p>
    <w:p w14:paraId="53CB1CB8" w14:textId="77777777" w:rsidR="007D107B" w:rsidRPr="007D107B" w:rsidRDefault="007D107B" w:rsidP="001D4FFF">
      <w:pPr>
        <w:pStyle w:val="ListParagraph"/>
        <w:spacing w:before="240" w:after="240" w:line="360" w:lineRule="auto"/>
        <w:ind w:left="0"/>
        <w:contextualSpacing w:val="0"/>
        <w:jc w:val="both"/>
        <w:rPr>
          <w:rFonts w:ascii="Times New Roman" w:hAnsi="Times New Roman" w:cs="Times New Roman"/>
          <w:sz w:val="24"/>
          <w:szCs w:val="24"/>
        </w:rPr>
      </w:pPr>
      <w:r w:rsidRPr="007D107B">
        <w:rPr>
          <w:rFonts w:ascii="Times New Roman" w:hAnsi="Times New Roman" w:cs="Times New Roman"/>
          <w:sz w:val="24"/>
          <w:szCs w:val="24"/>
        </w:rPr>
        <w:t>At the very beginning, I express my heartfelt gratitude to the Almighty for granting me the strength, patience, and wisdom that sustained me throughout the course of this thesis. This work would not have been possible without divine support.</w:t>
      </w:r>
    </w:p>
    <w:p w14:paraId="75A51BCB" w14:textId="747CFEAF" w:rsidR="00D30F49" w:rsidRDefault="00D30F49" w:rsidP="001D4FFF">
      <w:pPr>
        <w:pStyle w:val="ListParagraph"/>
        <w:spacing w:before="240" w:after="240" w:line="360" w:lineRule="auto"/>
        <w:ind w:left="0"/>
        <w:contextualSpacing w:val="0"/>
        <w:jc w:val="both"/>
        <w:rPr>
          <w:rFonts w:ascii="Times New Roman" w:hAnsi="Times New Roman" w:cs="Times New Roman"/>
          <w:sz w:val="24"/>
          <w:szCs w:val="24"/>
        </w:rPr>
      </w:pPr>
      <w:r w:rsidRPr="00D30F49">
        <w:rPr>
          <w:rFonts w:ascii="Times New Roman" w:hAnsi="Times New Roman" w:cs="Times New Roman"/>
          <w:sz w:val="24"/>
          <w:szCs w:val="24"/>
        </w:rPr>
        <w:t>I extend my deepest appreciation to my advisor, Dr. Sarita Gautam, Assistant Professor in the Department of Social Sciences,</w:t>
      </w:r>
      <w:r>
        <w:rPr>
          <w:rFonts w:ascii="Times New Roman" w:hAnsi="Times New Roman" w:cs="Times New Roman"/>
          <w:sz w:val="24"/>
          <w:szCs w:val="24"/>
        </w:rPr>
        <w:t xml:space="preserve"> NIHFW New Delhi,</w:t>
      </w:r>
      <w:r w:rsidRPr="00D30F49">
        <w:rPr>
          <w:rFonts w:ascii="Times New Roman" w:hAnsi="Times New Roman" w:cs="Times New Roman"/>
          <w:sz w:val="24"/>
          <w:szCs w:val="24"/>
        </w:rPr>
        <w:t xml:space="preserve"> for her </w:t>
      </w:r>
      <w:r w:rsidR="007D107B">
        <w:rPr>
          <w:rFonts w:ascii="Times New Roman" w:hAnsi="Times New Roman" w:cs="Times New Roman"/>
          <w:sz w:val="24"/>
          <w:szCs w:val="24"/>
        </w:rPr>
        <w:t>invaluable</w:t>
      </w:r>
      <w:r w:rsidRPr="00D30F49">
        <w:rPr>
          <w:rFonts w:ascii="Times New Roman" w:hAnsi="Times New Roman" w:cs="Times New Roman"/>
          <w:sz w:val="24"/>
          <w:szCs w:val="24"/>
        </w:rPr>
        <w:t xml:space="preserve"> guidance, expertise, and unwavering encouragement throughout every stage of my research. </w:t>
      </w:r>
    </w:p>
    <w:p w14:paraId="26DF6F14" w14:textId="3A85BDA2" w:rsidR="00F0398B" w:rsidRPr="00EE19F1" w:rsidRDefault="00F0398B" w:rsidP="001D4FFF">
      <w:pPr>
        <w:spacing w:before="240" w:after="240" w:line="360" w:lineRule="auto"/>
        <w:jc w:val="both"/>
        <w:rPr>
          <w:rFonts w:ascii="Times New Roman" w:eastAsia="Times New Roman" w:hAnsi="Times New Roman" w:cs="Times New Roman"/>
          <w:sz w:val="24"/>
          <w:szCs w:val="24"/>
        </w:rPr>
      </w:pPr>
      <w:r w:rsidRPr="00EE19F1">
        <w:rPr>
          <w:rFonts w:ascii="Times New Roman" w:eastAsia="Times New Roman" w:hAnsi="Times New Roman" w:cs="Times New Roman"/>
          <w:sz w:val="24"/>
          <w:szCs w:val="24"/>
        </w:rPr>
        <w:t>My heartfelt thanks go to my family for their unfailing love and support, especially my parents, whose blessings, constant encouragement, and unwavering belief in me have been a guiding force throughout my academic journey. I am equally grateful to my wife</w:t>
      </w:r>
      <w:r w:rsidR="00332217">
        <w:rPr>
          <w:rFonts w:ascii="Times New Roman" w:eastAsia="Times New Roman" w:hAnsi="Times New Roman" w:cs="Times New Roman"/>
          <w:sz w:val="24"/>
          <w:szCs w:val="24"/>
        </w:rPr>
        <w:t xml:space="preserve"> Dr Pooja Kukreti</w:t>
      </w:r>
      <w:r w:rsidRPr="00EE19F1">
        <w:rPr>
          <w:rFonts w:ascii="Times New Roman" w:eastAsia="Times New Roman" w:hAnsi="Times New Roman" w:cs="Times New Roman"/>
          <w:sz w:val="24"/>
          <w:szCs w:val="24"/>
        </w:rPr>
        <w:t xml:space="preserve"> and son</w:t>
      </w:r>
      <w:r w:rsidR="00332217">
        <w:rPr>
          <w:rFonts w:ascii="Times New Roman" w:eastAsia="Times New Roman" w:hAnsi="Times New Roman" w:cs="Times New Roman"/>
          <w:sz w:val="24"/>
          <w:szCs w:val="24"/>
        </w:rPr>
        <w:t xml:space="preserve"> Arjun Thapliyal</w:t>
      </w:r>
      <w:r w:rsidRPr="00EE19F1">
        <w:rPr>
          <w:rFonts w:ascii="Times New Roman" w:eastAsia="Times New Roman" w:hAnsi="Times New Roman" w:cs="Times New Roman"/>
          <w:sz w:val="24"/>
          <w:szCs w:val="24"/>
        </w:rPr>
        <w:t xml:space="preserve"> whose understanding and sacrifices inspired me to strive harder even during the most demanding moments. Their faith and patience provided the emotional foundation for this work.</w:t>
      </w:r>
    </w:p>
    <w:p w14:paraId="26ECE5B1" w14:textId="5C476E62" w:rsidR="007D107B" w:rsidRPr="007D107B" w:rsidRDefault="00F0398B" w:rsidP="001D4FFF">
      <w:pPr>
        <w:spacing w:before="240" w:after="240" w:line="360" w:lineRule="auto"/>
        <w:jc w:val="both"/>
        <w:rPr>
          <w:rFonts w:ascii="Times New Roman" w:hAnsi="Times New Roman" w:cs="Times New Roman"/>
          <w:sz w:val="24"/>
          <w:szCs w:val="24"/>
        </w:rPr>
      </w:pPr>
      <w:r w:rsidRPr="00EE19F1">
        <w:rPr>
          <w:rFonts w:ascii="Times New Roman" w:eastAsia="Times New Roman" w:hAnsi="Times New Roman" w:cs="Times New Roman"/>
          <w:sz w:val="24"/>
          <w:szCs w:val="24"/>
        </w:rPr>
        <w:t>I am especially grateful to my course coordinator,</w:t>
      </w:r>
      <w:r w:rsidR="00D30F49">
        <w:rPr>
          <w:rFonts w:ascii="Times New Roman" w:eastAsia="Times New Roman" w:hAnsi="Times New Roman" w:cs="Times New Roman"/>
          <w:sz w:val="24"/>
          <w:szCs w:val="24"/>
        </w:rPr>
        <w:t xml:space="preserve"> </w:t>
      </w:r>
      <w:r w:rsidR="00D30F49" w:rsidRPr="00D30F49">
        <w:rPr>
          <w:rFonts w:ascii="Times New Roman" w:eastAsia="Times New Roman" w:hAnsi="Times New Roman" w:cs="Times New Roman"/>
          <w:sz w:val="24"/>
          <w:szCs w:val="24"/>
        </w:rPr>
        <w:t>Dr. S</w:t>
      </w:r>
      <w:r w:rsidR="00D30F49">
        <w:rPr>
          <w:rFonts w:ascii="Times New Roman" w:eastAsia="Times New Roman" w:hAnsi="Times New Roman" w:cs="Times New Roman"/>
          <w:sz w:val="24"/>
          <w:szCs w:val="24"/>
        </w:rPr>
        <w:t xml:space="preserve">. </w:t>
      </w:r>
      <w:r w:rsidR="00D30F49" w:rsidRPr="00D30F49">
        <w:rPr>
          <w:rFonts w:ascii="Times New Roman" w:eastAsia="Times New Roman" w:hAnsi="Times New Roman" w:cs="Times New Roman"/>
          <w:sz w:val="24"/>
          <w:szCs w:val="24"/>
        </w:rPr>
        <w:t>Ramachandra Rao</w:t>
      </w:r>
      <w:r w:rsidR="00D30F49">
        <w:rPr>
          <w:rFonts w:ascii="Times New Roman" w:eastAsia="Times New Roman" w:hAnsi="Times New Roman" w:cs="Times New Roman"/>
          <w:sz w:val="24"/>
          <w:szCs w:val="24"/>
        </w:rPr>
        <w:t xml:space="preserve">, </w:t>
      </w:r>
      <w:r w:rsidR="00D30F49" w:rsidRPr="00D30F49">
        <w:rPr>
          <w:rFonts w:ascii="Times New Roman" w:eastAsia="Times New Roman" w:hAnsi="Times New Roman" w:cs="Times New Roman"/>
          <w:sz w:val="24"/>
          <w:szCs w:val="24"/>
        </w:rPr>
        <w:t xml:space="preserve">Reader </w:t>
      </w:r>
      <w:r w:rsidR="00D30F49">
        <w:rPr>
          <w:rFonts w:ascii="Times New Roman" w:eastAsia="Times New Roman" w:hAnsi="Times New Roman" w:cs="Times New Roman"/>
          <w:sz w:val="24"/>
          <w:szCs w:val="24"/>
        </w:rPr>
        <w:t>and f</w:t>
      </w:r>
      <w:r w:rsidR="00D30F49" w:rsidRPr="00D30F49">
        <w:rPr>
          <w:rFonts w:ascii="Times New Roman" w:eastAsia="Times New Roman" w:hAnsi="Times New Roman" w:cs="Times New Roman"/>
          <w:sz w:val="24"/>
          <w:szCs w:val="24"/>
        </w:rPr>
        <w:t>ormer </w:t>
      </w:r>
      <w:r w:rsidR="00D30F49">
        <w:rPr>
          <w:rFonts w:ascii="Times New Roman" w:eastAsia="Times New Roman" w:hAnsi="Times New Roman" w:cs="Times New Roman"/>
          <w:sz w:val="24"/>
          <w:szCs w:val="24"/>
        </w:rPr>
        <w:t xml:space="preserve">head </w:t>
      </w:r>
      <w:r w:rsidR="00D30F49" w:rsidRPr="00D30F49">
        <w:rPr>
          <w:rFonts w:ascii="Times New Roman" w:eastAsia="Times New Roman" w:hAnsi="Times New Roman" w:cs="Times New Roman"/>
          <w:sz w:val="24"/>
          <w:szCs w:val="24"/>
        </w:rPr>
        <w:t>Department of Reproductive Bio-medicine,</w:t>
      </w:r>
      <w:r w:rsidR="00D30F49">
        <w:rPr>
          <w:rFonts w:ascii="Times New Roman" w:eastAsia="Times New Roman" w:hAnsi="Times New Roman" w:cs="Times New Roman"/>
          <w:sz w:val="24"/>
          <w:szCs w:val="24"/>
        </w:rPr>
        <w:t xml:space="preserve"> NIHFW</w:t>
      </w:r>
      <w:r w:rsidRPr="00EE19F1">
        <w:rPr>
          <w:rFonts w:ascii="Times New Roman" w:eastAsia="Times New Roman" w:hAnsi="Times New Roman" w:cs="Times New Roman"/>
          <w:sz w:val="24"/>
          <w:szCs w:val="24"/>
        </w:rPr>
        <w:t xml:space="preserve"> for his constant support and </w:t>
      </w:r>
      <w:r w:rsidR="007D107B">
        <w:rPr>
          <w:rFonts w:ascii="Times New Roman" w:eastAsia="Times New Roman" w:hAnsi="Times New Roman" w:cs="Times New Roman"/>
          <w:sz w:val="24"/>
          <w:szCs w:val="24"/>
        </w:rPr>
        <w:t>exceptional</w:t>
      </w:r>
      <w:r w:rsidRPr="00EE19F1">
        <w:rPr>
          <w:rFonts w:ascii="Times New Roman" w:eastAsia="Times New Roman" w:hAnsi="Times New Roman" w:cs="Times New Roman"/>
          <w:sz w:val="24"/>
          <w:szCs w:val="24"/>
        </w:rPr>
        <w:t xml:space="preserve"> guidance throughout the course. </w:t>
      </w:r>
      <w:r w:rsidR="007D107B" w:rsidRPr="007D107B">
        <w:rPr>
          <w:rFonts w:ascii="Times New Roman" w:hAnsi="Times New Roman" w:cs="Times New Roman"/>
          <w:sz w:val="24"/>
          <w:szCs w:val="24"/>
        </w:rPr>
        <w:t xml:space="preserve">His </w:t>
      </w:r>
      <w:r w:rsidR="007D107B">
        <w:rPr>
          <w:rFonts w:ascii="Times New Roman" w:hAnsi="Times New Roman" w:cs="Times New Roman"/>
          <w:sz w:val="24"/>
          <w:szCs w:val="24"/>
        </w:rPr>
        <w:t xml:space="preserve">constant </w:t>
      </w:r>
      <w:r w:rsidR="007D107B" w:rsidRPr="007D107B">
        <w:rPr>
          <w:rFonts w:ascii="Times New Roman" w:hAnsi="Times New Roman" w:cs="Times New Roman"/>
          <w:sz w:val="24"/>
          <w:szCs w:val="24"/>
        </w:rPr>
        <w:t>encouragement has been instrumental in helping me overcome challenges and remain focused on my goals.</w:t>
      </w:r>
    </w:p>
    <w:p w14:paraId="26B2A041" w14:textId="79CF98A0" w:rsidR="007D107B" w:rsidRPr="007D107B" w:rsidRDefault="00F0398B" w:rsidP="001D4FFF">
      <w:pPr>
        <w:spacing w:before="240" w:after="240" w:line="360" w:lineRule="auto"/>
        <w:jc w:val="both"/>
        <w:rPr>
          <w:rFonts w:ascii="Times New Roman" w:hAnsi="Times New Roman" w:cs="Times New Roman"/>
          <w:sz w:val="24"/>
          <w:szCs w:val="24"/>
        </w:rPr>
      </w:pPr>
      <w:r w:rsidRPr="00EE19F1">
        <w:rPr>
          <w:rFonts w:ascii="Times New Roman" w:eastAsia="Times New Roman" w:hAnsi="Times New Roman" w:cs="Times New Roman"/>
          <w:sz w:val="24"/>
          <w:szCs w:val="24"/>
        </w:rPr>
        <w:t xml:space="preserve">I also extend special thanks to Prof. U. </w:t>
      </w:r>
      <w:r w:rsidR="00591221" w:rsidRPr="00EE19F1">
        <w:rPr>
          <w:rFonts w:ascii="Times New Roman" w:eastAsia="Times New Roman" w:hAnsi="Times New Roman" w:cs="Times New Roman"/>
          <w:sz w:val="24"/>
          <w:szCs w:val="24"/>
        </w:rPr>
        <w:t xml:space="preserve">Dutta </w:t>
      </w:r>
      <w:r w:rsidR="00591221">
        <w:rPr>
          <w:rFonts w:ascii="Times New Roman" w:eastAsia="Times New Roman" w:hAnsi="Times New Roman" w:cs="Times New Roman"/>
          <w:sz w:val="24"/>
          <w:szCs w:val="24"/>
        </w:rPr>
        <w:t xml:space="preserve">Consultant, DLC NIHFW New Delhi, </w:t>
      </w:r>
      <w:r w:rsidRPr="00EE19F1">
        <w:rPr>
          <w:rFonts w:ascii="Times New Roman" w:eastAsia="Times New Roman" w:hAnsi="Times New Roman" w:cs="Times New Roman"/>
          <w:sz w:val="24"/>
          <w:szCs w:val="24"/>
        </w:rPr>
        <w:t xml:space="preserve">for </w:t>
      </w:r>
      <w:r w:rsidR="001D4FFF" w:rsidRPr="00EE19F1">
        <w:rPr>
          <w:rFonts w:ascii="Times New Roman" w:eastAsia="Times New Roman" w:hAnsi="Times New Roman" w:cs="Times New Roman"/>
          <w:sz w:val="24"/>
          <w:szCs w:val="24"/>
        </w:rPr>
        <w:t>his inputs</w:t>
      </w:r>
      <w:r w:rsidRPr="00EE19F1">
        <w:rPr>
          <w:rFonts w:ascii="Times New Roman" w:eastAsia="Times New Roman" w:hAnsi="Times New Roman" w:cs="Times New Roman"/>
          <w:sz w:val="24"/>
          <w:szCs w:val="24"/>
        </w:rPr>
        <w:t xml:space="preserve">, which enriched the quality and rigor of this thesis. </w:t>
      </w:r>
      <w:r w:rsidR="007D107B" w:rsidRPr="007D107B">
        <w:rPr>
          <w:rFonts w:ascii="Times New Roman" w:hAnsi="Times New Roman" w:cs="Times New Roman"/>
          <w:sz w:val="24"/>
          <w:szCs w:val="24"/>
        </w:rPr>
        <w:t xml:space="preserve">My </w:t>
      </w:r>
      <w:r w:rsidR="007D107B">
        <w:rPr>
          <w:rFonts w:ascii="Times New Roman" w:hAnsi="Times New Roman" w:cs="Times New Roman"/>
          <w:sz w:val="24"/>
          <w:szCs w:val="24"/>
        </w:rPr>
        <w:t xml:space="preserve">sincere </w:t>
      </w:r>
      <w:r w:rsidR="007D107B" w:rsidRPr="007D107B">
        <w:rPr>
          <w:rFonts w:ascii="Times New Roman" w:hAnsi="Times New Roman" w:cs="Times New Roman"/>
          <w:sz w:val="24"/>
          <w:szCs w:val="24"/>
        </w:rPr>
        <w:t xml:space="preserve">gratitude is also extended to Dr. B. P. Purohit, Dr. Ankit Bhatt, Dr. Vishal Panwar, Rakesh Thapliyal, and Vinay Bahuguna for their unwavering support, thoughtful advice, and warm camaraderie throughout </w:t>
      </w:r>
      <w:r w:rsidR="007D107B">
        <w:rPr>
          <w:rFonts w:ascii="Times New Roman" w:hAnsi="Times New Roman" w:cs="Times New Roman"/>
          <w:sz w:val="24"/>
          <w:szCs w:val="24"/>
        </w:rPr>
        <w:t xml:space="preserve">my professional </w:t>
      </w:r>
      <w:r w:rsidR="007D107B" w:rsidRPr="007D107B">
        <w:rPr>
          <w:rFonts w:ascii="Times New Roman" w:hAnsi="Times New Roman" w:cs="Times New Roman"/>
          <w:sz w:val="24"/>
          <w:szCs w:val="24"/>
        </w:rPr>
        <w:t>journey.</w:t>
      </w:r>
    </w:p>
    <w:p w14:paraId="04F432FE" w14:textId="05FF1AC5" w:rsidR="00F0398B" w:rsidRPr="00EE19F1" w:rsidRDefault="00F0398B" w:rsidP="001D4FFF">
      <w:pPr>
        <w:spacing w:before="240" w:after="240" w:line="360" w:lineRule="auto"/>
        <w:jc w:val="both"/>
        <w:rPr>
          <w:rFonts w:ascii="Times New Roman" w:eastAsia="Times New Roman" w:hAnsi="Times New Roman" w:cs="Times New Roman"/>
          <w:sz w:val="24"/>
          <w:szCs w:val="24"/>
        </w:rPr>
      </w:pPr>
      <w:r w:rsidRPr="00EE19F1">
        <w:rPr>
          <w:rFonts w:ascii="Times New Roman" w:eastAsia="Times New Roman" w:hAnsi="Times New Roman" w:cs="Times New Roman"/>
          <w:sz w:val="24"/>
          <w:szCs w:val="24"/>
        </w:rPr>
        <w:t xml:space="preserve">Additionally, my heartfelt thanks to Dr. Surbhi </w:t>
      </w:r>
      <w:r w:rsidR="00063595">
        <w:rPr>
          <w:rFonts w:ascii="Times New Roman" w:eastAsia="Times New Roman" w:hAnsi="Times New Roman" w:cs="Times New Roman"/>
          <w:sz w:val="24"/>
          <w:szCs w:val="24"/>
        </w:rPr>
        <w:t xml:space="preserve">Singh </w:t>
      </w:r>
      <w:r w:rsidRPr="00EE19F1">
        <w:rPr>
          <w:rFonts w:ascii="Times New Roman" w:eastAsia="Times New Roman" w:hAnsi="Times New Roman" w:cs="Times New Roman"/>
          <w:sz w:val="24"/>
          <w:szCs w:val="24"/>
        </w:rPr>
        <w:t>for her constant support, encouragement, and readiness to assist wherever needed throughout the entire course</w:t>
      </w:r>
      <w:r w:rsidR="00063595">
        <w:rPr>
          <w:rFonts w:ascii="Times New Roman" w:eastAsia="Times New Roman" w:hAnsi="Times New Roman" w:cs="Times New Roman"/>
          <w:sz w:val="24"/>
          <w:szCs w:val="24"/>
        </w:rPr>
        <w:t xml:space="preserve"> since nomination. </w:t>
      </w:r>
    </w:p>
    <w:p w14:paraId="7E8563B0" w14:textId="4980F754" w:rsidR="00F0398B" w:rsidRPr="00EE19F1" w:rsidRDefault="00F0398B" w:rsidP="001D4FFF">
      <w:pPr>
        <w:spacing w:before="240" w:after="240" w:line="360" w:lineRule="auto"/>
        <w:jc w:val="both"/>
        <w:rPr>
          <w:rFonts w:ascii="Times New Roman" w:eastAsia="Times New Roman" w:hAnsi="Times New Roman" w:cs="Times New Roman"/>
          <w:sz w:val="24"/>
          <w:szCs w:val="24"/>
        </w:rPr>
      </w:pPr>
      <w:r w:rsidRPr="00EE19F1">
        <w:rPr>
          <w:rFonts w:ascii="Times New Roman" w:eastAsia="Times New Roman" w:hAnsi="Times New Roman" w:cs="Times New Roman"/>
          <w:sz w:val="24"/>
          <w:szCs w:val="24"/>
        </w:rPr>
        <w:t>I wish to express my sincere appreciation to the Director, Dean, and all the faculty members</w:t>
      </w:r>
      <w:r w:rsidR="003979CF">
        <w:rPr>
          <w:rFonts w:ascii="Times New Roman" w:eastAsia="Times New Roman" w:hAnsi="Times New Roman" w:cs="Times New Roman"/>
          <w:sz w:val="24"/>
          <w:szCs w:val="24"/>
        </w:rPr>
        <w:t>,</w:t>
      </w:r>
      <w:r w:rsidRPr="00EE19F1">
        <w:rPr>
          <w:rFonts w:ascii="Times New Roman" w:eastAsia="Times New Roman" w:hAnsi="Times New Roman" w:cs="Times New Roman"/>
          <w:sz w:val="24"/>
          <w:szCs w:val="24"/>
        </w:rPr>
        <w:t xml:space="preserve"> Researcher Office and Assistant Research Office </w:t>
      </w:r>
      <w:r w:rsidR="003979CF">
        <w:rPr>
          <w:rFonts w:ascii="Times New Roman" w:eastAsia="Times New Roman" w:hAnsi="Times New Roman" w:cs="Times New Roman"/>
          <w:sz w:val="24"/>
          <w:szCs w:val="24"/>
        </w:rPr>
        <w:t xml:space="preserve">of NIHFW New Delhi </w:t>
      </w:r>
      <w:r w:rsidRPr="00EE19F1">
        <w:rPr>
          <w:rFonts w:ascii="Times New Roman" w:eastAsia="Times New Roman" w:hAnsi="Times New Roman" w:cs="Times New Roman"/>
          <w:sz w:val="24"/>
          <w:szCs w:val="24"/>
        </w:rPr>
        <w:t>for their support, which greatly facilitated my research process.</w:t>
      </w:r>
    </w:p>
    <w:p w14:paraId="0126AD66" w14:textId="77777777" w:rsidR="00BA7451" w:rsidRDefault="00BA7451" w:rsidP="001D4FFF">
      <w:pPr>
        <w:spacing w:before="240" w:after="240" w:line="360" w:lineRule="auto"/>
        <w:jc w:val="both"/>
        <w:rPr>
          <w:rFonts w:ascii="Times New Roman" w:eastAsia="Times New Roman" w:hAnsi="Times New Roman" w:cs="Times New Roman"/>
          <w:sz w:val="24"/>
          <w:szCs w:val="24"/>
          <w:lang w:eastAsia="en-IN" w:bidi="hi-IN"/>
        </w:rPr>
      </w:pPr>
      <w:r w:rsidRPr="00BA7451">
        <w:rPr>
          <w:rFonts w:ascii="Times New Roman" w:eastAsia="Times New Roman" w:hAnsi="Times New Roman" w:cs="Times New Roman"/>
          <w:sz w:val="24"/>
          <w:szCs w:val="24"/>
          <w:lang w:eastAsia="en-IN" w:bidi="hi-IN"/>
        </w:rPr>
        <w:lastRenderedPageBreak/>
        <w:t>Finally, I extend my heartfelt gratitude to all those whose contributions may not be individually mentioned here but whose support and encouragement have, in various ways, enriched this journey.</w:t>
      </w:r>
    </w:p>
    <w:p w14:paraId="2993D4F8" w14:textId="2C1F199A" w:rsidR="00920221" w:rsidRPr="00C11121" w:rsidRDefault="00BA7451" w:rsidP="001D4FFF">
      <w:pPr>
        <w:spacing w:before="240" w:after="240" w:line="360" w:lineRule="auto"/>
        <w:jc w:val="both"/>
        <w:rPr>
          <w:rFonts w:ascii="Times New Roman" w:eastAsia="Times New Roman" w:hAnsi="Times New Roman" w:cs="Times New Roman"/>
          <w:sz w:val="24"/>
          <w:szCs w:val="24"/>
          <w:u w:val="single"/>
          <w:lang w:eastAsia="en-IN" w:bidi="hi-IN"/>
        </w:rPr>
      </w:pPr>
      <w:r w:rsidRPr="00BA7451">
        <w:rPr>
          <w:rFonts w:ascii="Times New Roman" w:eastAsia="Times New Roman" w:hAnsi="Times New Roman" w:cs="Times New Roman"/>
          <w:sz w:val="24"/>
          <w:szCs w:val="24"/>
          <w:lang w:eastAsia="en-IN" w:bidi="hi-IN"/>
        </w:rPr>
        <w:t xml:space="preserve">Thank you all for being an integral part of this </w:t>
      </w:r>
      <w:r w:rsidR="001D013D" w:rsidRPr="00BA7451">
        <w:rPr>
          <w:rFonts w:ascii="Times New Roman" w:eastAsia="Times New Roman" w:hAnsi="Times New Roman" w:cs="Times New Roman"/>
          <w:sz w:val="24"/>
          <w:szCs w:val="24"/>
          <w:lang w:eastAsia="en-IN" w:bidi="hi-IN"/>
        </w:rPr>
        <w:t>endeavour</w:t>
      </w:r>
      <w:r w:rsidRPr="00BA7451">
        <w:rPr>
          <w:rFonts w:ascii="Times New Roman" w:eastAsia="Times New Roman" w:hAnsi="Times New Roman" w:cs="Times New Roman"/>
          <w:sz w:val="24"/>
          <w:szCs w:val="24"/>
          <w:lang w:eastAsia="en-IN" w:bidi="hi-IN"/>
        </w:rPr>
        <w:t>.</w:t>
      </w:r>
    </w:p>
    <w:p w14:paraId="6A599B6B" w14:textId="5B19D503" w:rsidR="001A4DAF" w:rsidRDefault="001A4DAF" w:rsidP="001D4FFF">
      <w:pPr>
        <w:pStyle w:val="ListParagraph"/>
        <w:spacing w:before="240" w:after="240" w:line="360" w:lineRule="auto"/>
        <w:ind w:left="0"/>
        <w:contextualSpacing w:val="0"/>
        <w:jc w:val="right"/>
        <w:rPr>
          <w:rFonts w:ascii="Times New Roman" w:eastAsia="Times New Roman" w:hAnsi="Times New Roman" w:cs="Times New Roman"/>
          <w:b/>
          <w:bCs/>
          <w:sz w:val="24"/>
          <w:szCs w:val="24"/>
        </w:rPr>
      </w:pPr>
    </w:p>
    <w:p w14:paraId="5A46F151" w14:textId="78FF046C" w:rsidR="00920221" w:rsidRPr="00C11121" w:rsidRDefault="00C11121" w:rsidP="001D4FFF">
      <w:pPr>
        <w:pStyle w:val="ListParagraph"/>
        <w:spacing w:before="240" w:after="240" w:line="360" w:lineRule="auto"/>
        <w:ind w:left="0"/>
        <w:contextualSpacing w:val="0"/>
        <w:jc w:val="righ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Dr Harish C </w:t>
      </w:r>
      <w:proofErr w:type="spellStart"/>
      <w:r>
        <w:rPr>
          <w:rFonts w:ascii="Times New Roman" w:eastAsia="Times New Roman" w:hAnsi="Times New Roman" w:cs="Times New Roman"/>
          <w:b/>
          <w:bCs/>
          <w:sz w:val="24"/>
          <w:szCs w:val="24"/>
        </w:rPr>
        <w:t>Thapliyal</w:t>
      </w:r>
      <w:proofErr w:type="spellEnd"/>
    </w:p>
    <w:p w14:paraId="3DA0531A" w14:textId="12A7AB49" w:rsidR="00920221" w:rsidRDefault="00920221" w:rsidP="001D4FFF">
      <w:pPr>
        <w:pStyle w:val="ListParagraph"/>
        <w:spacing w:before="240" w:after="240" w:line="360" w:lineRule="auto"/>
        <w:ind w:left="0"/>
        <w:contextualSpacing w:val="0"/>
        <w:jc w:val="center"/>
        <w:rPr>
          <w:rFonts w:ascii="Times New Roman" w:eastAsia="Times New Roman" w:hAnsi="Times New Roman" w:cs="Times New Roman"/>
          <w:b/>
          <w:bCs/>
          <w:sz w:val="24"/>
          <w:szCs w:val="24"/>
          <w:u w:val="single"/>
        </w:rPr>
      </w:pPr>
    </w:p>
    <w:p w14:paraId="5A7D00F9" w14:textId="47876F36" w:rsidR="001D4FFF" w:rsidRDefault="001D4FFF">
      <w:pPr>
        <w:rPr>
          <w:rFonts w:ascii="Times New Roman" w:eastAsia="Times New Roman" w:hAnsi="Times New Roman" w:cs="Times New Roman"/>
          <w:b/>
          <w:bCs/>
          <w:sz w:val="24"/>
          <w:szCs w:val="24"/>
          <w:u w:val="single"/>
          <w:lang w:bidi="ar-SA"/>
        </w:rPr>
      </w:pPr>
      <w:r>
        <w:rPr>
          <w:rFonts w:ascii="Times New Roman" w:eastAsia="Times New Roman" w:hAnsi="Times New Roman" w:cs="Times New Roman"/>
          <w:b/>
          <w:bCs/>
          <w:sz w:val="24"/>
          <w:szCs w:val="24"/>
          <w:u w:val="single"/>
        </w:rPr>
        <w:br w:type="page"/>
      </w:r>
    </w:p>
    <w:p w14:paraId="097B50AF" w14:textId="77777777" w:rsidR="00433E14" w:rsidRPr="00B3755F" w:rsidRDefault="00433E14" w:rsidP="001D4FFF">
      <w:pPr>
        <w:pStyle w:val="Heading1"/>
        <w:rPr>
          <w:lang w:val="en-GB"/>
        </w:rPr>
      </w:pPr>
      <w:bookmarkStart w:id="6" w:name="_Toc205466994"/>
      <w:r w:rsidRPr="00B3755F">
        <w:rPr>
          <w:lang w:val="en-GB"/>
        </w:rPr>
        <w:lastRenderedPageBreak/>
        <w:t>ABBREVIATIONS</w:t>
      </w:r>
      <w:bookmarkEnd w:id="6"/>
    </w:p>
    <w:p w14:paraId="38671F6D" w14:textId="3EE0CF9A" w:rsidR="001D4FFF" w:rsidRPr="00577736" w:rsidRDefault="001D4FFF" w:rsidP="00BD66BE">
      <w:pPr>
        <w:spacing w:before="160" w:line="276" w:lineRule="auto"/>
        <w:jc w:val="both"/>
        <w:rPr>
          <w:rFonts w:ascii="Times New Roman" w:eastAsia="Aptos" w:hAnsi="Times New Roman" w:cs="Times New Roman"/>
          <w:kern w:val="2"/>
          <w:sz w:val="24"/>
          <w:szCs w:val="21"/>
          <w:lang w:bidi="hi-IN"/>
          <w14:ligatures w14:val="standardContextual"/>
        </w:rPr>
      </w:pPr>
      <w:r w:rsidRPr="00577736">
        <w:rPr>
          <w:rFonts w:ascii="Times New Roman" w:eastAsia="Aptos" w:hAnsi="Times New Roman" w:cs="Times New Roman"/>
          <w:kern w:val="2"/>
          <w:sz w:val="24"/>
          <w:szCs w:val="21"/>
          <w:lang w:bidi="hi-IN"/>
          <w14:ligatures w14:val="standardContextual"/>
        </w:rPr>
        <w:t>ANM</w:t>
      </w:r>
      <w:r>
        <w:rPr>
          <w:rFonts w:ascii="Times New Roman" w:eastAsia="Aptos" w:hAnsi="Times New Roman" w:cs="Times New Roman"/>
          <w:kern w:val="2"/>
          <w:sz w:val="24"/>
          <w:szCs w:val="21"/>
          <w:lang w:bidi="hi-IN"/>
          <w14:ligatures w14:val="standardContextual"/>
        </w:rPr>
        <w:tab/>
      </w:r>
      <w:r>
        <w:rPr>
          <w:rFonts w:ascii="Times New Roman" w:eastAsia="Aptos" w:hAnsi="Times New Roman" w:cs="Times New Roman"/>
          <w:kern w:val="2"/>
          <w:sz w:val="24"/>
          <w:szCs w:val="21"/>
          <w:lang w:bidi="hi-IN"/>
          <w14:ligatures w14:val="standardContextual"/>
        </w:rPr>
        <w:tab/>
      </w:r>
      <w:r w:rsidRPr="00577736">
        <w:rPr>
          <w:rFonts w:ascii="Times New Roman" w:eastAsia="Aptos" w:hAnsi="Times New Roman" w:cs="Times New Roman"/>
          <w:kern w:val="2"/>
          <w:sz w:val="24"/>
          <w:szCs w:val="21"/>
          <w:lang w:bidi="hi-IN"/>
          <w14:ligatures w14:val="standardContextual"/>
        </w:rPr>
        <w:t xml:space="preserve">: </w:t>
      </w:r>
      <w:r>
        <w:rPr>
          <w:rFonts w:ascii="Times New Roman" w:eastAsia="Aptos" w:hAnsi="Times New Roman" w:cs="Times New Roman"/>
          <w:kern w:val="2"/>
          <w:sz w:val="24"/>
          <w:szCs w:val="21"/>
          <w:lang w:bidi="hi-IN"/>
          <w14:ligatures w14:val="standardContextual"/>
        </w:rPr>
        <w:tab/>
      </w:r>
      <w:r w:rsidRPr="00577736">
        <w:rPr>
          <w:rFonts w:ascii="Times New Roman" w:eastAsia="Aptos" w:hAnsi="Times New Roman" w:cs="Times New Roman"/>
          <w:kern w:val="2"/>
          <w:sz w:val="24"/>
          <w:szCs w:val="21"/>
          <w:lang w:bidi="hi-IN"/>
          <w14:ligatures w14:val="standardContextual"/>
        </w:rPr>
        <w:t>Auxiliary Nurse Midwife</w:t>
      </w:r>
    </w:p>
    <w:p w14:paraId="672D7090" w14:textId="518927AD" w:rsidR="001D4FFF" w:rsidRPr="00577736" w:rsidRDefault="001D4FFF" w:rsidP="00BD66BE">
      <w:pPr>
        <w:spacing w:before="160" w:line="276" w:lineRule="auto"/>
        <w:jc w:val="both"/>
        <w:rPr>
          <w:rFonts w:ascii="Times New Roman" w:eastAsia="Aptos" w:hAnsi="Times New Roman" w:cs="Times New Roman"/>
          <w:kern w:val="2"/>
          <w:sz w:val="24"/>
          <w:szCs w:val="21"/>
          <w:lang w:bidi="hi-IN"/>
          <w14:ligatures w14:val="standardContextual"/>
        </w:rPr>
      </w:pPr>
      <w:r w:rsidRPr="00577736">
        <w:rPr>
          <w:rFonts w:ascii="Times New Roman" w:eastAsia="Aptos" w:hAnsi="Times New Roman" w:cs="Times New Roman"/>
          <w:kern w:val="2"/>
          <w:sz w:val="24"/>
          <w:szCs w:val="21"/>
          <w:lang w:bidi="hi-IN"/>
          <w14:ligatures w14:val="standardContextual"/>
        </w:rPr>
        <w:t>ASHA</w:t>
      </w:r>
      <w:r>
        <w:rPr>
          <w:rFonts w:ascii="Times New Roman" w:eastAsia="Aptos" w:hAnsi="Times New Roman" w:cs="Times New Roman"/>
          <w:kern w:val="2"/>
          <w:sz w:val="24"/>
          <w:szCs w:val="21"/>
          <w:lang w:bidi="hi-IN"/>
          <w14:ligatures w14:val="standardContextual"/>
        </w:rPr>
        <w:tab/>
      </w:r>
      <w:r>
        <w:rPr>
          <w:rFonts w:ascii="Times New Roman" w:eastAsia="Aptos" w:hAnsi="Times New Roman" w:cs="Times New Roman"/>
          <w:kern w:val="2"/>
          <w:sz w:val="24"/>
          <w:szCs w:val="21"/>
          <w:lang w:bidi="hi-IN"/>
          <w14:ligatures w14:val="standardContextual"/>
        </w:rPr>
        <w:tab/>
      </w:r>
      <w:r w:rsidRPr="00577736">
        <w:rPr>
          <w:rFonts w:ascii="Times New Roman" w:eastAsia="Aptos" w:hAnsi="Times New Roman" w:cs="Times New Roman"/>
          <w:kern w:val="2"/>
          <w:sz w:val="24"/>
          <w:szCs w:val="21"/>
          <w:lang w:bidi="hi-IN"/>
          <w14:ligatures w14:val="standardContextual"/>
        </w:rPr>
        <w:t xml:space="preserve">: </w:t>
      </w:r>
      <w:r>
        <w:rPr>
          <w:rFonts w:ascii="Times New Roman" w:eastAsia="Aptos" w:hAnsi="Times New Roman" w:cs="Times New Roman"/>
          <w:kern w:val="2"/>
          <w:sz w:val="24"/>
          <w:szCs w:val="21"/>
          <w:lang w:bidi="hi-IN"/>
          <w14:ligatures w14:val="standardContextual"/>
        </w:rPr>
        <w:tab/>
      </w:r>
      <w:r w:rsidRPr="00577736">
        <w:rPr>
          <w:rFonts w:ascii="Times New Roman" w:eastAsia="Aptos" w:hAnsi="Times New Roman" w:cs="Times New Roman"/>
          <w:kern w:val="2"/>
          <w:sz w:val="24"/>
          <w:szCs w:val="21"/>
          <w:lang w:bidi="hi-IN"/>
          <w14:ligatures w14:val="standardContextual"/>
        </w:rPr>
        <w:t>Accredited Social Health Activist</w:t>
      </w:r>
    </w:p>
    <w:p w14:paraId="55442797" w14:textId="15C404CC" w:rsidR="001D4FFF" w:rsidRDefault="001D4FFF" w:rsidP="00BD66BE">
      <w:pPr>
        <w:spacing w:before="160" w:line="276" w:lineRule="auto"/>
        <w:jc w:val="both"/>
        <w:rPr>
          <w:rFonts w:ascii="Times New Roman" w:eastAsia="Aptos" w:hAnsi="Times New Roman" w:cs="Times New Roman"/>
          <w:kern w:val="2"/>
          <w:sz w:val="24"/>
          <w:szCs w:val="21"/>
          <w:lang w:bidi="hi-IN"/>
          <w14:ligatures w14:val="standardContextual"/>
        </w:rPr>
      </w:pPr>
      <w:r w:rsidRPr="00E37EF3">
        <w:rPr>
          <w:rFonts w:ascii="Times New Roman" w:eastAsia="Aptos" w:hAnsi="Times New Roman" w:cs="Times New Roman"/>
          <w:kern w:val="2"/>
          <w:sz w:val="24"/>
          <w:szCs w:val="21"/>
          <w:lang w:val="en-GB" w:bidi="hi-IN"/>
          <w14:ligatures w14:val="standardContextual"/>
        </w:rPr>
        <w:t>CDSCO</w:t>
      </w:r>
      <w:r>
        <w:rPr>
          <w:rFonts w:ascii="Times New Roman" w:eastAsia="Aptos" w:hAnsi="Times New Roman" w:cs="Times New Roman"/>
          <w:kern w:val="2"/>
          <w:sz w:val="24"/>
          <w:szCs w:val="21"/>
          <w:lang w:val="en-GB" w:bidi="hi-IN"/>
          <w14:ligatures w14:val="standardContextual"/>
        </w:rPr>
        <w:tab/>
      </w:r>
      <w:r w:rsidRPr="00E37EF3">
        <w:rPr>
          <w:rFonts w:ascii="Times New Roman" w:eastAsia="Aptos" w:hAnsi="Times New Roman" w:cs="Times New Roman"/>
          <w:kern w:val="2"/>
          <w:sz w:val="24"/>
          <w:szCs w:val="21"/>
          <w:lang w:val="en-GB" w:bidi="hi-IN"/>
          <w14:ligatures w14:val="standardContextual"/>
        </w:rPr>
        <w:t xml:space="preserve">: </w:t>
      </w:r>
      <w:r>
        <w:rPr>
          <w:rFonts w:ascii="Times New Roman" w:eastAsia="Aptos" w:hAnsi="Times New Roman" w:cs="Times New Roman"/>
          <w:kern w:val="2"/>
          <w:sz w:val="24"/>
          <w:szCs w:val="21"/>
          <w:lang w:val="en-GB" w:bidi="hi-IN"/>
          <w14:ligatures w14:val="standardContextual"/>
        </w:rPr>
        <w:tab/>
      </w:r>
      <w:r w:rsidRPr="00E37EF3">
        <w:rPr>
          <w:rFonts w:ascii="Times New Roman" w:eastAsia="Aptos" w:hAnsi="Times New Roman" w:cs="Times New Roman"/>
          <w:kern w:val="2"/>
          <w:sz w:val="24"/>
          <w:szCs w:val="21"/>
          <w:lang w:bidi="hi-IN"/>
          <w14:ligatures w14:val="standardContextual"/>
        </w:rPr>
        <w:t>Central Drugs Standard Control Organization</w:t>
      </w:r>
    </w:p>
    <w:p w14:paraId="32AFBF8C" w14:textId="1BF8BDA2" w:rsidR="001D4FFF" w:rsidRPr="00E37EF3" w:rsidRDefault="001D4FFF" w:rsidP="00BD66BE">
      <w:pPr>
        <w:spacing w:before="160" w:line="276" w:lineRule="auto"/>
        <w:jc w:val="both"/>
        <w:rPr>
          <w:rFonts w:ascii="Times New Roman" w:eastAsia="Aptos" w:hAnsi="Times New Roman" w:cs="Times New Roman"/>
          <w:kern w:val="2"/>
          <w:sz w:val="24"/>
          <w:szCs w:val="21"/>
          <w:lang w:bidi="hi-IN"/>
          <w14:ligatures w14:val="standardContextual"/>
        </w:rPr>
      </w:pPr>
      <w:r>
        <w:rPr>
          <w:rFonts w:ascii="Times New Roman" w:eastAsia="Aptos" w:hAnsi="Times New Roman" w:cs="Times New Roman"/>
          <w:kern w:val="2"/>
          <w:sz w:val="24"/>
          <w:szCs w:val="21"/>
          <w:lang w:bidi="hi-IN"/>
          <w14:ligatures w14:val="standardContextual"/>
        </w:rPr>
        <w:t>FDA</w:t>
      </w:r>
      <w:r>
        <w:rPr>
          <w:rFonts w:ascii="Times New Roman" w:eastAsia="Aptos" w:hAnsi="Times New Roman" w:cs="Times New Roman"/>
          <w:kern w:val="2"/>
          <w:sz w:val="24"/>
          <w:szCs w:val="21"/>
          <w:lang w:bidi="hi-IN"/>
          <w14:ligatures w14:val="standardContextual"/>
        </w:rPr>
        <w:tab/>
      </w:r>
      <w:r>
        <w:rPr>
          <w:rFonts w:ascii="Times New Roman" w:eastAsia="Aptos" w:hAnsi="Times New Roman" w:cs="Times New Roman"/>
          <w:kern w:val="2"/>
          <w:sz w:val="24"/>
          <w:szCs w:val="21"/>
          <w:lang w:bidi="hi-IN"/>
          <w14:ligatures w14:val="standardContextual"/>
        </w:rPr>
        <w:tab/>
        <w:t xml:space="preserve">: </w:t>
      </w:r>
      <w:r>
        <w:rPr>
          <w:rFonts w:ascii="Times New Roman" w:eastAsia="Aptos" w:hAnsi="Times New Roman" w:cs="Times New Roman"/>
          <w:kern w:val="2"/>
          <w:sz w:val="24"/>
          <w:szCs w:val="21"/>
          <w:lang w:bidi="hi-IN"/>
          <w14:ligatures w14:val="standardContextual"/>
        </w:rPr>
        <w:tab/>
      </w:r>
      <w:r w:rsidRPr="00087F9F">
        <w:rPr>
          <w:rFonts w:ascii="Times New Roman" w:eastAsia="Aptos" w:hAnsi="Times New Roman" w:cs="Times New Roman"/>
          <w:kern w:val="2"/>
          <w:sz w:val="24"/>
          <w:szCs w:val="21"/>
          <w:lang w:bidi="hi-IN"/>
          <w14:ligatures w14:val="standardContextual"/>
        </w:rPr>
        <w:t>Food and Drug Administration</w:t>
      </w:r>
    </w:p>
    <w:p w14:paraId="1B5422B9" w14:textId="308FBA2F" w:rsidR="001D4FFF" w:rsidRPr="0053428E" w:rsidRDefault="001D4FFF" w:rsidP="00BD66BE">
      <w:pPr>
        <w:spacing w:before="160" w:line="276" w:lineRule="auto"/>
        <w:jc w:val="both"/>
        <w:rPr>
          <w:rFonts w:ascii="Times New Roman" w:eastAsia="Aptos" w:hAnsi="Times New Roman" w:cs="Times New Roman"/>
          <w:kern w:val="2"/>
          <w:sz w:val="24"/>
          <w:szCs w:val="21"/>
          <w:lang w:bidi="hi-IN"/>
          <w14:ligatures w14:val="standardContextual"/>
        </w:rPr>
      </w:pPr>
      <w:r w:rsidRPr="0053428E">
        <w:rPr>
          <w:rFonts w:ascii="Times New Roman" w:eastAsia="Aptos" w:hAnsi="Times New Roman" w:cs="Times New Roman"/>
          <w:kern w:val="2"/>
          <w:sz w:val="24"/>
          <w:szCs w:val="21"/>
          <w:lang w:bidi="hi-IN"/>
          <w14:ligatures w14:val="standardContextual"/>
        </w:rPr>
        <w:t>GM</w:t>
      </w:r>
      <w:r>
        <w:rPr>
          <w:rFonts w:ascii="Times New Roman" w:eastAsia="Aptos" w:hAnsi="Times New Roman" w:cs="Times New Roman"/>
          <w:kern w:val="2"/>
          <w:sz w:val="24"/>
          <w:szCs w:val="21"/>
          <w:lang w:bidi="hi-IN"/>
          <w14:ligatures w14:val="standardContextual"/>
        </w:rPr>
        <w:tab/>
      </w:r>
      <w:r>
        <w:rPr>
          <w:rFonts w:ascii="Times New Roman" w:eastAsia="Aptos" w:hAnsi="Times New Roman" w:cs="Times New Roman"/>
          <w:kern w:val="2"/>
          <w:sz w:val="24"/>
          <w:szCs w:val="21"/>
          <w:lang w:bidi="hi-IN"/>
          <w14:ligatures w14:val="standardContextual"/>
        </w:rPr>
        <w:tab/>
      </w:r>
      <w:r w:rsidRPr="0053428E">
        <w:rPr>
          <w:rFonts w:ascii="Times New Roman" w:eastAsia="Aptos" w:hAnsi="Times New Roman" w:cs="Times New Roman"/>
          <w:kern w:val="2"/>
          <w:sz w:val="24"/>
          <w:szCs w:val="21"/>
          <w:lang w:bidi="hi-IN"/>
          <w14:ligatures w14:val="standardContextual"/>
        </w:rPr>
        <w:t xml:space="preserve">: </w:t>
      </w:r>
      <w:r>
        <w:rPr>
          <w:rFonts w:ascii="Times New Roman" w:eastAsia="Aptos" w:hAnsi="Times New Roman" w:cs="Times New Roman"/>
          <w:kern w:val="2"/>
          <w:sz w:val="24"/>
          <w:szCs w:val="21"/>
          <w:lang w:bidi="hi-IN"/>
          <w14:ligatures w14:val="standardContextual"/>
        </w:rPr>
        <w:tab/>
      </w:r>
      <w:r w:rsidRPr="0053428E">
        <w:rPr>
          <w:rFonts w:ascii="Times New Roman" w:eastAsia="Aptos" w:hAnsi="Times New Roman" w:cs="Times New Roman"/>
          <w:kern w:val="2"/>
          <w:sz w:val="24"/>
          <w:szCs w:val="21"/>
          <w:lang w:bidi="hi-IN"/>
          <w14:ligatures w14:val="standardContextual"/>
        </w:rPr>
        <w:t>Generic Medicine</w:t>
      </w:r>
    </w:p>
    <w:p w14:paraId="05C4C3EA" w14:textId="14E657BF" w:rsidR="001D4FFF" w:rsidRPr="0053428E" w:rsidRDefault="001D4FFF" w:rsidP="00BD66BE">
      <w:pPr>
        <w:spacing w:before="160" w:line="276" w:lineRule="auto"/>
        <w:jc w:val="both"/>
        <w:rPr>
          <w:rFonts w:ascii="Times New Roman" w:eastAsia="Aptos" w:hAnsi="Times New Roman" w:cs="Times New Roman"/>
          <w:kern w:val="2"/>
          <w:sz w:val="24"/>
          <w:szCs w:val="21"/>
          <w:lang w:bidi="hi-IN"/>
          <w14:ligatures w14:val="standardContextual"/>
        </w:rPr>
      </w:pPr>
      <w:r w:rsidRPr="0053428E">
        <w:rPr>
          <w:rFonts w:ascii="Times New Roman" w:eastAsia="Aptos" w:hAnsi="Times New Roman" w:cs="Times New Roman"/>
          <w:kern w:val="2"/>
          <w:sz w:val="24"/>
          <w:szCs w:val="21"/>
          <w:lang w:val="en-GB" w:bidi="hi-IN"/>
          <w14:ligatures w14:val="standardContextual"/>
        </w:rPr>
        <w:t>GMP</w:t>
      </w:r>
      <w:r>
        <w:rPr>
          <w:rFonts w:ascii="Times New Roman" w:eastAsia="Aptos" w:hAnsi="Times New Roman" w:cs="Times New Roman"/>
          <w:kern w:val="2"/>
          <w:sz w:val="24"/>
          <w:szCs w:val="21"/>
          <w:lang w:val="en-GB" w:bidi="hi-IN"/>
          <w14:ligatures w14:val="standardContextual"/>
        </w:rPr>
        <w:tab/>
      </w:r>
      <w:r>
        <w:rPr>
          <w:rFonts w:ascii="Times New Roman" w:eastAsia="Aptos" w:hAnsi="Times New Roman" w:cs="Times New Roman"/>
          <w:kern w:val="2"/>
          <w:sz w:val="24"/>
          <w:szCs w:val="21"/>
          <w:lang w:val="en-GB" w:bidi="hi-IN"/>
          <w14:ligatures w14:val="standardContextual"/>
        </w:rPr>
        <w:tab/>
      </w:r>
      <w:r w:rsidRPr="0053428E">
        <w:rPr>
          <w:rFonts w:ascii="Times New Roman" w:eastAsia="Aptos" w:hAnsi="Times New Roman" w:cs="Times New Roman"/>
          <w:kern w:val="2"/>
          <w:sz w:val="24"/>
          <w:szCs w:val="21"/>
          <w:lang w:val="en-GB" w:bidi="hi-IN"/>
          <w14:ligatures w14:val="standardContextual"/>
        </w:rPr>
        <w:t xml:space="preserve">: </w:t>
      </w:r>
      <w:r>
        <w:rPr>
          <w:rFonts w:ascii="Times New Roman" w:eastAsia="Aptos" w:hAnsi="Times New Roman" w:cs="Times New Roman"/>
          <w:kern w:val="2"/>
          <w:sz w:val="24"/>
          <w:szCs w:val="21"/>
          <w:lang w:val="en-GB" w:bidi="hi-IN"/>
          <w14:ligatures w14:val="standardContextual"/>
        </w:rPr>
        <w:tab/>
      </w:r>
      <w:r w:rsidRPr="0053428E">
        <w:rPr>
          <w:rFonts w:ascii="Times New Roman" w:eastAsia="Aptos" w:hAnsi="Times New Roman" w:cs="Times New Roman"/>
          <w:kern w:val="2"/>
          <w:sz w:val="24"/>
          <w:szCs w:val="21"/>
          <w:lang w:bidi="hi-IN"/>
          <w14:ligatures w14:val="standardContextual"/>
        </w:rPr>
        <w:t>Good Manufacturing Practices</w:t>
      </w:r>
    </w:p>
    <w:p w14:paraId="689C9E07" w14:textId="63C0F67A" w:rsidR="001D4FFF" w:rsidRPr="001B3D35" w:rsidRDefault="001D4FFF" w:rsidP="00BD66BE">
      <w:pPr>
        <w:spacing w:before="160" w:line="276" w:lineRule="auto"/>
        <w:jc w:val="both"/>
        <w:rPr>
          <w:rFonts w:ascii="Times New Roman" w:eastAsia="Aptos" w:hAnsi="Times New Roman" w:cs="Times New Roman"/>
          <w:kern w:val="2"/>
          <w:sz w:val="24"/>
          <w:szCs w:val="21"/>
          <w:lang w:bidi="hi-IN"/>
          <w14:ligatures w14:val="standardContextual"/>
        </w:rPr>
      </w:pPr>
      <w:r w:rsidRPr="001B3D35">
        <w:rPr>
          <w:rFonts w:ascii="Times New Roman" w:eastAsia="Aptos" w:hAnsi="Times New Roman" w:cs="Times New Roman"/>
          <w:kern w:val="2"/>
          <w:sz w:val="24"/>
          <w:szCs w:val="21"/>
          <w:lang w:bidi="hi-IN"/>
          <w14:ligatures w14:val="standardContextual"/>
        </w:rPr>
        <w:t>HCW</w:t>
      </w:r>
      <w:r>
        <w:rPr>
          <w:rFonts w:ascii="Times New Roman" w:eastAsia="Aptos" w:hAnsi="Times New Roman" w:cs="Times New Roman"/>
          <w:kern w:val="2"/>
          <w:sz w:val="24"/>
          <w:szCs w:val="21"/>
          <w:lang w:bidi="hi-IN"/>
          <w14:ligatures w14:val="standardContextual"/>
        </w:rPr>
        <w:tab/>
      </w:r>
      <w:r>
        <w:rPr>
          <w:rFonts w:ascii="Times New Roman" w:eastAsia="Aptos" w:hAnsi="Times New Roman" w:cs="Times New Roman"/>
          <w:kern w:val="2"/>
          <w:sz w:val="24"/>
          <w:szCs w:val="21"/>
          <w:lang w:bidi="hi-IN"/>
          <w14:ligatures w14:val="standardContextual"/>
        </w:rPr>
        <w:tab/>
      </w:r>
      <w:r w:rsidRPr="001B3D35">
        <w:rPr>
          <w:rFonts w:ascii="Times New Roman" w:eastAsia="Aptos" w:hAnsi="Times New Roman" w:cs="Times New Roman"/>
          <w:kern w:val="2"/>
          <w:sz w:val="24"/>
          <w:szCs w:val="21"/>
          <w:lang w:bidi="hi-IN"/>
          <w14:ligatures w14:val="standardContextual"/>
        </w:rPr>
        <w:t>: </w:t>
      </w:r>
      <w:r>
        <w:rPr>
          <w:rFonts w:ascii="Times New Roman" w:eastAsia="Aptos" w:hAnsi="Times New Roman" w:cs="Times New Roman"/>
          <w:kern w:val="2"/>
          <w:sz w:val="24"/>
          <w:szCs w:val="21"/>
          <w:lang w:bidi="hi-IN"/>
          <w14:ligatures w14:val="standardContextual"/>
        </w:rPr>
        <w:tab/>
      </w:r>
      <w:r w:rsidRPr="001B3D35">
        <w:rPr>
          <w:rFonts w:ascii="Times New Roman" w:eastAsia="Aptos" w:hAnsi="Times New Roman" w:cs="Times New Roman"/>
          <w:kern w:val="2"/>
          <w:sz w:val="24"/>
          <w:szCs w:val="21"/>
          <w:lang w:bidi="hi-IN"/>
          <w14:ligatures w14:val="standardContextual"/>
        </w:rPr>
        <w:t>Healthcare Worker</w:t>
      </w:r>
    </w:p>
    <w:p w14:paraId="5B677152" w14:textId="7CBC9A15" w:rsidR="001D4FFF" w:rsidRDefault="001D4FFF" w:rsidP="00BD66BE">
      <w:pPr>
        <w:spacing w:before="160" w:line="276" w:lineRule="auto"/>
        <w:jc w:val="both"/>
        <w:rPr>
          <w:rFonts w:ascii="Times New Roman" w:eastAsia="Aptos" w:hAnsi="Times New Roman" w:cs="Times New Roman"/>
          <w:kern w:val="2"/>
          <w:sz w:val="24"/>
          <w:szCs w:val="21"/>
          <w:lang w:bidi="hi-IN"/>
          <w14:ligatures w14:val="standardContextual"/>
        </w:rPr>
      </w:pPr>
      <w:r w:rsidRPr="009B370B">
        <w:rPr>
          <w:rFonts w:ascii="Times New Roman" w:eastAsia="Aptos" w:hAnsi="Times New Roman" w:cs="Times New Roman"/>
          <w:kern w:val="2"/>
          <w:sz w:val="24"/>
          <w:szCs w:val="21"/>
          <w:lang w:bidi="hi-IN"/>
          <w14:ligatures w14:val="standardContextual"/>
        </w:rPr>
        <w:t>IEC</w:t>
      </w:r>
      <w:r>
        <w:rPr>
          <w:rFonts w:ascii="Times New Roman" w:eastAsia="Aptos" w:hAnsi="Times New Roman" w:cs="Times New Roman"/>
          <w:kern w:val="2"/>
          <w:sz w:val="24"/>
          <w:szCs w:val="21"/>
          <w:lang w:bidi="hi-IN"/>
          <w14:ligatures w14:val="standardContextual"/>
        </w:rPr>
        <w:tab/>
      </w:r>
      <w:r>
        <w:rPr>
          <w:rFonts w:ascii="Times New Roman" w:eastAsia="Aptos" w:hAnsi="Times New Roman" w:cs="Times New Roman"/>
          <w:kern w:val="2"/>
          <w:sz w:val="24"/>
          <w:szCs w:val="21"/>
          <w:lang w:bidi="hi-IN"/>
          <w14:ligatures w14:val="standardContextual"/>
        </w:rPr>
        <w:tab/>
      </w:r>
      <w:r w:rsidRPr="009B370B">
        <w:rPr>
          <w:rFonts w:ascii="Times New Roman" w:eastAsia="Aptos" w:hAnsi="Times New Roman" w:cs="Times New Roman"/>
          <w:kern w:val="2"/>
          <w:sz w:val="24"/>
          <w:szCs w:val="21"/>
          <w:lang w:bidi="hi-IN"/>
          <w14:ligatures w14:val="standardContextual"/>
        </w:rPr>
        <w:t xml:space="preserve">: </w:t>
      </w:r>
      <w:r>
        <w:rPr>
          <w:rFonts w:ascii="Times New Roman" w:eastAsia="Aptos" w:hAnsi="Times New Roman" w:cs="Times New Roman"/>
          <w:kern w:val="2"/>
          <w:sz w:val="24"/>
          <w:szCs w:val="21"/>
          <w:lang w:bidi="hi-IN"/>
          <w14:ligatures w14:val="standardContextual"/>
        </w:rPr>
        <w:tab/>
      </w:r>
      <w:r w:rsidRPr="009B370B">
        <w:rPr>
          <w:rFonts w:ascii="Times New Roman" w:eastAsia="Aptos" w:hAnsi="Times New Roman" w:cs="Times New Roman"/>
          <w:kern w:val="2"/>
          <w:sz w:val="24"/>
          <w:szCs w:val="21"/>
          <w:lang w:bidi="hi-IN"/>
          <w14:ligatures w14:val="standardContextual"/>
        </w:rPr>
        <w:t>Information, Education, and Communication</w:t>
      </w:r>
    </w:p>
    <w:p w14:paraId="2A733D84" w14:textId="1E40E8C3" w:rsidR="001D4FFF" w:rsidRPr="009B370B" w:rsidRDefault="001D4FFF" w:rsidP="00BD66BE">
      <w:pPr>
        <w:spacing w:before="160" w:line="276" w:lineRule="auto"/>
        <w:jc w:val="both"/>
        <w:rPr>
          <w:rFonts w:ascii="Times New Roman" w:eastAsia="Aptos" w:hAnsi="Times New Roman" w:cs="Times New Roman"/>
          <w:kern w:val="2"/>
          <w:sz w:val="24"/>
          <w:szCs w:val="21"/>
          <w:lang w:bidi="hi-IN"/>
          <w14:ligatures w14:val="standardContextual"/>
        </w:rPr>
      </w:pPr>
      <w:r>
        <w:rPr>
          <w:rFonts w:ascii="Times New Roman" w:eastAsia="Aptos" w:hAnsi="Times New Roman" w:cs="Times New Roman"/>
          <w:kern w:val="2"/>
          <w:sz w:val="24"/>
          <w:szCs w:val="21"/>
          <w:lang w:bidi="hi-IN"/>
          <w14:ligatures w14:val="standardContextual"/>
        </w:rPr>
        <w:t xml:space="preserve">IPD </w:t>
      </w:r>
      <w:r>
        <w:rPr>
          <w:rFonts w:ascii="Times New Roman" w:eastAsia="Aptos" w:hAnsi="Times New Roman" w:cs="Times New Roman"/>
          <w:kern w:val="2"/>
          <w:sz w:val="24"/>
          <w:szCs w:val="21"/>
          <w:lang w:bidi="hi-IN"/>
          <w14:ligatures w14:val="standardContextual"/>
        </w:rPr>
        <w:tab/>
      </w:r>
      <w:r>
        <w:rPr>
          <w:rFonts w:ascii="Times New Roman" w:eastAsia="Aptos" w:hAnsi="Times New Roman" w:cs="Times New Roman"/>
          <w:kern w:val="2"/>
          <w:sz w:val="24"/>
          <w:szCs w:val="21"/>
          <w:lang w:bidi="hi-IN"/>
          <w14:ligatures w14:val="standardContextual"/>
        </w:rPr>
        <w:tab/>
        <w:t>:</w:t>
      </w:r>
      <w:r>
        <w:rPr>
          <w:rFonts w:ascii="Times New Roman" w:eastAsia="Aptos" w:hAnsi="Times New Roman" w:cs="Times New Roman"/>
          <w:kern w:val="2"/>
          <w:sz w:val="24"/>
          <w:szCs w:val="21"/>
          <w:lang w:bidi="hi-IN"/>
          <w14:ligatures w14:val="standardContextual"/>
        </w:rPr>
        <w:tab/>
      </w:r>
      <w:r w:rsidRPr="00195016">
        <w:rPr>
          <w:rFonts w:ascii="Times New Roman" w:eastAsia="Aptos" w:hAnsi="Times New Roman" w:cs="Times New Roman"/>
          <w:kern w:val="2"/>
          <w:sz w:val="24"/>
          <w:szCs w:val="21"/>
          <w:lang w:bidi="hi-IN"/>
          <w14:ligatures w14:val="standardContextual"/>
        </w:rPr>
        <w:t>In-Patient Department</w:t>
      </w:r>
    </w:p>
    <w:p w14:paraId="220BCBEB" w14:textId="6A7009D1" w:rsidR="001D4FFF" w:rsidRPr="009B370B" w:rsidRDefault="001D4FFF" w:rsidP="00BD66BE">
      <w:pPr>
        <w:spacing w:before="160" w:line="276" w:lineRule="auto"/>
        <w:jc w:val="both"/>
        <w:rPr>
          <w:rFonts w:ascii="Times New Roman" w:eastAsia="Aptos" w:hAnsi="Times New Roman" w:cs="Times New Roman"/>
          <w:kern w:val="2"/>
          <w:sz w:val="24"/>
          <w:szCs w:val="21"/>
          <w:lang w:val="en-GB" w:bidi="hi-IN"/>
          <w14:ligatures w14:val="standardContextual"/>
        </w:rPr>
      </w:pPr>
      <w:r w:rsidRPr="009B370B">
        <w:rPr>
          <w:rFonts w:ascii="Times New Roman" w:eastAsia="Aptos" w:hAnsi="Times New Roman" w:cs="Times New Roman"/>
          <w:kern w:val="2"/>
          <w:sz w:val="24"/>
          <w:szCs w:val="21"/>
          <w:lang w:val="en-GB" w:bidi="hi-IN"/>
          <w14:ligatures w14:val="standardContextual"/>
        </w:rPr>
        <w:t>IT</w:t>
      </w:r>
      <w:r>
        <w:rPr>
          <w:rFonts w:ascii="Times New Roman" w:eastAsia="Aptos" w:hAnsi="Times New Roman" w:cs="Times New Roman"/>
          <w:kern w:val="2"/>
          <w:sz w:val="24"/>
          <w:szCs w:val="21"/>
          <w:lang w:val="en-GB" w:bidi="hi-IN"/>
          <w14:ligatures w14:val="standardContextual"/>
        </w:rPr>
        <w:tab/>
      </w:r>
      <w:r>
        <w:rPr>
          <w:rFonts w:ascii="Times New Roman" w:eastAsia="Aptos" w:hAnsi="Times New Roman" w:cs="Times New Roman"/>
          <w:kern w:val="2"/>
          <w:sz w:val="24"/>
          <w:szCs w:val="21"/>
          <w:lang w:val="en-GB" w:bidi="hi-IN"/>
          <w14:ligatures w14:val="standardContextual"/>
        </w:rPr>
        <w:tab/>
      </w:r>
      <w:r w:rsidRPr="009B370B">
        <w:rPr>
          <w:rFonts w:ascii="Times New Roman" w:eastAsia="Aptos" w:hAnsi="Times New Roman" w:cs="Times New Roman"/>
          <w:kern w:val="2"/>
          <w:sz w:val="24"/>
          <w:szCs w:val="21"/>
          <w:lang w:val="en-GB" w:bidi="hi-IN"/>
          <w14:ligatures w14:val="standardContextual"/>
        </w:rPr>
        <w:t xml:space="preserve">: </w:t>
      </w:r>
      <w:r>
        <w:rPr>
          <w:rFonts w:ascii="Times New Roman" w:eastAsia="Aptos" w:hAnsi="Times New Roman" w:cs="Times New Roman"/>
          <w:kern w:val="2"/>
          <w:sz w:val="24"/>
          <w:szCs w:val="21"/>
          <w:lang w:val="en-GB" w:bidi="hi-IN"/>
          <w14:ligatures w14:val="standardContextual"/>
        </w:rPr>
        <w:tab/>
      </w:r>
      <w:r w:rsidRPr="009B370B">
        <w:rPr>
          <w:rFonts w:ascii="Times New Roman" w:eastAsia="Aptos" w:hAnsi="Times New Roman" w:cs="Times New Roman"/>
          <w:kern w:val="2"/>
          <w:sz w:val="24"/>
          <w:szCs w:val="21"/>
          <w:lang w:val="en-GB" w:bidi="hi-IN"/>
          <w14:ligatures w14:val="standardContextual"/>
        </w:rPr>
        <w:t>Information and Technology</w:t>
      </w:r>
    </w:p>
    <w:p w14:paraId="399ABD7B" w14:textId="6735903C" w:rsidR="001D4FFF" w:rsidRPr="009B370B" w:rsidRDefault="001D4FFF" w:rsidP="00BD66BE">
      <w:pPr>
        <w:spacing w:before="160" w:line="276" w:lineRule="auto"/>
        <w:jc w:val="both"/>
        <w:rPr>
          <w:rFonts w:ascii="Times New Roman" w:eastAsia="Aptos" w:hAnsi="Times New Roman" w:cs="Times New Roman"/>
          <w:kern w:val="2"/>
          <w:sz w:val="24"/>
          <w:szCs w:val="21"/>
          <w:lang w:bidi="hi-IN"/>
          <w14:ligatures w14:val="standardContextual"/>
        </w:rPr>
      </w:pPr>
      <w:r w:rsidRPr="009B370B">
        <w:rPr>
          <w:rFonts w:ascii="Times New Roman" w:eastAsia="Aptos" w:hAnsi="Times New Roman" w:cs="Times New Roman"/>
          <w:kern w:val="2"/>
          <w:sz w:val="24"/>
          <w:szCs w:val="21"/>
          <w:lang w:val="en-GB" w:bidi="hi-IN"/>
          <w14:ligatures w14:val="standardContextual"/>
        </w:rPr>
        <w:t>JAK</w:t>
      </w:r>
      <w:r>
        <w:rPr>
          <w:rFonts w:ascii="Times New Roman" w:eastAsia="Aptos" w:hAnsi="Times New Roman" w:cs="Times New Roman"/>
          <w:kern w:val="2"/>
          <w:sz w:val="24"/>
          <w:szCs w:val="21"/>
          <w:lang w:val="en-GB" w:bidi="hi-IN"/>
          <w14:ligatures w14:val="standardContextual"/>
        </w:rPr>
        <w:tab/>
      </w:r>
      <w:r>
        <w:rPr>
          <w:rFonts w:ascii="Times New Roman" w:eastAsia="Aptos" w:hAnsi="Times New Roman" w:cs="Times New Roman"/>
          <w:kern w:val="2"/>
          <w:sz w:val="24"/>
          <w:szCs w:val="21"/>
          <w:lang w:val="en-GB" w:bidi="hi-IN"/>
          <w14:ligatures w14:val="standardContextual"/>
        </w:rPr>
        <w:tab/>
      </w:r>
      <w:r w:rsidRPr="009B370B">
        <w:rPr>
          <w:rFonts w:ascii="Times New Roman" w:eastAsia="Aptos" w:hAnsi="Times New Roman" w:cs="Times New Roman"/>
          <w:kern w:val="2"/>
          <w:sz w:val="24"/>
          <w:szCs w:val="21"/>
          <w:lang w:val="en-GB" w:bidi="hi-IN"/>
          <w14:ligatures w14:val="standardContextual"/>
        </w:rPr>
        <w:t xml:space="preserve">: </w:t>
      </w:r>
      <w:r>
        <w:rPr>
          <w:rFonts w:ascii="Times New Roman" w:eastAsia="Aptos" w:hAnsi="Times New Roman" w:cs="Times New Roman"/>
          <w:kern w:val="2"/>
          <w:sz w:val="24"/>
          <w:szCs w:val="21"/>
          <w:lang w:val="en-GB" w:bidi="hi-IN"/>
          <w14:ligatures w14:val="standardContextual"/>
        </w:rPr>
        <w:tab/>
      </w:r>
      <w:r w:rsidRPr="009B370B">
        <w:rPr>
          <w:rFonts w:ascii="Times New Roman" w:eastAsia="Aptos" w:hAnsi="Times New Roman" w:cs="Times New Roman"/>
          <w:kern w:val="2"/>
          <w:sz w:val="24"/>
          <w:szCs w:val="21"/>
          <w:lang w:bidi="hi-IN"/>
          <w14:ligatures w14:val="standardContextual"/>
        </w:rPr>
        <w:t xml:space="preserve">Jan </w:t>
      </w:r>
      <w:proofErr w:type="spellStart"/>
      <w:r w:rsidRPr="009B370B">
        <w:rPr>
          <w:rFonts w:ascii="Times New Roman" w:eastAsia="Aptos" w:hAnsi="Times New Roman" w:cs="Times New Roman"/>
          <w:kern w:val="2"/>
          <w:sz w:val="24"/>
          <w:szCs w:val="21"/>
          <w:lang w:bidi="hi-IN"/>
          <w14:ligatures w14:val="standardContextual"/>
        </w:rPr>
        <w:t>Aushadhi</w:t>
      </w:r>
      <w:proofErr w:type="spellEnd"/>
      <w:r w:rsidRPr="009B370B">
        <w:rPr>
          <w:rFonts w:ascii="Times New Roman" w:eastAsia="Aptos" w:hAnsi="Times New Roman" w:cs="Times New Roman"/>
          <w:kern w:val="2"/>
          <w:sz w:val="24"/>
          <w:szCs w:val="21"/>
          <w:lang w:bidi="hi-IN"/>
          <w14:ligatures w14:val="standardContextual"/>
        </w:rPr>
        <w:t xml:space="preserve"> Kendra</w:t>
      </w:r>
    </w:p>
    <w:p w14:paraId="0063D9A0" w14:textId="0CEB2A90" w:rsidR="001D4FFF" w:rsidRPr="009B370B" w:rsidRDefault="001D4FFF" w:rsidP="00BD66BE">
      <w:pPr>
        <w:spacing w:before="160" w:line="276" w:lineRule="auto"/>
        <w:jc w:val="both"/>
        <w:rPr>
          <w:rFonts w:ascii="Times New Roman" w:eastAsia="Aptos" w:hAnsi="Times New Roman" w:cs="Times New Roman"/>
          <w:kern w:val="2"/>
          <w:sz w:val="24"/>
          <w:szCs w:val="21"/>
          <w:lang w:bidi="hi-IN"/>
          <w14:ligatures w14:val="standardContextual"/>
        </w:rPr>
      </w:pPr>
      <w:r w:rsidRPr="009B370B">
        <w:rPr>
          <w:rFonts w:ascii="Times New Roman" w:eastAsia="Aptos" w:hAnsi="Times New Roman" w:cs="Times New Roman"/>
          <w:kern w:val="2"/>
          <w:sz w:val="24"/>
          <w:szCs w:val="21"/>
          <w:lang w:bidi="hi-IN"/>
          <w14:ligatures w14:val="standardContextual"/>
        </w:rPr>
        <w:t>JAS</w:t>
      </w:r>
      <w:r>
        <w:rPr>
          <w:rFonts w:ascii="Times New Roman" w:eastAsia="Aptos" w:hAnsi="Times New Roman" w:cs="Times New Roman"/>
          <w:kern w:val="2"/>
          <w:sz w:val="24"/>
          <w:szCs w:val="21"/>
          <w:lang w:bidi="hi-IN"/>
          <w14:ligatures w14:val="standardContextual"/>
        </w:rPr>
        <w:tab/>
      </w:r>
      <w:r>
        <w:rPr>
          <w:rFonts w:ascii="Times New Roman" w:eastAsia="Aptos" w:hAnsi="Times New Roman" w:cs="Times New Roman"/>
          <w:kern w:val="2"/>
          <w:sz w:val="24"/>
          <w:szCs w:val="21"/>
          <w:lang w:bidi="hi-IN"/>
          <w14:ligatures w14:val="standardContextual"/>
        </w:rPr>
        <w:tab/>
      </w:r>
      <w:r w:rsidRPr="009B370B">
        <w:rPr>
          <w:rFonts w:ascii="Times New Roman" w:eastAsia="Aptos" w:hAnsi="Times New Roman" w:cs="Times New Roman"/>
          <w:kern w:val="2"/>
          <w:sz w:val="24"/>
          <w:szCs w:val="21"/>
          <w:lang w:bidi="hi-IN"/>
          <w14:ligatures w14:val="standardContextual"/>
        </w:rPr>
        <w:t xml:space="preserve">: </w:t>
      </w:r>
      <w:r>
        <w:rPr>
          <w:rFonts w:ascii="Times New Roman" w:eastAsia="Aptos" w:hAnsi="Times New Roman" w:cs="Times New Roman"/>
          <w:kern w:val="2"/>
          <w:sz w:val="24"/>
          <w:szCs w:val="21"/>
          <w:lang w:bidi="hi-IN"/>
          <w14:ligatures w14:val="standardContextual"/>
        </w:rPr>
        <w:tab/>
      </w:r>
      <w:r w:rsidRPr="009B370B">
        <w:rPr>
          <w:rFonts w:ascii="Times New Roman" w:eastAsia="Aptos" w:hAnsi="Times New Roman" w:cs="Times New Roman"/>
          <w:kern w:val="2"/>
          <w:sz w:val="24"/>
          <w:szCs w:val="21"/>
          <w:lang w:bidi="hi-IN"/>
          <w14:ligatures w14:val="standardContextual"/>
        </w:rPr>
        <w:t xml:space="preserve">Jan </w:t>
      </w:r>
      <w:proofErr w:type="spellStart"/>
      <w:r w:rsidRPr="009B370B">
        <w:rPr>
          <w:rFonts w:ascii="Times New Roman" w:eastAsia="Aptos" w:hAnsi="Times New Roman" w:cs="Times New Roman"/>
          <w:kern w:val="2"/>
          <w:sz w:val="24"/>
          <w:szCs w:val="21"/>
          <w:lang w:bidi="hi-IN"/>
          <w14:ligatures w14:val="standardContextual"/>
        </w:rPr>
        <w:t>Aushdhi</w:t>
      </w:r>
      <w:proofErr w:type="spellEnd"/>
      <w:r w:rsidRPr="009B370B">
        <w:rPr>
          <w:rFonts w:ascii="Times New Roman" w:eastAsia="Aptos" w:hAnsi="Times New Roman" w:cs="Times New Roman"/>
          <w:kern w:val="2"/>
          <w:sz w:val="24"/>
          <w:szCs w:val="21"/>
          <w:lang w:bidi="hi-IN"/>
          <w14:ligatures w14:val="standardContextual"/>
        </w:rPr>
        <w:t xml:space="preserve"> Scheme</w:t>
      </w:r>
    </w:p>
    <w:p w14:paraId="11A07C9C" w14:textId="34CC84D8" w:rsidR="001D4FFF" w:rsidRDefault="001D4FFF" w:rsidP="00BD66BE">
      <w:pPr>
        <w:spacing w:before="160" w:line="276" w:lineRule="auto"/>
        <w:jc w:val="both"/>
        <w:rPr>
          <w:rFonts w:ascii="Times New Roman" w:eastAsia="Aptos" w:hAnsi="Times New Roman" w:cs="Times New Roman"/>
          <w:kern w:val="2"/>
          <w:sz w:val="24"/>
          <w:szCs w:val="21"/>
          <w:lang w:bidi="hi-IN"/>
          <w14:ligatures w14:val="standardContextual"/>
        </w:rPr>
      </w:pPr>
      <w:r w:rsidRPr="009B370B">
        <w:rPr>
          <w:rFonts w:ascii="Times New Roman" w:eastAsia="Aptos" w:hAnsi="Times New Roman" w:cs="Times New Roman"/>
          <w:kern w:val="2"/>
          <w:sz w:val="24"/>
          <w:szCs w:val="21"/>
          <w:lang w:bidi="hi-IN"/>
          <w14:ligatures w14:val="standardContextual"/>
        </w:rPr>
        <w:t>LMICs</w:t>
      </w:r>
      <w:r>
        <w:rPr>
          <w:rFonts w:ascii="Times New Roman" w:eastAsia="Aptos" w:hAnsi="Times New Roman" w:cs="Times New Roman"/>
          <w:kern w:val="2"/>
          <w:sz w:val="24"/>
          <w:szCs w:val="21"/>
          <w:lang w:bidi="hi-IN"/>
          <w14:ligatures w14:val="standardContextual"/>
        </w:rPr>
        <w:tab/>
      </w:r>
      <w:r>
        <w:rPr>
          <w:rFonts w:ascii="Times New Roman" w:eastAsia="Aptos" w:hAnsi="Times New Roman" w:cs="Times New Roman"/>
          <w:kern w:val="2"/>
          <w:sz w:val="24"/>
          <w:szCs w:val="21"/>
          <w:lang w:bidi="hi-IN"/>
          <w14:ligatures w14:val="standardContextual"/>
        </w:rPr>
        <w:tab/>
      </w:r>
      <w:r w:rsidRPr="009B370B">
        <w:rPr>
          <w:rFonts w:ascii="Times New Roman" w:eastAsia="Aptos" w:hAnsi="Times New Roman" w:cs="Times New Roman"/>
          <w:kern w:val="2"/>
          <w:sz w:val="24"/>
          <w:szCs w:val="21"/>
          <w:lang w:bidi="hi-IN"/>
          <w14:ligatures w14:val="standardContextual"/>
        </w:rPr>
        <w:t>: </w:t>
      </w:r>
      <w:r>
        <w:rPr>
          <w:rFonts w:ascii="Times New Roman" w:eastAsia="Aptos" w:hAnsi="Times New Roman" w:cs="Times New Roman"/>
          <w:kern w:val="2"/>
          <w:sz w:val="24"/>
          <w:szCs w:val="21"/>
          <w:lang w:bidi="hi-IN"/>
          <w14:ligatures w14:val="standardContextual"/>
        </w:rPr>
        <w:tab/>
      </w:r>
      <w:r w:rsidRPr="009B370B">
        <w:rPr>
          <w:rFonts w:ascii="Times New Roman" w:eastAsia="Aptos" w:hAnsi="Times New Roman" w:cs="Times New Roman"/>
          <w:kern w:val="2"/>
          <w:sz w:val="24"/>
          <w:szCs w:val="21"/>
          <w:lang w:bidi="hi-IN"/>
          <w14:ligatures w14:val="standardContextual"/>
        </w:rPr>
        <w:t>Low- and Middle-Income Countries</w:t>
      </w:r>
    </w:p>
    <w:p w14:paraId="54D929F7" w14:textId="25112498" w:rsidR="001D4FFF" w:rsidRPr="009B370B" w:rsidRDefault="001D4FFF" w:rsidP="00BD66BE">
      <w:pPr>
        <w:spacing w:before="160" w:line="276" w:lineRule="auto"/>
        <w:jc w:val="both"/>
        <w:rPr>
          <w:rFonts w:ascii="Times New Roman" w:eastAsia="Aptos" w:hAnsi="Times New Roman" w:cs="Times New Roman"/>
          <w:kern w:val="2"/>
          <w:sz w:val="24"/>
          <w:szCs w:val="21"/>
          <w:lang w:bidi="hi-IN"/>
          <w14:ligatures w14:val="standardContextual"/>
        </w:rPr>
      </w:pPr>
      <w:r>
        <w:rPr>
          <w:rFonts w:ascii="Times New Roman" w:eastAsia="Aptos" w:hAnsi="Times New Roman" w:cs="Times New Roman"/>
          <w:kern w:val="2"/>
          <w:sz w:val="24"/>
          <w:szCs w:val="21"/>
          <w:lang w:bidi="hi-IN"/>
          <w14:ligatures w14:val="standardContextual"/>
        </w:rPr>
        <w:t>MS</w:t>
      </w:r>
      <w:r>
        <w:rPr>
          <w:rFonts w:ascii="Times New Roman" w:eastAsia="Aptos" w:hAnsi="Times New Roman" w:cs="Times New Roman"/>
          <w:kern w:val="2"/>
          <w:sz w:val="24"/>
          <w:szCs w:val="21"/>
          <w:lang w:bidi="hi-IN"/>
          <w14:ligatures w14:val="standardContextual"/>
        </w:rPr>
        <w:tab/>
      </w:r>
      <w:r>
        <w:rPr>
          <w:rFonts w:ascii="Times New Roman" w:eastAsia="Aptos" w:hAnsi="Times New Roman" w:cs="Times New Roman"/>
          <w:kern w:val="2"/>
          <w:sz w:val="24"/>
          <w:szCs w:val="21"/>
          <w:lang w:bidi="hi-IN"/>
          <w14:ligatures w14:val="standardContextual"/>
        </w:rPr>
        <w:tab/>
        <w:t xml:space="preserve">: </w:t>
      </w:r>
      <w:r>
        <w:rPr>
          <w:rFonts w:ascii="Times New Roman" w:eastAsia="Aptos" w:hAnsi="Times New Roman" w:cs="Times New Roman"/>
          <w:kern w:val="2"/>
          <w:sz w:val="24"/>
          <w:szCs w:val="21"/>
          <w:lang w:bidi="hi-IN"/>
          <w14:ligatures w14:val="standardContextual"/>
        </w:rPr>
        <w:tab/>
        <w:t xml:space="preserve">Microsoft </w:t>
      </w:r>
    </w:p>
    <w:p w14:paraId="2A2BC0E7" w14:textId="565912C7" w:rsidR="001D4FFF" w:rsidRPr="009B370B" w:rsidRDefault="001D4FFF" w:rsidP="00BD66BE">
      <w:pPr>
        <w:spacing w:before="160" w:line="276" w:lineRule="auto"/>
        <w:rPr>
          <w:rFonts w:ascii="Times New Roman" w:eastAsia="Aptos" w:hAnsi="Times New Roman" w:cs="Times New Roman"/>
          <w:kern w:val="2"/>
          <w:sz w:val="24"/>
          <w:szCs w:val="21"/>
          <w:lang w:bidi="hi-IN"/>
          <w14:ligatures w14:val="standardContextual"/>
        </w:rPr>
      </w:pPr>
      <w:r w:rsidRPr="009B370B">
        <w:rPr>
          <w:rFonts w:ascii="Times New Roman" w:eastAsia="Aptos" w:hAnsi="Times New Roman" w:cs="Times New Roman"/>
          <w:kern w:val="2"/>
          <w:sz w:val="24"/>
          <w:szCs w:val="21"/>
          <w:lang w:bidi="hi-IN"/>
          <w14:ligatures w14:val="standardContextual"/>
        </w:rPr>
        <w:t>NABL</w:t>
      </w:r>
      <w:r>
        <w:rPr>
          <w:rFonts w:ascii="Times New Roman" w:eastAsia="Aptos" w:hAnsi="Times New Roman" w:cs="Times New Roman"/>
          <w:kern w:val="2"/>
          <w:sz w:val="24"/>
          <w:szCs w:val="21"/>
          <w:lang w:bidi="hi-IN"/>
          <w14:ligatures w14:val="standardContextual"/>
        </w:rPr>
        <w:tab/>
      </w:r>
      <w:r>
        <w:rPr>
          <w:rFonts w:ascii="Times New Roman" w:eastAsia="Aptos" w:hAnsi="Times New Roman" w:cs="Times New Roman"/>
          <w:kern w:val="2"/>
          <w:sz w:val="24"/>
          <w:szCs w:val="21"/>
          <w:lang w:bidi="hi-IN"/>
          <w14:ligatures w14:val="standardContextual"/>
        </w:rPr>
        <w:tab/>
      </w:r>
      <w:r w:rsidRPr="009B370B">
        <w:rPr>
          <w:rFonts w:ascii="Times New Roman" w:eastAsia="Aptos" w:hAnsi="Times New Roman" w:cs="Times New Roman"/>
          <w:kern w:val="2"/>
          <w:sz w:val="24"/>
          <w:szCs w:val="21"/>
          <w:lang w:bidi="hi-IN"/>
          <w14:ligatures w14:val="standardContextual"/>
        </w:rPr>
        <w:t xml:space="preserve">: </w:t>
      </w:r>
      <w:r>
        <w:rPr>
          <w:rFonts w:ascii="Times New Roman" w:eastAsia="Aptos" w:hAnsi="Times New Roman" w:cs="Times New Roman"/>
          <w:kern w:val="2"/>
          <w:sz w:val="24"/>
          <w:szCs w:val="21"/>
          <w:lang w:bidi="hi-IN"/>
          <w14:ligatures w14:val="standardContextual"/>
        </w:rPr>
        <w:tab/>
      </w:r>
      <w:r w:rsidRPr="009B370B">
        <w:rPr>
          <w:rFonts w:ascii="Times New Roman" w:eastAsia="Aptos" w:hAnsi="Times New Roman" w:cs="Times New Roman"/>
          <w:kern w:val="2"/>
          <w:sz w:val="24"/>
          <w:szCs w:val="21"/>
          <w:lang w:bidi="hi-IN"/>
          <w14:ligatures w14:val="standardContextual"/>
        </w:rPr>
        <w:t xml:space="preserve">National Accreditation Board for Testing and Calibration </w:t>
      </w:r>
      <w:r>
        <w:rPr>
          <w:rFonts w:ascii="Times New Roman" w:eastAsia="Aptos" w:hAnsi="Times New Roman" w:cs="Times New Roman"/>
          <w:kern w:val="2"/>
          <w:sz w:val="24"/>
          <w:szCs w:val="21"/>
          <w:lang w:bidi="hi-IN"/>
          <w14:ligatures w14:val="standardContextual"/>
        </w:rPr>
        <w:tab/>
      </w:r>
      <w:r>
        <w:rPr>
          <w:rFonts w:ascii="Times New Roman" w:eastAsia="Aptos" w:hAnsi="Times New Roman" w:cs="Times New Roman"/>
          <w:kern w:val="2"/>
          <w:sz w:val="24"/>
          <w:szCs w:val="21"/>
          <w:lang w:bidi="hi-IN"/>
          <w14:ligatures w14:val="standardContextual"/>
        </w:rPr>
        <w:tab/>
      </w:r>
      <w:r>
        <w:rPr>
          <w:rFonts w:ascii="Times New Roman" w:eastAsia="Aptos" w:hAnsi="Times New Roman" w:cs="Times New Roman"/>
          <w:kern w:val="2"/>
          <w:sz w:val="24"/>
          <w:szCs w:val="21"/>
          <w:lang w:bidi="hi-IN"/>
          <w14:ligatures w14:val="standardContextual"/>
        </w:rPr>
        <w:tab/>
      </w:r>
      <w:r>
        <w:rPr>
          <w:rFonts w:ascii="Times New Roman" w:eastAsia="Aptos" w:hAnsi="Times New Roman" w:cs="Times New Roman"/>
          <w:kern w:val="2"/>
          <w:sz w:val="24"/>
          <w:szCs w:val="21"/>
          <w:lang w:bidi="hi-IN"/>
          <w14:ligatures w14:val="standardContextual"/>
        </w:rPr>
        <w:tab/>
      </w:r>
      <w:r w:rsidRPr="009B370B">
        <w:rPr>
          <w:rFonts w:ascii="Times New Roman" w:eastAsia="Aptos" w:hAnsi="Times New Roman" w:cs="Times New Roman"/>
          <w:kern w:val="2"/>
          <w:sz w:val="24"/>
          <w:szCs w:val="21"/>
          <w:lang w:bidi="hi-IN"/>
          <w14:ligatures w14:val="standardContextual"/>
        </w:rPr>
        <w:t>Laboratories </w:t>
      </w:r>
    </w:p>
    <w:p w14:paraId="6B94379B" w14:textId="32323C0D" w:rsidR="001D4FFF" w:rsidRPr="00433E14" w:rsidRDefault="001D4FFF" w:rsidP="00BD66BE">
      <w:pPr>
        <w:spacing w:before="160" w:line="276" w:lineRule="auto"/>
        <w:jc w:val="both"/>
        <w:rPr>
          <w:rFonts w:ascii="Times New Roman" w:eastAsia="Aptos" w:hAnsi="Times New Roman" w:cs="Times New Roman"/>
          <w:kern w:val="2"/>
          <w:sz w:val="24"/>
          <w:szCs w:val="21"/>
          <w:lang w:val="en-GB" w:bidi="hi-IN"/>
          <w14:ligatures w14:val="standardContextual"/>
        </w:rPr>
      </w:pPr>
      <w:r w:rsidRPr="00433E14">
        <w:rPr>
          <w:rFonts w:ascii="Times New Roman" w:eastAsia="Aptos" w:hAnsi="Times New Roman" w:cs="Times New Roman"/>
          <w:kern w:val="2"/>
          <w:sz w:val="24"/>
          <w:szCs w:val="21"/>
          <w:lang w:val="en-GB" w:bidi="hi-IN"/>
          <w14:ligatures w14:val="standardContextual"/>
        </w:rPr>
        <w:t>NCD</w:t>
      </w:r>
      <w:r>
        <w:rPr>
          <w:rFonts w:ascii="Times New Roman" w:eastAsia="Aptos" w:hAnsi="Times New Roman" w:cs="Times New Roman"/>
          <w:kern w:val="2"/>
          <w:sz w:val="24"/>
          <w:szCs w:val="21"/>
          <w:lang w:val="en-GB" w:bidi="hi-IN"/>
          <w14:ligatures w14:val="standardContextual"/>
        </w:rPr>
        <w:tab/>
      </w:r>
      <w:r>
        <w:rPr>
          <w:rFonts w:ascii="Times New Roman" w:eastAsia="Aptos" w:hAnsi="Times New Roman" w:cs="Times New Roman"/>
          <w:kern w:val="2"/>
          <w:sz w:val="24"/>
          <w:szCs w:val="21"/>
          <w:lang w:val="en-GB" w:bidi="hi-IN"/>
          <w14:ligatures w14:val="standardContextual"/>
        </w:rPr>
        <w:tab/>
      </w:r>
      <w:r w:rsidRPr="00433E14">
        <w:rPr>
          <w:rFonts w:ascii="Times New Roman" w:eastAsia="Aptos" w:hAnsi="Times New Roman" w:cs="Times New Roman"/>
          <w:kern w:val="2"/>
          <w:sz w:val="24"/>
          <w:szCs w:val="21"/>
          <w:lang w:val="en-GB" w:bidi="hi-IN"/>
          <w14:ligatures w14:val="standardContextual"/>
        </w:rPr>
        <w:t xml:space="preserve">: </w:t>
      </w:r>
      <w:r>
        <w:rPr>
          <w:rFonts w:ascii="Times New Roman" w:eastAsia="Aptos" w:hAnsi="Times New Roman" w:cs="Times New Roman"/>
          <w:kern w:val="2"/>
          <w:sz w:val="24"/>
          <w:szCs w:val="21"/>
          <w:lang w:val="en-GB" w:bidi="hi-IN"/>
          <w14:ligatures w14:val="standardContextual"/>
        </w:rPr>
        <w:tab/>
      </w:r>
      <w:r w:rsidRPr="00433E14">
        <w:rPr>
          <w:rFonts w:ascii="Times New Roman" w:eastAsia="Aptos" w:hAnsi="Times New Roman" w:cs="Times New Roman"/>
          <w:kern w:val="2"/>
          <w:sz w:val="24"/>
          <w:szCs w:val="21"/>
          <w:lang w:val="en-GB" w:bidi="hi-IN"/>
          <w14:ligatures w14:val="standardContextual"/>
        </w:rPr>
        <w:t>Non-Communicable Disease</w:t>
      </w:r>
    </w:p>
    <w:p w14:paraId="30261F69" w14:textId="4C369DCE" w:rsidR="001D4FFF" w:rsidRPr="009B370B" w:rsidRDefault="001D4FFF" w:rsidP="00BD66BE">
      <w:pPr>
        <w:spacing w:before="160" w:line="276" w:lineRule="auto"/>
        <w:jc w:val="both"/>
        <w:rPr>
          <w:rFonts w:ascii="Times New Roman" w:eastAsia="Aptos" w:hAnsi="Times New Roman" w:cs="Times New Roman"/>
          <w:kern w:val="2"/>
          <w:sz w:val="24"/>
          <w:szCs w:val="21"/>
          <w:lang w:val="en-GB" w:bidi="hi-IN"/>
          <w14:ligatures w14:val="standardContextual"/>
        </w:rPr>
      </w:pPr>
      <w:r w:rsidRPr="009B370B">
        <w:rPr>
          <w:rFonts w:ascii="Times New Roman" w:eastAsia="Aptos" w:hAnsi="Times New Roman" w:cs="Times New Roman"/>
          <w:kern w:val="2"/>
          <w:sz w:val="24"/>
          <w:szCs w:val="21"/>
          <w:lang w:val="en-GB" w:bidi="hi-IN"/>
          <w14:ligatures w14:val="standardContextual"/>
        </w:rPr>
        <w:t>NHA</w:t>
      </w:r>
      <w:r>
        <w:rPr>
          <w:rFonts w:ascii="Times New Roman" w:eastAsia="Aptos" w:hAnsi="Times New Roman" w:cs="Times New Roman"/>
          <w:kern w:val="2"/>
          <w:sz w:val="24"/>
          <w:szCs w:val="21"/>
          <w:lang w:val="en-GB" w:bidi="hi-IN"/>
          <w14:ligatures w14:val="standardContextual"/>
        </w:rPr>
        <w:tab/>
      </w:r>
      <w:r>
        <w:rPr>
          <w:rFonts w:ascii="Times New Roman" w:eastAsia="Aptos" w:hAnsi="Times New Roman" w:cs="Times New Roman"/>
          <w:kern w:val="2"/>
          <w:sz w:val="24"/>
          <w:szCs w:val="21"/>
          <w:lang w:val="en-GB" w:bidi="hi-IN"/>
          <w14:ligatures w14:val="standardContextual"/>
        </w:rPr>
        <w:tab/>
      </w:r>
      <w:r w:rsidRPr="009B370B">
        <w:rPr>
          <w:rFonts w:ascii="Times New Roman" w:eastAsia="Aptos" w:hAnsi="Times New Roman" w:cs="Times New Roman"/>
          <w:kern w:val="2"/>
          <w:sz w:val="24"/>
          <w:szCs w:val="21"/>
          <w:lang w:val="en-GB" w:bidi="hi-IN"/>
          <w14:ligatures w14:val="standardContextual"/>
        </w:rPr>
        <w:t xml:space="preserve">: </w:t>
      </w:r>
      <w:r>
        <w:rPr>
          <w:rFonts w:ascii="Times New Roman" w:eastAsia="Aptos" w:hAnsi="Times New Roman" w:cs="Times New Roman"/>
          <w:kern w:val="2"/>
          <w:sz w:val="24"/>
          <w:szCs w:val="21"/>
          <w:lang w:val="en-GB" w:bidi="hi-IN"/>
          <w14:ligatures w14:val="standardContextual"/>
        </w:rPr>
        <w:tab/>
      </w:r>
      <w:r w:rsidRPr="009B370B">
        <w:rPr>
          <w:rFonts w:ascii="Times New Roman" w:eastAsia="Aptos" w:hAnsi="Times New Roman" w:cs="Times New Roman"/>
          <w:kern w:val="2"/>
          <w:sz w:val="24"/>
          <w:szCs w:val="21"/>
          <w:lang w:val="en-GB" w:bidi="hi-IN"/>
          <w14:ligatures w14:val="standardContextual"/>
        </w:rPr>
        <w:t>National Health Account</w:t>
      </w:r>
    </w:p>
    <w:p w14:paraId="418FBA6A" w14:textId="6650D4EE" w:rsidR="001D4FFF" w:rsidRPr="009B370B" w:rsidRDefault="001D4FFF" w:rsidP="00BD66BE">
      <w:pPr>
        <w:spacing w:before="160" w:line="276" w:lineRule="auto"/>
        <w:jc w:val="both"/>
        <w:rPr>
          <w:rFonts w:ascii="Times New Roman" w:eastAsia="Aptos" w:hAnsi="Times New Roman" w:cs="Times New Roman"/>
          <w:kern w:val="2"/>
          <w:sz w:val="24"/>
          <w:szCs w:val="21"/>
          <w:lang w:val="en-GB" w:bidi="hi-IN"/>
          <w14:ligatures w14:val="standardContextual"/>
        </w:rPr>
      </w:pPr>
      <w:r w:rsidRPr="009B370B">
        <w:rPr>
          <w:rFonts w:ascii="Times New Roman" w:eastAsia="Aptos" w:hAnsi="Times New Roman" w:cs="Times New Roman"/>
          <w:kern w:val="2"/>
          <w:sz w:val="24"/>
          <w:szCs w:val="21"/>
          <w:lang w:val="en-GB" w:bidi="hi-IN"/>
          <w14:ligatures w14:val="standardContextual"/>
        </w:rPr>
        <w:t>NHSRC</w:t>
      </w:r>
      <w:r>
        <w:rPr>
          <w:rFonts w:ascii="Times New Roman" w:eastAsia="Aptos" w:hAnsi="Times New Roman" w:cs="Times New Roman"/>
          <w:kern w:val="2"/>
          <w:sz w:val="24"/>
          <w:szCs w:val="21"/>
          <w:lang w:val="en-GB" w:bidi="hi-IN"/>
          <w14:ligatures w14:val="standardContextual"/>
        </w:rPr>
        <w:tab/>
      </w:r>
      <w:r w:rsidRPr="009B370B">
        <w:rPr>
          <w:rFonts w:ascii="Times New Roman" w:eastAsia="Aptos" w:hAnsi="Times New Roman" w:cs="Times New Roman"/>
          <w:kern w:val="2"/>
          <w:sz w:val="24"/>
          <w:szCs w:val="21"/>
          <w:lang w:val="en-GB" w:bidi="hi-IN"/>
          <w14:ligatures w14:val="standardContextual"/>
        </w:rPr>
        <w:t xml:space="preserve">: </w:t>
      </w:r>
      <w:r>
        <w:rPr>
          <w:rFonts w:ascii="Times New Roman" w:eastAsia="Aptos" w:hAnsi="Times New Roman" w:cs="Times New Roman"/>
          <w:kern w:val="2"/>
          <w:sz w:val="24"/>
          <w:szCs w:val="21"/>
          <w:lang w:val="en-GB" w:bidi="hi-IN"/>
          <w14:ligatures w14:val="standardContextual"/>
        </w:rPr>
        <w:tab/>
      </w:r>
      <w:r w:rsidRPr="009B370B">
        <w:rPr>
          <w:rFonts w:ascii="Times New Roman" w:eastAsia="Aptos" w:hAnsi="Times New Roman" w:cs="Times New Roman"/>
          <w:kern w:val="2"/>
          <w:sz w:val="24"/>
          <w:szCs w:val="21"/>
          <w:lang w:val="en-GB" w:bidi="hi-IN"/>
          <w14:ligatures w14:val="standardContextual"/>
        </w:rPr>
        <w:t>National Health System Resource Centre</w:t>
      </w:r>
    </w:p>
    <w:p w14:paraId="41EF41FC" w14:textId="46059A48" w:rsidR="001D4FFF" w:rsidRPr="009B370B" w:rsidRDefault="001D4FFF" w:rsidP="00BD66BE">
      <w:pPr>
        <w:spacing w:before="160" w:line="276" w:lineRule="auto"/>
        <w:jc w:val="both"/>
        <w:rPr>
          <w:rFonts w:ascii="Times New Roman" w:eastAsia="Aptos" w:hAnsi="Times New Roman" w:cs="Times New Roman"/>
          <w:kern w:val="2"/>
          <w:sz w:val="24"/>
          <w:szCs w:val="21"/>
          <w:lang w:bidi="hi-IN"/>
          <w14:ligatures w14:val="standardContextual"/>
        </w:rPr>
      </w:pPr>
      <w:r w:rsidRPr="009B370B">
        <w:rPr>
          <w:rFonts w:ascii="Times New Roman" w:eastAsia="Aptos" w:hAnsi="Times New Roman" w:cs="Times New Roman"/>
          <w:kern w:val="2"/>
          <w:sz w:val="24"/>
          <w:szCs w:val="21"/>
          <w:lang w:bidi="hi-IN"/>
          <w14:ligatures w14:val="standardContextual"/>
        </w:rPr>
        <w:t>NLEM</w:t>
      </w:r>
      <w:r>
        <w:rPr>
          <w:rFonts w:ascii="Times New Roman" w:eastAsia="Aptos" w:hAnsi="Times New Roman" w:cs="Times New Roman"/>
          <w:kern w:val="2"/>
          <w:sz w:val="24"/>
          <w:szCs w:val="21"/>
          <w:lang w:bidi="hi-IN"/>
          <w14:ligatures w14:val="standardContextual"/>
        </w:rPr>
        <w:tab/>
      </w:r>
      <w:r>
        <w:rPr>
          <w:rFonts w:ascii="Times New Roman" w:eastAsia="Aptos" w:hAnsi="Times New Roman" w:cs="Times New Roman"/>
          <w:kern w:val="2"/>
          <w:sz w:val="24"/>
          <w:szCs w:val="21"/>
          <w:lang w:bidi="hi-IN"/>
          <w14:ligatures w14:val="standardContextual"/>
        </w:rPr>
        <w:tab/>
      </w:r>
      <w:r w:rsidRPr="009B370B">
        <w:rPr>
          <w:rFonts w:ascii="Times New Roman" w:eastAsia="Aptos" w:hAnsi="Times New Roman" w:cs="Times New Roman"/>
          <w:kern w:val="2"/>
          <w:sz w:val="24"/>
          <w:szCs w:val="21"/>
          <w:lang w:bidi="hi-IN"/>
          <w14:ligatures w14:val="standardContextual"/>
        </w:rPr>
        <w:t>: </w:t>
      </w:r>
      <w:r>
        <w:rPr>
          <w:rFonts w:ascii="Times New Roman" w:eastAsia="Aptos" w:hAnsi="Times New Roman" w:cs="Times New Roman"/>
          <w:kern w:val="2"/>
          <w:sz w:val="24"/>
          <w:szCs w:val="21"/>
          <w:lang w:bidi="hi-IN"/>
          <w14:ligatures w14:val="standardContextual"/>
        </w:rPr>
        <w:tab/>
      </w:r>
      <w:r w:rsidRPr="009B370B">
        <w:rPr>
          <w:rFonts w:ascii="Times New Roman" w:eastAsia="Aptos" w:hAnsi="Times New Roman" w:cs="Times New Roman"/>
          <w:kern w:val="2"/>
          <w:sz w:val="24"/>
          <w:szCs w:val="21"/>
          <w:lang w:bidi="hi-IN"/>
          <w14:ligatures w14:val="standardContextual"/>
        </w:rPr>
        <w:t>National List of Essential Medicines</w:t>
      </w:r>
    </w:p>
    <w:p w14:paraId="12C33359" w14:textId="5FFCA49B" w:rsidR="001D4FFF" w:rsidRPr="009B370B" w:rsidRDefault="001D4FFF" w:rsidP="00BD66BE">
      <w:pPr>
        <w:spacing w:before="160" w:line="276" w:lineRule="auto"/>
        <w:jc w:val="both"/>
        <w:rPr>
          <w:rFonts w:ascii="Times New Roman" w:eastAsia="Aptos" w:hAnsi="Times New Roman" w:cs="Times New Roman"/>
          <w:kern w:val="2"/>
          <w:sz w:val="24"/>
          <w:szCs w:val="21"/>
          <w:lang w:bidi="hi-IN"/>
          <w14:ligatures w14:val="standardContextual"/>
        </w:rPr>
      </w:pPr>
      <w:r w:rsidRPr="009B370B">
        <w:rPr>
          <w:rFonts w:ascii="Times New Roman" w:eastAsia="Aptos" w:hAnsi="Times New Roman" w:cs="Times New Roman"/>
          <w:kern w:val="2"/>
          <w:sz w:val="24"/>
          <w:szCs w:val="21"/>
          <w:lang w:val="en-GB" w:bidi="hi-IN"/>
          <w14:ligatures w14:val="standardContextual"/>
        </w:rPr>
        <w:t>OOPE</w:t>
      </w:r>
      <w:r>
        <w:rPr>
          <w:rFonts w:ascii="Times New Roman" w:eastAsia="Aptos" w:hAnsi="Times New Roman" w:cs="Times New Roman"/>
          <w:kern w:val="2"/>
          <w:sz w:val="24"/>
          <w:szCs w:val="21"/>
          <w:lang w:val="en-GB" w:bidi="hi-IN"/>
          <w14:ligatures w14:val="standardContextual"/>
        </w:rPr>
        <w:tab/>
      </w:r>
      <w:r>
        <w:rPr>
          <w:rFonts w:ascii="Times New Roman" w:eastAsia="Aptos" w:hAnsi="Times New Roman" w:cs="Times New Roman"/>
          <w:kern w:val="2"/>
          <w:sz w:val="24"/>
          <w:szCs w:val="21"/>
          <w:lang w:val="en-GB" w:bidi="hi-IN"/>
          <w14:ligatures w14:val="standardContextual"/>
        </w:rPr>
        <w:tab/>
      </w:r>
      <w:r w:rsidRPr="009B370B">
        <w:rPr>
          <w:rFonts w:ascii="Times New Roman" w:eastAsia="Aptos" w:hAnsi="Times New Roman" w:cs="Times New Roman"/>
          <w:kern w:val="2"/>
          <w:sz w:val="24"/>
          <w:szCs w:val="21"/>
          <w:lang w:val="en-GB" w:bidi="hi-IN"/>
          <w14:ligatures w14:val="standardContextual"/>
        </w:rPr>
        <w:t xml:space="preserve">: </w:t>
      </w:r>
      <w:r>
        <w:rPr>
          <w:rFonts w:ascii="Times New Roman" w:eastAsia="Aptos" w:hAnsi="Times New Roman" w:cs="Times New Roman"/>
          <w:kern w:val="2"/>
          <w:sz w:val="24"/>
          <w:szCs w:val="21"/>
          <w:lang w:val="en-GB" w:bidi="hi-IN"/>
          <w14:ligatures w14:val="standardContextual"/>
        </w:rPr>
        <w:tab/>
      </w:r>
      <w:r w:rsidRPr="009B370B">
        <w:rPr>
          <w:rFonts w:ascii="Times New Roman" w:eastAsia="Aptos" w:hAnsi="Times New Roman" w:cs="Times New Roman"/>
          <w:kern w:val="2"/>
          <w:sz w:val="24"/>
          <w:szCs w:val="21"/>
          <w:lang w:bidi="hi-IN"/>
          <w14:ligatures w14:val="standardContextual"/>
        </w:rPr>
        <w:t>out-of-pocket expenditures</w:t>
      </w:r>
    </w:p>
    <w:p w14:paraId="659585CB" w14:textId="7A43B016" w:rsidR="001D4FFF" w:rsidRDefault="001D4FFF" w:rsidP="00BD66BE">
      <w:pPr>
        <w:spacing w:before="160" w:line="276" w:lineRule="auto"/>
        <w:jc w:val="both"/>
        <w:rPr>
          <w:rFonts w:ascii="Times New Roman" w:eastAsia="Aptos" w:hAnsi="Times New Roman" w:cs="Times New Roman"/>
          <w:kern w:val="2"/>
          <w:sz w:val="24"/>
          <w:szCs w:val="21"/>
          <w:lang w:bidi="hi-IN"/>
          <w14:ligatures w14:val="standardContextual"/>
        </w:rPr>
      </w:pPr>
      <w:r w:rsidRPr="009B370B">
        <w:rPr>
          <w:rFonts w:ascii="Times New Roman" w:eastAsia="Aptos" w:hAnsi="Times New Roman" w:cs="Times New Roman"/>
          <w:kern w:val="2"/>
          <w:sz w:val="24"/>
          <w:szCs w:val="21"/>
          <w:lang w:bidi="hi-IN"/>
          <w14:ligatures w14:val="standardContextual"/>
        </w:rPr>
        <w:t>PBS</w:t>
      </w:r>
      <w:r>
        <w:rPr>
          <w:rFonts w:ascii="Times New Roman" w:eastAsia="Aptos" w:hAnsi="Times New Roman" w:cs="Times New Roman"/>
          <w:kern w:val="2"/>
          <w:sz w:val="24"/>
          <w:szCs w:val="21"/>
          <w:lang w:bidi="hi-IN"/>
          <w14:ligatures w14:val="standardContextual"/>
        </w:rPr>
        <w:tab/>
      </w:r>
      <w:r>
        <w:rPr>
          <w:rFonts w:ascii="Times New Roman" w:eastAsia="Aptos" w:hAnsi="Times New Roman" w:cs="Times New Roman"/>
          <w:kern w:val="2"/>
          <w:sz w:val="24"/>
          <w:szCs w:val="21"/>
          <w:lang w:bidi="hi-IN"/>
          <w14:ligatures w14:val="standardContextual"/>
        </w:rPr>
        <w:tab/>
      </w:r>
      <w:r w:rsidRPr="009B370B">
        <w:rPr>
          <w:rFonts w:ascii="Times New Roman" w:eastAsia="Aptos" w:hAnsi="Times New Roman" w:cs="Times New Roman"/>
          <w:kern w:val="2"/>
          <w:sz w:val="24"/>
          <w:szCs w:val="21"/>
          <w:lang w:bidi="hi-IN"/>
          <w14:ligatures w14:val="standardContextual"/>
        </w:rPr>
        <w:t>: </w:t>
      </w:r>
      <w:r>
        <w:rPr>
          <w:rFonts w:ascii="Times New Roman" w:eastAsia="Aptos" w:hAnsi="Times New Roman" w:cs="Times New Roman"/>
          <w:kern w:val="2"/>
          <w:sz w:val="24"/>
          <w:szCs w:val="21"/>
          <w:lang w:bidi="hi-IN"/>
          <w14:ligatures w14:val="standardContextual"/>
        </w:rPr>
        <w:tab/>
      </w:r>
      <w:r w:rsidRPr="009B370B">
        <w:rPr>
          <w:rFonts w:ascii="Times New Roman" w:eastAsia="Aptos" w:hAnsi="Times New Roman" w:cs="Times New Roman"/>
          <w:kern w:val="2"/>
          <w:sz w:val="24"/>
          <w:szCs w:val="21"/>
          <w:lang w:bidi="hi-IN"/>
          <w14:ligatures w14:val="standardContextual"/>
        </w:rPr>
        <w:t>Pharmaceutical Benefits Scheme (Australia)</w:t>
      </w:r>
    </w:p>
    <w:p w14:paraId="343A99E2" w14:textId="11C73DC5" w:rsidR="001D4FFF" w:rsidRPr="009B370B" w:rsidRDefault="001D4FFF" w:rsidP="00BD66BE">
      <w:pPr>
        <w:spacing w:before="160" w:line="276" w:lineRule="auto"/>
        <w:jc w:val="both"/>
        <w:rPr>
          <w:rFonts w:ascii="Times New Roman" w:eastAsia="Aptos" w:hAnsi="Times New Roman" w:cs="Times New Roman"/>
          <w:kern w:val="2"/>
          <w:sz w:val="24"/>
          <w:szCs w:val="21"/>
          <w:lang w:bidi="hi-IN"/>
          <w14:ligatures w14:val="standardContextual"/>
        </w:rPr>
      </w:pPr>
      <w:r>
        <w:rPr>
          <w:rFonts w:ascii="Times New Roman" w:eastAsia="Aptos" w:hAnsi="Times New Roman" w:cs="Times New Roman"/>
          <w:kern w:val="2"/>
          <w:sz w:val="24"/>
          <w:szCs w:val="21"/>
          <w:lang w:bidi="hi-IN"/>
          <w14:ligatures w14:val="standardContextual"/>
        </w:rPr>
        <w:t>PGDPHM</w:t>
      </w:r>
      <w:r>
        <w:rPr>
          <w:rFonts w:ascii="Times New Roman" w:eastAsia="Aptos" w:hAnsi="Times New Roman" w:cs="Times New Roman"/>
          <w:kern w:val="2"/>
          <w:sz w:val="24"/>
          <w:szCs w:val="21"/>
          <w:lang w:bidi="hi-IN"/>
          <w14:ligatures w14:val="standardContextual"/>
        </w:rPr>
        <w:tab/>
        <w:t xml:space="preserve">: </w:t>
      </w:r>
      <w:r>
        <w:rPr>
          <w:rFonts w:ascii="Times New Roman" w:eastAsia="Aptos" w:hAnsi="Times New Roman" w:cs="Times New Roman"/>
          <w:kern w:val="2"/>
          <w:sz w:val="24"/>
          <w:szCs w:val="21"/>
          <w:lang w:bidi="hi-IN"/>
          <w14:ligatures w14:val="standardContextual"/>
        </w:rPr>
        <w:tab/>
        <w:t>Post Graduate Diploma in Public Health Management</w:t>
      </w:r>
    </w:p>
    <w:p w14:paraId="472E4479" w14:textId="2399791F" w:rsidR="001D4FFF" w:rsidRPr="009B370B" w:rsidRDefault="001D4FFF" w:rsidP="00BD66BE">
      <w:pPr>
        <w:spacing w:before="160" w:line="276" w:lineRule="auto"/>
        <w:jc w:val="both"/>
        <w:rPr>
          <w:rFonts w:ascii="Times New Roman" w:eastAsia="Aptos" w:hAnsi="Times New Roman" w:cs="Times New Roman"/>
          <w:kern w:val="2"/>
          <w:sz w:val="24"/>
          <w:szCs w:val="21"/>
          <w:lang w:bidi="hi-IN"/>
          <w14:ligatures w14:val="standardContextual"/>
        </w:rPr>
      </w:pPr>
      <w:r w:rsidRPr="009B370B">
        <w:rPr>
          <w:rFonts w:ascii="Times New Roman" w:eastAsia="Aptos" w:hAnsi="Times New Roman" w:cs="Times New Roman"/>
          <w:kern w:val="2"/>
          <w:sz w:val="24"/>
          <w:szCs w:val="21"/>
          <w:lang w:val="en-GB" w:bidi="hi-IN"/>
          <w14:ligatures w14:val="standardContextual"/>
        </w:rPr>
        <w:t>PMBI</w:t>
      </w:r>
      <w:r>
        <w:rPr>
          <w:rFonts w:ascii="Times New Roman" w:eastAsia="Aptos" w:hAnsi="Times New Roman" w:cs="Times New Roman"/>
          <w:kern w:val="2"/>
          <w:sz w:val="24"/>
          <w:szCs w:val="21"/>
          <w:lang w:val="en-GB" w:bidi="hi-IN"/>
          <w14:ligatures w14:val="standardContextual"/>
        </w:rPr>
        <w:tab/>
      </w:r>
      <w:r>
        <w:rPr>
          <w:rFonts w:ascii="Times New Roman" w:eastAsia="Aptos" w:hAnsi="Times New Roman" w:cs="Times New Roman"/>
          <w:kern w:val="2"/>
          <w:sz w:val="24"/>
          <w:szCs w:val="21"/>
          <w:lang w:val="en-GB" w:bidi="hi-IN"/>
          <w14:ligatures w14:val="standardContextual"/>
        </w:rPr>
        <w:tab/>
      </w:r>
      <w:r w:rsidRPr="009B370B">
        <w:rPr>
          <w:rFonts w:ascii="Times New Roman" w:eastAsia="Aptos" w:hAnsi="Times New Roman" w:cs="Times New Roman"/>
          <w:kern w:val="2"/>
          <w:sz w:val="24"/>
          <w:szCs w:val="21"/>
          <w:lang w:val="en-GB" w:bidi="hi-IN"/>
          <w14:ligatures w14:val="standardContextual"/>
        </w:rPr>
        <w:t xml:space="preserve">: </w:t>
      </w:r>
      <w:r>
        <w:rPr>
          <w:rFonts w:ascii="Times New Roman" w:eastAsia="Aptos" w:hAnsi="Times New Roman" w:cs="Times New Roman"/>
          <w:kern w:val="2"/>
          <w:sz w:val="24"/>
          <w:szCs w:val="21"/>
          <w:lang w:val="en-GB" w:bidi="hi-IN"/>
          <w14:ligatures w14:val="standardContextual"/>
        </w:rPr>
        <w:tab/>
      </w:r>
      <w:r w:rsidRPr="009B370B">
        <w:rPr>
          <w:rFonts w:ascii="Times New Roman" w:eastAsia="Aptos" w:hAnsi="Times New Roman" w:cs="Times New Roman"/>
          <w:kern w:val="2"/>
          <w:sz w:val="24"/>
          <w:szCs w:val="21"/>
          <w:lang w:bidi="hi-IN"/>
          <w14:ligatures w14:val="standardContextual"/>
        </w:rPr>
        <w:t>Pharmaceuticals &amp; Medical Devices Bureau of India</w:t>
      </w:r>
    </w:p>
    <w:p w14:paraId="5505B9D6" w14:textId="51C869D6" w:rsidR="001D4FFF" w:rsidRDefault="001D4FFF" w:rsidP="00BD66BE">
      <w:pPr>
        <w:spacing w:before="160" w:line="276" w:lineRule="auto"/>
        <w:jc w:val="both"/>
        <w:rPr>
          <w:rFonts w:ascii="Times New Roman" w:eastAsia="Aptos" w:hAnsi="Times New Roman" w:cs="Times New Roman"/>
          <w:kern w:val="2"/>
          <w:sz w:val="24"/>
          <w:szCs w:val="21"/>
          <w:lang w:bidi="hi-IN"/>
          <w14:ligatures w14:val="standardContextual"/>
        </w:rPr>
      </w:pPr>
      <w:r w:rsidRPr="009B370B">
        <w:rPr>
          <w:rFonts w:ascii="Times New Roman" w:eastAsia="Aptos" w:hAnsi="Times New Roman" w:cs="Times New Roman"/>
          <w:kern w:val="2"/>
          <w:sz w:val="24"/>
          <w:szCs w:val="21"/>
          <w:lang w:val="en-GB" w:bidi="hi-IN"/>
          <w14:ligatures w14:val="standardContextual"/>
        </w:rPr>
        <w:t>PMBJP</w:t>
      </w:r>
      <w:r>
        <w:rPr>
          <w:rFonts w:ascii="Times New Roman" w:eastAsia="Aptos" w:hAnsi="Times New Roman" w:cs="Times New Roman"/>
          <w:kern w:val="2"/>
          <w:sz w:val="24"/>
          <w:szCs w:val="21"/>
          <w:lang w:val="en-GB" w:bidi="hi-IN"/>
          <w14:ligatures w14:val="standardContextual"/>
        </w:rPr>
        <w:tab/>
      </w:r>
      <w:r w:rsidRPr="009B370B">
        <w:rPr>
          <w:rFonts w:ascii="Times New Roman" w:eastAsia="Aptos" w:hAnsi="Times New Roman" w:cs="Times New Roman"/>
          <w:kern w:val="2"/>
          <w:sz w:val="24"/>
          <w:szCs w:val="21"/>
          <w:lang w:val="en-GB" w:bidi="hi-IN"/>
          <w14:ligatures w14:val="standardContextual"/>
        </w:rPr>
        <w:t xml:space="preserve">: </w:t>
      </w:r>
      <w:r>
        <w:rPr>
          <w:rFonts w:ascii="Times New Roman" w:eastAsia="Aptos" w:hAnsi="Times New Roman" w:cs="Times New Roman"/>
          <w:kern w:val="2"/>
          <w:sz w:val="24"/>
          <w:szCs w:val="21"/>
          <w:lang w:val="en-GB" w:bidi="hi-IN"/>
          <w14:ligatures w14:val="standardContextual"/>
        </w:rPr>
        <w:tab/>
      </w:r>
      <w:r w:rsidRPr="009B370B">
        <w:rPr>
          <w:rFonts w:ascii="Times New Roman" w:eastAsia="Aptos" w:hAnsi="Times New Roman" w:cs="Times New Roman"/>
          <w:kern w:val="2"/>
          <w:sz w:val="24"/>
          <w:szCs w:val="21"/>
          <w:lang w:bidi="hi-IN"/>
          <w14:ligatures w14:val="standardContextual"/>
        </w:rPr>
        <w:t xml:space="preserve">Pradhan </w:t>
      </w:r>
      <w:proofErr w:type="spellStart"/>
      <w:r w:rsidRPr="009B370B">
        <w:rPr>
          <w:rFonts w:ascii="Times New Roman" w:eastAsia="Aptos" w:hAnsi="Times New Roman" w:cs="Times New Roman"/>
          <w:kern w:val="2"/>
          <w:sz w:val="24"/>
          <w:szCs w:val="21"/>
          <w:lang w:bidi="hi-IN"/>
          <w14:ligatures w14:val="standardContextual"/>
        </w:rPr>
        <w:t>Mantri</w:t>
      </w:r>
      <w:proofErr w:type="spellEnd"/>
      <w:r w:rsidRPr="009B370B">
        <w:rPr>
          <w:rFonts w:ascii="Times New Roman" w:eastAsia="Aptos" w:hAnsi="Times New Roman" w:cs="Times New Roman"/>
          <w:kern w:val="2"/>
          <w:sz w:val="24"/>
          <w:szCs w:val="21"/>
          <w:lang w:bidi="hi-IN"/>
          <w14:ligatures w14:val="standardContextual"/>
        </w:rPr>
        <w:t xml:space="preserve"> </w:t>
      </w:r>
      <w:proofErr w:type="spellStart"/>
      <w:r w:rsidRPr="009B370B">
        <w:rPr>
          <w:rFonts w:ascii="Times New Roman" w:eastAsia="Aptos" w:hAnsi="Times New Roman" w:cs="Times New Roman"/>
          <w:kern w:val="2"/>
          <w:sz w:val="24"/>
          <w:szCs w:val="21"/>
          <w:lang w:bidi="hi-IN"/>
          <w14:ligatures w14:val="standardContextual"/>
        </w:rPr>
        <w:t>Bhartiya</w:t>
      </w:r>
      <w:proofErr w:type="spellEnd"/>
      <w:r w:rsidRPr="009B370B">
        <w:rPr>
          <w:rFonts w:ascii="Times New Roman" w:eastAsia="Aptos" w:hAnsi="Times New Roman" w:cs="Times New Roman"/>
          <w:kern w:val="2"/>
          <w:sz w:val="24"/>
          <w:szCs w:val="21"/>
          <w:lang w:bidi="hi-IN"/>
          <w14:ligatures w14:val="standardContextual"/>
        </w:rPr>
        <w:t xml:space="preserve"> </w:t>
      </w:r>
      <w:proofErr w:type="spellStart"/>
      <w:r w:rsidRPr="009B370B">
        <w:rPr>
          <w:rFonts w:ascii="Times New Roman" w:eastAsia="Aptos" w:hAnsi="Times New Roman" w:cs="Times New Roman"/>
          <w:kern w:val="2"/>
          <w:sz w:val="24"/>
          <w:szCs w:val="21"/>
          <w:lang w:bidi="hi-IN"/>
          <w14:ligatures w14:val="standardContextual"/>
        </w:rPr>
        <w:t>Janaushadhi</w:t>
      </w:r>
      <w:proofErr w:type="spellEnd"/>
      <w:r w:rsidRPr="009B370B">
        <w:rPr>
          <w:rFonts w:ascii="Times New Roman" w:eastAsia="Aptos" w:hAnsi="Times New Roman" w:cs="Times New Roman"/>
          <w:kern w:val="2"/>
          <w:sz w:val="24"/>
          <w:szCs w:val="21"/>
          <w:lang w:bidi="hi-IN"/>
          <w14:ligatures w14:val="standardContextual"/>
        </w:rPr>
        <w:t xml:space="preserve"> </w:t>
      </w:r>
      <w:proofErr w:type="spellStart"/>
      <w:r w:rsidRPr="009B370B">
        <w:rPr>
          <w:rFonts w:ascii="Times New Roman" w:eastAsia="Aptos" w:hAnsi="Times New Roman" w:cs="Times New Roman"/>
          <w:kern w:val="2"/>
          <w:sz w:val="24"/>
          <w:szCs w:val="21"/>
          <w:lang w:bidi="hi-IN"/>
          <w14:ligatures w14:val="standardContextual"/>
        </w:rPr>
        <w:t>Pariyojana</w:t>
      </w:r>
      <w:proofErr w:type="spellEnd"/>
    </w:p>
    <w:p w14:paraId="57B72573" w14:textId="10910CD7" w:rsidR="001D4FFF" w:rsidRPr="009B370B" w:rsidRDefault="001D4FFF" w:rsidP="00BD66BE">
      <w:pPr>
        <w:spacing w:before="160" w:line="276" w:lineRule="auto"/>
        <w:jc w:val="both"/>
        <w:rPr>
          <w:rFonts w:ascii="Times New Roman" w:eastAsia="Aptos" w:hAnsi="Times New Roman" w:cs="Times New Roman"/>
          <w:kern w:val="2"/>
          <w:sz w:val="24"/>
          <w:szCs w:val="21"/>
          <w:lang w:bidi="hi-IN"/>
          <w14:ligatures w14:val="standardContextual"/>
        </w:rPr>
      </w:pPr>
      <w:r>
        <w:rPr>
          <w:rFonts w:ascii="Times New Roman" w:eastAsia="Aptos" w:hAnsi="Times New Roman" w:cs="Times New Roman"/>
          <w:kern w:val="2"/>
          <w:sz w:val="24"/>
          <w:szCs w:val="21"/>
          <w:lang w:bidi="hi-IN"/>
          <w14:ligatures w14:val="standardContextual"/>
        </w:rPr>
        <w:t>SDH</w:t>
      </w:r>
      <w:r>
        <w:rPr>
          <w:rFonts w:ascii="Times New Roman" w:eastAsia="Aptos" w:hAnsi="Times New Roman" w:cs="Times New Roman"/>
          <w:kern w:val="2"/>
          <w:sz w:val="24"/>
          <w:szCs w:val="21"/>
          <w:lang w:bidi="hi-IN"/>
          <w14:ligatures w14:val="standardContextual"/>
        </w:rPr>
        <w:tab/>
      </w:r>
      <w:r>
        <w:rPr>
          <w:rFonts w:ascii="Times New Roman" w:eastAsia="Aptos" w:hAnsi="Times New Roman" w:cs="Times New Roman"/>
          <w:kern w:val="2"/>
          <w:sz w:val="24"/>
          <w:szCs w:val="21"/>
          <w:lang w:bidi="hi-IN"/>
          <w14:ligatures w14:val="standardContextual"/>
        </w:rPr>
        <w:tab/>
        <w:t xml:space="preserve">: </w:t>
      </w:r>
      <w:r>
        <w:rPr>
          <w:rFonts w:ascii="Times New Roman" w:eastAsia="Aptos" w:hAnsi="Times New Roman" w:cs="Times New Roman"/>
          <w:kern w:val="2"/>
          <w:sz w:val="24"/>
          <w:szCs w:val="21"/>
          <w:lang w:bidi="hi-IN"/>
          <w14:ligatures w14:val="standardContextual"/>
        </w:rPr>
        <w:tab/>
        <w:t>Sub District Hospital</w:t>
      </w:r>
    </w:p>
    <w:p w14:paraId="28249D65" w14:textId="27A63C45" w:rsidR="001D4FFF" w:rsidRPr="009B370B" w:rsidRDefault="001D4FFF" w:rsidP="00BD66BE">
      <w:pPr>
        <w:spacing w:before="160" w:line="276" w:lineRule="auto"/>
        <w:jc w:val="both"/>
        <w:rPr>
          <w:rFonts w:ascii="Times New Roman" w:eastAsia="Aptos" w:hAnsi="Times New Roman" w:cs="Times New Roman"/>
          <w:kern w:val="2"/>
          <w:sz w:val="24"/>
          <w:szCs w:val="21"/>
          <w:lang w:bidi="hi-IN"/>
          <w14:ligatures w14:val="standardContextual"/>
        </w:rPr>
      </w:pPr>
      <w:r w:rsidRPr="009B370B">
        <w:rPr>
          <w:rFonts w:ascii="Times New Roman" w:eastAsia="Aptos" w:hAnsi="Times New Roman" w:cs="Times New Roman"/>
          <w:kern w:val="2"/>
          <w:sz w:val="24"/>
          <w:szCs w:val="21"/>
          <w:lang w:bidi="hi-IN"/>
          <w14:ligatures w14:val="standardContextual"/>
        </w:rPr>
        <w:t>SPSS</w:t>
      </w:r>
      <w:r>
        <w:rPr>
          <w:rFonts w:ascii="Times New Roman" w:eastAsia="Aptos" w:hAnsi="Times New Roman" w:cs="Times New Roman"/>
          <w:kern w:val="2"/>
          <w:sz w:val="24"/>
          <w:szCs w:val="21"/>
          <w:lang w:bidi="hi-IN"/>
          <w14:ligatures w14:val="standardContextual"/>
        </w:rPr>
        <w:tab/>
      </w:r>
      <w:r>
        <w:rPr>
          <w:rFonts w:ascii="Times New Roman" w:eastAsia="Aptos" w:hAnsi="Times New Roman" w:cs="Times New Roman"/>
          <w:kern w:val="2"/>
          <w:sz w:val="24"/>
          <w:szCs w:val="21"/>
          <w:lang w:bidi="hi-IN"/>
          <w14:ligatures w14:val="standardContextual"/>
        </w:rPr>
        <w:tab/>
      </w:r>
      <w:r w:rsidRPr="009B370B">
        <w:rPr>
          <w:rFonts w:ascii="Times New Roman" w:eastAsia="Aptos" w:hAnsi="Times New Roman" w:cs="Times New Roman"/>
          <w:kern w:val="2"/>
          <w:sz w:val="24"/>
          <w:szCs w:val="21"/>
          <w:lang w:bidi="hi-IN"/>
          <w14:ligatures w14:val="standardContextual"/>
        </w:rPr>
        <w:t>: </w:t>
      </w:r>
      <w:r>
        <w:rPr>
          <w:rFonts w:ascii="Times New Roman" w:eastAsia="Aptos" w:hAnsi="Times New Roman" w:cs="Times New Roman"/>
          <w:kern w:val="2"/>
          <w:sz w:val="24"/>
          <w:szCs w:val="21"/>
          <w:lang w:bidi="hi-IN"/>
          <w14:ligatures w14:val="standardContextual"/>
        </w:rPr>
        <w:tab/>
      </w:r>
      <w:r w:rsidRPr="009B370B">
        <w:rPr>
          <w:rFonts w:ascii="Times New Roman" w:eastAsia="Aptos" w:hAnsi="Times New Roman" w:cs="Times New Roman"/>
          <w:kern w:val="2"/>
          <w:sz w:val="24"/>
          <w:szCs w:val="21"/>
          <w:lang w:bidi="hi-IN"/>
          <w14:ligatures w14:val="standardContextual"/>
        </w:rPr>
        <w:t>Statistical Package for the Social Sciences</w:t>
      </w:r>
    </w:p>
    <w:p w14:paraId="7A2E7B60" w14:textId="36A968BA" w:rsidR="00C7219E" w:rsidRDefault="001D4FFF" w:rsidP="00BD66BE">
      <w:pPr>
        <w:spacing w:before="160" w:line="276" w:lineRule="auto"/>
        <w:jc w:val="both"/>
        <w:rPr>
          <w:rFonts w:ascii="Times New Roman" w:eastAsia="Times New Roman" w:hAnsi="Times New Roman" w:cs="Times New Roman"/>
          <w:b/>
          <w:bCs/>
          <w:sz w:val="24"/>
          <w:szCs w:val="24"/>
          <w:u w:val="single"/>
        </w:rPr>
      </w:pPr>
      <w:r w:rsidRPr="00433E14">
        <w:rPr>
          <w:rFonts w:ascii="Times New Roman" w:eastAsia="Aptos" w:hAnsi="Times New Roman" w:cs="Times New Roman"/>
          <w:kern w:val="2"/>
          <w:sz w:val="24"/>
          <w:szCs w:val="21"/>
          <w:lang w:val="en-GB" w:bidi="hi-IN"/>
          <w14:ligatures w14:val="standardContextual"/>
        </w:rPr>
        <w:t>WHO</w:t>
      </w:r>
      <w:r>
        <w:rPr>
          <w:rFonts w:ascii="Times New Roman" w:eastAsia="Aptos" w:hAnsi="Times New Roman" w:cs="Times New Roman"/>
          <w:kern w:val="2"/>
          <w:sz w:val="24"/>
          <w:szCs w:val="21"/>
          <w:lang w:val="en-GB" w:bidi="hi-IN"/>
          <w14:ligatures w14:val="standardContextual"/>
        </w:rPr>
        <w:tab/>
      </w:r>
      <w:r>
        <w:rPr>
          <w:rFonts w:ascii="Times New Roman" w:eastAsia="Aptos" w:hAnsi="Times New Roman" w:cs="Times New Roman"/>
          <w:kern w:val="2"/>
          <w:sz w:val="24"/>
          <w:szCs w:val="21"/>
          <w:lang w:val="en-GB" w:bidi="hi-IN"/>
          <w14:ligatures w14:val="standardContextual"/>
        </w:rPr>
        <w:tab/>
      </w:r>
      <w:r w:rsidRPr="00433E14">
        <w:rPr>
          <w:rFonts w:ascii="Times New Roman" w:eastAsia="Aptos" w:hAnsi="Times New Roman" w:cs="Times New Roman"/>
          <w:kern w:val="2"/>
          <w:sz w:val="24"/>
          <w:szCs w:val="21"/>
          <w:lang w:val="en-GB" w:bidi="hi-IN"/>
          <w14:ligatures w14:val="standardContextual"/>
        </w:rPr>
        <w:t xml:space="preserve">: </w:t>
      </w:r>
      <w:r>
        <w:rPr>
          <w:rFonts w:ascii="Times New Roman" w:eastAsia="Aptos" w:hAnsi="Times New Roman" w:cs="Times New Roman"/>
          <w:kern w:val="2"/>
          <w:sz w:val="24"/>
          <w:szCs w:val="21"/>
          <w:lang w:val="en-GB" w:bidi="hi-IN"/>
          <w14:ligatures w14:val="standardContextual"/>
        </w:rPr>
        <w:tab/>
      </w:r>
      <w:r w:rsidRPr="00433E14">
        <w:rPr>
          <w:rFonts w:ascii="Times New Roman" w:eastAsia="Aptos" w:hAnsi="Times New Roman" w:cs="Times New Roman"/>
          <w:kern w:val="2"/>
          <w:sz w:val="24"/>
          <w:szCs w:val="24"/>
          <w:lang w:bidi="hi-IN"/>
          <w14:ligatures w14:val="standardContextual"/>
        </w:rPr>
        <w:t>World Health Organization</w:t>
      </w:r>
    </w:p>
    <w:p w14:paraId="16E590D1" w14:textId="77777777" w:rsidR="00E84973" w:rsidRPr="00E84973" w:rsidRDefault="00E84973" w:rsidP="001D4FFF">
      <w:pPr>
        <w:pStyle w:val="Heading1"/>
      </w:pPr>
      <w:bookmarkStart w:id="7" w:name="_Toc205466995"/>
      <w:r w:rsidRPr="00E84973">
        <w:lastRenderedPageBreak/>
        <w:t>TABLE OF CONTENTS</w:t>
      </w:r>
      <w:bookmarkEnd w:id="7"/>
    </w:p>
    <w:p w14:paraId="62D02A3E" w14:textId="77777777" w:rsidR="00BD66BE" w:rsidRPr="00BD66BE" w:rsidRDefault="00BD66BE" w:rsidP="00BD66BE">
      <w:pPr>
        <w:pStyle w:val="TOC1"/>
        <w:tabs>
          <w:tab w:val="right" w:leader="dot" w:pos="8296"/>
        </w:tabs>
        <w:spacing w:before="120" w:after="120" w:line="276" w:lineRule="auto"/>
        <w:rPr>
          <w:rFonts w:ascii="Times New Roman" w:hAnsi="Times New Roman" w:cs="Times New Roman"/>
          <w:noProof/>
          <w:sz w:val="24"/>
          <w:szCs w:val="24"/>
        </w:rPr>
      </w:pPr>
      <w:r w:rsidRPr="00BD66BE">
        <w:rPr>
          <w:rFonts w:ascii="Times New Roman" w:hAnsi="Times New Roman" w:cs="Times New Roman"/>
          <w:sz w:val="24"/>
          <w:szCs w:val="24"/>
        </w:rPr>
        <w:fldChar w:fldCharType="begin"/>
      </w:r>
      <w:r w:rsidRPr="00BD66BE">
        <w:rPr>
          <w:rFonts w:ascii="Times New Roman" w:hAnsi="Times New Roman" w:cs="Times New Roman"/>
          <w:sz w:val="24"/>
          <w:szCs w:val="24"/>
        </w:rPr>
        <w:instrText xml:space="preserve"> TOC \o "1-1" \h \z \u </w:instrText>
      </w:r>
      <w:r w:rsidRPr="00BD66BE">
        <w:rPr>
          <w:rFonts w:ascii="Times New Roman" w:hAnsi="Times New Roman" w:cs="Times New Roman"/>
          <w:sz w:val="24"/>
          <w:szCs w:val="24"/>
        </w:rPr>
        <w:fldChar w:fldCharType="separate"/>
      </w:r>
      <w:hyperlink w:anchor="_Toc205466991" w:history="1">
        <w:r w:rsidRPr="00BD66BE">
          <w:rPr>
            <w:rStyle w:val="Hyperlink"/>
            <w:rFonts w:ascii="Times New Roman" w:hAnsi="Times New Roman" w:cs="Times New Roman"/>
            <w:noProof/>
            <w:color w:val="auto"/>
            <w:sz w:val="24"/>
            <w:szCs w:val="24"/>
            <w:u w:val="none"/>
            <w:lang w:bidi="hi-IN"/>
          </w:rPr>
          <w:t>DECLARATION</w:t>
        </w:r>
        <w:r w:rsidRPr="00BD66BE">
          <w:rPr>
            <w:rFonts w:ascii="Times New Roman" w:hAnsi="Times New Roman" w:cs="Times New Roman"/>
            <w:noProof/>
            <w:webHidden/>
            <w:sz w:val="24"/>
            <w:szCs w:val="24"/>
          </w:rPr>
          <w:tab/>
        </w:r>
        <w:r w:rsidRPr="00BD66BE">
          <w:rPr>
            <w:rFonts w:ascii="Times New Roman" w:hAnsi="Times New Roman" w:cs="Times New Roman"/>
            <w:noProof/>
            <w:webHidden/>
            <w:sz w:val="24"/>
            <w:szCs w:val="24"/>
          </w:rPr>
          <w:fldChar w:fldCharType="begin"/>
        </w:r>
        <w:r w:rsidRPr="00BD66BE">
          <w:rPr>
            <w:rFonts w:ascii="Times New Roman" w:hAnsi="Times New Roman" w:cs="Times New Roman"/>
            <w:noProof/>
            <w:webHidden/>
            <w:sz w:val="24"/>
            <w:szCs w:val="24"/>
          </w:rPr>
          <w:instrText xml:space="preserve"> PAGEREF _Toc205466991 \h </w:instrText>
        </w:r>
        <w:r w:rsidRPr="00BD66BE">
          <w:rPr>
            <w:rFonts w:ascii="Times New Roman" w:hAnsi="Times New Roman" w:cs="Times New Roman"/>
            <w:noProof/>
            <w:webHidden/>
            <w:sz w:val="24"/>
            <w:szCs w:val="24"/>
          </w:rPr>
        </w:r>
        <w:r w:rsidRPr="00BD66BE">
          <w:rPr>
            <w:rFonts w:ascii="Times New Roman" w:hAnsi="Times New Roman" w:cs="Times New Roman"/>
            <w:noProof/>
            <w:webHidden/>
            <w:sz w:val="24"/>
            <w:szCs w:val="24"/>
          </w:rPr>
          <w:fldChar w:fldCharType="separate"/>
        </w:r>
        <w:r w:rsidR="008C4941">
          <w:rPr>
            <w:rFonts w:ascii="Times New Roman" w:hAnsi="Times New Roman" w:cs="Times New Roman"/>
            <w:noProof/>
            <w:webHidden/>
            <w:sz w:val="24"/>
            <w:szCs w:val="24"/>
          </w:rPr>
          <w:t>i</w:t>
        </w:r>
        <w:r w:rsidRPr="00BD66BE">
          <w:rPr>
            <w:rFonts w:ascii="Times New Roman" w:hAnsi="Times New Roman" w:cs="Times New Roman"/>
            <w:noProof/>
            <w:webHidden/>
            <w:sz w:val="24"/>
            <w:szCs w:val="24"/>
          </w:rPr>
          <w:fldChar w:fldCharType="end"/>
        </w:r>
      </w:hyperlink>
    </w:p>
    <w:p w14:paraId="66F171C0" w14:textId="4FB1716D" w:rsidR="00BD66BE" w:rsidRPr="00BD66BE" w:rsidRDefault="0079635D" w:rsidP="00BD66BE">
      <w:pPr>
        <w:pStyle w:val="TOC1"/>
        <w:tabs>
          <w:tab w:val="right" w:leader="dot" w:pos="8296"/>
        </w:tabs>
        <w:spacing w:before="120" w:after="120" w:line="276" w:lineRule="auto"/>
        <w:rPr>
          <w:rFonts w:ascii="Times New Roman" w:hAnsi="Times New Roman" w:cs="Times New Roman"/>
          <w:noProof/>
          <w:sz w:val="24"/>
          <w:szCs w:val="24"/>
        </w:rPr>
      </w:pPr>
      <w:hyperlink w:anchor="_Toc205466992" w:history="1">
        <w:r w:rsidR="00BD66BE" w:rsidRPr="00BD66BE">
          <w:rPr>
            <w:rStyle w:val="Hyperlink"/>
            <w:rFonts w:ascii="Times New Roman" w:hAnsi="Times New Roman" w:cs="Times New Roman"/>
            <w:noProof/>
            <w:color w:val="auto"/>
            <w:sz w:val="24"/>
            <w:szCs w:val="24"/>
            <w:u w:val="none"/>
            <w:lang w:bidi="hi-IN"/>
          </w:rPr>
          <w:t>CERTIFICATE</w:t>
        </w:r>
        <w:r w:rsidR="00BD66BE" w:rsidRPr="00BD66BE">
          <w:rPr>
            <w:rFonts w:ascii="Times New Roman" w:hAnsi="Times New Roman" w:cs="Times New Roman"/>
            <w:noProof/>
            <w:webHidden/>
            <w:sz w:val="24"/>
            <w:szCs w:val="24"/>
          </w:rPr>
          <w:tab/>
        </w:r>
        <w:r w:rsidR="00BD66BE" w:rsidRPr="00BD66BE">
          <w:rPr>
            <w:rFonts w:ascii="Times New Roman" w:hAnsi="Times New Roman" w:cs="Times New Roman"/>
            <w:noProof/>
            <w:webHidden/>
            <w:sz w:val="24"/>
            <w:szCs w:val="24"/>
          </w:rPr>
          <w:fldChar w:fldCharType="begin"/>
        </w:r>
        <w:r w:rsidR="00BD66BE" w:rsidRPr="00BD66BE">
          <w:rPr>
            <w:rFonts w:ascii="Times New Roman" w:hAnsi="Times New Roman" w:cs="Times New Roman"/>
            <w:noProof/>
            <w:webHidden/>
            <w:sz w:val="24"/>
            <w:szCs w:val="24"/>
          </w:rPr>
          <w:instrText xml:space="preserve"> PAGEREF _Toc205466992 \h </w:instrText>
        </w:r>
        <w:r w:rsidR="00BD66BE" w:rsidRPr="00BD66BE">
          <w:rPr>
            <w:rFonts w:ascii="Times New Roman" w:hAnsi="Times New Roman" w:cs="Times New Roman"/>
            <w:noProof/>
            <w:webHidden/>
            <w:sz w:val="24"/>
            <w:szCs w:val="24"/>
          </w:rPr>
        </w:r>
        <w:r w:rsidR="00BD66BE" w:rsidRPr="00BD66BE">
          <w:rPr>
            <w:rFonts w:ascii="Times New Roman" w:hAnsi="Times New Roman" w:cs="Times New Roman"/>
            <w:noProof/>
            <w:webHidden/>
            <w:sz w:val="24"/>
            <w:szCs w:val="24"/>
          </w:rPr>
          <w:fldChar w:fldCharType="separate"/>
        </w:r>
        <w:r w:rsidR="008C4941">
          <w:rPr>
            <w:rFonts w:ascii="Times New Roman" w:hAnsi="Times New Roman" w:cs="Times New Roman"/>
            <w:noProof/>
            <w:webHidden/>
            <w:sz w:val="24"/>
            <w:szCs w:val="24"/>
          </w:rPr>
          <w:t>ii</w:t>
        </w:r>
        <w:r w:rsidR="00BD66BE" w:rsidRPr="00BD66BE">
          <w:rPr>
            <w:rFonts w:ascii="Times New Roman" w:hAnsi="Times New Roman" w:cs="Times New Roman"/>
            <w:noProof/>
            <w:webHidden/>
            <w:sz w:val="24"/>
            <w:szCs w:val="24"/>
          </w:rPr>
          <w:fldChar w:fldCharType="end"/>
        </w:r>
      </w:hyperlink>
    </w:p>
    <w:p w14:paraId="57A5BBCC" w14:textId="77777777" w:rsidR="00BD66BE" w:rsidRPr="00BD66BE" w:rsidRDefault="0079635D" w:rsidP="00BD66BE">
      <w:pPr>
        <w:pStyle w:val="TOC1"/>
        <w:tabs>
          <w:tab w:val="right" w:leader="dot" w:pos="8296"/>
        </w:tabs>
        <w:spacing w:before="120" w:after="120" w:line="276" w:lineRule="auto"/>
        <w:rPr>
          <w:rFonts w:ascii="Times New Roman" w:hAnsi="Times New Roman" w:cs="Times New Roman"/>
          <w:noProof/>
          <w:sz w:val="24"/>
          <w:szCs w:val="24"/>
        </w:rPr>
      </w:pPr>
      <w:hyperlink w:anchor="_Toc205466993" w:history="1">
        <w:r w:rsidR="00BD66BE" w:rsidRPr="00BD66BE">
          <w:rPr>
            <w:rStyle w:val="Hyperlink"/>
            <w:rFonts w:ascii="Times New Roman" w:hAnsi="Times New Roman" w:cs="Times New Roman"/>
            <w:noProof/>
            <w:color w:val="auto"/>
            <w:sz w:val="24"/>
            <w:szCs w:val="24"/>
            <w:u w:val="none"/>
            <w:lang w:bidi="hi-IN"/>
          </w:rPr>
          <w:t>ACKNOWLEDGEMENT</w:t>
        </w:r>
        <w:r w:rsidR="00BD66BE" w:rsidRPr="00BD66BE">
          <w:rPr>
            <w:rFonts w:ascii="Times New Roman" w:hAnsi="Times New Roman" w:cs="Times New Roman"/>
            <w:noProof/>
            <w:webHidden/>
            <w:sz w:val="24"/>
            <w:szCs w:val="24"/>
          </w:rPr>
          <w:tab/>
        </w:r>
        <w:r w:rsidR="00BD66BE" w:rsidRPr="00BD66BE">
          <w:rPr>
            <w:rFonts w:ascii="Times New Roman" w:hAnsi="Times New Roman" w:cs="Times New Roman"/>
            <w:noProof/>
            <w:webHidden/>
            <w:sz w:val="24"/>
            <w:szCs w:val="24"/>
          </w:rPr>
          <w:fldChar w:fldCharType="begin"/>
        </w:r>
        <w:r w:rsidR="00BD66BE" w:rsidRPr="00BD66BE">
          <w:rPr>
            <w:rFonts w:ascii="Times New Roman" w:hAnsi="Times New Roman" w:cs="Times New Roman"/>
            <w:noProof/>
            <w:webHidden/>
            <w:sz w:val="24"/>
            <w:szCs w:val="24"/>
          </w:rPr>
          <w:instrText xml:space="preserve"> PAGEREF _Toc205466993 \h </w:instrText>
        </w:r>
        <w:r w:rsidR="00BD66BE" w:rsidRPr="00BD66BE">
          <w:rPr>
            <w:rFonts w:ascii="Times New Roman" w:hAnsi="Times New Roman" w:cs="Times New Roman"/>
            <w:noProof/>
            <w:webHidden/>
            <w:sz w:val="24"/>
            <w:szCs w:val="24"/>
          </w:rPr>
        </w:r>
        <w:r w:rsidR="00BD66BE" w:rsidRPr="00BD66BE">
          <w:rPr>
            <w:rFonts w:ascii="Times New Roman" w:hAnsi="Times New Roman" w:cs="Times New Roman"/>
            <w:noProof/>
            <w:webHidden/>
            <w:sz w:val="24"/>
            <w:szCs w:val="24"/>
          </w:rPr>
          <w:fldChar w:fldCharType="separate"/>
        </w:r>
        <w:r w:rsidR="008C4941">
          <w:rPr>
            <w:rFonts w:ascii="Times New Roman" w:hAnsi="Times New Roman" w:cs="Times New Roman"/>
            <w:noProof/>
            <w:webHidden/>
            <w:sz w:val="24"/>
            <w:szCs w:val="24"/>
          </w:rPr>
          <w:t>iii</w:t>
        </w:r>
        <w:r w:rsidR="00BD66BE" w:rsidRPr="00BD66BE">
          <w:rPr>
            <w:rFonts w:ascii="Times New Roman" w:hAnsi="Times New Roman" w:cs="Times New Roman"/>
            <w:noProof/>
            <w:webHidden/>
            <w:sz w:val="24"/>
            <w:szCs w:val="24"/>
          </w:rPr>
          <w:fldChar w:fldCharType="end"/>
        </w:r>
      </w:hyperlink>
    </w:p>
    <w:p w14:paraId="0C227447" w14:textId="77777777" w:rsidR="00BD66BE" w:rsidRPr="00BD66BE" w:rsidRDefault="0079635D" w:rsidP="00BD66BE">
      <w:pPr>
        <w:pStyle w:val="TOC1"/>
        <w:tabs>
          <w:tab w:val="right" w:leader="dot" w:pos="8296"/>
        </w:tabs>
        <w:spacing w:before="120" w:after="120" w:line="276" w:lineRule="auto"/>
        <w:rPr>
          <w:rFonts w:ascii="Times New Roman" w:hAnsi="Times New Roman" w:cs="Times New Roman"/>
          <w:noProof/>
          <w:sz w:val="24"/>
          <w:szCs w:val="24"/>
        </w:rPr>
      </w:pPr>
      <w:hyperlink w:anchor="_Toc205466994" w:history="1">
        <w:r w:rsidR="00BD66BE" w:rsidRPr="00BD66BE">
          <w:rPr>
            <w:rStyle w:val="Hyperlink"/>
            <w:rFonts w:ascii="Times New Roman" w:hAnsi="Times New Roman" w:cs="Times New Roman"/>
            <w:noProof/>
            <w:color w:val="auto"/>
            <w:sz w:val="24"/>
            <w:szCs w:val="24"/>
            <w:u w:val="none"/>
            <w:lang w:val="en-GB" w:bidi="hi-IN"/>
          </w:rPr>
          <w:t>ABBREVIATIONS</w:t>
        </w:r>
        <w:r w:rsidR="00BD66BE" w:rsidRPr="00BD66BE">
          <w:rPr>
            <w:rFonts w:ascii="Times New Roman" w:hAnsi="Times New Roman" w:cs="Times New Roman"/>
            <w:noProof/>
            <w:webHidden/>
            <w:sz w:val="24"/>
            <w:szCs w:val="24"/>
          </w:rPr>
          <w:tab/>
        </w:r>
        <w:r w:rsidR="00BD66BE" w:rsidRPr="00BD66BE">
          <w:rPr>
            <w:rFonts w:ascii="Times New Roman" w:hAnsi="Times New Roman" w:cs="Times New Roman"/>
            <w:noProof/>
            <w:webHidden/>
            <w:sz w:val="24"/>
            <w:szCs w:val="24"/>
          </w:rPr>
          <w:fldChar w:fldCharType="begin"/>
        </w:r>
        <w:r w:rsidR="00BD66BE" w:rsidRPr="00BD66BE">
          <w:rPr>
            <w:rFonts w:ascii="Times New Roman" w:hAnsi="Times New Roman" w:cs="Times New Roman"/>
            <w:noProof/>
            <w:webHidden/>
            <w:sz w:val="24"/>
            <w:szCs w:val="24"/>
          </w:rPr>
          <w:instrText xml:space="preserve"> PAGEREF _Toc205466994 \h </w:instrText>
        </w:r>
        <w:r w:rsidR="00BD66BE" w:rsidRPr="00BD66BE">
          <w:rPr>
            <w:rFonts w:ascii="Times New Roman" w:hAnsi="Times New Roman" w:cs="Times New Roman"/>
            <w:noProof/>
            <w:webHidden/>
            <w:sz w:val="24"/>
            <w:szCs w:val="24"/>
          </w:rPr>
        </w:r>
        <w:r w:rsidR="00BD66BE" w:rsidRPr="00BD66BE">
          <w:rPr>
            <w:rFonts w:ascii="Times New Roman" w:hAnsi="Times New Roman" w:cs="Times New Roman"/>
            <w:noProof/>
            <w:webHidden/>
            <w:sz w:val="24"/>
            <w:szCs w:val="24"/>
          </w:rPr>
          <w:fldChar w:fldCharType="separate"/>
        </w:r>
        <w:r w:rsidR="008C4941">
          <w:rPr>
            <w:rFonts w:ascii="Times New Roman" w:hAnsi="Times New Roman" w:cs="Times New Roman"/>
            <w:noProof/>
            <w:webHidden/>
            <w:sz w:val="24"/>
            <w:szCs w:val="24"/>
          </w:rPr>
          <w:t>v</w:t>
        </w:r>
        <w:r w:rsidR="00BD66BE" w:rsidRPr="00BD66BE">
          <w:rPr>
            <w:rFonts w:ascii="Times New Roman" w:hAnsi="Times New Roman" w:cs="Times New Roman"/>
            <w:noProof/>
            <w:webHidden/>
            <w:sz w:val="24"/>
            <w:szCs w:val="24"/>
          </w:rPr>
          <w:fldChar w:fldCharType="end"/>
        </w:r>
      </w:hyperlink>
    </w:p>
    <w:p w14:paraId="20D3823D" w14:textId="77777777" w:rsidR="00BD66BE" w:rsidRPr="00BD66BE" w:rsidRDefault="0079635D" w:rsidP="00BD66BE">
      <w:pPr>
        <w:pStyle w:val="TOC1"/>
        <w:tabs>
          <w:tab w:val="right" w:leader="dot" w:pos="8296"/>
        </w:tabs>
        <w:spacing w:before="120" w:after="120" w:line="276" w:lineRule="auto"/>
        <w:rPr>
          <w:rFonts w:ascii="Times New Roman" w:hAnsi="Times New Roman" w:cs="Times New Roman"/>
          <w:noProof/>
          <w:sz w:val="24"/>
          <w:szCs w:val="24"/>
        </w:rPr>
      </w:pPr>
      <w:hyperlink w:anchor="_Toc205466995" w:history="1">
        <w:r w:rsidR="00BD66BE" w:rsidRPr="00BD66BE">
          <w:rPr>
            <w:rStyle w:val="Hyperlink"/>
            <w:rFonts w:ascii="Times New Roman" w:hAnsi="Times New Roman" w:cs="Times New Roman"/>
            <w:noProof/>
            <w:color w:val="auto"/>
            <w:sz w:val="24"/>
            <w:szCs w:val="24"/>
            <w:u w:val="none"/>
            <w:lang w:bidi="hi-IN"/>
          </w:rPr>
          <w:t>TABLE OF CONTENTS</w:t>
        </w:r>
        <w:r w:rsidR="00BD66BE" w:rsidRPr="00BD66BE">
          <w:rPr>
            <w:rFonts w:ascii="Times New Roman" w:hAnsi="Times New Roman" w:cs="Times New Roman"/>
            <w:noProof/>
            <w:webHidden/>
            <w:sz w:val="24"/>
            <w:szCs w:val="24"/>
          </w:rPr>
          <w:tab/>
        </w:r>
        <w:r w:rsidR="00BD66BE" w:rsidRPr="00BD66BE">
          <w:rPr>
            <w:rFonts w:ascii="Times New Roman" w:hAnsi="Times New Roman" w:cs="Times New Roman"/>
            <w:noProof/>
            <w:webHidden/>
            <w:sz w:val="24"/>
            <w:szCs w:val="24"/>
          </w:rPr>
          <w:fldChar w:fldCharType="begin"/>
        </w:r>
        <w:r w:rsidR="00BD66BE" w:rsidRPr="00BD66BE">
          <w:rPr>
            <w:rFonts w:ascii="Times New Roman" w:hAnsi="Times New Roman" w:cs="Times New Roman"/>
            <w:noProof/>
            <w:webHidden/>
            <w:sz w:val="24"/>
            <w:szCs w:val="24"/>
          </w:rPr>
          <w:instrText xml:space="preserve"> PAGEREF _Toc205466995 \h </w:instrText>
        </w:r>
        <w:r w:rsidR="00BD66BE" w:rsidRPr="00BD66BE">
          <w:rPr>
            <w:rFonts w:ascii="Times New Roman" w:hAnsi="Times New Roman" w:cs="Times New Roman"/>
            <w:noProof/>
            <w:webHidden/>
            <w:sz w:val="24"/>
            <w:szCs w:val="24"/>
          </w:rPr>
        </w:r>
        <w:r w:rsidR="00BD66BE" w:rsidRPr="00BD66BE">
          <w:rPr>
            <w:rFonts w:ascii="Times New Roman" w:hAnsi="Times New Roman" w:cs="Times New Roman"/>
            <w:noProof/>
            <w:webHidden/>
            <w:sz w:val="24"/>
            <w:szCs w:val="24"/>
          </w:rPr>
          <w:fldChar w:fldCharType="separate"/>
        </w:r>
        <w:r w:rsidR="008C4941">
          <w:rPr>
            <w:rFonts w:ascii="Times New Roman" w:hAnsi="Times New Roman" w:cs="Times New Roman"/>
            <w:noProof/>
            <w:webHidden/>
            <w:sz w:val="24"/>
            <w:szCs w:val="24"/>
          </w:rPr>
          <w:t>vi</w:t>
        </w:r>
        <w:r w:rsidR="00BD66BE" w:rsidRPr="00BD66BE">
          <w:rPr>
            <w:rFonts w:ascii="Times New Roman" w:hAnsi="Times New Roman" w:cs="Times New Roman"/>
            <w:noProof/>
            <w:webHidden/>
            <w:sz w:val="24"/>
            <w:szCs w:val="24"/>
          </w:rPr>
          <w:fldChar w:fldCharType="end"/>
        </w:r>
      </w:hyperlink>
    </w:p>
    <w:p w14:paraId="6D382BB5" w14:textId="77777777" w:rsidR="00BD66BE" w:rsidRPr="00BD66BE" w:rsidRDefault="0079635D" w:rsidP="00BD66BE">
      <w:pPr>
        <w:pStyle w:val="TOC1"/>
        <w:tabs>
          <w:tab w:val="right" w:leader="dot" w:pos="8296"/>
        </w:tabs>
        <w:spacing w:before="120" w:after="120" w:line="276" w:lineRule="auto"/>
        <w:rPr>
          <w:rFonts w:ascii="Times New Roman" w:hAnsi="Times New Roman" w:cs="Times New Roman"/>
          <w:noProof/>
          <w:sz w:val="24"/>
          <w:szCs w:val="24"/>
        </w:rPr>
      </w:pPr>
      <w:hyperlink w:anchor="_Toc205466996" w:history="1">
        <w:r w:rsidR="00BD66BE" w:rsidRPr="00BD66BE">
          <w:rPr>
            <w:rStyle w:val="Hyperlink"/>
            <w:rFonts w:ascii="Times New Roman" w:hAnsi="Times New Roman" w:cs="Times New Roman"/>
            <w:noProof/>
            <w:color w:val="auto"/>
            <w:sz w:val="24"/>
            <w:szCs w:val="24"/>
            <w:u w:val="none"/>
            <w:lang w:bidi="hi-IN"/>
          </w:rPr>
          <w:t>LIST OF TABLES</w:t>
        </w:r>
        <w:r w:rsidR="00BD66BE" w:rsidRPr="00BD66BE">
          <w:rPr>
            <w:rFonts w:ascii="Times New Roman" w:hAnsi="Times New Roman" w:cs="Times New Roman"/>
            <w:noProof/>
            <w:webHidden/>
            <w:sz w:val="24"/>
            <w:szCs w:val="24"/>
          </w:rPr>
          <w:tab/>
        </w:r>
        <w:r w:rsidR="00BD66BE" w:rsidRPr="00BD66BE">
          <w:rPr>
            <w:rFonts w:ascii="Times New Roman" w:hAnsi="Times New Roman" w:cs="Times New Roman"/>
            <w:noProof/>
            <w:webHidden/>
            <w:sz w:val="24"/>
            <w:szCs w:val="24"/>
          </w:rPr>
          <w:fldChar w:fldCharType="begin"/>
        </w:r>
        <w:r w:rsidR="00BD66BE" w:rsidRPr="00BD66BE">
          <w:rPr>
            <w:rFonts w:ascii="Times New Roman" w:hAnsi="Times New Roman" w:cs="Times New Roman"/>
            <w:noProof/>
            <w:webHidden/>
            <w:sz w:val="24"/>
            <w:szCs w:val="24"/>
          </w:rPr>
          <w:instrText xml:space="preserve"> PAGEREF _Toc205466996 \h </w:instrText>
        </w:r>
        <w:r w:rsidR="00BD66BE" w:rsidRPr="00BD66BE">
          <w:rPr>
            <w:rFonts w:ascii="Times New Roman" w:hAnsi="Times New Roman" w:cs="Times New Roman"/>
            <w:noProof/>
            <w:webHidden/>
            <w:sz w:val="24"/>
            <w:szCs w:val="24"/>
          </w:rPr>
        </w:r>
        <w:r w:rsidR="00BD66BE" w:rsidRPr="00BD66BE">
          <w:rPr>
            <w:rFonts w:ascii="Times New Roman" w:hAnsi="Times New Roman" w:cs="Times New Roman"/>
            <w:noProof/>
            <w:webHidden/>
            <w:sz w:val="24"/>
            <w:szCs w:val="24"/>
          </w:rPr>
          <w:fldChar w:fldCharType="separate"/>
        </w:r>
        <w:r w:rsidR="008C4941">
          <w:rPr>
            <w:rFonts w:ascii="Times New Roman" w:hAnsi="Times New Roman" w:cs="Times New Roman"/>
            <w:noProof/>
            <w:webHidden/>
            <w:sz w:val="24"/>
            <w:szCs w:val="24"/>
          </w:rPr>
          <w:t>vii</w:t>
        </w:r>
        <w:r w:rsidR="00BD66BE" w:rsidRPr="00BD66BE">
          <w:rPr>
            <w:rFonts w:ascii="Times New Roman" w:hAnsi="Times New Roman" w:cs="Times New Roman"/>
            <w:noProof/>
            <w:webHidden/>
            <w:sz w:val="24"/>
            <w:szCs w:val="24"/>
          </w:rPr>
          <w:fldChar w:fldCharType="end"/>
        </w:r>
      </w:hyperlink>
    </w:p>
    <w:p w14:paraId="1EF1BEE2" w14:textId="77777777" w:rsidR="00BD66BE" w:rsidRPr="00BD66BE" w:rsidRDefault="0079635D" w:rsidP="00BD66BE">
      <w:pPr>
        <w:pStyle w:val="TOC1"/>
        <w:tabs>
          <w:tab w:val="right" w:leader="dot" w:pos="8296"/>
        </w:tabs>
        <w:spacing w:before="120" w:after="120" w:line="276" w:lineRule="auto"/>
        <w:rPr>
          <w:rFonts w:ascii="Times New Roman" w:hAnsi="Times New Roman" w:cs="Times New Roman"/>
          <w:noProof/>
          <w:sz w:val="24"/>
          <w:szCs w:val="24"/>
        </w:rPr>
      </w:pPr>
      <w:hyperlink w:anchor="_Toc205466997" w:history="1">
        <w:r w:rsidR="00BD66BE" w:rsidRPr="00BD66BE">
          <w:rPr>
            <w:rStyle w:val="Hyperlink"/>
            <w:rFonts w:ascii="Times New Roman" w:hAnsi="Times New Roman" w:cs="Times New Roman"/>
            <w:noProof/>
            <w:color w:val="auto"/>
            <w:sz w:val="24"/>
            <w:szCs w:val="24"/>
            <w:u w:val="none"/>
            <w:lang w:bidi="hi-IN"/>
          </w:rPr>
          <w:t>LIST OF FIGURES</w:t>
        </w:r>
        <w:r w:rsidR="00BD66BE" w:rsidRPr="00BD66BE">
          <w:rPr>
            <w:rFonts w:ascii="Times New Roman" w:hAnsi="Times New Roman" w:cs="Times New Roman"/>
            <w:noProof/>
            <w:webHidden/>
            <w:sz w:val="24"/>
            <w:szCs w:val="24"/>
          </w:rPr>
          <w:tab/>
        </w:r>
        <w:r w:rsidR="00BD66BE" w:rsidRPr="00BD66BE">
          <w:rPr>
            <w:rFonts w:ascii="Times New Roman" w:hAnsi="Times New Roman" w:cs="Times New Roman"/>
            <w:noProof/>
            <w:webHidden/>
            <w:sz w:val="24"/>
            <w:szCs w:val="24"/>
          </w:rPr>
          <w:fldChar w:fldCharType="begin"/>
        </w:r>
        <w:r w:rsidR="00BD66BE" w:rsidRPr="00BD66BE">
          <w:rPr>
            <w:rFonts w:ascii="Times New Roman" w:hAnsi="Times New Roman" w:cs="Times New Roman"/>
            <w:noProof/>
            <w:webHidden/>
            <w:sz w:val="24"/>
            <w:szCs w:val="24"/>
          </w:rPr>
          <w:instrText xml:space="preserve"> PAGEREF _Toc205466997 \h </w:instrText>
        </w:r>
        <w:r w:rsidR="00BD66BE" w:rsidRPr="00BD66BE">
          <w:rPr>
            <w:rFonts w:ascii="Times New Roman" w:hAnsi="Times New Roman" w:cs="Times New Roman"/>
            <w:noProof/>
            <w:webHidden/>
            <w:sz w:val="24"/>
            <w:szCs w:val="24"/>
          </w:rPr>
        </w:r>
        <w:r w:rsidR="00BD66BE" w:rsidRPr="00BD66BE">
          <w:rPr>
            <w:rFonts w:ascii="Times New Roman" w:hAnsi="Times New Roman" w:cs="Times New Roman"/>
            <w:noProof/>
            <w:webHidden/>
            <w:sz w:val="24"/>
            <w:szCs w:val="24"/>
          </w:rPr>
          <w:fldChar w:fldCharType="separate"/>
        </w:r>
        <w:r w:rsidR="008C4941">
          <w:rPr>
            <w:rFonts w:ascii="Times New Roman" w:hAnsi="Times New Roman" w:cs="Times New Roman"/>
            <w:noProof/>
            <w:webHidden/>
            <w:sz w:val="24"/>
            <w:szCs w:val="24"/>
          </w:rPr>
          <w:t>viii</w:t>
        </w:r>
        <w:r w:rsidR="00BD66BE" w:rsidRPr="00BD66BE">
          <w:rPr>
            <w:rFonts w:ascii="Times New Roman" w:hAnsi="Times New Roman" w:cs="Times New Roman"/>
            <w:noProof/>
            <w:webHidden/>
            <w:sz w:val="24"/>
            <w:szCs w:val="24"/>
          </w:rPr>
          <w:fldChar w:fldCharType="end"/>
        </w:r>
      </w:hyperlink>
    </w:p>
    <w:p w14:paraId="3B34AEF5" w14:textId="77777777" w:rsidR="00BD66BE" w:rsidRPr="00BD66BE" w:rsidRDefault="0079635D" w:rsidP="00BD66BE">
      <w:pPr>
        <w:pStyle w:val="TOC1"/>
        <w:tabs>
          <w:tab w:val="right" w:leader="dot" w:pos="8296"/>
        </w:tabs>
        <w:spacing w:before="120" w:after="120" w:line="276" w:lineRule="auto"/>
        <w:rPr>
          <w:rFonts w:ascii="Times New Roman" w:hAnsi="Times New Roman" w:cs="Times New Roman"/>
          <w:noProof/>
          <w:sz w:val="24"/>
          <w:szCs w:val="24"/>
        </w:rPr>
      </w:pPr>
      <w:hyperlink w:anchor="_Toc205466998" w:history="1">
        <w:r w:rsidR="00BD66BE" w:rsidRPr="00BD66BE">
          <w:rPr>
            <w:rStyle w:val="Hyperlink"/>
            <w:rFonts w:ascii="Times New Roman" w:hAnsi="Times New Roman" w:cs="Times New Roman"/>
            <w:noProof/>
            <w:color w:val="auto"/>
            <w:sz w:val="24"/>
            <w:szCs w:val="24"/>
            <w:u w:val="none"/>
            <w:lang w:bidi="hi-IN"/>
          </w:rPr>
          <w:t>EXECUTIVE SUMMARY</w:t>
        </w:r>
        <w:r w:rsidR="00BD66BE" w:rsidRPr="00BD66BE">
          <w:rPr>
            <w:rFonts w:ascii="Times New Roman" w:hAnsi="Times New Roman" w:cs="Times New Roman"/>
            <w:noProof/>
            <w:webHidden/>
            <w:sz w:val="24"/>
            <w:szCs w:val="24"/>
          </w:rPr>
          <w:tab/>
        </w:r>
        <w:r w:rsidR="00BD66BE" w:rsidRPr="00BD66BE">
          <w:rPr>
            <w:rFonts w:ascii="Times New Roman" w:hAnsi="Times New Roman" w:cs="Times New Roman"/>
            <w:noProof/>
            <w:webHidden/>
            <w:sz w:val="24"/>
            <w:szCs w:val="24"/>
          </w:rPr>
          <w:fldChar w:fldCharType="begin"/>
        </w:r>
        <w:r w:rsidR="00BD66BE" w:rsidRPr="00BD66BE">
          <w:rPr>
            <w:rFonts w:ascii="Times New Roman" w:hAnsi="Times New Roman" w:cs="Times New Roman"/>
            <w:noProof/>
            <w:webHidden/>
            <w:sz w:val="24"/>
            <w:szCs w:val="24"/>
          </w:rPr>
          <w:instrText xml:space="preserve"> PAGEREF _Toc205466998 \h </w:instrText>
        </w:r>
        <w:r w:rsidR="00BD66BE" w:rsidRPr="00BD66BE">
          <w:rPr>
            <w:rFonts w:ascii="Times New Roman" w:hAnsi="Times New Roman" w:cs="Times New Roman"/>
            <w:noProof/>
            <w:webHidden/>
            <w:sz w:val="24"/>
            <w:szCs w:val="24"/>
          </w:rPr>
        </w:r>
        <w:r w:rsidR="00BD66BE" w:rsidRPr="00BD66BE">
          <w:rPr>
            <w:rFonts w:ascii="Times New Roman" w:hAnsi="Times New Roman" w:cs="Times New Roman"/>
            <w:noProof/>
            <w:webHidden/>
            <w:sz w:val="24"/>
            <w:szCs w:val="24"/>
          </w:rPr>
          <w:fldChar w:fldCharType="separate"/>
        </w:r>
        <w:r w:rsidR="008C4941">
          <w:rPr>
            <w:rFonts w:ascii="Times New Roman" w:hAnsi="Times New Roman" w:cs="Times New Roman"/>
            <w:noProof/>
            <w:webHidden/>
            <w:sz w:val="24"/>
            <w:szCs w:val="24"/>
          </w:rPr>
          <w:t>ix</w:t>
        </w:r>
        <w:r w:rsidR="00BD66BE" w:rsidRPr="00BD66BE">
          <w:rPr>
            <w:rFonts w:ascii="Times New Roman" w:hAnsi="Times New Roman" w:cs="Times New Roman"/>
            <w:noProof/>
            <w:webHidden/>
            <w:sz w:val="24"/>
            <w:szCs w:val="24"/>
          </w:rPr>
          <w:fldChar w:fldCharType="end"/>
        </w:r>
      </w:hyperlink>
    </w:p>
    <w:p w14:paraId="7B59B3CA" w14:textId="77777777" w:rsidR="00BD66BE" w:rsidRPr="00BD66BE" w:rsidRDefault="00BD66BE" w:rsidP="00BD66BE">
      <w:pPr>
        <w:pStyle w:val="TOC1"/>
        <w:tabs>
          <w:tab w:val="right" w:leader="dot" w:pos="8296"/>
        </w:tabs>
        <w:spacing w:before="120" w:after="120" w:line="276" w:lineRule="auto"/>
        <w:rPr>
          <w:rStyle w:val="Hyperlink"/>
          <w:rFonts w:ascii="Times New Roman" w:hAnsi="Times New Roman" w:cs="Times New Roman"/>
          <w:noProof/>
          <w:color w:val="auto"/>
          <w:sz w:val="24"/>
          <w:szCs w:val="24"/>
          <w:u w:val="none"/>
        </w:rPr>
      </w:pPr>
    </w:p>
    <w:p w14:paraId="6F28B216" w14:textId="02AC1CD1" w:rsidR="00BD66BE" w:rsidRPr="00BD66BE" w:rsidRDefault="0079635D" w:rsidP="00BD66BE">
      <w:pPr>
        <w:pStyle w:val="TOC1"/>
        <w:tabs>
          <w:tab w:val="right" w:leader="dot" w:pos="8296"/>
        </w:tabs>
        <w:spacing w:before="120" w:after="120" w:line="276" w:lineRule="auto"/>
        <w:rPr>
          <w:rFonts w:ascii="Times New Roman" w:hAnsi="Times New Roman" w:cs="Times New Roman"/>
          <w:b/>
          <w:noProof/>
          <w:sz w:val="24"/>
          <w:szCs w:val="24"/>
        </w:rPr>
      </w:pPr>
      <w:hyperlink w:anchor="_Toc205466999" w:history="1">
        <w:r w:rsidR="00BD66BE" w:rsidRPr="00BD66BE">
          <w:rPr>
            <w:rStyle w:val="Hyperlink"/>
            <w:rFonts w:ascii="Times New Roman" w:hAnsi="Times New Roman" w:cs="Times New Roman"/>
            <w:b/>
            <w:noProof/>
            <w:color w:val="auto"/>
            <w:sz w:val="24"/>
            <w:szCs w:val="24"/>
            <w:u w:val="none"/>
            <w:lang w:bidi="hi-IN"/>
          </w:rPr>
          <w:t>INTRODUCTION</w:t>
        </w:r>
        <w:r w:rsidR="00BD66BE" w:rsidRPr="00BD66BE">
          <w:rPr>
            <w:rFonts w:ascii="Times New Roman" w:hAnsi="Times New Roman" w:cs="Times New Roman"/>
            <w:b/>
            <w:noProof/>
            <w:webHidden/>
            <w:sz w:val="24"/>
            <w:szCs w:val="24"/>
          </w:rPr>
          <w:tab/>
        </w:r>
        <w:r w:rsidR="00BD66BE" w:rsidRPr="00BD66BE">
          <w:rPr>
            <w:rFonts w:ascii="Times New Roman" w:hAnsi="Times New Roman" w:cs="Times New Roman"/>
            <w:b/>
            <w:noProof/>
            <w:webHidden/>
            <w:sz w:val="24"/>
            <w:szCs w:val="24"/>
          </w:rPr>
          <w:fldChar w:fldCharType="begin"/>
        </w:r>
        <w:r w:rsidR="00BD66BE" w:rsidRPr="00BD66BE">
          <w:rPr>
            <w:rFonts w:ascii="Times New Roman" w:hAnsi="Times New Roman" w:cs="Times New Roman"/>
            <w:b/>
            <w:noProof/>
            <w:webHidden/>
            <w:sz w:val="24"/>
            <w:szCs w:val="24"/>
          </w:rPr>
          <w:instrText xml:space="preserve"> PAGEREF _Toc205466999 \h </w:instrText>
        </w:r>
        <w:r w:rsidR="00BD66BE" w:rsidRPr="00BD66BE">
          <w:rPr>
            <w:rFonts w:ascii="Times New Roman" w:hAnsi="Times New Roman" w:cs="Times New Roman"/>
            <w:b/>
            <w:noProof/>
            <w:webHidden/>
            <w:sz w:val="24"/>
            <w:szCs w:val="24"/>
          </w:rPr>
        </w:r>
        <w:r w:rsidR="00BD66BE" w:rsidRPr="00BD66BE">
          <w:rPr>
            <w:rFonts w:ascii="Times New Roman" w:hAnsi="Times New Roman" w:cs="Times New Roman"/>
            <w:b/>
            <w:noProof/>
            <w:webHidden/>
            <w:sz w:val="24"/>
            <w:szCs w:val="24"/>
          </w:rPr>
          <w:fldChar w:fldCharType="separate"/>
        </w:r>
        <w:r w:rsidR="008C4941">
          <w:rPr>
            <w:rFonts w:ascii="Times New Roman" w:hAnsi="Times New Roman" w:cs="Times New Roman"/>
            <w:b/>
            <w:noProof/>
            <w:webHidden/>
            <w:sz w:val="24"/>
            <w:szCs w:val="24"/>
          </w:rPr>
          <w:t>1</w:t>
        </w:r>
        <w:r w:rsidR="00BD66BE" w:rsidRPr="00BD66BE">
          <w:rPr>
            <w:rFonts w:ascii="Times New Roman" w:hAnsi="Times New Roman" w:cs="Times New Roman"/>
            <w:b/>
            <w:noProof/>
            <w:webHidden/>
            <w:sz w:val="24"/>
            <w:szCs w:val="24"/>
          </w:rPr>
          <w:fldChar w:fldCharType="end"/>
        </w:r>
      </w:hyperlink>
      <w:r w:rsidR="00BD66BE" w:rsidRPr="00BD66BE">
        <w:rPr>
          <w:rStyle w:val="Hyperlink"/>
          <w:rFonts w:ascii="Times New Roman" w:hAnsi="Times New Roman" w:cs="Times New Roman"/>
          <w:b/>
          <w:noProof/>
          <w:color w:val="auto"/>
          <w:sz w:val="24"/>
          <w:szCs w:val="24"/>
          <w:u w:val="none"/>
        </w:rPr>
        <w:t>-6</w:t>
      </w:r>
    </w:p>
    <w:p w14:paraId="0744E1F8" w14:textId="1FDA3CF1" w:rsidR="00BD66BE" w:rsidRPr="00BD66BE" w:rsidRDefault="0079635D" w:rsidP="00BD66BE">
      <w:pPr>
        <w:pStyle w:val="TOC1"/>
        <w:tabs>
          <w:tab w:val="right" w:leader="dot" w:pos="8296"/>
        </w:tabs>
        <w:spacing w:before="120" w:after="120" w:line="276" w:lineRule="auto"/>
        <w:rPr>
          <w:rFonts w:ascii="Times New Roman" w:hAnsi="Times New Roman" w:cs="Times New Roman"/>
          <w:b/>
          <w:noProof/>
          <w:sz w:val="24"/>
          <w:szCs w:val="24"/>
        </w:rPr>
      </w:pPr>
      <w:hyperlink w:anchor="_Toc205467000" w:history="1">
        <w:r w:rsidR="00BD66BE" w:rsidRPr="00BD66BE">
          <w:rPr>
            <w:rStyle w:val="Hyperlink"/>
            <w:rFonts w:ascii="Times New Roman" w:hAnsi="Times New Roman" w:cs="Times New Roman"/>
            <w:b/>
            <w:noProof/>
            <w:color w:val="auto"/>
            <w:sz w:val="24"/>
            <w:szCs w:val="24"/>
            <w:u w:val="none"/>
            <w:lang w:bidi="hi-IN"/>
          </w:rPr>
          <w:t>RATIONALE OF THE STUDY</w:t>
        </w:r>
        <w:r w:rsidR="00BD66BE" w:rsidRPr="00BD66BE">
          <w:rPr>
            <w:rFonts w:ascii="Times New Roman" w:hAnsi="Times New Roman" w:cs="Times New Roman"/>
            <w:b/>
            <w:noProof/>
            <w:webHidden/>
            <w:sz w:val="24"/>
            <w:szCs w:val="24"/>
          </w:rPr>
          <w:tab/>
        </w:r>
        <w:r w:rsidR="00BD66BE" w:rsidRPr="00BD66BE">
          <w:rPr>
            <w:rFonts w:ascii="Times New Roman" w:hAnsi="Times New Roman" w:cs="Times New Roman"/>
            <w:b/>
            <w:noProof/>
            <w:webHidden/>
            <w:sz w:val="24"/>
            <w:szCs w:val="24"/>
          </w:rPr>
          <w:fldChar w:fldCharType="begin"/>
        </w:r>
        <w:r w:rsidR="00BD66BE" w:rsidRPr="00BD66BE">
          <w:rPr>
            <w:rFonts w:ascii="Times New Roman" w:hAnsi="Times New Roman" w:cs="Times New Roman"/>
            <w:b/>
            <w:noProof/>
            <w:webHidden/>
            <w:sz w:val="24"/>
            <w:szCs w:val="24"/>
          </w:rPr>
          <w:instrText xml:space="preserve"> PAGEREF _Toc205467000 \h </w:instrText>
        </w:r>
        <w:r w:rsidR="00BD66BE" w:rsidRPr="00BD66BE">
          <w:rPr>
            <w:rFonts w:ascii="Times New Roman" w:hAnsi="Times New Roman" w:cs="Times New Roman"/>
            <w:b/>
            <w:noProof/>
            <w:webHidden/>
            <w:sz w:val="24"/>
            <w:szCs w:val="24"/>
          </w:rPr>
        </w:r>
        <w:r w:rsidR="00BD66BE" w:rsidRPr="00BD66BE">
          <w:rPr>
            <w:rFonts w:ascii="Times New Roman" w:hAnsi="Times New Roman" w:cs="Times New Roman"/>
            <w:b/>
            <w:noProof/>
            <w:webHidden/>
            <w:sz w:val="24"/>
            <w:szCs w:val="24"/>
          </w:rPr>
          <w:fldChar w:fldCharType="separate"/>
        </w:r>
        <w:r w:rsidR="008C4941">
          <w:rPr>
            <w:rFonts w:ascii="Times New Roman" w:hAnsi="Times New Roman" w:cs="Times New Roman"/>
            <w:b/>
            <w:noProof/>
            <w:webHidden/>
            <w:sz w:val="24"/>
            <w:szCs w:val="24"/>
          </w:rPr>
          <w:t>7</w:t>
        </w:r>
        <w:r w:rsidR="00BD66BE" w:rsidRPr="00BD66BE">
          <w:rPr>
            <w:rFonts w:ascii="Times New Roman" w:hAnsi="Times New Roman" w:cs="Times New Roman"/>
            <w:b/>
            <w:noProof/>
            <w:webHidden/>
            <w:sz w:val="24"/>
            <w:szCs w:val="24"/>
          </w:rPr>
          <w:fldChar w:fldCharType="end"/>
        </w:r>
      </w:hyperlink>
      <w:r w:rsidR="00BD66BE" w:rsidRPr="00BD66BE">
        <w:rPr>
          <w:rStyle w:val="Hyperlink"/>
          <w:rFonts w:ascii="Times New Roman" w:hAnsi="Times New Roman" w:cs="Times New Roman"/>
          <w:b/>
          <w:noProof/>
          <w:color w:val="auto"/>
          <w:sz w:val="24"/>
          <w:szCs w:val="24"/>
          <w:u w:val="none"/>
        </w:rPr>
        <w:t>-8</w:t>
      </w:r>
    </w:p>
    <w:p w14:paraId="789D90D3" w14:textId="1260BA2E" w:rsidR="00BD66BE" w:rsidRPr="00BD66BE" w:rsidRDefault="0079635D" w:rsidP="00BD66BE">
      <w:pPr>
        <w:pStyle w:val="TOC1"/>
        <w:tabs>
          <w:tab w:val="right" w:leader="dot" w:pos="8296"/>
        </w:tabs>
        <w:spacing w:before="120" w:after="120" w:line="276" w:lineRule="auto"/>
        <w:rPr>
          <w:rFonts w:ascii="Times New Roman" w:hAnsi="Times New Roman" w:cs="Times New Roman"/>
          <w:b/>
          <w:noProof/>
          <w:sz w:val="24"/>
          <w:szCs w:val="24"/>
        </w:rPr>
      </w:pPr>
      <w:hyperlink w:anchor="_Toc205467001" w:history="1">
        <w:r w:rsidR="00BD66BE" w:rsidRPr="00BD66BE">
          <w:rPr>
            <w:rStyle w:val="Hyperlink"/>
            <w:rFonts w:ascii="Times New Roman" w:hAnsi="Times New Roman" w:cs="Times New Roman"/>
            <w:b/>
            <w:bCs/>
            <w:noProof/>
            <w:color w:val="auto"/>
            <w:sz w:val="24"/>
            <w:szCs w:val="24"/>
            <w:u w:val="none"/>
            <w:shd w:val="clear" w:color="auto" w:fill="FFFFFF"/>
            <w:lang w:bidi="hi-IN"/>
          </w:rPr>
          <w:t>REVIEW OF LITERATURE</w:t>
        </w:r>
        <w:r w:rsidR="00BD66BE" w:rsidRPr="00BD66BE">
          <w:rPr>
            <w:rFonts w:ascii="Times New Roman" w:hAnsi="Times New Roman" w:cs="Times New Roman"/>
            <w:b/>
            <w:noProof/>
            <w:webHidden/>
            <w:sz w:val="24"/>
            <w:szCs w:val="24"/>
          </w:rPr>
          <w:tab/>
        </w:r>
        <w:r w:rsidR="00BD66BE" w:rsidRPr="00BD66BE">
          <w:rPr>
            <w:rFonts w:ascii="Times New Roman" w:hAnsi="Times New Roman" w:cs="Times New Roman"/>
            <w:b/>
            <w:noProof/>
            <w:webHidden/>
            <w:sz w:val="24"/>
            <w:szCs w:val="24"/>
          </w:rPr>
          <w:fldChar w:fldCharType="begin"/>
        </w:r>
        <w:r w:rsidR="00BD66BE" w:rsidRPr="00BD66BE">
          <w:rPr>
            <w:rFonts w:ascii="Times New Roman" w:hAnsi="Times New Roman" w:cs="Times New Roman"/>
            <w:b/>
            <w:noProof/>
            <w:webHidden/>
            <w:sz w:val="24"/>
            <w:szCs w:val="24"/>
          </w:rPr>
          <w:instrText xml:space="preserve"> PAGEREF _Toc205467001 \h </w:instrText>
        </w:r>
        <w:r w:rsidR="00BD66BE" w:rsidRPr="00BD66BE">
          <w:rPr>
            <w:rFonts w:ascii="Times New Roman" w:hAnsi="Times New Roman" w:cs="Times New Roman"/>
            <w:b/>
            <w:noProof/>
            <w:webHidden/>
            <w:sz w:val="24"/>
            <w:szCs w:val="24"/>
          </w:rPr>
        </w:r>
        <w:r w:rsidR="00BD66BE" w:rsidRPr="00BD66BE">
          <w:rPr>
            <w:rFonts w:ascii="Times New Roman" w:hAnsi="Times New Roman" w:cs="Times New Roman"/>
            <w:b/>
            <w:noProof/>
            <w:webHidden/>
            <w:sz w:val="24"/>
            <w:szCs w:val="24"/>
          </w:rPr>
          <w:fldChar w:fldCharType="separate"/>
        </w:r>
        <w:r w:rsidR="008C4941">
          <w:rPr>
            <w:rFonts w:ascii="Times New Roman" w:hAnsi="Times New Roman" w:cs="Times New Roman"/>
            <w:b/>
            <w:noProof/>
            <w:webHidden/>
            <w:sz w:val="24"/>
            <w:szCs w:val="24"/>
          </w:rPr>
          <w:t>9</w:t>
        </w:r>
        <w:r w:rsidR="00BD66BE" w:rsidRPr="00BD66BE">
          <w:rPr>
            <w:rFonts w:ascii="Times New Roman" w:hAnsi="Times New Roman" w:cs="Times New Roman"/>
            <w:b/>
            <w:noProof/>
            <w:webHidden/>
            <w:sz w:val="24"/>
            <w:szCs w:val="24"/>
          </w:rPr>
          <w:fldChar w:fldCharType="end"/>
        </w:r>
      </w:hyperlink>
      <w:r w:rsidR="00BD66BE" w:rsidRPr="00BD66BE">
        <w:rPr>
          <w:rStyle w:val="Hyperlink"/>
          <w:rFonts w:ascii="Times New Roman" w:hAnsi="Times New Roman" w:cs="Times New Roman"/>
          <w:b/>
          <w:noProof/>
          <w:color w:val="auto"/>
          <w:sz w:val="24"/>
          <w:szCs w:val="24"/>
          <w:u w:val="none"/>
        </w:rPr>
        <w:t>-13</w:t>
      </w:r>
    </w:p>
    <w:p w14:paraId="4FC9F586" w14:textId="23D32BE9" w:rsidR="00BD66BE" w:rsidRPr="00BD66BE" w:rsidRDefault="0079635D" w:rsidP="00BD66BE">
      <w:pPr>
        <w:pStyle w:val="TOC1"/>
        <w:tabs>
          <w:tab w:val="right" w:leader="dot" w:pos="8296"/>
        </w:tabs>
        <w:spacing w:before="120" w:after="120" w:line="276" w:lineRule="auto"/>
        <w:rPr>
          <w:rFonts w:ascii="Times New Roman" w:hAnsi="Times New Roman" w:cs="Times New Roman"/>
          <w:b/>
          <w:noProof/>
          <w:sz w:val="24"/>
          <w:szCs w:val="24"/>
        </w:rPr>
      </w:pPr>
      <w:hyperlink w:anchor="_Toc205467002" w:history="1">
        <w:r w:rsidR="00BD66BE" w:rsidRPr="00BD66BE">
          <w:rPr>
            <w:rStyle w:val="Hyperlink"/>
            <w:rFonts w:ascii="Times New Roman" w:hAnsi="Times New Roman" w:cs="Times New Roman"/>
            <w:b/>
            <w:bCs/>
            <w:noProof/>
            <w:color w:val="auto"/>
            <w:sz w:val="24"/>
            <w:szCs w:val="24"/>
            <w:u w:val="none"/>
            <w:shd w:val="clear" w:color="auto" w:fill="FFFFFF"/>
            <w:lang w:bidi="hi-IN"/>
          </w:rPr>
          <w:t>OBJECTIVES</w:t>
        </w:r>
        <w:r w:rsidR="00BD66BE" w:rsidRPr="00BD66BE">
          <w:rPr>
            <w:rFonts w:ascii="Times New Roman" w:hAnsi="Times New Roman" w:cs="Times New Roman"/>
            <w:b/>
            <w:noProof/>
            <w:webHidden/>
            <w:sz w:val="24"/>
            <w:szCs w:val="24"/>
          </w:rPr>
          <w:tab/>
        </w:r>
        <w:r w:rsidR="00BD66BE" w:rsidRPr="00BD66BE">
          <w:rPr>
            <w:rFonts w:ascii="Times New Roman" w:hAnsi="Times New Roman" w:cs="Times New Roman"/>
            <w:b/>
            <w:noProof/>
            <w:webHidden/>
            <w:sz w:val="24"/>
            <w:szCs w:val="24"/>
          </w:rPr>
          <w:fldChar w:fldCharType="begin"/>
        </w:r>
        <w:r w:rsidR="00BD66BE" w:rsidRPr="00BD66BE">
          <w:rPr>
            <w:rFonts w:ascii="Times New Roman" w:hAnsi="Times New Roman" w:cs="Times New Roman"/>
            <w:b/>
            <w:noProof/>
            <w:webHidden/>
            <w:sz w:val="24"/>
            <w:szCs w:val="24"/>
          </w:rPr>
          <w:instrText xml:space="preserve"> PAGEREF _Toc205467002 \h </w:instrText>
        </w:r>
        <w:r w:rsidR="00BD66BE" w:rsidRPr="00BD66BE">
          <w:rPr>
            <w:rFonts w:ascii="Times New Roman" w:hAnsi="Times New Roman" w:cs="Times New Roman"/>
            <w:b/>
            <w:noProof/>
            <w:webHidden/>
            <w:sz w:val="24"/>
            <w:szCs w:val="24"/>
          </w:rPr>
        </w:r>
        <w:r w:rsidR="00BD66BE" w:rsidRPr="00BD66BE">
          <w:rPr>
            <w:rFonts w:ascii="Times New Roman" w:hAnsi="Times New Roman" w:cs="Times New Roman"/>
            <w:b/>
            <w:noProof/>
            <w:webHidden/>
            <w:sz w:val="24"/>
            <w:szCs w:val="24"/>
          </w:rPr>
          <w:fldChar w:fldCharType="separate"/>
        </w:r>
        <w:r w:rsidR="008C4941">
          <w:rPr>
            <w:rFonts w:ascii="Times New Roman" w:hAnsi="Times New Roman" w:cs="Times New Roman"/>
            <w:b/>
            <w:noProof/>
            <w:webHidden/>
            <w:sz w:val="24"/>
            <w:szCs w:val="24"/>
          </w:rPr>
          <w:t>14</w:t>
        </w:r>
        <w:r w:rsidR="00BD66BE" w:rsidRPr="00BD66BE">
          <w:rPr>
            <w:rFonts w:ascii="Times New Roman" w:hAnsi="Times New Roman" w:cs="Times New Roman"/>
            <w:b/>
            <w:noProof/>
            <w:webHidden/>
            <w:sz w:val="24"/>
            <w:szCs w:val="24"/>
          </w:rPr>
          <w:fldChar w:fldCharType="end"/>
        </w:r>
      </w:hyperlink>
      <w:r w:rsidR="00BD66BE" w:rsidRPr="00BD66BE">
        <w:rPr>
          <w:rStyle w:val="Hyperlink"/>
          <w:rFonts w:ascii="Times New Roman" w:hAnsi="Times New Roman" w:cs="Times New Roman"/>
          <w:b/>
          <w:noProof/>
          <w:color w:val="auto"/>
          <w:sz w:val="24"/>
          <w:szCs w:val="24"/>
          <w:u w:val="none"/>
        </w:rPr>
        <w:t>-15</w:t>
      </w:r>
    </w:p>
    <w:p w14:paraId="11DCEDB9" w14:textId="77486222" w:rsidR="00BD66BE" w:rsidRPr="00BD66BE" w:rsidRDefault="0079635D" w:rsidP="00BD66BE">
      <w:pPr>
        <w:pStyle w:val="TOC1"/>
        <w:tabs>
          <w:tab w:val="right" w:leader="dot" w:pos="8296"/>
        </w:tabs>
        <w:spacing w:before="120" w:after="120" w:line="276" w:lineRule="auto"/>
        <w:rPr>
          <w:rFonts w:ascii="Times New Roman" w:hAnsi="Times New Roman" w:cs="Times New Roman"/>
          <w:b/>
          <w:noProof/>
          <w:sz w:val="24"/>
          <w:szCs w:val="24"/>
        </w:rPr>
      </w:pPr>
      <w:hyperlink w:anchor="_Toc205467003" w:history="1">
        <w:r w:rsidR="00BD66BE" w:rsidRPr="00BD66BE">
          <w:rPr>
            <w:rStyle w:val="Hyperlink"/>
            <w:rFonts w:ascii="Times New Roman" w:hAnsi="Times New Roman" w:cs="Times New Roman"/>
            <w:b/>
            <w:bCs/>
            <w:noProof/>
            <w:color w:val="auto"/>
            <w:sz w:val="24"/>
            <w:szCs w:val="24"/>
            <w:u w:val="none"/>
            <w:shd w:val="clear" w:color="auto" w:fill="FFFFFF"/>
            <w:lang w:bidi="hi-IN"/>
          </w:rPr>
          <w:t>METHODOLOGY</w:t>
        </w:r>
        <w:r w:rsidR="00BD66BE" w:rsidRPr="00BD66BE">
          <w:rPr>
            <w:rFonts w:ascii="Times New Roman" w:hAnsi="Times New Roman" w:cs="Times New Roman"/>
            <w:b/>
            <w:noProof/>
            <w:webHidden/>
            <w:sz w:val="24"/>
            <w:szCs w:val="24"/>
          </w:rPr>
          <w:tab/>
        </w:r>
        <w:r w:rsidR="00BD66BE" w:rsidRPr="00BD66BE">
          <w:rPr>
            <w:rFonts w:ascii="Times New Roman" w:hAnsi="Times New Roman" w:cs="Times New Roman"/>
            <w:b/>
            <w:noProof/>
            <w:webHidden/>
            <w:sz w:val="24"/>
            <w:szCs w:val="24"/>
          </w:rPr>
          <w:fldChar w:fldCharType="begin"/>
        </w:r>
        <w:r w:rsidR="00BD66BE" w:rsidRPr="00BD66BE">
          <w:rPr>
            <w:rFonts w:ascii="Times New Roman" w:hAnsi="Times New Roman" w:cs="Times New Roman"/>
            <w:b/>
            <w:noProof/>
            <w:webHidden/>
            <w:sz w:val="24"/>
            <w:szCs w:val="24"/>
          </w:rPr>
          <w:instrText xml:space="preserve"> PAGEREF _Toc205467003 \h </w:instrText>
        </w:r>
        <w:r w:rsidR="00BD66BE" w:rsidRPr="00BD66BE">
          <w:rPr>
            <w:rFonts w:ascii="Times New Roman" w:hAnsi="Times New Roman" w:cs="Times New Roman"/>
            <w:b/>
            <w:noProof/>
            <w:webHidden/>
            <w:sz w:val="24"/>
            <w:szCs w:val="24"/>
          </w:rPr>
        </w:r>
        <w:r w:rsidR="00BD66BE" w:rsidRPr="00BD66BE">
          <w:rPr>
            <w:rFonts w:ascii="Times New Roman" w:hAnsi="Times New Roman" w:cs="Times New Roman"/>
            <w:b/>
            <w:noProof/>
            <w:webHidden/>
            <w:sz w:val="24"/>
            <w:szCs w:val="24"/>
          </w:rPr>
          <w:fldChar w:fldCharType="separate"/>
        </w:r>
        <w:r w:rsidR="008C4941">
          <w:rPr>
            <w:rFonts w:ascii="Times New Roman" w:hAnsi="Times New Roman" w:cs="Times New Roman"/>
            <w:b/>
            <w:noProof/>
            <w:webHidden/>
            <w:sz w:val="24"/>
            <w:szCs w:val="24"/>
          </w:rPr>
          <w:t>16</w:t>
        </w:r>
        <w:r w:rsidR="00BD66BE" w:rsidRPr="00BD66BE">
          <w:rPr>
            <w:rFonts w:ascii="Times New Roman" w:hAnsi="Times New Roman" w:cs="Times New Roman"/>
            <w:b/>
            <w:noProof/>
            <w:webHidden/>
            <w:sz w:val="24"/>
            <w:szCs w:val="24"/>
          </w:rPr>
          <w:fldChar w:fldCharType="end"/>
        </w:r>
      </w:hyperlink>
      <w:r w:rsidR="00BD66BE" w:rsidRPr="00BD66BE">
        <w:rPr>
          <w:rStyle w:val="Hyperlink"/>
          <w:rFonts w:ascii="Times New Roman" w:hAnsi="Times New Roman" w:cs="Times New Roman"/>
          <w:b/>
          <w:noProof/>
          <w:color w:val="auto"/>
          <w:sz w:val="24"/>
          <w:szCs w:val="24"/>
          <w:u w:val="none"/>
        </w:rPr>
        <w:t>-20</w:t>
      </w:r>
    </w:p>
    <w:p w14:paraId="63989617" w14:textId="2EE9A00C" w:rsidR="00BD66BE" w:rsidRPr="00BD66BE" w:rsidRDefault="0079635D" w:rsidP="00BD66BE">
      <w:pPr>
        <w:pStyle w:val="TOC1"/>
        <w:tabs>
          <w:tab w:val="right" w:leader="dot" w:pos="8296"/>
        </w:tabs>
        <w:spacing w:before="120" w:after="120" w:line="276" w:lineRule="auto"/>
        <w:rPr>
          <w:rFonts w:ascii="Times New Roman" w:hAnsi="Times New Roman" w:cs="Times New Roman"/>
          <w:b/>
          <w:noProof/>
          <w:sz w:val="24"/>
          <w:szCs w:val="24"/>
        </w:rPr>
      </w:pPr>
      <w:hyperlink w:anchor="_Toc205467004" w:history="1">
        <w:r w:rsidR="00BD66BE" w:rsidRPr="00BD66BE">
          <w:rPr>
            <w:rStyle w:val="Hyperlink"/>
            <w:rFonts w:ascii="Times New Roman" w:hAnsi="Times New Roman" w:cs="Times New Roman"/>
            <w:b/>
            <w:bCs/>
            <w:noProof/>
            <w:color w:val="auto"/>
            <w:sz w:val="24"/>
            <w:szCs w:val="24"/>
            <w:u w:val="none"/>
            <w:shd w:val="clear" w:color="auto" w:fill="FFFFFF"/>
            <w:lang w:bidi="hi-IN"/>
          </w:rPr>
          <w:t>RESULTS</w:t>
        </w:r>
        <w:r w:rsidR="00BD66BE" w:rsidRPr="00BD66BE">
          <w:rPr>
            <w:rFonts w:ascii="Times New Roman" w:hAnsi="Times New Roman" w:cs="Times New Roman"/>
            <w:b/>
            <w:noProof/>
            <w:webHidden/>
            <w:sz w:val="24"/>
            <w:szCs w:val="24"/>
          </w:rPr>
          <w:tab/>
        </w:r>
        <w:r w:rsidR="00BD66BE" w:rsidRPr="00BD66BE">
          <w:rPr>
            <w:rFonts w:ascii="Times New Roman" w:hAnsi="Times New Roman" w:cs="Times New Roman"/>
            <w:b/>
            <w:noProof/>
            <w:webHidden/>
            <w:sz w:val="24"/>
            <w:szCs w:val="24"/>
          </w:rPr>
          <w:fldChar w:fldCharType="begin"/>
        </w:r>
        <w:r w:rsidR="00BD66BE" w:rsidRPr="00BD66BE">
          <w:rPr>
            <w:rFonts w:ascii="Times New Roman" w:hAnsi="Times New Roman" w:cs="Times New Roman"/>
            <w:b/>
            <w:noProof/>
            <w:webHidden/>
            <w:sz w:val="24"/>
            <w:szCs w:val="24"/>
          </w:rPr>
          <w:instrText xml:space="preserve"> PAGEREF _Toc205467004 \h </w:instrText>
        </w:r>
        <w:r w:rsidR="00BD66BE" w:rsidRPr="00BD66BE">
          <w:rPr>
            <w:rFonts w:ascii="Times New Roman" w:hAnsi="Times New Roman" w:cs="Times New Roman"/>
            <w:b/>
            <w:noProof/>
            <w:webHidden/>
            <w:sz w:val="24"/>
            <w:szCs w:val="24"/>
          </w:rPr>
        </w:r>
        <w:r w:rsidR="00BD66BE" w:rsidRPr="00BD66BE">
          <w:rPr>
            <w:rFonts w:ascii="Times New Roman" w:hAnsi="Times New Roman" w:cs="Times New Roman"/>
            <w:b/>
            <w:noProof/>
            <w:webHidden/>
            <w:sz w:val="24"/>
            <w:szCs w:val="24"/>
          </w:rPr>
          <w:fldChar w:fldCharType="separate"/>
        </w:r>
        <w:r w:rsidR="008C4941">
          <w:rPr>
            <w:rFonts w:ascii="Times New Roman" w:hAnsi="Times New Roman" w:cs="Times New Roman"/>
            <w:b/>
            <w:noProof/>
            <w:webHidden/>
            <w:sz w:val="24"/>
            <w:szCs w:val="24"/>
          </w:rPr>
          <w:t>21</w:t>
        </w:r>
        <w:r w:rsidR="00BD66BE" w:rsidRPr="00BD66BE">
          <w:rPr>
            <w:rFonts w:ascii="Times New Roman" w:hAnsi="Times New Roman" w:cs="Times New Roman"/>
            <w:b/>
            <w:noProof/>
            <w:webHidden/>
            <w:sz w:val="24"/>
            <w:szCs w:val="24"/>
          </w:rPr>
          <w:fldChar w:fldCharType="end"/>
        </w:r>
      </w:hyperlink>
      <w:r w:rsidR="00BD66BE" w:rsidRPr="00BD66BE">
        <w:rPr>
          <w:rStyle w:val="Hyperlink"/>
          <w:rFonts w:ascii="Times New Roman" w:hAnsi="Times New Roman" w:cs="Times New Roman"/>
          <w:b/>
          <w:noProof/>
          <w:color w:val="auto"/>
          <w:sz w:val="24"/>
          <w:szCs w:val="24"/>
          <w:u w:val="none"/>
        </w:rPr>
        <w:t>-37</w:t>
      </w:r>
    </w:p>
    <w:p w14:paraId="6FC2DFEC" w14:textId="53ADC333" w:rsidR="00BD66BE" w:rsidRPr="00BD66BE" w:rsidRDefault="0079635D" w:rsidP="00BD66BE">
      <w:pPr>
        <w:pStyle w:val="TOC1"/>
        <w:tabs>
          <w:tab w:val="right" w:leader="dot" w:pos="8296"/>
        </w:tabs>
        <w:spacing w:before="120" w:after="120" w:line="276" w:lineRule="auto"/>
        <w:rPr>
          <w:rFonts w:ascii="Times New Roman" w:hAnsi="Times New Roman" w:cs="Times New Roman"/>
          <w:b/>
          <w:noProof/>
          <w:sz w:val="24"/>
          <w:szCs w:val="24"/>
        </w:rPr>
      </w:pPr>
      <w:hyperlink w:anchor="_Toc205467005" w:history="1">
        <w:r w:rsidR="00BD66BE" w:rsidRPr="00BD66BE">
          <w:rPr>
            <w:rStyle w:val="Hyperlink"/>
            <w:rFonts w:ascii="Times New Roman" w:hAnsi="Times New Roman" w:cs="Times New Roman"/>
            <w:b/>
            <w:noProof/>
            <w:color w:val="auto"/>
            <w:sz w:val="24"/>
            <w:szCs w:val="24"/>
            <w:u w:val="none"/>
            <w:lang w:bidi="hi-IN"/>
          </w:rPr>
          <w:t>DISCUSSION</w:t>
        </w:r>
        <w:r w:rsidR="00BD66BE" w:rsidRPr="00BD66BE">
          <w:rPr>
            <w:rFonts w:ascii="Times New Roman" w:hAnsi="Times New Roman" w:cs="Times New Roman"/>
            <w:b/>
            <w:noProof/>
            <w:webHidden/>
            <w:sz w:val="24"/>
            <w:szCs w:val="24"/>
          </w:rPr>
          <w:tab/>
        </w:r>
        <w:r w:rsidR="00BD66BE" w:rsidRPr="00BD66BE">
          <w:rPr>
            <w:rFonts w:ascii="Times New Roman" w:hAnsi="Times New Roman" w:cs="Times New Roman"/>
            <w:b/>
            <w:noProof/>
            <w:webHidden/>
            <w:sz w:val="24"/>
            <w:szCs w:val="24"/>
          </w:rPr>
          <w:fldChar w:fldCharType="begin"/>
        </w:r>
        <w:r w:rsidR="00BD66BE" w:rsidRPr="00BD66BE">
          <w:rPr>
            <w:rFonts w:ascii="Times New Roman" w:hAnsi="Times New Roman" w:cs="Times New Roman"/>
            <w:b/>
            <w:noProof/>
            <w:webHidden/>
            <w:sz w:val="24"/>
            <w:szCs w:val="24"/>
          </w:rPr>
          <w:instrText xml:space="preserve"> PAGEREF _Toc205467005 \h </w:instrText>
        </w:r>
        <w:r w:rsidR="00BD66BE" w:rsidRPr="00BD66BE">
          <w:rPr>
            <w:rFonts w:ascii="Times New Roman" w:hAnsi="Times New Roman" w:cs="Times New Roman"/>
            <w:b/>
            <w:noProof/>
            <w:webHidden/>
            <w:sz w:val="24"/>
            <w:szCs w:val="24"/>
          </w:rPr>
        </w:r>
        <w:r w:rsidR="00BD66BE" w:rsidRPr="00BD66BE">
          <w:rPr>
            <w:rFonts w:ascii="Times New Roman" w:hAnsi="Times New Roman" w:cs="Times New Roman"/>
            <w:b/>
            <w:noProof/>
            <w:webHidden/>
            <w:sz w:val="24"/>
            <w:szCs w:val="24"/>
          </w:rPr>
          <w:fldChar w:fldCharType="separate"/>
        </w:r>
        <w:r w:rsidR="008C4941">
          <w:rPr>
            <w:rFonts w:ascii="Times New Roman" w:hAnsi="Times New Roman" w:cs="Times New Roman"/>
            <w:b/>
            <w:noProof/>
            <w:webHidden/>
            <w:sz w:val="24"/>
            <w:szCs w:val="24"/>
          </w:rPr>
          <w:t>38</w:t>
        </w:r>
        <w:r w:rsidR="00BD66BE" w:rsidRPr="00BD66BE">
          <w:rPr>
            <w:rFonts w:ascii="Times New Roman" w:hAnsi="Times New Roman" w:cs="Times New Roman"/>
            <w:b/>
            <w:noProof/>
            <w:webHidden/>
            <w:sz w:val="24"/>
            <w:szCs w:val="24"/>
          </w:rPr>
          <w:fldChar w:fldCharType="end"/>
        </w:r>
      </w:hyperlink>
      <w:r w:rsidR="00BD66BE" w:rsidRPr="00BD66BE">
        <w:rPr>
          <w:rStyle w:val="Hyperlink"/>
          <w:rFonts w:ascii="Times New Roman" w:hAnsi="Times New Roman" w:cs="Times New Roman"/>
          <w:b/>
          <w:noProof/>
          <w:color w:val="auto"/>
          <w:sz w:val="24"/>
          <w:szCs w:val="24"/>
          <w:u w:val="none"/>
        </w:rPr>
        <w:t>-42</w:t>
      </w:r>
    </w:p>
    <w:p w14:paraId="22154C55" w14:textId="4C26695F" w:rsidR="00BD66BE" w:rsidRPr="00BD66BE" w:rsidRDefault="0079635D" w:rsidP="00BD66BE">
      <w:pPr>
        <w:pStyle w:val="TOC1"/>
        <w:tabs>
          <w:tab w:val="right" w:leader="dot" w:pos="8296"/>
        </w:tabs>
        <w:spacing w:before="120" w:after="120" w:line="276" w:lineRule="auto"/>
        <w:rPr>
          <w:rFonts w:ascii="Times New Roman" w:hAnsi="Times New Roman" w:cs="Times New Roman"/>
          <w:b/>
          <w:noProof/>
          <w:sz w:val="24"/>
          <w:szCs w:val="24"/>
        </w:rPr>
      </w:pPr>
      <w:hyperlink w:anchor="_Toc205467006" w:history="1">
        <w:r w:rsidR="00BD66BE" w:rsidRPr="00BD66BE">
          <w:rPr>
            <w:rStyle w:val="Hyperlink"/>
            <w:rFonts w:ascii="Times New Roman" w:hAnsi="Times New Roman" w:cs="Times New Roman"/>
            <w:b/>
            <w:noProof/>
            <w:color w:val="auto"/>
            <w:sz w:val="24"/>
            <w:szCs w:val="24"/>
            <w:u w:val="none"/>
            <w:lang w:bidi="hi-IN"/>
          </w:rPr>
          <w:t>CONCLUSION</w:t>
        </w:r>
        <w:r w:rsidR="00BD66BE" w:rsidRPr="00BD66BE">
          <w:rPr>
            <w:rFonts w:ascii="Times New Roman" w:hAnsi="Times New Roman" w:cs="Times New Roman"/>
            <w:b/>
            <w:noProof/>
            <w:webHidden/>
            <w:sz w:val="24"/>
            <w:szCs w:val="24"/>
          </w:rPr>
          <w:tab/>
        </w:r>
        <w:r w:rsidR="00BD66BE" w:rsidRPr="00BD66BE">
          <w:rPr>
            <w:rFonts w:ascii="Times New Roman" w:hAnsi="Times New Roman" w:cs="Times New Roman"/>
            <w:b/>
            <w:noProof/>
            <w:webHidden/>
            <w:sz w:val="24"/>
            <w:szCs w:val="24"/>
          </w:rPr>
          <w:fldChar w:fldCharType="begin"/>
        </w:r>
        <w:r w:rsidR="00BD66BE" w:rsidRPr="00BD66BE">
          <w:rPr>
            <w:rFonts w:ascii="Times New Roman" w:hAnsi="Times New Roman" w:cs="Times New Roman"/>
            <w:b/>
            <w:noProof/>
            <w:webHidden/>
            <w:sz w:val="24"/>
            <w:szCs w:val="24"/>
          </w:rPr>
          <w:instrText xml:space="preserve"> PAGEREF _Toc205467006 \h </w:instrText>
        </w:r>
        <w:r w:rsidR="00BD66BE" w:rsidRPr="00BD66BE">
          <w:rPr>
            <w:rFonts w:ascii="Times New Roman" w:hAnsi="Times New Roman" w:cs="Times New Roman"/>
            <w:b/>
            <w:noProof/>
            <w:webHidden/>
            <w:sz w:val="24"/>
            <w:szCs w:val="24"/>
          </w:rPr>
        </w:r>
        <w:r w:rsidR="00BD66BE" w:rsidRPr="00BD66BE">
          <w:rPr>
            <w:rFonts w:ascii="Times New Roman" w:hAnsi="Times New Roman" w:cs="Times New Roman"/>
            <w:b/>
            <w:noProof/>
            <w:webHidden/>
            <w:sz w:val="24"/>
            <w:szCs w:val="24"/>
          </w:rPr>
          <w:fldChar w:fldCharType="separate"/>
        </w:r>
        <w:r w:rsidR="008C4941">
          <w:rPr>
            <w:rFonts w:ascii="Times New Roman" w:hAnsi="Times New Roman" w:cs="Times New Roman"/>
            <w:b/>
            <w:noProof/>
            <w:webHidden/>
            <w:sz w:val="24"/>
            <w:szCs w:val="24"/>
          </w:rPr>
          <w:t>43</w:t>
        </w:r>
        <w:r w:rsidR="00BD66BE" w:rsidRPr="00BD66BE">
          <w:rPr>
            <w:rFonts w:ascii="Times New Roman" w:hAnsi="Times New Roman" w:cs="Times New Roman"/>
            <w:b/>
            <w:noProof/>
            <w:webHidden/>
            <w:sz w:val="24"/>
            <w:szCs w:val="24"/>
          </w:rPr>
          <w:fldChar w:fldCharType="end"/>
        </w:r>
      </w:hyperlink>
      <w:r w:rsidR="00BD66BE" w:rsidRPr="00BD66BE">
        <w:rPr>
          <w:rStyle w:val="Hyperlink"/>
          <w:rFonts w:ascii="Times New Roman" w:hAnsi="Times New Roman" w:cs="Times New Roman"/>
          <w:b/>
          <w:noProof/>
          <w:color w:val="auto"/>
          <w:sz w:val="24"/>
          <w:szCs w:val="24"/>
          <w:u w:val="none"/>
        </w:rPr>
        <w:t>-45</w:t>
      </w:r>
    </w:p>
    <w:p w14:paraId="261E2C6D" w14:textId="78A5464A" w:rsidR="00BD66BE" w:rsidRPr="00BD66BE" w:rsidRDefault="0079635D" w:rsidP="00BD66BE">
      <w:pPr>
        <w:pStyle w:val="TOC1"/>
        <w:tabs>
          <w:tab w:val="right" w:leader="dot" w:pos="8296"/>
        </w:tabs>
        <w:spacing w:before="120" w:after="120" w:line="276" w:lineRule="auto"/>
        <w:rPr>
          <w:rFonts w:ascii="Times New Roman" w:hAnsi="Times New Roman" w:cs="Times New Roman"/>
          <w:b/>
          <w:noProof/>
          <w:sz w:val="24"/>
          <w:szCs w:val="24"/>
        </w:rPr>
      </w:pPr>
      <w:hyperlink w:anchor="_Toc205467007" w:history="1">
        <w:r w:rsidR="00BD66BE" w:rsidRPr="00BD66BE">
          <w:rPr>
            <w:rStyle w:val="Hyperlink"/>
            <w:rFonts w:ascii="Times New Roman" w:hAnsi="Times New Roman" w:cs="Times New Roman"/>
            <w:b/>
            <w:noProof/>
            <w:color w:val="auto"/>
            <w:sz w:val="24"/>
            <w:szCs w:val="24"/>
            <w:u w:val="none"/>
            <w:lang w:bidi="hi-IN"/>
          </w:rPr>
          <w:t>LIMITATIONS</w:t>
        </w:r>
        <w:r w:rsidR="00BD66BE" w:rsidRPr="00BD66BE">
          <w:rPr>
            <w:rFonts w:ascii="Times New Roman" w:hAnsi="Times New Roman" w:cs="Times New Roman"/>
            <w:b/>
            <w:noProof/>
            <w:webHidden/>
            <w:sz w:val="24"/>
            <w:szCs w:val="24"/>
          </w:rPr>
          <w:tab/>
        </w:r>
        <w:r w:rsidR="00BD66BE" w:rsidRPr="00BD66BE">
          <w:rPr>
            <w:rFonts w:ascii="Times New Roman" w:hAnsi="Times New Roman" w:cs="Times New Roman"/>
            <w:b/>
            <w:noProof/>
            <w:webHidden/>
            <w:sz w:val="24"/>
            <w:szCs w:val="24"/>
          </w:rPr>
          <w:fldChar w:fldCharType="begin"/>
        </w:r>
        <w:r w:rsidR="00BD66BE" w:rsidRPr="00BD66BE">
          <w:rPr>
            <w:rFonts w:ascii="Times New Roman" w:hAnsi="Times New Roman" w:cs="Times New Roman"/>
            <w:b/>
            <w:noProof/>
            <w:webHidden/>
            <w:sz w:val="24"/>
            <w:szCs w:val="24"/>
          </w:rPr>
          <w:instrText xml:space="preserve"> PAGEREF _Toc205467007 \h </w:instrText>
        </w:r>
        <w:r w:rsidR="00BD66BE" w:rsidRPr="00BD66BE">
          <w:rPr>
            <w:rFonts w:ascii="Times New Roman" w:hAnsi="Times New Roman" w:cs="Times New Roman"/>
            <w:b/>
            <w:noProof/>
            <w:webHidden/>
            <w:sz w:val="24"/>
            <w:szCs w:val="24"/>
          </w:rPr>
        </w:r>
        <w:r w:rsidR="00BD66BE" w:rsidRPr="00BD66BE">
          <w:rPr>
            <w:rFonts w:ascii="Times New Roman" w:hAnsi="Times New Roman" w:cs="Times New Roman"/>
            <w:b/>
            <w:noProof/>
            <w:webHidden/>
            <w:sz w:val="24"/>
            <w:szCs w:val="24"/>
          </w:rPr>
          <w:fldChar w:fldCharType="separate"/>
        </w:r>
        <w:r w:rsidR="008C4941">
          <w:rPr>
            <w:rFonts w:ascii="Times New Roman" w:hAnsi="Times New Roman" w:cs="Times New Roman"/>
            <w:b/>
            <w:noProof/>
            <w:webHidden/>
            <w:sz w:val="24"/>
            <w:szCs w:val="24"/>
          </w:rPr>
          <w:t>46</w:t>
        </w:r>
        <w:r w:rsidR="00BD66BE" w:rsidRPr="00BD66BE">
          <w:rPr>
            <w:rFonts w:ascii="Times New Roman" w:hAnsi="Times New Roman" w:cs="Times New Roman"/>
            <w:b/>
            <w:noProof/>
            <w:webHidden/>
            <w:sz w:val="24"/>
            <w:szCs w:val="24"/>
          </w:rPr>
          <w:fldChar w:fldCharType="end"/>
        </w:r>
      </w:hyperlink>
      <w:r w:rsidR="00BD66BE" w:rsidRPr="00BD66BE">
        <w:rPr>
          <w:rStyle w:val="Hyperlink"/>
          <w:rFonts w:ascii="Times New Roman" w:hAnsi="Times New Roman" w:cs="Times New Roman"/>
          <w:b/>
          <w:noProof/>
          <w:color w:val="auto"/>
          <w:sz w:val="24"/>
          <w:szCs w:val="24"/>
          <w:u w:val="none"/>
        </w:rPr>
        <w:t>-47</w:t>
      </w:r>
    </w:p>
    <w:p w14:paraId="6E9B1960" w14:textId="77866A7C" w:rsidR="00BD66BE" w:rsidRPr="00BD66BE" w:rsidRDefault="0079635D" w:rsidP="00BD66BE">
      <w:pPr>
        <w:pStyle w:val="TOC1"/>
        <w:tabs>
          <w:tab w:val="right" w:leader="dot" w:pos="8296"/>
        </w:tabs>
        <w:spacing w:before="120" w:after="120" w:line="276" w:lineRule="auto"/>
        <w:rPr>
          <w:rFonts w:ascii="Times New Roman" w:hAnsi="Times New Roman" w:cs="Times New Roman"/>
          <w:b/>
          <w:noProof/>
          <w:sz w:val="24"/>
          <w:szCs w:val="24"/>
        </w:rPr>
      </w:pPr>
      <w:hyperlink w:anchor="_Toc205467008" w:history="1">
        <w:r w:rsidR="00BD66BE" w:rsidRPr="00BD66BE">
          <w:rPr>
            <w:rStyle w:val="Hyperlink"/>
            <w:rFonts w:ascii="Times New Roman" w:hAnsi="Times New Roman" w:cs="Times New Roman"/>
            <w:b/>
            <w:noProof/>
            <w:color w:val="auto"/>
            <w:sz w:val="24"/>
            <w:szCs w:val="24"/>
            <w:u w:val="none"/>
            <w:lang w:bidi="hi-IN"/>
          </w:rPr>
          <w:t>RECOMENDATIONS</w:t>
        </w:r>
        <w:r w:rsidR="00BD66BE" w:rsidRPr="00BD66BE">
          <w:rPr>
            <w:rFonts w:ascii="Times New Roman" w:hAnsi="Times New Roman" w:cs="Times New Roman"/>
            <w:b/>
            <w:noProof/>
            <w:webHidden/>
            <w:sz w:val="24"/>
            <w:szCs w:val="24"/>
          </w:rPr>
          <w:tab/>
        </w:r>
        <w:r w:rsidR="00BD66BE" w:rsidRPr="00BD66BE">
          <w:rPr>
            <w:rFonts w:ascii="Times New Roman" w:hAnsi="Times New Roman" w:cs="Times New Roman"/>
            <w:b/>
            <w:noProof/>
            <w:webHidden/>
            <w:sz w:val="24"/>
            <w:szCs w:val="24"/>
          </w:rPr>
          <w:fldChar w:fldCharType="begin"/>
        </w:r>
        <w:r w:rsidR="00BD66BE" w:rsidRPr="00BD66BE">
          <w:rPr>
            <w:rFonts w:ascii="Times New Roman" w:hAnsi="Times New Roman" w:cs="Times New Roman"/>
            <w:b/>
            <w:noProof/>
            <w:webHidden/>
            <w:sz w:val="24"/>
            <w:szCs w:val="24"/>
          </w:rPr>
          <w:instrText xml:space="preserve"> PAGEREF _Toc205467008 \h </w:instrText>
        </w:r>
        <w:r w:rsidR="00BD66BE" w:rsidRPr="00BD66BE">
          <w:rPr>
            <w:rFonts w:ascii="Times New Roman" w:hAnsi="Times New Roman" w:cs="Times New Roman"/>
            <w:b/>
            <w:noProof/>
            <w:webHidden/>
            <w:sz w:val="24"/>
            <w:szCs w:val="24"/>
          </w:rPr>
        </w:r>
        <w:r w:rsidR="00BD66BE" w:rsidRPr="00BD66BE">
          <w:rPr>
            <w:rFonts w:ascii="Times New Roman" w:hAnsi="Times New Roman" w:cs="Times New Roman"/>
            <w:b/>
            <w:noProof/>
            <w:webHidden/>
            <w:sz w:val="24"/>
            <w:szCs w:val="24"/>
          </w:rPr>
          <w:fldChar w:fldCharType="separate"/>
        </w:r>
        <w:r w:rsidR="008C4941">
          <w:rPr>
            <w:rFonts w:ascii="Times New Roman" w:hAnsi="Times New Roman" w:cs="Times New Roman"/>
            <w:b/>
            <w:noProof/>
            <w:webHidden/>
            <w:sz w:val="24"/>
            <w:szCs w:val="24"/>
          </w:rPr>
          <w:t>48</w:t>
        </w:r>
        <w:r w:rsidR="00BD66BE" w:rsidRPr="00BD66BE">
          <w:rPr>
            <w:rFonts w:ascii="Times New Roman" w:hAnsi="Times New Roman" w:cs="Times New Roman"/>
            <w:b/>
            <w:noProof/>
            <w:webHidden/>
            <w:sz w:val="24"/>
            <w:szCs w:val="24"/>
          </w:rPr>
          <w:fldChar w:fldCharType="end"/>
        </w:r>
      </w:hyperlink>
      <w:r w:rsidR="00BD66BE" w:rsidRPr="00BD66BE">
        <w:rPr>
          <w:rStyle w:val="Hyperlink"/>
          <w:rFonts w:ascii="Times New Roman" w:hAnsi="Times New Roman" w:cs="Times New Roman"/>
          <w:b/>
          <w:noProof/>
          <w:color w:val="auto"/>
          <w:sz w:val="24"/>
          <w:szCs w:val="24"/>
          <w:u w:val="none"/>
        </w:rPr>
        <w:t>-49</w:t>
      </w:r>
    </w:p>
    <w:p w14:paraId="4F297887" w14:textId="7AAFFC92" w:rsidR="00BD66BE" w:rsidRPr="00BD66BE" w:rsidRDefault="0079635D" w:rsidP="00BD66BE">
      <w:pPr>
        <w:pStyle w:val="TOC1"/>
        <w:tabs>
          <w:tab w:val="right" w:leader="dot" w:pos="8296"/>
        </w:tabs>
        <w:spacing w:before="120" w:after="120" w:line="276" w:lineRule="auto"/>
        <w:rPr>
          <w:rFonts w:ascii="Times New Roman" w:hAnsi="Times New Roman" w:cs="Times New Roman"/>
          <w:b/>
          <w:noProof/>
          <w:sz w:val="24"/>
          <w:szCs w:val="24"/>
        </w:rPr>
      </w:pPr>
      <w:hyperlink w:anchor="_Toc205467009" w:history="1">
        <w:r w:rsidR="00BD66BE" w:rsidRPr="00BD66BE">
          <w:rPr>
            <w:rStyle w:val="Hyperlink"/>
            <w:rFonts w:ascii="Times New Roman" w:hAnsi="Times New Roman" w:cs="Times New Roman"/>
            <w:b/>
            <w:noProof/>
            <w:color w:val="auto"/>
            <w:sz w:val="24"/>
            <w:szCs w:val="24"/>
            <w:u w:val="none"/>
            <w:lang w:bidi="hi-IN"/>
          </w:rPr>
          <w:t>REFERENCES</w:t>
        </w:r>
        <w:r w:rsidR="00BD66BE" w:rsidRPr="00BD66BE">
          <w:rPr>
            <w:rFonts w:ascii="Times New Roman" w:hAnsi="Times New Roman" w:cs="Times New Roman"/>
            <w:b/>
            <w:noProof/>
            <w:webHidden/>
            <w:sz w:val="24"/>
            <w:szCs w:val="24"/>
          </w:rPr>
          <w:tab/>
        </w:r>
        <w:r w:rsidR="00BD66BE" w:rsidRPr="00BD66BE">
          <w:rPr>
            <w:rFonts w:ascii="Times New Roman" w:hAnsi="Times New Roman" w:cs="Times New Roman"/>
            <w:b/>
            <w:noProof/>
            <w:webHidden/>
            <w:sz w:val="24"/>
            <w:szCs w:val="24"/>
          </w:rPr>
          <w:fldChar w:fldCharType="begin"/>
        </w:r>
        <w:r w:rsidR="00BD66BE" w:rsidRPr="00BD66BE">
          <w:rPr>
            <w:rFonts w:ascii="Times New Roman" w:hAnsi="Times New Roman" w:cs="Times New Roman"/>
            <w:b/>
            <w:noProof/>
            <w:webHidden/>
            <w:sz w:val="24"/>
            <w:szCs w:val="24"/>
          </w:rPr>
          <w:instrText xml:space="preserve"> PAGEREF _Toc205467009 \h </w:instrText>
        </w:r>
        <w:r w:rsidR="00BD66BE" w:rsidRPr="00BD66BE">
          <w:rPr>
            <w:rFonts w:ascii="Times New Roman" w:hAnsi="Times New Roman" w:cs="Times New Roman"/>
            <w:b/>
            <w:noProof/>
            <w:webHidden/>
            <w:sz w:val="24"/>
            <w:szCs w:val="24"/>
          </w:rPr>
        </w:r>
        <w:r w:rsidR="00BD66BE" w:rsidRPr="00BD66BE">
          <w:rPr>
            <w:rFonts w:ascii="Times New Roman" w:hAnsi="Times New Roman" w:cs="Times New Roman"/>
            <w:b/>
            <w:noProof/>
            <w:webHidden/>
            <w:sz w:val="24"/>
            <w:szCs w:val="24"/>
          </w:rPr>
          <w:fldChar w:fldCharType="separate"/>
        </w:r>
        <w:r w:rsidR="008C4941">
          <w:rPr>
            <w:rFonts w:ascii="Times New Roman" w:hAnsi="Times New Roman" w:cs="Times New Roman"/>
            <w:b/>
            <w:noProof/>
            <w:webHidden/>
            <w:sz w:val="24"/>
            <w:szCs w:val="24"/>
          </w:rPr>
          <w:t>50</w:t>
        </w:r>
        <w:r w:rsidR="00BD66BE" w:rsidRPr="00BD66BE">
          <w:rPr>
            <w:rFonts w:ascii="Times New Roman" w:hAnsi="Times New Roman" w:cs="Times New Roman"/>
            <w:b/>
            <w:noProof/>
            <w:webHidden/>
            <w:sz w:val="24"/>
            <w:szCs w:val="24"/>
          </w:rPr>
          <w:fldChar w:fldCharType="end"/>
        </w:r>
      </w:hyperlink>
      <w:r w:rsidR="00BD66BE" w:rsidRPr="00BD66BE">
        <w:rPr>
          <w:rStyle w:val="Hyperlink"/>
          <w:rFonts w:ascii="Times New Roman" w:hAnsi="Times New Roman" w:cs="Times New Roman"/>
          <w:b/>
          <w:noProof/>
          <w:color w:val="auto"/>
          <w:sz w:val="24"/>
          <w:szCs w:val="24"/>
          <w:u w:val="none"/>
        </w:rPr>
        <w:t>-56</w:t>
      </w:r>
    </w:p>
    <w:p w14:paraId="31043250" w14:textId="77777777" w:rsidR="00BD66BE" w:rsidRPr="00BD66BE" w:rsidRDefault="00BD66BE" w:rsidP="00BD66BE">
      <w:pPr>
        <w:pStyle w:val="TOC1"/>
        <w:tabs>
          <w:tab w:val="right" w:leader="dot" w:pos="8296"/>
        </w:tabs>
        <w:spacing w:before="120" w:after="120" w:line="276" w:lineRule="auto"/>
        <w:rPr>
          <w:rStyle w:val="Hyperlink"/>
          <w:rFonts w:ascii="Times New Roman" w:hAnsi="Times New Roman" w:cs="Times New Roman"/>
          <w:b/>
          <w:noProof/>
          <w:color w:val="auto"/>
          <w:sz w:val="24"/>
          <w:szCs w:val="24"/>
          <w:u w:val="none"/>
        </w:rPr>
      </w:pPr>
    </w:p>
    <w:p w14:paraId="0501A83E" w14:textId="44272AAA" w:rsidR="00BD66BE" w:rsidRPr="00BD66BE" w:rsidRDefault="0079635D" w:rsidP="00BD66BE">
      <w:pPr>
        <w:pStyle w:val="TOC1"/>
        <w:tabs>
          <w:tab w:val="right" w:leader="dot" w:pos="8296"/>
        </w:tabs>
        <w:spacing w:before="120" w:after="120" w:line="276" w:lineRule="auto"/>
        <w:rPr>
          <w:rFonts w:ascii="Times New Roman" w:hAnsi="Times New Roman" w:cs="Times New Roman"/>
          <w:b/>
          <w:noProof/>
          <w:sz w:val="24"/>
          <w:szCs w:val="24"/>
        </w:rPr>
      </w:pPr>
      <w:hyperlink w:anchor="_Toc205467010" w:history="1">
        <w:r w:rsidR="00BD66BE" w:rsidRPr="00BD66BE">
          <w:rPr>
            <w:rStyle w:val="Hyperlink"/>
            <w:rFonts w:ascii="Times New Roman" w:hAnsi="Times New Roman" w:cs="Times New Roman"/>
            <w:b/>
            <w:noProof/>
            <w:color w:val="auto"/>
            <w:sz w:val="24"/>
            <w:szCs w:val="24"/>
            <w:u w:val="none"/>
            <w:lang w:bidi="hi-IN"/>
          </w:rPr>
          <w:t>ANNEXURES</w:t>
        </w:r>
        <w:r w:rsidR="00BD66BE" w:rsidRPr="00BD66BE">
          <w:rPr>
            <w:rFonts w:ascii="Times New Roman" w:hAnsi="Times New Roman" w:cs="Times New Roman"/>
            <w:b/>
            <w:noProof/>
            <w:webHidden/>
            <w:sz w:val="24"/>
            <w:szCs w:val="24"/>
          </w:rPr>
          <w:tab/>
        </w:r>
        <w:r w:rsidR="00BD66BE" w:rsidRPr="00BD66BE">
          <w:rPr>
            <w:rFonts w:ascii="Times New Roman" w:hAnsi="Times New Roman" w:cs="Times New Roman"/>
            <w:b/>
            <w:noProof/>
            <w:webHidden/>
            <w:sz w:val="24"/>
            <w:szCs w:val="24"/>
          </w:rPr>
          <w:fldChar w:fldCharType="begin"/>
        </w:r>
        <w:r w:rsidR="00BD66BE" w:rsidRPr="00BD66BE">
          <w:rPr>
            <w:rFonts w:ascii="Times New Roman" w:hAnsi="Times New Roman" w:cs="Times New Roman"/>
            <w:b/>
            <w:noProof/>
            <w:webHidden/>
            <w:sz w:val="24"/>
            <w:szCs w:val="24"/>
          </w:rPr>
          <w:instrText xml:space="preserve"> PAGEREF _Toc205467010 \h </w:instrText>
        </w:r>
        <w:r w:rsidR="00BD66BE" w:rsidRPr="00BD66BE">
          <w:rPr>
            <w:rFonts w:ascii="Times New Roman" w:hAnsi="Times New Roman" w:cs="Times New Roman"/>
            <w:b/>
            <w:noProof/>
            <w:webHidden/>
            <w:sz w:val="24"/>
            <w:szCs w:val="24"/>
          </w:rPr>
        </w:r>
        <w:r w:rsidR="00BD66BE" w:rsidRPr="00BD66BE">
          <w:rPr>
            <w:rFonts w:ascii="Times New Roman" w:hAnsi="Times New Roman" w:cs="Times New Roman"/>
            <w:b/>
            <w:noProof/>
            <w:webHidden/>
            <w:sz w:val="24"/>
            <w:szCs w:val="24"/>
          </w:rPr>
          <w:fldChar w:fldCharType="separate"/>
        </w:r>
        <w:r w:rsidR="008C4941">
          <w:rPr>
            <w:rFonts w:ascii="Times New Roman" w:hAnsi="Times New Roman" w:cs="Times New Roman"/>
            <w:b/>
            <w:noProof/>
            <w:webHidden/>
            <w:sz w:val="24"/>
            <w:szCs w:val="24"/>
          </w:rPr>
          <w:t>57</w:t>
        </w:r>
        <w:r w:rsidR="00BD66BE" w:rsidRPr="00BD66BE">
          <w:rPr>
            <w:rFonts w:ascii="Times New Roman" w:hAnsi="Times New Roman" w:cs="Times New Roman"/>
            <w:b/>
            <w:noProof/>
            <w:webHidden/>
            <w:sz w:val="24"/>
            <w:szCs w:val="24"/>
          </w:rPr>
          <w:fldChar w:fldCharType="end"/>
        </w:r>
      </w:hyperlink>
      <w:r w:rsidR="00BD66BE">
        <w:rPr>
          <w:rStyle w:val="Hyperlink"/>
          <w:rFonts w:ascii="Times New Roman" w:hAnsi="Times New Roman" w:cs="Times New Roman"/>
          <w:b/>
          <w:noProof/>
          <w:color w:val="auto"/>
          <w:sz w:val="24"/>
          <w:szCs w:val="24"/>
          <w:u w:val="none"/>
        </w:rPr>
        <w:t>-65</w:t>
      </w:r>
    </w:p>
    <w:p w14:paraId="32587F19" w14:textId="1ADF79E0" w:rsidR="00BD66BE" w:rsidRPr="00BD66BE" w:rsidRDefault="0079635D" w:rsidP="00BD66BE">
      <w:pPr>
        <w:pStyle w:val="TOC1"/>
        <w:tabs>
          <w:tab w:val="right" w:leader="dot" w:pos="8296"/>
        </w:tabs>
        <w:spacing w:before="120" w:after="120" w:line="276" w:lineRule="auto"/>
        <w:ind w:left="360"/>
        <w:rPr>
          <w:rFonts w:ascii="Times New Roman" w:hAnsi="Times New Roman" w:cs="Times New Roman"/>
          <w:noProof/>
          <w:sz w:val="24"/>
          <w:szCs w:val="24"/>
        </w:rPr>
      </w:pPr>
      <w:hyperlink w:anchor="_Toc205467011" w:history="1">
        <w:r w:rsidR="00BD66BE" w:rsidRPr="00BD66BE">
          <w:rPr>
            <w:rStyle w:val="Hyperlink"/>
            <w:rFonts w:ascii="Times New Roman" w:hAnsi="Times New Roman" w:cs="Times New Roman"/>
            <w:noProof/>
            <w:color w:val="auto"/>
            <w:sz w:val="24"/>
            <w:szCs w:val="24"/>
            <w:u w:val="none"/>
            <w:lang w:bidi="hi-IN"/>
          </w:rPr>
          <w:t>Annexure I</w:t>
        </w:r>
      </w:hyperlink>
      <w:r w:rsidR="00BD66BE" w:rsidRPr="00BD66BE">
        <w:rPr>
          <w:rStyle w:val="Hyperlink"/>
          <w:rFonts w:ascii="Times New Roman" w:hAnsi="Times New Roman" w:cs="Times New Roman"/>
          <w:noProof/>
          <w:color w:val="auto"/>
          <w:sz w:val="24"/>
          <w:szCs w:val="24"/>
          <w:u w:val="none"/>
        </w:rPr>
        <w:t xml:space="preserve">: </w:t>
      </w:r>
      <w:hyperlink w:anchor="_Toc205467012" w:history="1">
        <w:r w:rsidR="00BD66BE" w:rsidRPr="00BD66BE">
          <w:rPr>
            <w:rStyle w:val="Hyperlink"/>
            <w:rFonts w:ascii="Times New Roman" w:hAnsi="Times New Roman" w:cs="Times New Roman"/>
            <w:noProof/>
            <w:color w:val="auto"/>
            <w:sz w:val="24"/>
            <w:szCs w:val="24"/>
            <w:u w:val="none"/>
            <w:lang w:bidi="hi-IN"/>
          </w:rPr>
          <w:t>Information Sheet for the Respondents</w:t>
        </w:r>
        <w:r w:rsidR="00BD66BE" w:rsidRPr="00BD66BE">
          <w:rPr>
            <w:rFonts w:ascii="Times New Roman" w:hAnsi="Times New Roman" w:cs="Times New Roman"/>
            <w:noProof/>
            <w:webHidden/>
            <w:sz w:val="24"/>
            <w:szCs w:val="24"/>
          </w:rPr>
          <w:tab/>
        </w:r>
        <w:r w:rsidR="00BD66BE" w:rsidRPr="00BD66BE">
          <w:rPr>
            <w:rFonts w:ascii="Times New Roman" w:hAnsi="Times New Roman" w:cs="Times New Roman"/>
            <w:noProof/>
            <w:webHidden/>
            <w:sz w:val="24"/>
            <w:szCs w:val="24"/>
          </w:rPr>
          <w:fldChar w:fldCharType="begin"/>
        </w:r>
        <w:r w:rsidR="00BD66BE" w:rsidRPr="00BD66BE">
          <w:rPr>
            <w:rFonts w:ascii="Times New Roman" w:hAnsi="Times New Roman" w:cs="Times New Roman"/>
            <w:noProof/>
            <w:webHidden/>
            <w:sz w:val="24"/>
            <w:szCs w:val="24"/>
          </w:rPr>
          <w:instrText xml:space="preserve"> PAGEREF _Toc205467012 \h </w:instrText>
        </w:r>
        <w:r w:rsidR="00BD66BE" w:rsidRPr="00BD66BE">
          <w:rPr>
            <w:rFonts w:ascii="Times New Roman" w:hAnsi="Times New Roman" w:cs="Times New Roman"/>
            <w:noProof/>
            <w:webHidden/>
            <w:sz w:val="24"/>
            <w:szCs w:val="24"/>
          </w:rPr>
        </w:r>
        <w:r w:rsidR="00BD66BE" w:rsidRPr="00BD66BE">
          <w:rPr>
            <w:rFonts w:ascii="Times New Roman" w:hAnsi="Times New Roman" w:cs="Times New Roman"/>
            <w:noProof/>
            <w:webHidden/>
            <w:sz w:val="24"/>
            <w:szCs w:val="24"/>
          </w:rPr>
          <w:fldChar w:fldCharType="separate"/>
        </w:r>
        <w:r w:rsidR="008C4941">
          <w:rPr>
            <w:rFonts w:ascii="Times New Roman" w:hAnsi="Times New Roman" w:cs="Times New Roman"/>
            <w:noProof/>
            <w:webHidden/>
            <w:sz w:val="24"/>
            <w:szCs w:val="24"/>
          </w:rPr>
          <w:t>58</w:t>
        </w:r>
        <w:r w:rsidR="00BD66BE" w:rsidRPr="00BD66BE">
          <w:rPr>
            <w:rFonts w:ascii="Times New Roman" w:hAnsi="Times New Roman" w:cs="Times New Roman"/>
            <w:noProof/>
            <w:webHidden/>
            <w:sz w:val="24"/>
            <w:szCs w:val="24"/>
          </w:rPr>
          <w:fldChar w:fldCharType="end"/>
        </w:r>
      </w:hyperlink>
    </w:p>
    <w:p w14:paraId="058D3855" w14:textId="31D06BAC" w:rsidR="00BD66BE" w:rsidRPr="00BD66BE" w:rsidRDefault="0079635D" w:rsidP="00BD66BE">
      <w:pPr>
        <w:pStyle w:val="TOC1"/>
        <w:tabs>
          <w:tab w:val="right" w:leader="dot" w:pos="8296"/>
        </w:tabs>
        <w:spacing w:before="120" w:after="120" w:line="276" w:lineRule="auto"/>
        <w:ind w:left="360"/>
        <w:rPr>
          <w:rFonts w:ascii="Times New Roman" w:hAnsi="Times New Roman" w:cs="Times New Roman"/>
          <w:noProof/>
          <w:sz w:val="24"/>
          <w:szCs w:val="24"/>
        </w:rPr>
      </w:pPr>
      <w:hyperlink w:anchor="_Toc205467013" w:history="1">
        <w:r w:rsidR="00BD66BE" w:rsidRPr="00BD66BE">
          <w:rPr>
            <w:rStyle w:val="Hyperlink"/>
            <w:rFonts w:ascii="Times New Roman" w:hAnsi="Times New Roman" w:cs="Times New Roman"/>
            <w:noProof/>
            <w:color w:val="auto"/>
            <w:sz w:val="24"/>
            <w:szCs w:val="24"/>
            <w:u w:val="none"/>
            <w:lang w:bidi="hi-IN"/>
          </w:rPr>
          <w:t>Annexure II</w:t>
        </w:r>
      </w:hyperlink>
      <w:r w:rsidR="00BD66BE" w:rsidRPr="00BD66BE">
        <w:rPr>
          <w:rStyle w:val="Hyperlink"/>
          <w:rFonts w:ascii="Times New Roman" w:hAnsi="Times New Roman" w:cs="Times New Roman"/>
          <w:noProof/>
          <w:color w:val="auto"/>
          <w:sz w:val="24"/>
          <w:szCs w:val="24"/>
          <w:u w:val="none"/>
        </w:rPr>
        <w:t xml:space="preserve">: </w:t>
      </w:r>
      <w:hyperlink w:anchor="_Toc205467014" w:history="1">
        <w:r w:rsidR="00BD66BE" w:rsidRPr="00BD66BE">
          <w:rPr>
            <w:rStyle w:val="Hyperlink"/>
            <w:rFonts w:ascii="Times New Roman" w:hAnsi="Times New Roman" w:cs="Times New Roman"/>
            <w:noProof/>
            <w:color w:val="auto"/>
            <w:sz w:val="24"/>
            <w:szCs w:val="24"/>
            <w:u w:val="none"/>
            <w:lang w:bidi="hi-IN"/>
          </w:rPr>
          <w:t>Patient Informed Consent form (PICF) (ENGLISH)</w:t>
        </w:r>
        <w:r w:rsidR="00BD66BE" w:rsidRPr="00BD66BE">
          <w:rPr>
            <w:rFonts w:ascii="Times New Roman" w:hAnsi="Times New Roman" w:cs="Times New Roman"/>
            <w:noProof/>
            <w:webHidden/>
            <w:sz w:val="24"/>
            <w:szCs w:val="24"/>
          </w:rPr>
          <w:tab/>
        </w:r>
        <w:r w:rsidR="00BD66BE" w:rsidRPr="00BD66BE">
          <w:rPr>
            <w:rFonts w:ascii="Times New Roman" w:hAnsi="Times New Roman" w:cs="Times New Roman"/>
            <w:noProof/>
            <w:webHidden/>
            <w:sz w:val="24"/>
            <w:szCs w:val="24"/>
          </w:rPr>
          <w:fldChar w:fldCharType="begin"/>
        </w:r>
        <w:r w:rsidR="00BD66BE" w:rsidRPr="00BD66BE">
          <w:rPr>
            <w:rFonts w:ascii="Times New Roman" w:hAnsi="Times New Roman" w:cs="Times New Roman"/>
            <w:noProof/>
            <w:webHidden/>
            <w:sz w:val="24"/>
            <w:szCs w:val="24"/>
          </w:rPr>
          <w:instrText xml:space="preserve"> PAGEREF _Toc205467014 \h </w:instrText>
        </w:r>
        <w:r w:rsidR="00BD66BE" w:rsidRPr="00BD66BE">
          <w:rPr>
            <w:rFonts w:ascii="Times New Roman" w:hAnsi="Times New Roman" w:cs="Times New Roman"/>
            <w:noProof/>
            <w:webHidden/>
            <w:sz w:val="24"/>
            <w:szCs w:val="24"/>
          </w:rPr>
        </w:r>
        <w:r w:rsidR="00BD66BE" w:rsidRPr="00BD66BE">
          <w:rPr>
            <w:rFonts w:ascii="Times New Roman" w:hAnsi="Times New Roman" w:cs="Times New Roman"/>
            <w:noProof/>
            <w:webHidden/>
            <w:sz w:val="24"/>
            <w:szCs w:val="24"/>
          </w:rPr>
          <w:fldChar w:fldCharType="separate"/>
        </w:r>
        <w:r w:rsidR="008C4941">
          <w:rPr>
            <w:rFonts w:ascii="Times New Roman" w:hAnsi="Times New Roman" w:cs="Times New Roman"/>
            <w:noProof/>
            <w:webHidden/>
            <w:sz w:val="24"/>
            <w:szCs w:val="24"/>
          </w:rPr>
          <w:t>59</w:t>
        </w:r>
        <w:r w:rsidR="00BD66BE" w:rsidRPr="00BD66BE">
          <w:rPr>
            <w:rFonts w:ascii="Times New Roman" w:hAnsi="Times New Roman" w:cs="Times New Roman"/>
            <w:noProof/>
            <w:webHidden/>
            <w:sz w:val="24"/>
            <w:szCs w:val="24"/>
          </w:rPr>
          <w:fldChar w:fldCharType="end"/>
        </w:r>
      </w:hyperlink>
    </w:p>
    <w:p w14:paraId="1FD800BE" w14:textId="455DFE61" w:rsidR="00BD66BE" w:rsidRPr="00BD66BE" w:rsidRDefault="0079635D" w:rsidP="00BD66BE">
      <w:pPr>
        <w:pStyle w:val="TOC1"/>
        <w:tabs>
          <w:tab w:val="right" w:leader="dot" w:pos="8296"/>
        </w:tabs>
        <w:spacing w:before="120" w:after="120" w:line="276" w:lineRule="auto"/>
        <w:ind w:left="360"/>
        <w:rPr>
          <w:rFonts w:ascii="Times New Roman" w:hAnsi="Times New Roman" w:cs="Times New Roman"/>
          <w:noProof/>
          <w:sz w:val="24"/>
          <w:szCs w:val="24"/>
        </w:rPr>
      </w:pPr>
      <w:hyperlink w:anchor="_Toc205467015" w:history="1">
        <w:r w:rsidR="00BD66BE" w:rsidRPr="00BD66BE">
          <w:rPr>
            <w:rStyle w:val="Hyperlink"/>
            <w:rFonts w:ascii="Times New Roman" w:hAnsi="Times New Roman" w:cs="Times New Roman"/>
            <w:noProof/>
            <w:color w:val="auto"/>
            <w:sz w:val="24"/>
            <w:szCs w:val="24"/>
            <w:u w:val="none"/>
            <w:lang w:bidi="hi-IN"/>
          </w:rPr>
          <w:t>Annexure III</w:t>
        </w:r>
      </w:hyperlink>
      <w:r w:rsidR="00BD66BE" w:rsidRPr="00BD66BE">
        <w:rPr>
          <w:rStyle w:val="Hyperlink"/>
          <w:rFonts w:ascii="Times New Roman" w:hAnsi="Times New Roman" w:cs="Times New Roman"/>
          <w:noProof/>
          <w:color w:val="auto"/>
          <w:sz w:val="24"/>
          <w:szCs w:val="24"/>
          <w:u w:val="none"/>
        </w:rPr>
        <w:t xml:space="preserve">: </w:t>
      </w:r>
      <w:hyperlink w:anchor="_Toc205467016" w:history="1">
        <w:r w:rsidR="00BD66BE" w:rsidRPr="00BD66BE">
          <w:rPr>
            <w:rStyle w:val="Hyperlink"/>
            <w:rFonts w:ascii="Times New Roman" w:hAnsi="Times New Roman" w:cs="Times New Roman"/>
            <w:noProof/>
            <w:color w:val="auto"/>
            <w:sz w:val="24"/>
            <w:szCs w:val="24"/>
            <w:u w:val="none"/>
            <w:lang w:bidi="hi-IN"/>
          </w:rPr>
          <w:t>Questionnaire</w:t>
        </w:r>
        <w:r w:rsidR="00BD66BE" w:rsidRPr="00BD66BE">
          <w:rPr>
            <w:rFonts w:ascii="Times New Roman" w:hAnsi="Times New Roman" w:cs="Times New Roman"/>
            <w:noProof/>
            <w:webHidden/>
            <w:sz w:val="24"/>
            <w:szCs w:val="24"/>
          </w:rPr>
          <w:tab/>
        </w:r>
        <w:r w:rsidR="00BD66BE" w:rsidRPr="00BD66BE">
          <w:rPr>
            <w:rFonts w:ascii="Times New Roman" w:hAnsi="Times New Roman" w:cs="Times New Roman"/>
            <w:noProof/>
            <w:webHidden/>
            <w:sz w:val="24"/>
            <w:szCs w:val="24"/>
          </w:rPr>
          <w:fldChar w:fldCharType="begin"/>
        </w:r>
        <w:r w:rsidR="00BD66BE" w:rsidRPr="00BD66BE">
          <w:rPr>
            <w:rFonts w:ascii="Times New Roman" w:hAnsi="Times New Roman" w:cs="Times New Roman"/>
            <w:noProof/>
            <w:webHidden/>
            <w:sz w:val="24"/>
            <w:szCs w:val="24"/>
          </w:rPr>
          <w:instrText xml:space="preserve"> PAGEREF _Toc205467016 \h </w:instrText>
        </w:r>
        <w:r w:rsidR="00BD66BE" w:rsidRPr="00BD66BE">
          <w:rPr>
            <w:rFonts w:ascii="Times New Roman" w:hAnsi="Times New Roman" w:cs="Times New Roman"/>
            <w:noProof/>
            <w:webHidden/>
            <w:sz w:val="24"/>
            <w:szCs w:val="24"/>
          </w:rPr>
        </w:r>
        <w:r w:rsidR="00BD66BE" w:rsidRPr="00BD66BE">
          <w:rPr>
            <w:rFonts w:ascii="Times New Roman" w:hAnsi="Times New Roman" w:cs="Times New Roman"/>
            <w:noProof/>
            <w:webHidden/>
            <w:sz w:val="24"/>
            <w:szCs w:val="24"/>
          </w:rPr>
          <w:fldChar w:fldCharType="separate"/>
        </w:r>
        <w:r w:rsidR="008C4941">
          <w:rPr>
            <w:rFonts w:ascii="Times New Roman" w:hAnsi="Times New Roman" w:cs="Times New Roman"/>
            <w:noProof/>
            <w:webHidden/>
            <w:sz w:val="24"/>
            <w:szCs w:val="24"/>
          </w:rPr>
          <w:t>60</w:t>
        </w:r>
        <w:r w:rsidR="00BD66BE" w:rsidRPr="00BD66BE">
          <w:rPr>
            <w:rFonts w:ascii="Times New Roman" w:hAnsi="Times New Roman" w:cs="Times New Roman"/>
            <w:noProof/>
            <w:webHidden/>
            <w:sz w:val="24"/>
            <w:szCs w:val="24"/>
          </w:rPr>
          <w:fldChar w:fldCharType="end"/>
        </w:r>
      </w:hyperlink>
    </w:p>
    <w:p w14:paraId="10098718" w14:textId="67542EA6" w:rsidR="00BD66BE" w:rsidRPr="00BD66BE" w:rsidRDefault="0079635D" w:rsidP="00BD66BE">
      <w:pPr>
        <w:pStyle w:val="TOC1"/>
        <w:tabs>
          <w:tab w:val="right" w:leader="dot" w:pos="8296"/>
        </w:tabs>
        <w:spacing w:before="120" w:after="120" w:line="276" w:lineRule="auto"/>
        <w:ind w:left="360"/>
        <w:rPr>
          <w:rFonts w:ascii="Times New Roman" w:hAnsi="Times New Roman" w:cs="Times New Roman"/>
          <w:noProof/>
          <w:sz w:val="24"/>
          <w:szCs w:val="24"/>
        </w:rPr>
      </w:pPr>
      <w:hyperlink w:anchor="_Toc205467017" w:history="1">
        <w:r w:rsidR="00BD66BE" w:rsidRPr="00BD66BE">
          <w:rPr>
            <w:rStyle w:val="Hyperlink"/>
            <w:rFonts w:ascii="Times New Roman" w:hAnsi="Times New Roman" w:cs="Times New Roman"/>
            <w:noProof/>
            <w:color w:val="auto"/>
            <w:sz w:val="24"/>
            <w:szCs w:val="24"/>
            <w:u w:val="none"/>
            <w:lang w:bidi="hi-IN"/>
          </w:rPr>
          <w:t>Annexure IV</w:t>
        </w:r>
      </w:hyperlink>
      <w:r w:rsidR="00BD66BE" w:rsidRPr="00BD66BE">
        <w:rPr>
          <w:rStyle w:val="Hyperlink"/>
          <w:rFonts w:ascii="Times New Roman" w:hAnsi="Times New Roman" w:cs="Times New Roman"/>
          <w:noProof/>
          <w:color w:val="auto"/>
          <w:sz w:val="24"/>
          <w:szCs w:val="24"/>
          <w:u w:val="none"/>
        </w:rPr>
        <w:t xml:space="preserve">: </w:t>
      </w:r>
      <w:hyperlink w:anchor="_Toc205467018" w:history="1">
        <w:r w:rsidR="00BD66BE" w:rsidRPr="00BD66BE">
          <w:rPr>
            <w:rStyle w:val="Hyperlink"/>
            <w:rFonts w:ascii="Times New Roman" w:hAnsi="Times New Roman" w:cs="Times New Roman"/>
            <w:noProof/>
            <w:color w:val="auto"/>
            <w:sz w:val="24"/>
            <w:szCs w:val="24"/>
            <w:u w:val="none"/>
            <w:lang w:bidi="hi-IN"/>
          </w:rPr>
          <w:t>Data Collection Permission Letter</w:t>
        </w:r>
        <w:r w:rsidR="00BD66BE" w:rsidRPr="00BD66BE">
          <w:rPr>
            <w:rFonts w:ascii="Times New Roman" w:hAnsi="Times New Roman" w:cs="Times New Roman"/>
            <w:noProof/>
            <w:webHidden/>
            <w:sz w:val="24"/>
            <w:szCs w:val="24"/>
          </w:rPr>
          <w:tab/>
        </w:r>
        <w:r w:rsidR="00BD66BE" w:rsidRPr="00BD66BE">
          <w:rPr>
            <w:rFonts w:ascii="Times New Roman" w:hAnsi="Times New Roman" w:cs="Times New Roman"/>
            <w:noProof/>
            <w:webHidden/>
            <w:sz w:val="24"/>
            <w:szCs w:val="24"/>
          </w:rPr>
          <w:fldChar w:fldCharType="begin"/>
        </w:r>
        <w:r w:rsidR="00BD66BE" w:rsidRPr="00BD66BE">
          <w:rPr>
            <w:rFonts w:ascii="Times New Roman" w:hAnsi="Times New Roman" w:cs="Times New Roman"/>
            <w:noProof/>
            <w:webHidden/>
            <w:sz w:val="24"/>
            <w:szCs w:val="24"/>
          </w:rPr>
          <w:instrText xml:space="preserve"> PAGEREF _Toc205467018 \h </w:instrText>
        </w:r>
        <w:r w:rsidR="00BD66BE" w:rsidRPr="00BD66BE">
          <w:rPr>
            <w:rFonts w:ascii="Times New Roman" w:hAnsi="Times New Roman" w:cs="Times New Roman"/>
            <w:noProof/>
            <w:webHidden/>
            <w:sz w:val="24"/>
            <w:szCs w:val="24"/>
          </w:rPr>
        </w:r>
        <w:r w:rsidR="00BD66BE" w:rsidRPr="00BD66BE">
          <w:rPr>
            <w:rFonts w:ascii="Times New Roman" w:hAnsi="Times New Roman" w:cs="Times New Roman"/>
            <w:noProof/>
            <w:webHidden/>
            <w:sz w:val="24"/>
            <w:szCs w:val="24"/>
          </w:rPr>
          <w:fldChar w:fldCharType="separate"/>
        </w:r>
        <w:r w:rsidR="008C4941">
          <w:rPr>
            <w:rFonts w:ascii="Times New Roman" w:hAnsi="Times New Roman" w:cs="Times New Roman"/>
            <w:noProof/>
            <w:webHidden/>
            <w:sz w:val="24"/>
            <w:szCs w:val="24"/>
          </w:rPr>
          <w:t>64</w:t>
        </w:r>
        <w:r w:rsidR="00BD66BE" w:rsidRPr="00BD66BE">
          <w:rPr>
            <w:rFonts w:ascii="Times New Roman" w:hAnsi="Times New Roman" w:cs="Times New Roman"/>
            <w:noProof/>
            <w:webHidden/>
            <w:sz w:val="24"/>
            <w:szCs w:val="24"/>
          </w:rPr>
          <w:fldChar w:fldCharType="end"/>
        </w:r>
      </w:hyperlink>
    </w:p>
    <w:p w14:paraId="372E2B27" w14:textId="0D0FC4F9" w:rsidR="00BD66BE" w:rsidRPr="00BD66BE" w:rsidRDefault="0079635D" w:rsidP="00BD66BE">
      <w:pPr>
        <w:pStyle w:val="TOC1"/>
        <w:tabs>
          <w:tab w:val="right" w:leader="dot" w:pos="8296"/>
        </w:tabs>
        <w:spacing w:before="120" w:after="120" w:line="276" w:lineRule="auto"/>
        <w:ind w:left="360"/>
        <w:rPr>
          <w:rFonts w:ascii="Times New Roman" w:hAnsi="Times New Roman" w:cs="Times New Roman"/>
          <w:noProof/>
          <w:sz w:val="24"/>
          <w:szCs w:val="24"/>
        </w:rPr>
      </w:pPr>
      <w:hyperlink w:anchor="_Toc205467019" w:history="1">
        <w:r w:rsidR="00BD66BE" w:rsidRPr="00BD66BE">
          <w:rPr>
            <w:rStyle w:val="Hyperlink"/>
            <w:rFonts w:ascii="Times New Roman" w:hAnsi="Times New Roman" w:cs="Times New Roman"/>
            <w:noProof/>
            <w:color w:val="auto"/>
            <w:sz w:val="24"/>
            <w:szCs w:val="24"/>
            <w:u w:val="none"/>
            <w:lang w:bidi="hi-IN"/>
          </w:rPr>
          <w:t>Annexure V</w:t>
        </w:r>
      </w:hyperlink>
      <w:r w:rsidR="00BD66BE" w:rsidRPr="00BD66BE">
        <w:rPr>
          <w:rStyle w:val="Hyperlink"/>
          <w:rFonts w:ascii="Times New Roman" w:hAnsi="Times New Roman" w:cs="Times New Roman"/>
          <w:noProof/>
          <w:color w:val="auto"/>
          <w:sz w:val="24"/>
          <w:szCs w:val="24"/>
          <w:u w:val="none"/>
        </w:rPr>
        <w:t xml:space="preserve">: </w:t>
      </w:r>
      <w:hyperlink w:anchor="_Toc205467020" w:history="1">
        <w:r w:rsidR="00BD66BE" w:rsidRPr="00BD66BE">
          <w:rPr>
            <w:rStyle w:val="Hyperlink"/>
            <w:rFonts w:ascii="Times New Roman" w:hAnsi="Times New Roman" w:cs="Times New Roman"/>
            <w:noProof/>
            <w:color w:val="auto"/>
            <w:sz w:val="24"/>
            <w:szCs w:val="24"/>
            <w:u w:val="none"/>
            <w:lang w:val="en-US" w:bidi="hi-IN"/>
          </w:rPr>
          <w:t>Ethical Committee Approval</w:t>
        </w:r>
        <w:r w:rsidR="00BD66BE" w:rsidRPr="00BD66BE">
          <w:rPr>
            <w:rFonts w:ascii="Times New Roman" w:hAnsi="Times New Roman" w:cs="Times New Roman"/>
            <w:noProof/>
            <w:webHidden/>
            <w:sz w:val="24"/>
            <w:szCs w:val="24"/>
          </w:rPr>
          <w:tab/>
        </w:r>
        <w:r w:rsidR="00BD66BE" w:rsidRPr="00BD66BE">
          <w:rPr>
            <w:rFonts w:ascii="Times New Roman" w:hAnsi="Times New Roman" w:cs="Times New Roman"/>
            <w:noProof/>
            <w:webHidden/>
            <w:sz w:val="24"/>
            <w:szCs w:val="24"/>
          </w:rPr>
          <w:fldChar w:fldCharType="begin"/>
        </w:r>
        <w:r w:rsidR="00BD66BE" w:rsidRPr="00BD66BE">
          <w:rPr>
            <w:rFonts w:ascii="Times New Roman" w:hAnsi="Times New Roman" w:cs="Times New Roman"/>
            <w:noProof/>
            <w:webHidden/>
            <w:sz w:val="24"/>
            <w:szCs w:val="24"/>
          </w:rPr>
          <w:instrText xml:space="preserve"> PAGEREF _Toc205467020 \h </w:instrText>
        </w:r>
        <w:r w:rsidR="00BD66BE" w:rsidRPr="00BD66BE">
          <w:rPr>
            <w:rFonts w:ascii="Times New Roman" w:hAnsi="Times New Roman" w:cs="Times New Roman"/>
            <w:noProof/>
            <w:webHidden/>
            <w:sz w:val="24"/>
            <w:szCs w:val="24"/>
          </w:rPr>
        </w:r>
        <w:r w:rsidR="00BD66BE" w:rsidRPr="00BD66BE">
          <w:rPr>
            <w:rFonts w:ascii="Times New Roman" w:hAnsi="Times New Roman" w:cs="Times New Roman"/>
            <w:noProof/>
            <w:webHidden/>
            <w:sz w:val="24"/>
            <w:szCs w:val="24"/>
          </w:rPr>
          <w:fldChar w:fldCharType="separate"/>
        </w:r>
        <w:r w:rsidR="008C4941">
          <w:rPr>
            <w:rFonts w:ascii="Times New Roman" w:hAnsi="Times New Roman" w:cs="Times New Roman"/>
            <w:noProof/>
            <w:webHidden/>
            <w:sz w:val="24"/>
            <w:szCs w:val="24"/>
          </w:rPr>
          <w:t>65</w:t>
        </w:r>
        <w:r w:rsidR="00BD66BE" w:rsidRPr="00BD66BE">
          <w:rPr>
            <w:rFonts w:ascii="Times New Roman" w:hAnsi="Times New Roman" w:cs="Times New Roman"/>
            <w:noProof/>
            <w:webHidden/>
            <w:sz w:val="24"/>
            <w:szCs w:val="24"/>
          </w:rPr>
          <w:fldChar w:fldCharType="end"/>
        </w:r>
      </w:hyperlink>
    </w:p>
    <w:p w14:paraId="43C06C8B" w14:textId="77777777" w:rsidR="00BD66BE" w:rsidRPr="00BD66BE" w:rsidRDefault="00BD66BE" w:rsidP="00BD66BE">
      <w:pPr>
        <w:spacing w:before="120" w:after="120" w:line="276" w:lineRule="auto"/>
        <w:rPr>
          <w:rFonts w:ascii="Times New Roman" w:hAnsi="Times New Roman" w:cs="Times New Roman"/>
          <w:sz w:val="24"/>
          <w:szCs w:val="24"/>
        </w:rPr>
      </w:pPr>
      <w:r w:rsidRPr="00BD66BE">
        <w:rPr>
          <w:rFonts w:ascii="Times New Roman" w:hAnsi="Times New Roman" w:cs="Times New Roman"/>
          <w:sz w:val="24"/>
          <w:szCs w:val="24"/>
        </w:rPr>
        <w:fldChar w:fldCharType="end"/>
      </w:r>
      <w:r w:rsidRPr="00BD66BE">
        <w:rPr>
          <w:rFonts w:ascii="Times New Roman" w:hAnsi="Times New Roman" w:cs="Times New Roman"/>
          <w:sz w:val="24"/>
          <w:szCs w:val="24"/>
        </w:rPr>
        <w:br w:type="page"/>
      </w:r>
    </w:p>
    <w:p w14:paraId="15B344B9" w14:textId="3D28BD88" w:rsidR="005B0C32" w:rsidRPr="005B0C32" w:rsidRDefault="005B0C32" w:rsidP="00CD6A16">
      <w:pPr>
        <w:pStyle w:val="Heading1"/>
        <w:spacing w:line="480" w:lineRule="auto"/>
      </w:pPr>
      <w:bookmarkStart w:id="8" w:name="_Toc205466996"/>
      <w:r w:rsidRPr="005B0C32">
        <w:lastRenderedPageBreak/>
        <w:t>LIST OF TABLES</w:t>
      </w:r>
      <w:bookmarkEnd w:id="8"/>
    </w:p>
    <w:bookmarkStart w:id="9" w:name="_Hlk204853847"/>
    <w:p w14:paraId="345D9F3D" w14:textId="16BB6E1C" w:rsidR="00BD66BE" w:rsidRPr="00BD66BE" w:rsidRDefault="00BD66BE" w:rsidP="00BD66BE">
      <w:pPr>
        <w:pStyle w:val="TableofFigures"/>
        <w:tabs>
          <w:tab w:val="right" w:leader="dot" w:pos="8296"/>
        </w:tabs>
        <w:spacing w:before="120" w:after="120" w:line="276" w:lineRule="auto"/>
        <w:ind w:left="1008" w:right="720" w:hanging="1008"/>
        <w:jc w:val="both"/>
        <w:rPr>
          <w:rFonts w:ascii="Times New Roman" w:hAnsi="Times New Roman" w:cs="Times New Roman"/>
          <w:noProof/>
          <w:sz w:val="24"/>
          <w:szCs w:val="24"/>
        </w:rPr>
      </w:pPr>
      <w:r w:rsidRPr="00BD66BE">
        <w:rPr>
          <w:rFonts w:ascii="Times New Roman" w:eastAsia="Times New Roman" w:hAnsi="Times New Roman" w:cs="Times New Roman"/>
          <w:b/>
          <w:bCs/>
          <w:sz w:val="24"/>
          <w:szCs w:val="24"/>
        </w:rPr>
        <w:fldChar w:fldCharType="begin"/>
      </w:r>
      <w:r w:rsidRPr="00BD66BE">
        <w:rPr>
          <w:rFonts w:ascii="Times New Roman" w:eastAsia="Times New Roman" w:hAnsi="Times New Roman" w:cs="Times New Roman"/>
          <w:b/>
          <w:bCs/>
          <w:sz w:val="24"/>
          <w:szCs w:val="24"/>
        </w:rPr>
        <w:instrText xml:space="preserve"> TOC \h \z \t "Table" \c </w:instrText>
      </w:r>
      <w:r w:rsidRPr="00BD66BE">
        <w:rPr>
          <w:rFonts w:ascii="Times New Roman" w:eastAsia="Times New Roman" w:hAnsi="Times New Roman" w:cs="Times New Roman"/>
          <w:b/>
          <w:bCs/>
          <w:sz w:val="24"/>
          <w:szCs w:val="24"/>
        </w:rPr>
        <w:fldChar w:fldCharType="separate"/>
      </w:r>
      <w:hyperlink w:anchor="_Toc205467111" w:history="1">
        <w:r w:rsidRPr="00BD66BE">
          <w:rPr>
            <w:rStyle w:val="Hyperlink"/>
            <w:rFonts w:ascii="Times New Roman" w:hAnsi="Times New Roman" w:cs="Times New Roman"/>
            <w:noProof/>
            <w:sz w:val="24"/>
            <w:szCs w:val="24"/>
            <w:lang w:bidi="hi-IN"/>
          </w:rPr>
          <w:t xml:space="preserve">Table 1: </w:t>
        </w:r>
        <w:r>
          <w:rPr>
            <w:rStyle w:val="Hyperlink"/>
            <w:rFonts w:ascii="Times New Roman" w:hAnsi="Times New Roman" w:cs="Times New Roman"/>
            <w:noProof/>
            <w:sz w:val="24"/>
            <w:szCs w:val="24"/>
            <w:lang w:bidi="hi-IN"/>
          </w:rPr>
          <w:tab/>
        </w:r>
        <w:r w:rsidRPr="00BD66BE">
          <w:rPr>
            <w:rStyle w:val="Hyperlink"/>
            <w:rFonts w:ascii="Times New Roman" w:hAnsi="Times New Roman" w:cs="Times New Roman"/>
            <w:noProof/>
            <w:sz w:val="24"/>
            <w:szCs w:val="24"/>
            <w:lang w:bidi="hi-IN"/>
          </w:rPr>
          <w:t>Different global Programs Supporting Generic Medicine</w:t>
        </w:r>
        <w:r w:rsidRPr="00BD66BE">
          <w:rPr>
            <w:rFonts w:ascii="Times New Roman" w:hAnsi="Times New Roman" w:cs="Times New Roman"/>
            <w:noProof/>
            <w:webHidden/>
            <w:sz w:val="24"/>
            <w:szCs w:val="24"/>
          </w:rPr>
          <w:tab/>
        </w:r>
        <w:r w:rsidRPr="00BD66BE">
          <w:rPr>
            <w:rFonts w:ascii="Times New Roman" w:hAnsi="Times New Roman" w:cs="Times New Roman"/>
            <w:noProof/>
            <w:webHidden/>
            <w:sz w:val="24"/>
            <w:szCs w:val="24"/>
          </w:rPr>
          <w:fldChar w:fldCharType="begin"/>
        </w:r>
        <w:r w:rsidRPr="00BD66BE">
          <w:rPr>
            <w:rFonts w:ascii="Times New Roman" w:hAnsi="Times New Roman" w:cs="Times New Roman"/>
            <w:noProof/>
            <w:webHidden/>
            <w:sz w:val="24"/>
            <w:szCs w:val="24"/>
          </w:rPr>
          <w:instrText xml:space="preserve"> PAGEREF _Toc205467111 \h </w:instrText>
        </w:r>
        <w:r w:rsidRPr="00BD66BE">
          <w:rPr>
            <w:rFonts w:ascii="Times New Roman" w:hAnsi="Times New Roman" w:cs="Times New Roman"/>
            <w:noProof/>
            <w:webHidden/>
            <w:sz w:val="24"/>
            <w:szCs w:val="24"/>
          </w:rPr>
        </w:r>
        <w:r w:rsidRPr="00BD66BE">
          <w:rPr>
            <w:rFonts w:ascii="Times New Roman" w:hAnsi="Times New Roman" w:cs="Times New Roman"/>
            <w:noProof/>
            <w:webHidden/>
            <w:sz w:val="24"/>
            <w:szCs w:val="24"/>
          </w:rPr>
          <w:fldChar w:fldCharType="separate"/>
        </w:r>
        <w:r w:rsidR="008C4941">
          <w:rPr>
            <w:rFonts w:ascii="Times New Roman" w:hAnsi="Times New Roman" w:cs="Times New Roman"/>
            <w:noProof/>
            <w:webHidden/>
            <w:sz w:val="24"/>
            <w:szCs w:val="24"/>
          </w:rPr>
          <w:t>3</w:t>
        </w:r>
        <w:r w:rsidRPr="00BD66BE">
          <w:rPr>
            <w:rFonts w:ascii="Times New Roman" w:hAnsi="Times New Roman" w:cs="Times New Roman"/>
            <w:noProof/>
            <w:webHidden/>
            <w:sz w:val="24"/>
            <w:szCs w:val="24"/>
          </w:rPr>
          <w:fldChar w:fldCharType="end"/>
        </w:r>
      </w:hyperlink>
    </w:p>
    <w:p w14:paraId="06B2BB3C" w14:textId="2F7BD6B4" w:rsidR="00BD66BE" w:rsidRPr="00BD66BE" w:rsidRDefault="0079635D" w:rsidP="00BD66BE">
      <w:pPr>
        <w:pStyle w:val="TableofFigures"/>
        <w:tabs>
          <w:tab w:val="right" w:leader="dot" w:pos="8296"/>
        </w:tabs>
        <w:spacing w:before="120" w:after="120" w:line="276" w:lineRule="auto"/>
        <w:ind w:left="1008" w:right="720" w:hanging="1008"/>
        <w:jc w:val="both"/>
        <w:rPr>
          <w:rFonts w:ascii="Times New Roman" w:hAnsi="Times New Roman" w:cs="Times New Roman"/>
          <w:noProof/>
          <w:sz w:val="24"/>
          <w:szCs w:val="24"/>
        </w:rPr>
      </w:pPr>
      <w:hyperlink w:anchor="_Toc205467112" w:history="1">
        <w:r w:rsidR="00BD66BE" w:rsidRPr="00BD66BE">
          <w:rPr>
            <w:rStyle w:val="Hyperlink"/>
            <w:rFonts w:ascii="Times New Roman" w:hAnsi="Times New Roman" w:cs="Times New Roman"/>
            <w:noProof/>
            <w:sz w:val="24"/>
            <w:szCs w:val="24"/>
            <w:lang w:bidi="hi-IN"/>
          </w:rPr>
          <w:t xml:space="preserve">Table 2: </w:t>
        </w:r>
        <w:r w:rsidR="00BD66BE">
          <w:rPr>
            <w:rStyle w:val="Hyperlink"/>
            <w:rFonts w:ascii="Times New Roman" w:hAnsi="Times New Roman" w:cs="Times New Roman"/>
            <w:noProof/>
            <w:sz w:val="24"/>
            <w:szCs w:val="24"/>
            <w:lang w:bidi="hi-IN"/>
          </w:rPr>
          <w:tab/>
        </w:r>
        <w:r w:rsidR="00BD66BE" w:rsidRPr="00BD66BE">
          <w:rPr>
            <w:rStyle w:val="Hyperlink"/>
            <w:rFonts w:ascii="Times New Roman" w:hAnsi="Times New Roman" w:cs="Times New Roman"/>
            <w:noProof/>
            <w:sz w:val="24"/>
            <w:szCs w:val="24"/>
            <w:lang w:bidi="hi-IN"/>
          </w:rPr>
          <w:t>Sociodemographic Profile of the beneficiaries Visiting Jan Aushdhi Kendra</w:t>
        </w:r>
        <w:r w:rsidR="00BD66BE" w:rsidRPr="00BD66BE">
          <w:rPr>
            <w:rFonts w:ascii="Times New Roman" w:hAnsi="Times New Roman" w:cs="Times New Roman"/>
            <w:noProof/>
            <w:webHidden/>
            <w:sz w:val="24"/>
            <w:szCs w:val="24"/>
          </w:rPr>
          <w:tab/>
        </w:r>
        <w:r w:rsidR="00BD66BE" w:rsidRPr="00BD66BE">
          <w:rPr>
            <w:rFonts w:ascii="Times New Roman" w:hAnsi="Times New Roman" w:cs="Times New Roman"/>
            <w:noProof/>
            <w:webHidden/>
            <w:sz w:val="24"/>
            <w:szCs w:val="24"/>
          </w:rPr>
          <w:fldChar w:fldCharType="begin"/>
        </w:r>
        <w:r w:rsidR="00BD66BE" w:rsidRPr="00BD66BE">
          <w:rPr>
            <w:rFonts w:ascii="Times New Roman" w:hAnsi="Times New Roman" w:cs="Times New Roman"/>
            <w:noProof/>
            <w:webHidden/>
            <w:sz w:val="24"/>
            <w:szCs w:val="24"/>
          </w:rPr>
          <w:instrText xml:space="preserve"> PAGEREF _Toc205467112 \h </w:instrText>
        </w:r>
        <w:r w:rsidR="00BD66BE" w:rsidRPr="00BD66BE">
          <w:rPr>
            <w:rFonts w:ascii="Times New Roman" w:hAnsi="Times New Roman" w:cs="Times New Roman"/>
            <w:noProof/>
            <w:webHidden/>
            <w:sz w:val="24"/>
            <w:szCs w:val="24"/>
          </w:rPr>
        </w:r>
        <w:r w:rsidR="00BD66BE" w:rsidRPr="00BD66BE">
          <w:rPr>
            <w:rFonts w:ascii="Times New Roman" w:hAnsi="Times New Roman" w:cs="Times New Roman"/>
            <w:noProof/>
            <w:webHidden/>
            <w:sz w:val="24"/>
            <w:szCs w:val="24"/>
          </w:rPr>
          <w:fldChar w:fldCharType="separate"/>
        </w:r>
        <w:r w:rsidR="008C4941">
          <w:rPr>
            <w:rFonts w:ascii="Times New Roman" w:hAnsi="Times New Roman" w:cs="Times New Roman"/>
            <w:noProof/>
            <w:webHidden/>
            <w:sz w:val="24"/>
            <w:szCs w:val="24"/>
          </w:rPr>
          <w:t>22</w:t>
        </w:r>
        <w:r w:rsidR="00BD66BE" w:rsidRPr="00BD66BE">
          <w:rPr>
            <w:rFonts w:ascii="Times New Roman" w:hAnsi="Times New Roman" w:cs="Times New Roman"/>
            <w:noProof/>
            <w:webHidden/>
            <w:sz w:val="24"/>
            <w:szCs w:val="24"/>
          </w:rPr>
          <w:fldChar w:fldCharType="end"/>
        </w:r>
      </w:hyperlink>
    </w:p>
    <w:p w14:paraId="11C598A2" w14:textId="3CE88983" w:rsidR="00BD66BE" w:rsidRPr="00BD66BE" w:rsidRDefault="0079635D" w:rsidP="00BD66BE">
      <w:pPr>
        <w:pStyle w:val="TableofFigures"/>
        <w:tabs>
          <w:tab w:val="right" w:leader="dot" w:pos="8296"/>
        </w:tabs>
        <w:spacing w:before="120" w:after="120" w:line="276" w:lineRule="auto"/>
        <w:ind w:left="1008" w:right="720" w:hanging="1008"/>
        <w:jc w:val="both"/>
        <w:rPr>
          <w:rFonts w:ascii="Times New Roman" w:hAnsi="Times New Roman" w:cs="Times New Roman"/>
          <w:noProof/>
          <w:sz w:val="24"/>
          <w:szCs w:val="24"/>
        </w:rPr>
      </w:pPr>
      <w:hyperlink w:anchor="_Toc205467113" w:history="1">
        <w:r w:rsidR="00BD66BE" w:rsidRPr="00BD66BE">
          <w:rPr>
            <w:rStyle w:val="Hyperlink"/>
            <w:rFonts w:ascii="Times New Roman" w:hAnsi="Times New Roman" w:cs="Times New Roman"/>
            <w:noProof/>
            <w:sz w:val="24"/>
            <w:szCs w:val="24"/>
            <w:lang w:bidi="hi-IN"/>
          </w:rPr>
          <w:t xml:space="preserve">Table 3: </w:t>
        </w:r>
        <w:r w:rsidR="00BD66BE">
          <w:rPr>
            <w:rStyle w:val="Hyperlink"/>
            <w:rFonts w:ascii="Times New Roman" w:hAnsi="Times New Roman" w:cs="Times New Roman"/>
            <w:noProof/>
            <w:sz w:val="24"/>
            <w:szCs w:val="24"/>
            <w:lang w:bidi="hi-IN"/>
          </w:rPr>
          <w:tab/>
        </w:r>
        <w:r w:rsidR="00BD66BE" w:rsidRPr="00BD66BE">
          <w:rPr>
            <w:rStyle w:val="Hyperlink"/>
            <w:rFonts w:ascii="Times New Roman" w:hAnsi="Times New Roman" w:cs="Times New Roman"/>
            <w:noProof/>
            <w:sz w:val="24"/>
            <w:szCs w:val="24"/>
            <w:lang w:bidi="hi-IN"/>
          </w:rPr>
          <w:t>Relationship between respondents’ age and distance to travel for Jan Aushdhi Kendra</w:t>
        </w:r>
        <w:r w:rsidR="00BD66BE" w:rsidRPr="00BD66BE">
          <w:rPr>
            <w:rFonts w:ascii="Times New Roman" w:hAnsi="Times New Roman" w:cs="Times New Roman"/>
            <w:noProof/>
            <w:webHidden/>
            <w:sz w:val="24"/>
            <w:szCs w:val="24"/>
          </w:rPr>
          <w:tab/>
        </w:r>
        <w:r w:rsidR="00BD66BE" w:rsidRPr="00BD66BE">
          <w:rPr>
            <w:rFonts w:ascii="Times New Roman" w:hAnsi="Times New Roman" w:cs="Times New Roman"/>
            <w:noProof/>
            <w:webHidden/>
            <w:sz w:val="24"/>
            <w:szCs w:val="24"/>
          </w:rPr>
          <w:fldChar w:fldCharType="begin"/>
        </w:r>
        <w:r w:rsidR="00BD66BE" w:rsidRPr="00BD66BE">
          <w:rPr>
            <w:rFonts w:ascii="Times New Roman" w:hAnsi="Times New Roman" w:cs="Times New Roman"/>
            <w:noProof/>
            <w:webHidden/>
            <w:sz w:val="24"/>
            <w:szCs w:val="24"/>
          </w:rPr>
          <w:instrText xml:space="preserve"> PAGEREF _Toc205467113 \h </w:instrText>
        </w:r>
        <w:r w:rsidR="00BD66BE" w:rsidRPr="00BD66BE">
          <w:rPr>
            <w:rFonts w:ascii="Times New Roman" w:hAnsi="Times New Roman" w:cs="Times New Roman"/>
            <w:noProof/>
            <w:webHidden/>
            <w:sz w:val="24"/>
            <w:szCs w:val="24"/>
          </w:rPr>
        </w:r>
        <w:r w:rsidR="00BD66BE" w:rsidRPr="00BD66BE">
          <w:rPr>
            <w:rFonts w:ascii="Times New Roman" w:hAnsi="Times New Roman" w:cs="Times New Roman"/>
            <w:noProof/>
            <w:webHidden/>
            <w:sz w:val="24"/>
            <w:szCs w:val="24"/>
          </w:rPr>
          <w:fldChar w:fldCharType="separate"/>
        </w:r>
        <w:r w:rsidR="008C4941">
          <w:rPr>
            <w:rFonts w:ascii="Times New Roman" w:hAnsi="Times New Roman" w:cs="Times New Roman"/>
            <w:noProof/>
            <w:webHidden/>
            <w:sz w:val="24"/>
            <w:szCs w:val="24"/>
          </w:rPr>
          <w:t>25</w:t>
        </w:r>
        <w:r w:rsidR="00BD66BE" w:rsidRPr="00BD66BE">
          <w:rPr>
            <w:rFonts w:ascii="Times New Roman" w:hAnsi="Times New Roman" w:cs="Times New Roman"/>
            <w:noProof/>
            <w:webHidden/>
            <w:sz w:val="24"/>
            <w:szCs w:val="24"/>
          </w:rPr>
          <w:fldChar w:fldCharType="end"/>
        </w:r>
      </w:hyperlink>
    </w:p>
    <w:p w14:paraId="647D3C4A" w14:textId="3FF0436D" w:rsidR="00BD66BE" w:rsidRPr="00BD66BE" w:rsidRDefault="0079635D" w:rsidP="00BD66BE">
      <w:pPr>
        <w:pStyle w:val="TableofFigures"/>
        <w:tabs>
          <w:tab w:val="right" w:leader="dot" w:pos="8296"/>
        </w:tabs>
        <w:spacing w:before="120" w:after="120" w:line="276" w:lineRule="auto"/>
        <w:ind w:left="1008" w:right="720" w:hanging="1008"/>
        <w:jc w:val="both"/>
        <w:rPr>
          <w:rFonts w:ascii="Times New Roman" w:hAnsi="Times New Roman" w:cs="Times New Roman"/>
          <w:noProof/>
          <w:sz w:val="24"/>
          <w:szCs w:val="24"/>
        </w:rPr>
      </w:pPr>
      <w:hyperlink w:anchor="_Toc205467114" w:history="1">
        <w:r w:rsidR="00BD66BE" w:rsidRPr="00BD66BE">
          <w:rPr>
            <w:rStyle w:val="Hyperlink"/>
            <w:rFonts w:ascii="Times New Roman" w:hAnsi="Times New Roman" w:cs="Times New Roman"/>
            <w:noProof/>
            <w:sz w:val="24"/>
            <w:szCs w:val="24"/>
            <w:lang w:bidi="hi-IN"/>
          </w:rPr>
          <w:t xml:space="preserve">Table 4: </w:t>
        </w:r>
        <w:r w:rsidR="00BD66BE">
          <w:rPr>
            <w:rStyle w:val="Hyperlink"/>
            <w:rFonts w:ascii="Times New Roman" w:hAnsi="Times New Roman" w:cs="Times New Roman"/>
            <w:noProof/>
            <w:sz w:val="24"/>
            <w:szCs w:val="24"/>
            <w:lang w:bidi="hi-IN"/>
          </w:rPr>
          <w:tab/>
        </w:r>
        <w:r w:rsidR="00BD66BE" w:rsidRPr="00BD66BE">
          <w:rPr>
            <w:rStyle w:val="Hyperlink"/>
            <w:rFonts w:ascii="Times New Roman" w:hAnsi="Times New Roman" w:cs="Times New Roman"/>
            <w:noProof/>
            <w:sz w:val="24"/>
            <w:szCs w:val="24"/>
            <w:lang w:bidi="hi-IN"/>
          </w:rPr>
          <w:t>Relationship between Gender and Awareness of generic medicine among the respondents</w:t>
        </w:r>
        <w:r w:rsidR="00BD66BE" w:rsidRPr="00BD66BE">
          <w:rPr>
            <w:rFonts w:ascii="Times New Roman" w:hAnsi="Times New Roman" w:cs="Times New Roman"/>
            <w:noProof/>
            <w:webHidden/>
            <w:sz w:val="24"/>
            <w:szCs w:val="24"/>
          </w:rPr>
          <w:tab/>
        </w:r>
        <w:r w:rsidR="00BD66BE" w:rsidRPr="00BD66BE">
          <w:rPr>
            <w:rFonts w:ascii="Times New Roman" w:hAnsi="Times New Roman" w:cs="Times New Roman"/>
            <w:noProof/>
            <w:webHidden/>
            <w:sz w:val="24"/>
            <w:szCs w:val="24"/>
          </w:rPr>
          <w:fldChar w:fldCharType="begin"/>
        </w:r>
        <w:r w:rsidR="00BD66BE" w:rsidRPr="00BD66BE">
          <w:rPr>
            <w:rFonts w:ascii="Times New Roman" w:hAnsi="Times New Roman" w:cs="Times New Roman"/>
            <w:noProof/>
            <w:webHidden/>
            <w:sz w:val="24"/>
            <w:szCs w:val="24"/>
          </w:rPr>
          <w:instrText xml:space="preserve"> PAGEREF _Toc205467114 \h </w:instrText>
        </w:r>
        <w:r w:rsidR="00BD66BE" w:rsidRPr="00BD66BE">
          <w:rPr>
            <w:rFonts w:ascii="Times New Roman" w:hAnsi="Times New Roman" w:cs="Times New Roman"/>
            <w:noProof/>
            <w:webHidden/>
            <w:sz w:val="24"/>
            <w:szCs w:val="24"/>
          </w:rPr>
        </w:r>
        <w:r w:rsidR="00BD66BE" w:rsidRPr="00BD66BE">
          <w:rPr>
            <w:rFonts w:ascii="Times New Roman" w:hAnsi="Times New Roman" w:cs="Times New Roman"/>
            <w:noProof/>
            <w:webHidden/>
            <w:sz w:val="24"/>
            <w:szCs w:val="24"/>
          </w:rPr>
          <w:fldChar w:fldCharType="separate"/>
        </w:r>
        <w:r w:rsidR="008C4941">
          <w:rPr>
            <w:rFonts w:ascii="Times New Roman" w:hAnsi="Times New Roman" w:cs="Times New Roman"/>
            <w:noProof/>
            <w:webHidden/>
            <w:sz w:val="24"/>
            <w:szCs w:val="24"/>
          </w:rPr>
          <w:t>27</w:t>
        </w:r>
        <w:r w:rsidR="00BD66BE" w:rsidRPr="00BD66BE">
          <w:rPr>
            <w:rFonts w:ascii="Times New Roman" w:hAnsi="Times New Roman" w:cs="Times New Roman"/>
            <w:noProof/>
            <w:webHidden/>
            <w:sz w:val="24"/>
            <w:szCs w:val="24"/>
          </w:rPr>
          <w:fldChar w:fldCharType="end"/>
        </w:r>
      </w:hyperlink>
    </w:p>
    <w:p w14:paraId="337EE0FD" w14:textId="7F578875" w:rsidR="00BD66BE" w:rsidRPr="00BD66BE" w:rsidRDefault="0079635D" w:rsidP="00BD66BE">
      <w:pPr>
        <w:pStyle w:val="TableofFigures"/>
        <w:tabs>
          <w:tab w:val="right" w:leader="dot" w:pos="8296"/>
        </w:tabs>
        <w:spacing w:before="120" w:after="120" w:line="276" w:lineRule="auto"/>
        <w:ind w:left="1008" w:right="720" w:hanging="1008"/>
        <w:jc w:val="both"/>
        <w:rPr>
          <w:rFonts w:ascii="Times New Roman" w:hAnsi="Times New Roman" w:cs="Times New Roman"/>
          <w:noProof/>
          <w:sz w:val="24"/>
          <w:szCs w:val="24"/>
        </w:rPr>
      </w:pPr>
      <w:hyperlink w:anchor="_Toc205467115" w:history="1">
        <w:r w:rsidR="00BD66BE" w:rsidRPr="00BD66BE">
          <w:rPr>
            <w:rStyle w:val="Hyperlink"/>
            <w:rFonts w:ascii="Times New Roman" w:hAnsi="Times New Roman" w:cs="Times New Roman"/>
            <w:noProof/>
            <w:sz w:val="24"/>
            <w:szCs w:val="24"/>
            <w:lang w:bidi="hi-IN"/>
          </w:rPr>
          <w:t xml:space="preserve">Table 5: </w:t>
        </w:r>
        <w:r w:rsidR="00BD66BE">
          <w:rPr>
            <w:rStyle w:val="Hyperlink"/>
            <w:rFonts w:ascii="Times New Roman" w:hAnsi="Times New Roman" w:cs="Times New Roman"/>
            <w:noProof/>
            <w:sz w:val="24"/>
            <w:szCs w:val="24"/>
            <w:lang w:bidi="hi-IN"/>
          </w:rPr>
          <w:tab/>
        </w:r>
        <w:r w:rsidR="00BD66BE" w:rsidRPr="00BD66BE">
          <w:rPr>
            <w:rStyle w:val="Hyperlink"/>
            <w:rFonts w:ascii="Times New Roman" w:hAnsi="Times New Roman" w:cs="Times New Roman"/>
            <w:noProof/>
            <w:sz w:val="24"/>
            <w:szCs w:val="24"/>
            <w:lang w:bidi="hi-IN"/>
          </w:rPr>
          <w:t>Belief assessment for effectiveness, safety, cost and quality of generic medicines among respondents</w:t>
        </w:r>
        <w:r w:rsidR="00BD66BE" w:rsidRPr="00BD66BE">
          <w:rPr>
            <w:rFonts w:ascii="Times New Roman" w:hAnsi="Times New Roman" w:cs="Times New Roman"/>
            <w:noProof/>
            <w:webHidden/>
            <w:sz w:val="24"/>
            <w:szCs w:val="24"/>
          </w:rPr>
          <w:tab/>
        </w:r>
        <w:r w:rsidR="00BD66BE" w:rsidRPr="00BD66BE">
          <w:rPr>
            <w:rFonts w:ascii="Times New Roman" w:hAnsi="Times New Roman" w:cs="Times New Roman"/>
            <w:noProof/>
            <w:webHidden/>
            <w:sz w:val="24"/>
            <w:szCs w:val="24"/>
          </w:rPr>
          <w:fldChar w:fldCharType="begin"/>
        </w:r>
        <w:r w:rsidR="00BD66BE" w:rsidRPr="00BD66BE">
          <w:rPr>
            <w:rFonts w:ascii="Times New Roman" w:hAnsi="Times New Roman" w:cs="Times New Roman"/>
            <w:noProof/>
            <w:webHidden/>
            <w:sz w:val="24"/>
            <w:szCs w:val="24"/>
          </w:rPr>
          <w:instrText xml:space="preserve"> PAGEREF _Toc205467115 \h </w:instrText>
        </w:r>
        <w:r w:rsidR="00BD66BE" w:rsidRPr="00BD66BE">
          <w:rPr>
            <w:rFonts w:ascii="Times New Roman" w:hAnsi="Times New Roman" w:cs="Times New Roman"/>
            <w:noProof/>
            <w:webHidden/>
            <w:sz w:val="24"/>
            <w:szCs w:val="24"/>
          </w:rPr>
        </w:r>
        <w:r w:rsidR="00BD66BE" w:rsidRPr="00BD66BE">
          <w:rPr>
            <w:rFonts w:ascii="Times New Roman" w:hAnsi="Times New Roman" w:cs="Times New Roman"/>
            <w:noProof/>
            <w:webHidden/>
            <w:sz w:val="24"/>
            <w:szCs w:val="24"/>
          </w:rPr>
          <w:fldChar w:fldCharType="separate"/>
        </w:r>
        <w:r w:rsidR="008C4941">
          <w:rPr>
            <w:rFonts w:ascii="Times New Roman" w:hAnsi="Times New Roman" w:cs="Times New Roman"/>
            <w:noProof/>
            <w:webHidden/>
            <w:sz w:val="24"/>
            <w:szCs w:val="24"/>
          </w:rPr>
          <w:t>30</w:t>
        </w:r>
        <w:r w:rsidR="00BD66BE" w:rsidRPr="00BD66BE">
          <w:rPr>
            <w:rFonts w:ascii="Times New Roman" w:hAnsi="Times New Roman" w:cs="Times New Roman"/>
            <w:noProof/>
            <w:webHidden/>
            <w:sz w:val="24"/>
            <w:szCs w:val="24"/>
          </w:rPr>
          <w:fldChar w:fldCharType="end"/>
        </w:r>
      </w:hyperlink>
    </w:p>
    <w:p w14:paraId="258A1849" w14:textId="5C1AE4DE" w:rsidR="00BD66BE" w:rsidRPr="00BD66BE" w:rsidRDefault="0079635D" w:rsidP="00BD66BE">
      <w:pPr>
        <w:pStyle w:val="TableofFigures"/>
        <w:tabs>
          <w:tab w:val="right" w:leader="dot" w:pos="8296"/>
        </w:tabs>
        <w:spacing w:before="120" w:after="120" w:line="276" w:lineRule="auto"/>
        <w:ind w:left="1008" w:right="720" w:hanging="1008"/>
        <w:jc w:val="both"/>
        <w:rPr>
          <w:rFonts w:ascii="Times New Roman" w:hAnsi="Times New Roman" w:cs="Times New Roman"/>
          <w:noProof/>
          <w:sz w:val="24"/>
          <w:szCs w:val="24"/>
        </w:rPr>
      </w:pPr>
      <w:hyperlink w:anchor="_Toc205467116" w:history="1">
        <w:r w:rsidR="00BD66BE" w:rsidRPr="00BD66BE">
          <w:rPr>
            <w:rStyle w:val="Hyperlink"/>
            <w:rFonts w:ascii="Times New Roman" w:hAnsi="Times New Roman" w:cs="Times New Roman"/>
            <w:noProof/>
            <w:sz w:val="24"/>
            <w:szCs w:val="24"/>
            <w:lang w:bidi="hi-IN"/>
          </w:rPr>
          <w:t xml:space="preserve">Table 6: </w:t>
        </w:r>
        <w:r w:rsidR="00BD66BE">
          <w:rPr>
            <w:rStyle w:val="Hyperlink"/>
            <w:rFonts w:ascii="Times New Roman" w:hAnsi="Times New Roman" w:cs="Times New Roman"/>
            <w:noProof/>
            <w:sz w:val="24"/>
            <w:szCs w:val="24"/>
            <w:lang w:bidi="hi-IN"/>
          </w:rPr>
          <w:tab/>
        </w:r>
        <w:r w:rsidR="00BD66BE" w:rsidRPr="00BD66BE">
          <w:rPr>
            <w:rStyle w:val="Hyperlink"/>
            <w:rFonts w:ascii="Times New Roman" w:hAnsi="Times New Roman" w:cs="Times New Roman"/>
            <w:noProof/>
            <w:sz w:val="24"/>
            <w:szCs w:val="24"/>
            <w:lang w:bidi="hi-IN"/>
          </w:rPr>
          <w:t>Generic medicine utilization by illness category among respondents</w:t>
        </w:r>
        <w:r w:rsidR="00BD66BE" w:rsidRPr="00BD66BE">
          <w:rPr>
            <w:rFonts w:ascii="Times New Roman" w:hAnsi="Times New Roman" w:cs="Times New Roman"/>
            <w:noProof/>
            <w:webHidden/>
            <w:sz w:val="24"/>
            <w:szCs w:val="24"/>
          </w:rPr>
          <w:tab/>
        </w:r>
        <w:r w:rsidR="00BD66BE" w:rsidRPr="00BD66BE">
          <w:rPr>
            <w:rFonts w:ascii="Times New Roman" w:hAnsi="Times New Roman" w:cs="Times New Roman"/>
            <w:noProof/>
            <w:webHidden/>
            <w:sz w:val="24"/>
            <w:szCs w:val="24"/>
          </w:rPr>
          <w:fldChar w:fldCharType="begin"/>
        </w:r>
        <w:r w:rsidR="00BD66BE" w:rsidRPr="00BD66BE">
          <w:rPr>
            <w:rFonts w:ascii="Times New Roman" w:hAnsi="Times New Roman" w:cs="Times New Roman"/>
            <w:noProof/>
            <w:webHidden/>
            <w:sz w:val="24"/>
            <w:szCs w:val="24"/>
          </w:rPr>
          <w:instrText xml:space="preserve"> PAGEREF _Toc205467116 \h </w:instrText>
        </w:r>
        <w:r w:rsidR="00BD66BE" w:rsidRPr="00BD66BE">
          <w:rPr>
            <w:rFonts w:ascii="Times New Roman" w:hAnsi="Times New Roman" w:cs="Times New Roman"/>
            <w:noProof/>
            <w:webHidden/>
            <w:sz w:val="24"/>
            <w:szCs w:val="24"/>
          </w:rPr>
        </w:r>
        <w:r w:rsidR="00BD66BE" w:rsidRPr="00BD66BE">
          <w:rPr>
            <w:rFonts w:ascii="Times New Roman" w:hAnsi="Times New Roman" w:cs="Times New Roman"/>
            <w:noProof/>
            <w:webHidden/>
            <w:sz w:val="24"/>
            <w:szCs w:val="24"/>
          </w:rPr>
          <w:fldChar w:fldCharType="separate"/>
        </w:r>
        <w:r w:rsidR="008C4941">
          <w:rPr>
            <w:rFonts w:ascii="Times New Roman" w:hAnsi="Times New Roman" w:cs="Times New Roman"/>
            <w:noProof/>
            <w:webHidden/>
            <w:sz w:val="24"/>
            <w:szCs w:val="24"/>
          </w:rPr>
          <w:t>33</w:t>
        </w:r>
        <w:r w:rsidR="00BD66BE" w:rsidRPr="00BD66BE">
          <w:rPr>
            <w:rFonts w:ascii="Times New Roman" w:hAnsi="Times New Roman" w:cs="Times New Roman"/>
            <w:noProof/>
            <w:webHidden/>
            <w:sz w:val="24"/>
            <w:szCs w:val="24"/>
          </w:rPr>
          <w:fldChar w:fldCharType="end"/>
        </w:r>
      </w:hyperlink>
    </w:p>
    <w:p w14:paraId="3DD28236" w14:textId="0ECAF5F0" w:rsidR="00BD66BE" w:rsidRPr="00BD66BE" w:rsidRDefault="0079635D" w:rsidP="00BD66BE">
      <w:pPr>
        <w:pStyle w:val="TableofFigures"/>
        <w:tabs>
          <w:tab w:val="right" w:leader="dot" w:pos="8296"/>
        </w:tabs>
        <w:spacing w:before="120" w:after="120" w:line="276" w:lineRule="auto"/>
        <w:ind w:left="1008" w:right="720" w:hanging="1008"/>
        <w:jc w:val="both"/>
        <w:rPr>
          <w:rFonts w:ascii="Times New Roman" w:hAnsi="Times New Roman" w:cs="Times New Roman"/>
          <w:noProof/>
          <w:sz w:val="24"/>
          <w:szCs w:val="24"/>
        </w:rPr>
      </w:pPr>
      <w:hyperlink w:anchor="_Toc205467117" w:history="1">
        <w:r w:rsidR="00BD66BE" w:rsidRPr="00BD66BE">
          <w:rPr>
            <w:rStyle w:val="Hyperlink"/>
            <w:rFonts w:ascii="Times New Roman" w:hAnsi="Times New Roman" w:cs="Times New Roman"/>
            <w:noProof/>
            <w:sz w:val="24"/>
            <w:szCs w:val="24"/>
            <w:lang w:bidi="hi-IN"/>
          </w:rPr>
          <w:t xml:space="preserve">Table 7: </w:t>
        </w:r>
        <w:r w:rsidR="00BD66BE">
          <w:rPr>
            <w:rStyle w:val="Hyperlink"/>
            <w:rFonts w:ascii="Times New Roman" w:hAnsi="Times New Roman" w:cs="Times New Roman"/>
            <w:noProof/>
            <w:sz w:val="24"/>
            <w:szCs w:val="24"/>
            <w:lang w:bidi="hi-IN"/>
          </w:rPr>
          <w:tab/>
        </w:r>
        <w:r w:rsidR="00BD66BE" w:rsidRPr="00BD66BE">
          <w:rPr>
            <w:rStyle w:val="Hyperlink"/>
            <w:rFonts w:ascii="Times New Roman" w:hAnsi="Times New Roman" w:cs="Times New Roman"/>
            <w:noProof/>
            <w:sz w:val="24"/>
            <w:szCs w:val="24"/>
            <w:lang w:bidi="hi-IN"/>
          </w:rPr>
          <w:t>Barrier to accessing Generic medicine and Jan Aushadhi Kendra among respondents</w:t>
        </w:r>
        <w:r w:rsidR="00BD66BE" w:rsidRPr="00BD66BE">
          <w:rPr>
            <w:rFonts w:ascii="Times New Roman" w:hAnsi="Times New Roman" w:cs="Times New Roman"/>
            <w:noProof/>
            <w:webHidden/>
            <w:sz w:val="24"/>
            <w:szCs w:val="24"/>
          </w:rPr>
          <w:tab/>
        </w:r>
        <w:r w:rsidR="00BD66BE" w:rsidRPr="00BD66BE">
          <w:rPr>
            <w:rFonts w:ascii="Times New Roman" w:hAnsi="Times New Roman" w:cs="Times New Roman"/>
            <w:noProof/>
            <w:webHidden/>
            <w:sz w:val="24"/>
            <w:szCs w:val="24"/>
          </w:rPr>
          <w:fldChar w:fldCharType="begin"/>
        </w:r>
        <w:r w:rsidR="00BD66BE" w:rsidRPr="00BD66BE">
          <w:rPr>
            <w:rFonts w:ascii="Times New Roman" w:hAnsi="Times New Roman" w:cs="Times New Roman"/>
            <w:noProof/>
            <w:webHidden/>
            <w:sz w:val="24"/>
            <w:szCs w:val="24"/>
          </w:rPr>
          <w:instrText xml:space="preserve"> PAGEREF _Toc205467117 \h </w:instrText>
        </w:r>
        <w:r w:rsidR="00BD66BE" w:rsidRPr="00BD66BE">
          <w:rPr>
            <w:rFonts w:ascii="Times New Roman" w:hAnsi="Times New Roman" w:cs="Times New Roman"/>
            <w:noProof/>
            <w:webHidden/>
            <w:sz w:val="24"/>
            <w:szCs w:val="24"/>
          </w:rPr>
        </w:r>
        <w:r w:rsidR="00BD66BE" w:rsidRPr="00BD66BE">
          <w:rPr>
            <w:rFonts w:ascii="Times New Roman" w:hAnsi="Times New Roman" w:cs="Times New Roman"/>
            <w:noProof/>
            <w:webHidden/>
            <w:sz w:val="24"/>
            <w:szCs w:val="24"/>
          </w:rPr>
          <w:fldChar w:fldCharType="separate"/>
        </w:r>
        <w:r w:rsidR="008C4941">
          <w:rPr>
            <w:rFonts w:ascii="Times New Roman" w:hAnsi="Times New Roman" w:cs="Times New Roman"/>
            <w:noProof/>
            <w:webHidden/>
            <w:sz w:val="24"/>
            <w:szCs w:val="24"/>
          </w:rPr>
          <w:t>36</w:t>
        </w:r>
        <w:r w:rsidR="00BD66BE" w:rsidRPr="00BD66BE">
          <w:rPr>
            <w:rFonts w:ascii="Times New Roman" w:hAnsi="Times New Roman" w:cs="Times New Roman"/>
            <w:noProof/>
            <w:webHidden/>
            <w:sz w:val="24"/>
            <w:szCs w:val="24"/>
          </w:rPr>
          <w:fldChar w:fldCharType="end"/>
        </w:r>
      </w:hyperlink>
    </w:p>
    <w:p w14:paraId="447DD3EE" w14:textId="77777777" w:rsidR="00BD66BE" w:rsidRPr="00BD66BE" w:rsidRDefault="00BD66BE" w:rsidP="00BD66BE">
      <w:pPr>
        <w:spacing w:before="120" w:after="120" w:line="276" w:lineRule="auto"/>
        <w:ind w:left="1152" w:right="720" w:hanging="1152"/>
        <w:jc w:val="both"/>
        <w:rPr>
          <w:rFonts w:ascii="Times New Roman" w:eastAsia="Times New Roman" w:hAnsi="Times New Roman" w:cs="Times New Roman"/>
          <w:b/>
          <w:bCs/>
          <w:sz w:val="24"/>
          <w:szCs w:val="24"/>
        </w:rPr>
      </w:pPr>
      <w:r w:rsidRPr="00BD66BE">
        <w:rPr>
          <w:rFonts w:ascii="Times New Roman" w:eastAsia="Times New Roman" w:hAnsi="Times New Roman" w:cs="Times New Roman"/>
          <w:b/>
          <w:bCs/>
          <w:sz w:val="24"/>
          <w:szCs w:val="24"/>
        </w:rPr>
        <w:fldChar w:fldCharType="end"/>
      </w:r>
      <w:r w:rsidRPr="00BD66BE">
        <w:rPr>
          <w:rFonts w:ascii="Times New Roman" w:eastAsia="Times New Roman" w:hAnsi="Times New Roman" w:cs="Times New Roman"/>
          <w:b/>
          <w:bCs/>
          <w:sz w:val="24"/>
          <w:szCs w:val="24"/>
        </w:rPr>
        <w:br w:type="page"/>
      </w:r>
    </w:p>
    <w:p w14:paraId="1253967C" w14:textId="77777777" w:rsidR="000136F2" w:rsidRPr="00DF4BBC" w:rsidRDefault="000136F2" w:rsidP="00CD6A16">
      <w:pPr>
        <w:pStyle w:val="Heading1"/>
        <w:spacing w:line="480" w:lineRule="auto"/>
      </w:pPr>
      <w:bookmarkStart w:id="10" w:name="_Toc205466997"/>
      <w:bookmarkEnd w:id="9"/>
      <w:r w:rsidRPr="00DF4BBC">
        <w:lastRenderedPageBreak/>
        <w:t>LIST OF FIGURES</w:t>
      </w:r>
      <w:bookmarkEnd w:id="10"/>
    </w:p>
    <w:p w14:paraId="4002A81F" w14:textId="5CF12F8B" w:rsidR="00BD66BE" w:rsidRPr="00BD66BE" w:rsidRDefault="00BD66BE" w:rsidP="00BD66BE">
      <w:pPr>
        <w:pStyle w:val="TableofFigures"/>
        <w:tabs>
          <w:tab w:val="right" w:leader="dot" w:pos="8296"/>
        </w:tabs>
        <w:spacing w:before="120" w:after="120"/>
        <w:ind w:left="1152" w:right="720" w:hanging="1152"/>
        <w:jc w:val="both"/>
        <w:rPr>
          <w:rFonts w:ascii="Times New Roman" w:eastAsiaTheme="minorEastAsia" w:hAnsi="Times New Roman" w:cs="Times New Roman"/>
          <w:noProof/>
          <w:sz w:val="24"/>
          <w:szCs w:val="24"/>
          <w:lang w:val="en-US" w:bidi="ar-SA"/>
        </w:rPr>
      </w:pPr>
      <w:r w:rsidRPr="00BD66BE">
        <w:rPr>
          <w:rFonts w:ascii="Times New Roman" w:hAnsi="Times New Roman" w:cs="Times New Roman"/>
          <w:b/>
          <w:bCs/>
          <w:color w:val="000000" w:themeColor="text1"/>
          <w:sz w:val="24"/>
          <w:szCs w:val="24"/>
        </w:rPr>
        <w:fldChar w:fldCharType="begin"/>
      </w:r>
      <w:r w:rsidRPr="00BD66BE">
        <w:rPr>
          <w:rFonts w:ascii="Times New Roman" w:hAnsi="Times New Roman" w:cs="Times New Roman"/>
          <w:b/>
          <w:bCs/>
          <w:color w:val="000000" w:themeColor="text1"/>
          <w:sz w:val="24"/>
          <w:szCs w:val="24"/>
        </w:rPr>
        <w:instrText xml:space="preserve"> TOC \h \z \t "Figure" \c </w:instrText>
      </w:r>
      <w:r w:rsidRPr="00BD66BE">
        <w:rPr>
          <w:rFonts w:ascii="Times New Roman" w:hAnsi="Times New Roman" w:cs="Times New Roman"/>
          <w:b/>
          <w:bCs/>
          <w:color w:val="000000" w:themeColor="text1"/>
          <w:sz w:val="24"/>
          <w:szCs w:val="24"/>
        </w:rPr>
        <w:fldChar w:fldCharType="separate"/>
      </w:r>
      <w:hyperlink w:anchor="_Toc205467185" w:history="1">
        <w:r w:rsidRPr="00BD66BE">
          <w:rPr>
            <w:rStyle w:val="Hyperlink"/>
            <w:rFonts w:ascii="Times New Roman" w:hAnsi="Times New Roman" w:cs="Times New Roman"/>
            <w:noProof/>
            <w:sz w:val="24"/>
            <w:szCs w:val="24"/>
          </w:rPr>
          <w:t xml:space="preserve">Figure 1: </w:t>
        </w:r>
        <w:r>
          <w:rPr>
            <w:rStyle w:val="Hyperlink"/>
            <w:rFonts w:ascii="Times New Roman" w:hAnsi="Times New Roman" w:cs="Times New Roman"/>
            <w:noProof/>
            <w:sz w:val="24"/>
            <w:szCs w:val="24"/>
          </w:rPr>
          <w:tab/>
        </w:r>
        <w:r w:rsidRPr="00BD66BE">
          <w:rPr>
            <w:rStyle w:val="Hyperlink"/>
            <w:rFonts w:ascii="Times New Roman" w:hAnsi="Times New Roman" w:cs="Times New Roman"/>
            <w:noProof/>
            <w:sz w:val="24"/>
            <w:szCs w:val="24"/>
          </w:rPr>
          <w:t>Comparative analysis of awareness among beneficiaries for PMBJP (Pradhan Mantri Bhartiya Janaushadhi Pariyojana), generic medicine and Jan Aushadhi Kendra</w:t>
        </w:r>
        <w:r w:rsidRPr="00BD66BE">
          <w:rPr>
            <w:rFonts w:ascii="Times New Roman" w:hAnsi="Times New Roman" w:cs="Times New Roman"/>
            <w:noProof/>
            <w:webHidden/>
            <w:sz w:val="24"/>
            <w:szCs w:val="24"/>
          </w:rPr>
          <w:tab/>
        </w:r>
        <w:r w:rsidRPr="00BD66BE">
          <w:rPr>
            <w:rFonts w:ascii="Times New Roman" w:hAnsi="Times New Roman" w:cs="Times New Roman"/>
            <w:noProof/>
            <w:webHidden/>
            <w:sz w:val="24"/>
            <w:szCs w:val="24"/>
          </w:rPr>
          <w:fldChar w:fldCharType="begin"/>
        </w:r>
        <w:r w:rsidRPr="00BD66BE">
          <w:rPr>
            <w:rFonts w:ascii="Times New Roman" w:hAnsi="Times New Roman" w:cs="Times New Roman"/>
            <w:noProof/>
            <w:webHidden/>
            <w:sz w:val="24"/>
            <w:szCs w:val="24"/>
          </w:rPr>
          <w:instrText xml:space="preserve"> PAGEREF _Toc205467185 \h </w:instrText>
        </w:r>
        <w:r w:rsidRPr="00BD66BE">
          <w:rPr>
            <w:rFonts w:ascii="Times New Roman" w:hAnsi="Times New Roman" w:cs="Times New Roman"/>
            <w:noProof/>
            <w:webHidden/>
            <w:sz w:val="24"/>
            <w:szCs w:val="24"/>
          </w:rPr>
        </w:r>
        <w:r w:rsidRPr="00BD66BE">
          <w:rPr>
            <w:rFonts w:ascii="Times New Roman" w:hAnsi="Times New Roman" w:cs="Times New Roman"/>
            <w:noProof/>
            <w:webHidden/>
            <w:sz w:val="24"/>
            <w:szCs w:val="24"/>
          </w:rPr>
          <w:fldChar w:fldCharType="separate"/>
        </w:r>
        <w:r w:rsidR="008C4941">
          <w:rPr>
            <w:rFonts w:ascii="Times New Roman" w:hAnsi="Times New Roman" w:cs="Times New Roman"/>
            <w:noProof/>
            <w:webHidden/>
            <w:sz w:val="24"/>
            <w:szCs w:val="24"/>
          </w:rPr>
          <w:t>26</w:t>
        </w:r>
        <w:r w:rsidRPr="00BD66BE">
          <w:rPr>
            <w:rFonts w:ascii="Times New Roman" w:hAnsi="Times New Roman" w:cs="Times New Roman"/>
            <w:noProof/>
            <w:webHidden/>
            <w:sz w:val="24"/>
            <w:szCs w:val="24"/>
          </w:rPr>
          <w:fldChar w:fldCharType="end"/>
        </w:r>
      </w:hyperlink>
    </w:p>
    <w:p w14:paraId="40F893FD" w14:textId="2BB9C9BB" w:rsidR="00BD66BE" w:rsidRPr="00BD66BE" w:rsidRDefault="0079635D" w:rsidP="00BD66BE">
      <w:pPr>
        <w:pStyle w:val="TableofFigures"/>
        <w:tabs>
          <w:tab w:val="right" w:leader="dot" w:pos="8296"/>
        </w:tabs>
        <w:spacing w:before="120" w:after="120"/>
        <w:ind w:left="1152" w:right="720" w:hanging="1152"/>
        <w:jc w:val="both"/>
        <w:rPr>
          <w:rFonts w:ascii="Times New Roman" w:eastAsiaTheme="minorEastAsia" w:hAnsi="Times New Roman" w:cs="Times New Roman"/>
          <w:noProof/>
          <w:sz w:val="24"/>
          <w:szCs w:val="24"/>
          <w:lang w:val="en-US" w:bidi="ar-SA"/>
        </w:rPr>
      </w:pPr>
      <w:hyperlink w:anchor="_Toc205467186" w:history="1">
        <w:r w:rsidR="00BD66BE" w:rsidRPr="00BD66BE">
          <w:rPr>
            <w:rStyle w:val="Hyperlink"/>
            <w:rFonts w:ascii="Times New Roman" w:hAnsi="Times New Roman" w:cs="Times New Roman"/>
            <w:noProof/>
            <w:sz w:val="24"/>
            <w:szCs w:val="24"/>
          </w:rPr>
          <w:t xml:space="preserve">Figure 2: </w:t>
        </w:r>
        <w:r w:rsidR="00BD66BE">
          <w:rPr>
            <w:rStyle w:val="Hyperlink"/>
            <w:rFonts w:ascii="Times New Roman" w:hAnsi="Times New Roman" w:cs="Times New Roman"/>
            <w:noProof/>
            <w:sz w:val="24"/>
            <w:szCs w:val="24"/>
          </w:rPr>
          <w:tab/>
        </w:r>
        <w:r w:rsidR="00BD66BE" w:rsidRPr="00BD66BE">
          <w:rPr>
            <w:rStyle w:val="Hyperlink"/>
            <w:rFonts w:ascii="Times New Roman" w:hAnsi="Times New Roman" w:cs="Times New Roman"/>
            <w:noProof/>
            <w:sz w:val="24"/>
            <w:szCs w:val="24"/>
          </w:rPr>
          <w:t>Heatmap: Awareness of Jan Aushadhi Kendra by Education level among the respondents</w:t>
        </w:r>
        <w:r w:rsidR="00BD66BE" w:rsidRPr="00BD66BE">
          <w:rPr>
            <w:rFonts w:ascii="Times New Roman" w:hAnsi="Times New Roman" w:cs="Times New Roman"/>
            <w:noProof/>
            <w:webHidden/>
            <w:sz w:val="24"/>
            <w:szCs w:val="24"/>
          </w:rPr>
          <w:tab/>
        </w:r>
        <w:r w:rsidR="00BD66BE" w:rsidRPr="00BD66BE">
          <w:rPr>
            <w:rFonts w:ascii="Times New Roman" w:hAnsi="Times New Roman" w:cs="Times New Roman"/>
            <w:noProof/>
            <w:webHidden/>
            <w:sz w:val="24"/>
            <w:szCs w:val="24"/>
          </w:rPr>
          <w:fldChar w:fldCharType="begin"/>
        </w:r>
        <w:r w:rsidR="00BD66BE" w:rsidRPr="00BD66BE">
          <w:rPr>
            <w:rFonts w:ascii="Times New Roman" w:hAnsi="Times New Roman" w:cs="Times New Roman"/>
            <w:noProof/>
            <w:webHidden/>
            <w:sz w:val="24"/>
            <w:szCs w:val="24"/>
          </w:rPr>
          <w:instrText xml:space="preserve"> PAGEREF _Toc205467186 \h </w:instrText>
        </w:r>
        <w:r w:rsidR="00BD66BE" w:rsidRPr="00BD66BE">
          <w:rPr>
            <w:rFonts w:ascii="Times New Roman" w:hAnsi="Times New Roman" w:cs="Times New Roman"/>
            <w:noProof/>
            <w:webHidden/>
            <w:sz w:val="24"/>
            <w:szCs w:val="24"/>
          </w:rPr>
        </w:r>
        <w:r w:rsidR="00BD66BE" w:rsidRPr="00BD66BE">
          <w:rPr>
            <w:rFonts w:ascii="Times New Roman" w:hAnsi="Times New Roman" w:cs="Times New Roman"/>
            <w:noProof/>
            <w:webHidden/>
            <w:sz w:val="24"/>
            <w:szCs w:val="24"/>
          </w:rPr>
          <w:fldChar w:fldCharType="separate"/>
        </w:r>
        <w:r w:rsidR="008C4941">
          <w:rPr>
            <w:rFonts w:ascii="Times New Roman" w:hAnsi="Times New Roman" w:cs="Times New Roman"/>
            <w:noProof/>
            <w:webHidden/>
            <w:sz w:val="24"/>
            <w:szCs w:val="24"/>
          </w:rPr>
          <w:t>28</w:t>
        </w:r>
        <w:r w:rsidR="00BD66BE" w:rsidRPr="00BD66BE">
          <w:rPr>
            <w:rFonts w:ascii="Times New Roman" w:hAnsi="Times New Roman" w:cs="Times New Roman"/>
            <w:noProof/>
            <w:webHidden/>
            <w:sz w:val="24"/>
            <w:szCs w:val="24"/>
          </w:rPr>
          <w:fldChar w:fldCharType="end"/>
        </w:r>
      </w:hyperlink>
    </w:p>
    <w:p w14:paraId="1B522BE0" w14:textId="117CC36F" w:rsidR="00BD66BE" w:rsidRPr="00BD66BE" w:rsidRDefault="0079635D" w:rsidP="00BD66BE">
      <w:pPr>
        <w:pStyle w:val="TableofFigures"/>
        <w:tabs>
          <w:tab w:val="right" w:leader="dot" w:pos="8296"/>
        </w:tabs>
        <w:spacing w:before="120" w:after="120"/>
        <w:ind w:left="1152" w:right="720" w:hanging="1152"/>
        <w:jc w:val="both"/>
        <w:rPr>
          <w:rFonts w:ascii="Times New Roman" w:eastAsiaTheme="minorEastAsia" w:hAnsi="Times New Roman" w:cs="Times New Roman"/>
          <w:noProof/>
          <w:sz w:val="24"/>
          <w:szCs w:val="24"/>
          <w:lang w:val="en-US" w:bidi="ar-SA"/>
        </w:rPr>
      </w:pPr>
      <w:hyperlink w:anchor="_Toc205467187" w:history="1">
        <w:r w:rsidR="00BD66BE" w:rsidRPr="00BD66BE">
          <w:rPr>
            <w:rStyle w:val="Hyperlink"/>
            <w:rFonts w:ascii="Times New Roman" w:hAnsi="Times New Roman" w:cs="Times New Roman"/>
            <w:noProof/>
            <w:sz w:val="24"/>
            <w:szCs w:val="24"/>
          </w:rPr>
          <w:t xml:space="preserve">Figure 3: </w:t>
        </w:r>
        <w:r w:rsidR="00BD66BE">
          <w:rPr>
            <w:rStyle w:val="Hyperlink"/>
            <w:rFonts w:ascii="Times New Roman" w:hAnsi="Times New Roman" w:cs="Times New Roman"/>
            <w:noProof/>
            <w:sz w:val="24"/>
            <w:szCs w:val="24"/>
          </w:rPr>
          <w:tab/>
        </w:r>
        <w:r w:rsidR="00BD66BE" w:rsidRPr="00BD66BE">
          <w:rPr>
            <w:rStyle w:val="Hyperlink"/>
            <w:rFonts w:ascii="Times New Roman" w:hAnsi="Times New Roman" w:cs="Times New Roman"/>
            <w:noProof/>
            <w:sz w:val="24"/>
            <w:szCs w:val="24"/>
          </w:rPr>
          <w:t>Relationship between Distance travelled by beneficiaries for Jan Aushdhi Kendra and utilization of Generic Medicine by them</w:t>
        </w:r>
        <w:r w:rsidR="00BD66BE" w:rsidRPr="00BD66BE">
          <w:rPr>
            <w:rFonts w:ascii="Times New Roman" w:hAnsi="Times New Roman" w:cs="Times New Roman"/>
            <w:noProof/>
            <w:webHidden/>
            <w:sz w:val="24"/>
            <w:szCs w:val="24"/>
          </w:rPr>
          <w:tab/>
        </w:r>
        <w:r w:rsidR="00BD66BE" w:rsidRPr="00BD66BE">
          <w:rPr>
            <w:rFonts w:ascii="Times New Roman" w:hAnsi="Times New Roman" w:cs="Times New Roman"/>
            <w:noProof/>
            <w:webHidden/>
            <w:sz w:val="24"/>
            <w:szCs w:val="24"/>
          </w:rPr>
          <w:fldChar w:fldCharType="begin"/>
        </w:r>
        <w:r w:rsidR="00BD66BE" w:rsidRPr="00BD66BE">
          <w:rPr>
            <w:rFonts w:ascii="Times New Roman" w:hAnsi="Times New Roman" w:cs="Times New Roman"/>
            <w:noProof/>
            <w:webHidden/>
            <w:sz w:val="24"/>
            <w:szCs w:val="24"/>
          </w:rPr>
          <w:instrText xml:space="preserve"> PAGEREF _Toc205467187 \h </w:instrText>
        </w:r>
        <w:r w:rsidR="00BD66BE" w:rsidRPr="00BD66BE">
          <w:rPr>
            <w:rFonts w:ascii="Times New Roman" w:hAnsi="Times New Roman" w:cs="Times New Roman"/>
            <w:noProof/>
            <w:webHidden/>
            <w:sz w:val="24"/>
            <w:szCs w:val="24"/>
          </w:rPr>
        </w:r>
        <w:r w:rsidR="00BD66BE" w:rsidRPr="00BD66BE">
          <w:rPr>
            <w:rFonts w:ascii="Times New Roman" w:hAnsi="Times New Roman" w:cs="Times New Roman"/>
            <w:noProof/>
            <w:webHidden/>
            <w:sz w:val="24"/>
            <w:szCs w:val="24"/>
          </w:rPr>
          <w:fldChar w:fldCharType="separate"/>
        </w:r>
        <w:r w:rsidR="008C4941">
          <w:rPr>
            <w:rFonts w:ascii="Times New Roman" w:hAnsi="Times New Roman" w:cs="Times New Roman"/>
            <w:noProof/>
            <w:webHidden/>
            <w:sz w:val="24"/>
            <w:szCs w:val="24"/>
          </w:rPr>
          <w:t>29</w:t>
        </w:r>
        <w:r w:rsidR="00BD66BE" w:rsidRPr="00BD66BE">
          <w:rPr>
            <w:rFonts w:ascii="Times New Roman" w:hAnsi="Times New Roman" w:cs="Times New Roman"/>
            <w:noProof/>
            <w:webHidden/>
            <w:sz w:val="24"/>
            <w:szCs w:val="24"/>
          </w:rPr>
          <w:fldChar w:fldCharType="end"/>
        </w:r>
      </w:hyperlink>
    </w:p>
    <w:p w14:paraId="3A69F77C" w14:textId="7A622B26" w:rsidR="00BD66BE" w:rsidRPr="00BD66BE" w:rsidRDefault="0079635D" w:rsidP="00BD66BE">
      <w:pPr>
        <w:pStyle w:val="TableofFigures"/>
        <w:tabs>
          <w:tab w:val="right" w:leader="dot" w:pos="8296"/>
        </w:tabs>
        <w:spacing w:before="120" w:after="120"/>
        <w:ind w:left="1152" w:right="720" w:hanging="1152"/>
        <w:jc w:val="both"/>
        <w:rPr>
          <w:rFonts w:ascii="Times New Roman" w:eastAsiaTheme="minorEastAsia" w:hAnsi="Times New Roman" w:cs="Times New Roman"/>
          <w:noProof/>
          <w:sz w:val="24"/>
          <w:szCs w:val="24"/>
          <w:lang w:val="en-US" w:bidi="ar-SA"/>
        </w:rPr>
      </w:pPr>
      <w:hyperlink w:anchor="_Toc205467188" w:history="1">
        <w:r w:rsidR="00BD66BE" w:rsidRPr="00BD66BE">
          <w:rPr>
            <w:rStyle w:val="Hyperlink"/>
            <w:rFonts w:ascii="Times New Roman" w:hAnsi="Times New Roman" w:cs="Times New Roman"/>
            <w:noProof/>
            <w:sz w:val="24"/>
            <w:szCs w:val="24"/>
          </w:rPr>
          <w:t xml:space="preserve">Figure 4: </w:t>
        </w:r>
        <w:r w:rsidR="00BD66BE">
          <w:rPr>
            <w:rStyle w:val="Hyperlink"/>
            <w:rFonts w:ascii="Times New Roman" w:hAnsi="Times New Roman" w:cs="Times New Roman"/>
            <w:noProof/>
            <w:sz w:val="24"/>
            <w:szCs w:val="24"/>
          </w:rPr>
          <w:tab/>
        </w:r>
        <w:r w:rsidR="00BD66BE" w:rsidRPr="00BD66BE">
          <w:rPr>
            <w:rStyle w:val="Hyperlink"/>
            <w:rFonts w:ascii="Times New Roman" w:hAnsi="Times New Roman" w:cs="Times New Roman"/>
            <w:noProof/>
            <w:sz w:val="24"/>
            <w:szCs w:val="24"/>
          </w:rPr>
          <w:t>Trust in efficacy of generic medicines among respondents</w:t>
        </w:r>
        <w:r w:rsidR="00BD66BE" w:rsidRPr="00BD66BE">
          <w:rPr>
            <w:rFonts w:ascii="Times New Roman" w:hAnsi="Times New Roman" w:cs="Times New Roman"/>
            <w:noProof/>
            <w:webHidden/>
            <w:sz w:val="24"/>
            <w:szCs w:val="24"/>
          </w:rPr>
          <w:tab/>
        </w:r>
        <w:r w:rsidR="00BD66BE" w:rsidRPr="00BD66BE">
          <w:rPr>
            <w:rFonts w:ascii="Times New Roman" w:hAnsi="Times New Roman" w:cs="Times New Roman"/>
            <w:noProof/>
            <w:webHidden/>
            <w:sz w:val="24"/>
            <w:szCs w:val="24"/>
          </w:rPr>
          <w:fldChar w:fldCharType="begin"/>
        </w:r>
        <w:r w:rsidR="00BD66BE" w:rsidRPr="00BD66BE">
          <w:rPr>
            <w:rFonts w:ascii="Times New Roman" w:hAnsi="Times New Roman" w:cs="Times New Roman"/>
            <w:noProof/>
            <w:webHidden/>
            <w:sz w:val="24"/>
            <w:szCs w:val="24"/>
          </w:rPr>
          <w:instrText xml:space="preserve"> PAGEREF _Toc205467188 \h </w:instrText>
        </w:r>
        <w:r w:rsidR="00BD66BE" w:rsidRPr="00BD66BE">
          <w:rPr>
            <w:rFonts w:ascii="Times New Roman" w:hAnsi="Times New Roman" w:cs="Times New Roman"/>
            <w:noProof/>
            <w:webHidden/>
            <w:sz w:val="24"/>
            <w:szCs w:val="24"/>
          </w:rPr>
        </w:r>
        <w:r w:rsidR="00BD66BE" w:rsidRPr="00BD66BE">
          <w:rPr>
            <w:rFonts w:ascii="Times New Roman" w:hAnsi="Times New Roman" w:cs="Times New Roman"/>
            <w:noProof/>
            <w:webHidden/>
            <w:sz w:val="24"/>
            <w:szCs w:val="24"/>
          </w:rPr>
          <w:fldChar w:fldCharType="separate"/>
        </w:r>
        <w:r w:rsidR="008C4941">
          <w:rPr>
            <w:rFonts w:ascii="Times New Roman" w:hAnsi="Times New Roman" w:cs="Times New Roman"/>
            <w:noProof/>
            <w:webHidden/>
            <w:sz w:val="24"/>
            <w:szCs w:val="24"/>
          </w:rPr>
          <w:t>31</w:t>
        </w:r>
        <w:r w:rsidR="00BD66BE" w:rsidRPr="00BD66BE">
          <w:rPr>
            <w:rFonts w:ascii="Times New Roman" w:hAnsi="Times New Roman" w:cs="Times New Roman"/>
            <w:noProof/>
            <w:webHidden/>
            <w:sz w:val="24"/>
            <w:szCs w:val="24"/>
          </w:rPr>
          <w:fldChar w:fldCharType="end"/>
        </w:r>
      </w:hyperlink>
    </w:p>
    <w:p w14:paraId="0E4811FD" w14:textId="231E48FE" w:rsidR="00BD66BE" w:rsidRPr="00BD66BE" w:rsidRDefault="0079635D" w:rsidP="00BD66BE">
      <w:pPr>
        <w:pStyle w:val="TableofFigures"/>
        <w:tabs>
          <w:tab w:val="right" w:leader="dot" w:pos="8296"/>
        </w:tabs>
        <w:spacing w:before="120" w:after="120"/>
        <w:ind w:left="1152" w:right="720" w:hanging="1152"/>
        <w:jc w:val="both"/>
        <w:rPr>
          <w:rFonts w:ascii="Times New Roman" w:eastAsiaTheme="minorEastAsia" w:hAnsi="Times New Roman" w:cs="Times New Roman"/>
          <w:noProof/>
          <w:sz w:val="24"/>
          <w:szCs w:val="24"/>
          <w:lang w:val="en-US" w:bidi="ar-SA"/>
        </w:rPr>
      </w:pPr>
      <w:hyperlink w:anchor="_Toc205467189" w:history="1">
        <w:r w:rsidR="00BD66BE" w:rsidRPr="00BD66BE">
          <w:rPr>
            <w:rStyle w:val="Hyperlink"/>
            <w:rFonts w:ascii="Times New Roman" w:hAnsi="Times New Roman" w:cs="Times New Roman"/>
            <w:noProof/>
            <w:sz w:val="24"/>
            <w:szCs w:val="24"/>
          </w:rPr>
          <w:t xml:space="preserve">Figure 5:  </w:t>
        </w:r>
        <w:r w:rsidR="00BD66BE">
          <w:rPr>
            <w:rStyle w:val="Hyperlink"/>
            <w:rFonts w:ascii="Times New Roman" w:hAnsi="Times New Roman" w:cs="Times New Roman"/>
            <w:noProof/>
            <w:sz w:val="24"/>
            <w:szCs w:val="24"/>
          </w:rPr>
          <w:tab/>
        </w:r>
        <w:r w:rsidR="00BD66BE" w:rsidRPr="00BD66BE">
          <w:rPr>
            <w:rStyle w:val="Hyperlink"/>
            <w:rFonts w:ascii="Times New Roman" w:hAnsi="Times New Roman" w:cs="Times New Roman"/>
            <w:noProof/>
            <w:sz w:val="24"/>
            <w:szCs w:val="24"/>
          </w:rPr>
          <w:t>Preference Patterns for Generic Medicine and Jan Aushadhu Kendra among respondents</w:t>
        </w:r>
        <w:r w:rsidR="00BD66BE" w:rsidRPr="00BD66BE">
          <w:rPr>
            <w:rFonts w:ascii="Times New Roman" w:hAnsi="Times New Roman" w:cs="Times New Roman"/>
            <w:noProof/>
            <w:webHidden/>
            <w:sz w:val="24"/>
            <w:szCs w:val="24"/>
          </w:rPr>
          <w:tab/>
        </w:r>
        <w:r w:rsidR="00BD66BE" w:rsidRPr="00BD66BE">
          <w:rPr>
            <w:rFonts w:ascii="Times New Roman" w:hAnsi="Times New Roman" w:cs="Times New Roman"/>
            <w:noProof/>
            <w:webHidden/>
            <w:sz w:val="24"/>
            <w:szCs w:val="24"/>
          </w:rPr>
          <w:fldChar w:fldCharType="begin"/>
        </w:r>
        <w:r w:rsidR="00BD66BE" w:rsidRPr="00BD66BE">
          <w:rPr>
            <w:rFonts w:ascii="Times New Roman" w:hAnsi="Times New Roman" w:cs="Times New Roman"/>
            <w:noProof/>
            <w:webHidden/>
            <w:sz w:val="24"/>
            <w:szCs w:val="24"/>
          </w:rPr>
          <w:instrText xml:space="preserve"> PAGEREF _Toc205467189 \h </w:instrText>
        </w:r>
        <w:r w:rsidR="00BD66BE" w:rsidRPr="00BD66BE">
          <w:rPr>
            <w:rFonts w:ascii="Times New Roman" w:hAnsi="Times New Roman" w:cs="Times New Roman"/>
            <w:noProof/>
            <w:webHidden/>
            <w:sz w:val="24"/>
            <w:szCs w:val="24"/>
          </w:rPr>
        </w:r>
        <w:r w:rsidR="00BD66BE" w:rsidRPr="00BD66BE">
          <w:rPr>
            <w:rFonts w:ascii="Times New Roman" w:hAnsi="Times New Roman" w:cs="Times New Roman"/>
            <w:noProof/>
            <w:webHidden/>
            <w:sz w:val="24"/>
            <w:szCs w:val="24"/>
          </w:rPr>
          <w:fldChar w:fldCharType="separate"/>
        </w:r>
        <w:r w:rsidR="008C4941">
          <w:rPr>
            <w:rFonts w:ascii="Times New Roman" w:hAnsi="Times New Roman" w:cs="Times New Roman"/>
            <w:noProof/>
            <w:webHidden/>
            <w:sz w:val="24"/>
            <w:szCs w:val="24"/>
          </w:rPr>
          <w:t>32</w:t>
        </w:r>
        <w:r w:rsidR="00BD66BE" w:rsidRPr="00BD66BE">
          <w:rPr>
            <w:rFonts w:ascii="Times New Roman" w:hAnsi="Times New Roman" w:cs="Times New Roman"/>
            <w:noProof/>
            <w:webHidden/>
            <w:sz w:val="24"/>
            <w:szCs w:val="24"/>
          </w:rPr>
          <w:fldChar w:fldCharType="end"/>
        </w:r>
      </w:hyperlink>
    </w:p>
    <w:p w14:paraId="7DE6C463" w14:textId="5BE2F93C" w:rsidR="00BD66BE" w:rsidRPr="00BD66BE" w:rsidRDefault="0079635D" w:rsidP="00BD66BE">
      <w:pPr>
        <w:pStyle w:val="TableofFigures"/>
        <w:tabs>
          <w:tab w:val="right" w:leader="dot" w:pos="8296"/>
        </w:tabs>
        <w:spacing w:before="120" w:after="120"/>
        <w:ind w:left="1152" w:right="720" w:hanging="1152"/>
        <w:jc w:val="both"/>
        <w:rPr>
          <w:rFonts w:ascii="Times New Roman" w:eastAsiaTheme="minorEastAsia" w:hAnsi="Times New Roman" w:cs="Times New Roman"/>
          <w:noProof/>
          <w:sz w:val="24"/>
          <w:szCs w:val="24"/>
          <w:lang w:val="en-US" w:bidi="ar-SA"/>
        </w:rPr>
      </w:pPr>
      <w:hyperlink w:anchor="_Toc205467190" w:history="1">
        <w:r w:rsidR="00BD66BE" w:rsidRPr="00BD66BE">
          <w:rPr>
            <w:rStyle w:val="Hyperlink"/>
            <w:rFonts w:ascii="Times New Roman" w:hAnsi="Times New Roman" w:cs="Times New Roman"/>
            <w:noProof/>
            <w:sz w:val="24"/>
            <w:szCs w:val="24"/>
          </w:rPr>
          <w:t>Figure 6:</w:t>
        </w:r>
        <w:r w:rsidR="00BD66BE" w:rsidRPr="00BD66BE">
          <w:rPr>
            <w:rStyle w:val="Hyperlink"/>
            <w:rFonts w:ascii="Times New Roman" w:hAnsi="Times New Roman" w:cs="Times New Roman"/>
            <w:noProof/>
            <w:sz w:val="24"/>
            <w:szCs w:val="24"/>
            <w:bdr w:val="single" w:sz="2" w:space="0" w:color="E5E7EB" w:frame="1"/>
          </w:rPr>
          <w:t xml:space="preserve"> </w:t>
        </w:r>
        <w:r w:rsidR="00BD66BE">
          <w:rPr>
            <w:rStyle w:val="Hyperlink"/>
            <w:rFonts w:ascii="Times New Roman" w:hAnsi="Times New Roman" w:cs="Times New Roman"/>
            <w:noProof/>
            <w:sz w:val="24"/>
            <w:szCs w:val="24"/>
            <w:bdr w:val="single" w:sz="2" w:space="0" w:color="E5E7EB" w:frame="1"/>
          </w:rPr>
          <w:tab/>
        </w:r>
        <w:r w:rsidR="00BD66BE" w:rsidRPr="00BD66BE">
          <w:rPr>
            <w:rStyle w:val="Hyperlink"/>
            <w:rFonts w:ascii="Times New Roman" w:hAnsi="Times New Roman" w:cs="Times New Roman"/>
            <w:noProof/>
            <w:sz w:val="24"/>
            <w:szCs w:val="24"/>
          </w:rPr>
          <w:t>Comparison of beneficiaries request for generic medicine and healthcare worker explanations about generic medicines among respondents</w:t>
        </w:r>
        <w:r w:rsidR="00BD66BE" w:rsidRPr="00BD66BE">
          <w:rPr>
            <w:rFonts w:ascii="Times New Roman" w:hAnsi="Times New Roman" w:cs="Times New Roman"/>
            <w:noProof/>
            <w:webHidden/>
            <w:sz w:val="24"/>
            <w:szCs w:val="24"/>
          </w:rPr>
          <w:tab/>
        </w:r>
        <w:r w:rsidR="00BD66BE" w:rsidRPr="00BD66BE">
          <w:rPr>
            <w:rFonts w:ascii="Times New Roman" w:hAnsi="Times New Roman" w:cs="Times New Roman"/>
            <w:noProof/>
            <w:webHidden/>
            <w:sz w:val="24"/>
            <w:szCs w:val="24"/>
          </w:rPr>
          <w:fldChar w:fldCharType="begin"/>
        </w:r>
        <w:r w:rsidR="00BD66BE" w:rsidRPr="00BD66BE">
          <w:rPr>
            <w:rFonts w:ascii="Times New Roman" w:hAnsi="Times New Roman" w:cs="Times New Roman"/>
            <w:noProof/>
            <w:webHidden/>
            <w:sz w:val="24"/>
            <w:szCs w:val="24"/>
          </w:rPr>
          <w:instrText xml:space="preserve"> PAGEREF _Toc205467190 \h </w:instrText>
        </w:r>
        <w:r w:rsidR="00BD66BE" w:rsidRPr="00BD66BE">
          <w:rPr>
            <w:rFonts w:ascii="Times New Roman" w:hAnsi="Times New Roman" w:cs="Times New Roman"/>
            <w:noProof/>
            <w:webHidden/>
            <w:sz w:val="24"/>
            <w:szCs w:val="24"/>
          </w:rPr>
        </w:r>
        <w:r w:rsidR="00BD66BE" w:rsidRPr="00BD66BE">
          <w:rPr>
            <w:rFonts w:ascii="Times New Roman" w:hAnsi="Times New Roman" w:cs="Times New Roman"/>
            <w:noProof/>
            <w:webHidden/>
            <w:sz w:val="24"/>
            <w:szCs w:val="24"/>
          </w:rPr>
          <w:fldChar w:fldCharType="separate"/>
        </w:r>
        <w:r w:rsidR="008C4941">
          <w:rPr>
            <w:rFonts w:ascii="Times New Roman" w:hAnsi="Times New Roman" w:cs="Times New Roman"/>
            <w:noProof/>
            <w:webHidden/>
            <w:sz w:val="24"/>
            <w:szCs w:val="24"/>
          </w:rPr>
          <w:t>34</w:t>
        </w:r>
        <w:r w:rsidR="00BD66BE" w:rsidRPr="00BD66BE">
          <w:rPr>
            <w:rFonts w:ascii="Times New Roman" w:hAnsi="Times New Roman" w:cs="Times New Roman"/>
            <w:noProof/>
            <w:webHidden/>
            <w:sz w:val="24"/>
            <w:szCs w:val="24"/>
          </w:rPr>
          <w:fldChar w:fldCharType="end"/>
        </w:r>
      </w:hyperlink>
    </w:p>
    <w:p w14:paraId="190913FC" w14:textId="2D805F25" w:rsidR="00BD66BE" w:rsidRPr="00BD66BE" w:rsidRDefault="0079635D" w:rsidP="00BD66BE">
      <w:pPr>
        <w:pStyle w:val="TableofFigures"/>
        <w:tabs>
          <w:tab w:val="right" w:leader="dot" w:pos="8296"/>
        </w:tabs>
        <w:spacing w:before="120" w:after="120"/>
        <w:ind w:left="1152" w:right="720" w:hanging="1152"/>
        <w:jc w:val="both"/>
        <w:rPr>
          <w:rFonts w:ascii="Times New Roman" w:eastAsiaTheme="minorEastAsia" w:hAnsi="Times New Roman" w:cs="Times New Roman"/>
          <w:noProof/>
          <w:sz w:val="24"/>
          <w:szCs w:val="24"/>
          <w:lang w:val="en-US" w:bidi="ar-SA"/>
        </w:rPr>
      </w:pPr>
      <w:hyperlink w:anchor="_Toc205467191" w:history="1">
        <w:r w:rsidR="00BD66BE" w:rsidRPr="00BD66BE">
          <w:rPr>
            <w:rStyle w:val="Hyperlink"/>
            <w:rFonts w:ascii="Times New Roman" w:hAnsi="Times New Roman" w:cs="Times New Roman"/>
            <w:noProof/>
            <w:sz w:val="24"/>
            <w:szCs w:val="24"/>
          </w:rPr>
          <w:t xml:space="preserve">Figure 7: </w:t>
        </w:r>
        <w:r w:rsidR="00BD66BE">
          <w:rPr>
            <w:rStyle w:val="Hyperlink"/>
            <w:rFonts w:ascii="Times New Roman" w:hAnsi="Times New Roman" w:cs="Times New Roman"/>
            <w:noProof/>
            <w:sz w:val="24"/>
            <w:szCs w:val="24"/>
          </w:rPr>
          <w:tab/>
        </w:r>
        <w:r w:rsidR="00BD66BE" w:rsidRPr="00BD66BE">
          <w:rPr>
            <w:rStyle w:val="Hyperlink"/>
            <w:rFonts w:ascii="Times New Roman" w:hAnsi="Times New Roman" w:cs="Times New Roman"/>
            <w:noProof/>
            <w:sz w:val="24"/>
            <w:szCs w:val="24"/>
          </w:rPr>
          <w:t>Source of Information about generic medicine and Jan Aushdhi Kendra among respondents</w:t>
        </w:r>
        <w:r w:rsidR="00BD66BE" w:rsidRPr="00BD66BE">
          <w:rPr>
            <w:rFonts w:ascii="Times New Roman" w:hAnsi="Times New Roman" w:cs="Times New Roman"/>
            <w:noProof/>
            <w:webHidden/>
            <w:sz w:val="24"/>
            <w:szCs w:val="24"/>
          </w:rPr>
          <w:tab/>
        </w:r>
        <w:r w:rsidR="00BD66BE" w:rsidRPr="00BD66BE">
          <w:rPr>
            <w:rFonts w:ascii="Times New Roman" w:hAnsi="Times New Roman" w:cs="Times New Roman"/>
            <w:noProof/>
            <w:webHidden/>
            <w:sz w:val="24"/>
            <w:szCs w:val="24"/>
          </w:rPr>
          <w:fldChar w:fldCharType="begin"/>
        </w:r>
        <w:r w:rsidR="00BD66BE" w:rsidRPr="00BD66BE">
          <w:rPr>
            <w:rFonts w:ascii="Times New Roman" w:hAnsi="Times New Roman" w:cs="Times New Roman"/>
            <w:noProof/>
            <w:webHidden/>
            <w:sz w:val="24"/>
            <w:szCs w:val="24"/>
          </w:rPr>
          <w:instrText xml:space="preserve"> PAGEREF _Toc205467191 \h </w:instrText>
        </w:r>
        <w:r w:rsidR="00BD66BE" w:rsidRPr="00BD66BE">
          <w:rPr>
            <w:rFonts w:ascii="Times New Roman" w:hAnsi="Times New Roman" w:cs="Times New Roman"/>
            <w:noProof/>
            <w:webHidden/>
            <w:sz w:val="24"/>
            <w:szCs w:val="24"/>
          </w:rPr>
        </w:r>
        <w:r w:rsidR="00BD66BE" w:rsidRPr="00BD66BE">
          <w:rPr>
            <w:rFonts w:ascii="Times New Roman" w:hAnsi="Times New Roman" w:cs="Times New Roman"/>
            <w:noProof/>
            <w:webHidden/>
            <w:sz w:val="24"/>
            <w:szCs w:val="24"/>
          </w:rPr>
          <w:fldChar w:fldCharType="separate"/>
        </w:r>
        <w:r w:rsidR="008C4941">
          <w:rPr>
            <w:rFonts w:ascii="Times New Roman" w:hAnsi="Times New Roman" w:cs="Times New Roman"/>
            <w:noProof/>
            <w:webHidden/>
            <w:sz w:val="24"/>
            <w:szCs w:val="24"/>
          </w:rPr>
          <w:t>35</w:t>
        </w:r>
        <w:r w:rsidR="00BD66BE" w:rsidRPr="00BD66BE">
          <w:rPr>
            <w:rFonts w:ascii="Times New Roman" w:hAnsi="Times New Roman" w:cs="Times New Roman"/>
            <w:noProof/>
            <w:webHidden/>
            <w:sz w:val="24"/>
            <w:szCs w:val="24"/>
          </w:rPr>
          <w:fldChar w:fldCharType="end"/>
        </w:r>
      </w:hyperlink>
    </w:p>
    <w:p w14:paraId="0C507481" w14:textId="30CEDAF2" w:rsidR="00BD66BE" w:rsidRPr="00BD66BE" w:rsidRDefault="0079635D" w:rsidP="00BD66BE">
      <w:pPr>
        <w:pStyle w:val="TableofFigures"/>
        <w:tabs>
          <w:tab w:val="right" w:leader="dot" w:pos="8296"/>
        </w:tabs>
        <w:spacing w:before="120" w:after="120"/>
        <w:ind w:left="1152" w:right="720" w:hanging="1152"/>
        <w:jc w:val="both"/>
        <w:rPr>
          <w:rFonts w:ascii="Times New Roman" w:eastAsiaTheme="minorEastAsia" w:hAnsi="Times New Roman" w:cs="Times New Roman"/>
          <w:noProof/>
          <w:sz w:val="24"/>
          <w:szCs w:val="24"/>
          <w:lang w:val="en-US" w:bidi="ar-SA"/>
        </w:rPr>
      </w:pPr>
      <w:hyperlink w:anchor="_Toc205467192" w:history="1">
        <w:r w:rsidR="00BD66BE" w:rsidRPr="00BD66BE">
          <w:rPr>
            <w:rStyle w:val="Hyperlink"/>
            <w:rFonts w:ascii="Times New Roman" w:hAnsi="Times New Roman" w:cs="Times New Roman"/>
            <w:noProof/>
            <w:sz w:val="24"/>
            <w:szCs w:val="24"/>
          </w:rPr>
          <w:t xml:space="preserve">Figure 8: </w:t>
        </w:r>
        <w:r w:rsidR="00BD66BE">
          <w:rPr>
            <w:rStyle w:val="Hyperlink"/>
            <w:rFonts w:ascii="Times New Roman" w:hAnsi="Times New Roman" w:cs="Times New Roman"/>
            <w:noProof/>
            <w:sz w:val="24"/>
            <w:szCs w:val="24"/>
          </w:rPr>
          <w:tab/>
        </w:r>
        <w:r w:rsidR="00BD66BE" w:rsidRPr="00BD66BE">
          <w:rPr>
            <w:rStyle w:val="Hyperlink"/>
            <w:rFonts w:ascii="Times New Roman" w:hAnsi="Times New Roman" w:cs="Times New Roman"/>
            <w:noProof/>
            <w:sz w:val="24"/>
            <w:szCs w:val="24"/>
          </w:rPr>
          <w:t>Suggestions by respondents for promoting generic medicine and  Jan Aushadhi Kendra</w:t>
        </w:r>
        <w:r w:rsidR="00BD66BE" w:rsidRPr="00BD66BE">
          <w:rPr>
            <w:rFonts w:ascii="Times New Roman" w:hAnsi="Times New Roman" w:cs="Times New Roman"/>
            <w:noProof/>
            <w:webHidden/>
            <w:sz w:val="24"/>
            <w:szCs w:val="24"/>
          </w:rPr>
          <w:tab/>
        </w:r>
        <w:r w:rsidR="00BD66BE" w:rsidRPr="00BD66BE">
          <w:rPr>
            <w:rFonts w:ascii="Times New Roman" w:hAnsi="Times New Roman" w:cs="Times New Roman"/>
            <w:noProof/>
            <w:webHidden/>
            <w:sz w:val="24"/>
            <w:szCs w:val="24"/>
          </w:rPr>
          <w:fldChar w:fldCharType="begin"/>
        </w:r>
        <w:r w:rsidR="00BD66BE" w:rsidRPr="00BD66BE">
          <w:rPr>
            <w:rFonts w:ascii="Times New Roman" w:hAnsi="Times New Roman" w:cs="Times New Roman"/>
            <w:noProof/>
            <w:webHidden/>
            <w:sz w:val="24"/>
            <w:szCs w:val="24"/>
          </w:rPr>
          <w:instrText xml:space="preserve"> PAGEREF _Toc205467192 \h </w:instrText>
        </w:r>
        <w:r w:rsidR="00BD66BE" w:rsidRPr="00BD66BE">
          <w:rPr>
            <w:rFonts w:ascii="Times New Roman" w:hAnsi="Times New Roman" w:cs="Times New Roman"/>
            <w:noProof/>
            <w:webHidden/>
            <w:sz w:val="24"/>
            <w:szCs w:val="24"/>
          </w:rPr>
        </w:r>
        <w:r w:rsidR="00BD66BE" w:rsidRPr="00BD66BE">
          <w:rPr>
            <w:rFonts w:ascii="Times New Roman" w:hAnsi="Times New Roman" w:cs="Times New Roman"/>
            <w:noProof/>
            <w:webHidden/>
            <w:sz w:val="24"/>
            <w:szCs w:val="24"/>
          </w:rPr>
          <w:fldChar w:fldCharType="separate"/>
        </w:r>
        <w:r w:rsidR="008C4941">
          <w:rPr>
            <w:rFonts w:ascii="Times New Roman" w:hAnsi="Times New Roman" w:cs="Times New Roman"/>
            <w:noProof/>
            <w:webHidden/>
            <w:sz w:val="24"/>
            <w:szCs w:val="24"/>
          </w:rPr>
          <w:t>37</w:t>
        </w:r>
        <w:r w:rsidR="00BD66BE" w:rsidRPr="00BD66BE">
          <w:rPr>
            <w:rFonts w:ascii="Times New Roman" w:hAnsi="Times New Roman" w:cs="Times New Roman"/>
            <w:noProof/>
            <w:webHidden/>
            <w:sz w:val="24"/>
            <w:szCs w:val="24"/>
          </w:rPr>
          <w:fldChar w:fldCharType="end"/>
        </w:r>
      </w:hyperlink>
    </w:p>
    <w:p w14:paraId="0A06EF8F" w14:textId="77777777" w:rsidR="00BD66BE" w:rsidRPr="00BD66BE" w:rsidRDefault="00BD66BE" w:rsidP="00BD66BE">
      <w:pPr>
        <w:jc w:val="both"/>
        <w:rPr>
          <w:rFonts w:ascii="Times New Roman" w:hAnsi="Times New Roman" w:cs="Times New Roman"/>
          <w:b/>
          <w:bCs/>
          <w:color w:val="000000" w:themeColor="text1"/>
          <w:sz w:val="24"/>
          <w:szCs w:val="24"/>
        </w:rPr>
      </w:pPr>
      <w:r w:rsidRPr="00BD66BE">
        <w:rPr>
          <w:rFonts w:ascii="Times New Roman" w:hAnsi="Times New Roman" w:cs="Times New Roman"/>
          <w:b/>
          <w:bCs/>
          <w:color w:val="000000" w:themeColor="text1"/>
          <w:sz w:val="24"/>
          <w:szCs w:val="24"/>
        </w:rPr>
        <w:fldChar w:fldCharType="end"/>
      </w:r>
    </w:p>
    <w:p w14:paraId="1F508DD2" w14:textId="4B81F2C5" w:rsidR="00BD66BE" w:rsidRPr="00BD66BE" w:rsidRDefault="00BD66BE" w:rsidP="00BD66BE">
      <w:pPr>
        <w:jc w:val="both"/>
        <w:rPr>
          <w:rFonts w:ascii="Times New Roman" w:hAnsi="Times New Roman" w:cs="Times New Roman"/>
          <w:b/>
          <w:bCs/>
          <w:color w:val="000000" w:themeColor="text1"/>
          <w:sz w:val="24"/>
          <w:szCs w:val="24"/>
        </w:rPr>
      </w:pPr>
      <w:r w:rsidRPr="00BD66BE">
        <w:rPr>
          <w:rFonts w:ascii="Times New Roman" w:hAnsi="Times New Roman" w:cs="Times New Roman"/>
          <w:b/>
          <w:bCs/>
          <w:color w:val="000000" w:themeColor="text1"/>
          <w:sz w:val="24"/>
          <w:szCs w:val="24"/>
        </w:rPr>
        <w:br w:type="page"/>
      </w:r>
    </w:p>
    <w:p w14:paraId="534B479B" w14:textId="77777777" w:rsidR="00BD66BE" w:rsidRDefault="00BD66BE" w:rsidP="001D4FFF">
      <w:pPr>
        <w:spacing w:before="240" w:after="240" w:line="240" w:lineRule="auto"/>
        <w:jc w:val="center"/>
        <w:rPr>
          <w:rFonts w:ascii="Times New Roman" w:hAnsi="Times New Roman" w:cs="Times New Roman"/>
          <w:b/>
          <w:bCs/>
          <w:color w:val="000000" w:themeColor="text1"/>
          <w:sz w:val="72"/>
          <w:szCs w:val="72"/>
        </w:rPr>
      </w:pPr>
    </w:p>
    <w:p w14:paraId="705D6F41" w14:textId="77777777" w:rsidR="00BD66BE" w:rsidRDefault="00BD66BE" w:rsidP="001D4FFF">
      <w:pPr>
        <w:spacing w:before="240" w:after="240" w:line="240" w:lineRule="auto"/>
        <w:jc w:val="center"/>
        <w:rPr>
          <w:rFonts w:ascii="Times New Roman" w:hAnsi="Times New Roman" w:cs="Times New Roman"/>
          <w:b/>
          <w:bCs/>
          <w:color w:val="000000" w:themeColor="text1"/>
          <w:sz w:val="72"/>
          <w:szCs w:val="72"/>
        </w:rPr>
      </w:pPr>
    </w:p>
    <w:p w14:paraId="7243EBA0" w14:textId="77777777" w:rsidR="00587AC3" w:rsidRDefault="00587AC3" w:rsidP="001D4FFF">
      <w:pPr>
        <w:spacing w:before="240" w:after="240" w:line="240" w:lineRule="auto"/>
        <w:jc w:val="center"/>
        <w:rPr>
          <w:rFonts w:ascii="Times New Roman" w:hAnsi="Times New Roman" w:cs="Times New Roman"/>
          <w:b/>
          <w:bCs/>
          <w:color w:val="000000" w:themeColor="text1"/>
          <w:sz w:val="72"/>
          <w:szCs w:val="72"/>
        </w:rPr>
      </w:pPr>
    </w:p>
    <w:p w14:paraId="06B05F8A" w14:textId="77777777" w:rsidR="001D4FFF" w:rsidRDefault="001D4FFF" w:rsidP="001D4FFF">
      <w:pPr>
        <w:spacing w:before="240" w:after="240" w:line="240" w:lineRule="auto"/>
        <w:jc w:val="center"/>
        <w:rPr>
          <w:rFonts w:ascii="Times New Roman" w:hAnsi="Times New Roman" w:cs="Times New Roman"/>
          <w:b/>
          <w:bCs/>
          <w:color w:val="000000" w:themeColor="text1"/>
          <w:sz w:val="72"/>
          <w:szCs w:val="72"/>
        </w:rPr>
      </w:pPr>
    </w:p>
    <w:p w14:paraId="266B1232" w14:textId="77777777" w:rsidR="00587AC3" w:rsidRDefault="00587AC3" w:rsidP="001D4FFF">
      <w:pPr>
        <w:spacing w:before="240" w:after="240" w:line="240" w:lineRule="auto"/>
        <w:jc w:val="center"/>
        <w:rPr>
          <w:rFonts w:ascii="Times New Roman" w:hAnsi="Times New Roman" w:cs="Times New Roman"/>
          <w:b/>
          <w:bCs/>
          <w:color w:val="000000" w:themeColor="text1"/>
          <w:sz w:val="72"/>
          <w:szCs w:val="72"/>
        </w:rPr>
      </w:pPr>
    </w:p>
    <w:p w14:paraId="519EEB07" w14:textId="77777777" w:rsidR="002A50BC" w:rsidRDefault="002A50BC" w:rsidP="001D4FFF">
      <w:pPr>
        <w:spacing w:before="240" w:after="240" w:line="240" w:lineRule="auto"/>
        <w:jc w:val="center"/>
        <w:rPr>
          <w:rFonts w:ascii="Tahoma" w:hAnsi="Tahoma" w:cs="Tahoma"/>
          <w:b/>
          <w:bCs/>
          <w:color w:val="000000" w:themeColor="text1"/>
          <w:sz w:val="52"/>
          <w:szCs w:val="52"/>
        </w:rPr>
      </w:pPr>
    </w:p>
    <w:p w14:paraId="6C3EFF30" w14:textId="77777777" w:rsidR="001D4FFF" w:rsidRDefault="001D4FFF" w:rsidP="001D4FFF">
      <w:pPr>
        <w:spacing w:before="240" w:after="240" w:line="240" w:lineRule="auto"/>
        <w:jc w:val="center"/>
        <w:rPr>
          <w:rFonts w:ascii="Tahoma" w:hAnsi="Tahoma" w:cs="Tahoma"/>
          <w:b/>
          <w:bCs/>
          <w:color w:val="000000" w:themeColor="text1"/>
          <w:sz w:val="52"/>
          <w:szCs w:val="52"/>
        </w:rPr>
      </w:pPr>
    </w:p>
    <w:p w14:paraId="5A1B815F" w14:textId="2776B3A2" w:rsidR="001D4FFF" w:rsidRPr="00D5218A" w:rsidRDefault="00533746" w:rsidP="00D5218A">
      <w:pPr>
        <w:pStyle w:val="Heading1"/>
        <w:rPr>
          <w:rFonts w:ascii="Tahoma" w:hAnsi="Tahoma" w:cs="Tahoma"/>
          <w:sz w:val="52"/>
          <w:szCs w:val="52"/>
          <w:u w:val="none"/>
        </w:rPr>
      </w:pPr>
      <w:bookmarkStart w:id="11" w:name="_Toc205466998"/>
      <w:r w:rsidRPr="00D5218A">
        <w:rPr>
          <w:rFonts w:ascii="Tahoma" w:hAnsi="Tahoma" w:cs="Tahoma"/>
          <w:sz w:val="52"/>
          <w:szCs w:val="52"/>
          <w:u w:val="none"/>
        </w:rPr>
        <w:t>EXECUTIVE SUMMARY</w:t>
      </w:r>
      <w:bookmarkEnd w:id="11"/>
      <w:r w:rsidR="001D4FFF" w:rsidRPr="00D5218A">
        <w:rPr>
          <w:rFonts w:ascii="Tahoma" w:hAnsi="Tahoma" w:cs="Tahoma"/>
          <w:sz w:val="52"/>
          <w:szCs w:val="52"/>
          <w:u w:val="none"/>
        </w:rPr>
        <w:br w:type="page"/>
      </w:r>
    </w:p>
    <w:p w14:paraId="443B2B8B" w14:textId="4193C8D6" w:rsidR="007710BE" w:rsidRPr="00D5218A" w:rsidRDefault="007710BE" w:rsidP="001D4FFF">
      <w:pPr>
        <w:spacing w:before="240" w:after="240" w:line="360" w:lineRule="auto"/>
        <w:jc w:val="center"/>
        <w:rPr>
          <w:rFonts w:ascii="Times New Roman" w:eastAsia="Aptos" w:hAnsi="Times New Roman" w:cs="Times New Roman"/>
          <w:b/>
          <w:bCs/>
          <w:kern w:val="2"/>
          <w:sz w:val="28"/>
          <w:szCs w:val="21"/>
          <w:u w:val="single"/>
          <w:lang w:val="en-GB" w:bidi="hi-IN"/>
          <w14:ligatures w14:val="standardContextual"/>
        </w:rPr>
      </w:pPr>
      <w:r w:rsidRPr="00D5218A">
        <w:rPr>
          <w:rFonts w:ascii="Times New Roman" w:eastAsia="Aptos" w:hAnsi="Times New Roman" w:cs="Times New Roman"/>
          <w:b/>
          <w:bCs/>
          <w:kern w:val="2"/>
          <w:sz w:val="28"/>
          <w:szCs w:val="21"/>
          <w:u w:val="single"/>
          <w:lang w:val="en-GB" w:bidi="hi-IN"/>
          <w14:ligatures w14:val="standardContextual"/>
        </w:rPr>
        <w:lastRenderedPageBreak/>
        <w:t>EXECUTIVE SUMMARY</w:t>
      </w:r>
    </w:p>
    <w:p w14:paraId="2D023CC7" w14:textId="77777777" w:rsidR="007710BE" w:rsidRPr="007710BE" w:rsidRDefault="007710BE" w:rsidP="00D5218A">
      <w:pPr>
        <w:spacing w:before="120" w:after="120" w:line="360" w:lineRule="auto"/>
        <w:jc w:val="both"/>
        <w:rPr>
          <w:rFonts w:ascii="Times New Roman" w:eastAsia="Aptos" w:hAnsi="Times New Roman" w:cs="Times New Roman"/>
          <w:b/>
          <w:bCs/>
          <w:kern w:val="2"/>
          <w:sz w:val="24"/>
          <w:szCs w:val="21"/>
          <w:u w:val="single"/>
          <w:lang w:val="en-GB" w:bidi="hi-IN"/>
          <w14:ligatures w14:val="standardContextual"/>
        </w:rPr>
      </w:pPr>
      <w:r w:rsidRPr="007710BE">
        <w:rPr>
          <w:rFonts w:ascii="Times New Roman" w:eastAsia="Aptos" w:hAnsi="Times New Roman" w:cs="Times New Roman"/>
          <w:b/>
          <w:bCs/>
          <w:kern w:val="2"/>
          <w:sz w:val="24"/>
          <w:szCs w:val="21"/>
          <w:u w:val="single"/>
          <w:lang w:val="en-GB" w:bidi="hi-IN"/>
          <w14:ligatures w14:val="standardContextual"/>
        </w:rPr>
        <w:t>Introduction</w:t>
      </w:r>
    </w:p>
    <w:p w14:paraId="71BBBBD1" w14:textId="5BA3E49B" w:rsidR="0032796C" w:rsidRPr="0032796C" w:rsidRDefault="0032796C" w:rsidP="00D5218A">
      <w:pPr>
        <w:spacing w:before="120" w:after="120" w:line="360" w:lineRule="auto"/>
        <w:jc w:val="both"/>
        <w:rPr>
          <w:rFonts w:ascii="Times New Roman" w:eastAsia="Aptos" w:hAnsi="Times New Roman" w:cs="Times New Roman"/>
          <w:kern w:val="2"/>
          <w:sz w:val="24"/>
          <w:szCs w:val="21"/>
          <w:lang w:bidi="hi-IN"/>
          <w14:ligatures w14:val="standardContextual"/>
        </w:rPr>
      </w:pPr>
      <w:r w:rsidRPr="0032796C">
        <w:rPr>
          <w:rFonts w:ascii="Times New Roman" w:eastAsia="Aptos" w:hAnsi="Times New Roman" w:cs="Times New Roman"/>
          <w:kern w:val="2"/>
          <w:sz w:val="24"/>
          <w:szCs w:val="21"/>
          <w:lang w:bidi="hi-IN"/>
          <w14:ligatures w14:val="standardContextual"/>
        </w:rPr>
        <w:t>Healthcare affordability and access remain significant challenges in India, especially for vulnerable and low-income populations in remote, hilly regions such as Uttarakhand. Despite India's strong presence in global pharmaceutical manufacturing, the high cost of branded medicines and substantial out-of-pocket expenses compel many families to delay or forgo essential treatments. This issue is further intensified by the rising prevalence of non-communicable diseases, which increase the demand for long-term, affordable medication.</w:t>
      </w:r>
      <w:r w:rsidR="00595F92">
        <w:rPr>
          <w:rFonts w:ascii="Times New Roman" w:eastAsia="Aptos" w:hAnsi="Times New Roman" w:cs="Times New Roman"/>
          <w:kern w:val="2"/>
          <w:sz w:val="24"/>
          <w:szCs w:val="21"/>
          <w:lang w:bidi="hi-IN"/>
          <w14:ligatures w14:val="standardContextual"/>
        </w:rPr>
        <w:t xml:space="preserve"> </w:t>
      </w:r>
      <w:r w:rsidRPr="0032796C">
        <w:rPr>
          <w:rFonts w:ascii="Times New Roman" w:eastAsia="Aptos" w:hAnsi="Times New Roman" w:cs="Times New Roman"/>
          <w:kern w:val="2"/>
          <w:sz w:val="24"/>
          <w:szCs w:val="21"/>
          <w:lang w:bidi="hi-IN"/>
          <w14:ligatures w14:val="standardContextual"/>
        </w:rPr>
        <w:t xml:space="preserve">To tackle these challenges, the Pradhan </w:t>
      </w:r>
      <w:proofErr w:type="spellStart"/>
      <w:r w:rsidRPr="0032796C">
        <w:rPr>
          <w:rFonts w:ascii="Times New Roman" w:eastAsia="Aptos" w:hAnsi="Times New Roman" w:cs="Times New Roman"/>
          <w:kern w:val="2"/>
          <w:sz w:val="24"/>
          <w:szCs w:val="21"/>
          <w:lang w:bidi="hi-IN"/>
          <w14:ligatures w14:val="standardContextual"/>
        </w:rPr>
        <w:t>Mantri</w:t>
      </w:r>
      <w:proofErr w:type="spellEnd"/>
      <w:r w:rsidRPr="0032796C">
        <w:rPr>
          <w:rFonts w:ascii="Times New Roman" w:eastAsia="Aptos" w:hAnsi="Times New Roman" w:cs="Times New Roman"/>
          <w:kern w:val="2"/>
          <w:sz w:val="24"/>
          <w:szCs w:val="21"/>
          <w:lang w:bidi="hi-IN"/>
          <w14:ligatures w14:val="standardContextual"/>
        </w:rPr>
        <w:t xml:space="preserve"> </w:t>
      </w:r>
      <w:proofErr w:type="spellStart"/>
      <w:r w:rsidRPr="0032796C">
        <w:rPr>
          <w:rFonts w:ascii="Times New Roman" w:eastAsia="Aptos" w:hAnsi="Times New Roman" w:cs="Times New Roman"/>
          <w:kern w:val="2"/>
          <w:sz w:val="24"/>
          <w:szCs w:val="21"/>
          <w:lang w:bidi="hi-IN"/>
          <w14:ligatures w14:val="standardContextual"/>
        </w:rPr>
        <w:t>Bhartiya</w:t>
      </w:r>
      <w:proofErr w:type="spellEnd"/>
      <w:r w:rsidRPr="0032796C">
        <w:rPr>
          <w:rFonts w:ascii="Times New Roman" w:eastAsia="Aptos" w:hAnsi="Times New Roman" w:cs="Times New Roman"/>
          <w:kern w:val="2"/>
          <w:sz w:val="24"/>
          <w:szCs w:val="21"/>
          <w:lang w:bidi="hi-IN"/>
          <w14:ligatures w14:val="standardContextual"/>
        </w:rPr>
        <w:t xml:space="preserve"> </w:t>
      </w:r>
      <w:proofErr w:type="spellStart"/>
      <w:r w:rsidRPr="0032796C">
        <w:rPr>
          <w:rFonts w:ascii="Times New Roman" w:eastAsia="Aptos" w:hAnsi="Times New Roman" w:cs="Times New Roman"/>
          <w:kern w:val="2"/>
          <w:sz w:val="24"/>
          <w:szCs w:val="21"/>
          <w:lang w:bidi="hi-IN"/>
          <w14:ligatures w14:val="standardContextual"/>
        </w:rPr>
        <w:t>Janaushadhi</w:t>
      </w:r>
      <w:proofErr w:type="spellEnd"/>
      <w:r w:rsidRPr="0032796C">
        <w:rPr>
          <w:rFonts w:ascii="Times New Roman" w:eastAsia="Aptos" w:hAnsi="Times New Roman" w:cs="Times New Roman"/>
          <w:kern w:val="2"/>
          <w:sz w:val="24"/>
          <w:szCs w:val="21"/>
          <w:lang w:bidi="hi-IN"/>
          <w14:ligatures w14:val="standardContextual"/>
        </w:rPr>
        <w:t xml:space="preserve"> </w:t>
      </w:r>
      <w:proofErr w:type="spellStart"/>
      <w:r w:rsidRPr="0032796C">
        <w:rPr>
          <w:rFonts w:ascii="Times New Roman" w:eastAsia="Aptos" w:hAnsi="Times New Roman" w:cs="Times New Roman"/>
          <w:kern w:val="2"/>
          <w:sz w:val="24"/>
          <w:szCs w:val="21"/>
          <w:lang w:bidi="hi-IN"/>
          <w14:ligatures w14:val="standardContextual"/>
        </w:rPr>
        <w:t>Pariyojana</w:t>
      </w:r>
      <w:proofErr w:type="spellEnd"/>
      <w:r w:rsidRPr="0032796C">
        <w:rPr>
          <w:rFonts w:ascii="Times New Roman" w:eastAsia="Aptos" w:hAnsi="Times New Roman" w:cs="Times New Roman"/>
          <w:kern w:val="2"/>
          <w:sz w:val="24"/>
          <w:szCs w:val="21"/>
          <w:lang w:bidi="hi-IN"/>
          <w14:ligatures w14:val="standardContextual"/>
        </w:rPr>
        <w:t xml:space="preserve"> (PMBJP) was introduced, evolving from the earlier Jan </w:t>
      </w:r>
      <w:proofErr w:type="spellStart"/>
      <w:r w:rsidRPr="0032796C">
        <w:rPr>
          <w:rFonts w:ascii="Times New Roman" w:eastAsia="Aptos" w:hAnsi="Times New Roman" w:cs="Times New Roman"/>
          <w:kern w:val="2"/>
          <w:sz w:val="24"/>
          <w:szCs w:val="21"/>
          <w:lang w:bidi="hi-IN"/>
          <w14:ligatures w14:val="standardContextual"/>
        </w:rPr>
        <w:t>Aushadhi</w:t>
      </w:r>
      <w:proofErr w:type="spellEnd"/>
      <w:r w:rsidRPr="0032796C">
        <w:rPr>
          <w:rFonts w:ascii="Times New Roman" w:eastAsia="Aptos" w:hAnsi="Times New Roman" w:cs="Times New Roman"/>
          <w:kern w:val="2"/>
          <w:sz w:val="24"/>
          <w:szCs w:val="21"/>
          <w:lang w:bidi="hi-IN"/>
          <w14:ligatures w14:val="standardContextual"/>
        </w:rPr>
        <w:t xml:space="preserve"> Scheme launched in 2008. The PMBJP aims to provide quality-assured, low-cost generic medicines through dedicated Jan </w:t>
      </w:r>
      <w:proofErr w:type="spellStart"/>
      <w:r w:rsidRPr="0032796C">
        <w:rPr>
          <w:rFonts w:ascii="Times New Roman" w:eastAsia="Aptos" w:hAnsi="Times New Roman" w:cs="Times New Roman"/>
          <w:kern w:val="2"/>
          <w:sz w:val="24"/>
          <w:szCs w:val="21"/>
          <w:lang w:bidi="hi-IN"/>
          <w14:ligatures w14:val="standardContextual"/>
        </w:rPr>
        <w:t>Aushadhi</w:t>
      </w:r>
      <w:proofErr w:type="spellEnd"/>
      <w:r w:rsidRPr="0032796C">
        <w:rPr>
          <w:rFonts w:ascii="Times New Roman" w:eastAsia="Aptos" w:hAnsi="Times New Roman" w:cs="Times New Roman"/>
          <w:kern w:val="2"/>
          <w:sz w:val="24"/>
          <w:szCs w:val="21"/>
          <w:lang w:bidi="hi-IN"/>
          <w14:ligatures w14:val="standardContextual"/>
        </w:rPr>
        <w:t xml:space="preserve"> </w:t>
      </w:r>
      <w:proofErr w:type="spellStart"/>
      <w:r w:rsidRPr="0032796C">
        <w:rPr>
          <w:rFonts w:ascii="Times New Roman" w:eastAsia="Aptos" w:hAnsi="Times New Roman" w:cs="Times New Roman"/>
          <w:kern w:val="2"/>
          <w:sz w:val="24"/>
          <w:szCs w:val="21"/>
          <w:lang w:bidi="hi-IN"/>
          <w14:ligatures w14:val="standardContextual"/>
        </w:rPr>
        <w:t>Kendras</w:t>
      </w:r>
      <w:proofErr w:type="spellEnd"/>
      <w:r w:rsidRPr="0032796C">
        <w:rPr>
          <w:rFonts w:ascii="Times New Roman" w:eastAsia="Aptos" w:hAnsi="Times New Roman" w:cs="Times New Roman"/>
          <w:kern w:val="2"/>
          <w:sz w:val="24"/>
          <w:szCs w:val="21"/>
          <w:lang w:bidi="hi-IN"/>
          <w14:ligatures w14:val="standardContextual"/>
        </w:rPr>
        <w:t xml:space="preserve"> (JAKs) nationwide. These generic medicines, rigorously tested for quality and bioequivalence, offer a crucial cost-saving alternative to branded drugs and are central to India's goal of achieving universal health coverage.</w:t>
      </w:r>
    </w:p>
    <w:p w14:paraId="75A784F1" w14:textId="613BEA92" w:rsidR="0032796C" w:rsidRPr="0032796C" w:rsidRDefault="0032796C" w:rsidP="00D5218A">
      <w:pPr>
        <w:spacing w:before="120" w:after="120" w:line="360" w:lineRule="auto"/>
        <w:jc w:val="both"/>
        <w:rPr>
          <w:rFonts w:ascii="Times New Roman" w:eastAsia="Aptos" w:hAnsi="Times New Roman" w:cs="Times New Roman"/>
          <w:kern w:val="2"/>
          <w:sz w:val="24"/>
          <w:szCs w:val="21"/>
          <w:lang w:bidi="hi-IN"/>
          <w14:ligatures w14:val="standardContextual"/>
        </w:rPr>
      </w:pPr>
      <w:r w:rsidRPr="0032796C">
        <w:rPr>
          <w:rFonts w:ascii="Times New Roman" w:eastAsia="Aptos" w:hAnsi="Times New Roman" w:cs="Times New Roman"/>
          <w:kern w:val="2"/>
          <w:sz w:val="24"/>
          <w:szCs w:val="21"/>
          <w:lang w:bidi="hi-IN"/>
          <w14:ligatures w14:val="standardContextual"/>
        </w:rPr>
        <w:t xml:space="preserve">However, several barriers—including limited public awareness, socio-cultural </w:t>
      </w:r>
      <w:proofErr w:type="spellStart"/>
      <w:r w:rsidRPr="0032796C">
        <w:rPr>
          <w:rFonts w:ascii="Times New Roman" w:eastAsia="Aptos" w:hAnsi="Times New Roman" w:cs="Times New Roman"/>
          <w:kern w:val="2"/>
          <w:sz w:val="24"/>
          <w:szCs w:val="21"/>
          <w:lang w:bidi="hi-IN"/>
          <w14:ligatures w14:val="standardContextual"/>
        </w:rPr>
        <w:t>skepticism</w:t>
      </w:r>
      <w:proofErr w:type="spellEnd"/>
      <w:r w:rsidRPr="0032796C">
        <w:rPr>
          <w:rFonts w:ascii="Times New Roman" w:eastAsia="Aptos" w:hAnsi="Times New Roman" w:cs="Times New Roman"/>
          <w:kern w:val="2"/>
          <w:sz w:val="24"/>
          <w:szCs w:val="21"/>
          <w:lang w:bidi="hi-IN"/>
          <w14:ligatures w14:val="standardContextual"/>
        </w:rPr>
        <w:t>, concerns over efficacy and safety, and logistical obstacles like stock-outs and difficulty accessing remote areas—continue to hamper optimal utilization. Addressing these challenges requires effective information dissemination, where healthcare professionals, particularly doctors and pharmacists, play a vital role in educating and influencing the public to accept generic medicines</w:t>
      </w:r>
      <w:r w:rsidR="00595F92">
        <w:rPr>
          <w:rFonts w:ascii="Times New Roman" w:eastAsia="Aptos" w:hAnsi="Times New Roman" w:cs="Times New Roman"/>
          <w:kern w:val="2"/>
          <w:sz w:val="24"/>
          <w:szCs w:val="21"/>
          <w:lang w:bidi="hi-IN"/>
          <w14:ligatures w14:val="standardContextual"/>
        </w:rPr>
        <w:t xml:space="preserve"> </w:t>
      </w:r>
      <w:r w:rsidRPr="0032796C">
        <w:rPr>
          <w:rFonts w:ascii="Times New Roman" w:eastAsia="Aptos" w:hAnsi="Times New Roman" w:cs="Times New Roman"/>
          <w:kern w:val="2"/>
          <w:sz w:val="24"/>
          <w:szCs w:val="21"/>
          <w:lang w:bidi="hi-IN"/>
          <w14:ligatures w14:val="standardContextual"/>
        </w:rPr>
        <w:t xml:space="preserve">These challenges are particularly pronounced in difficult terrains such as the Himalayas, where healthcare delivery logistics are complex. This study focuses on assessing the awareness and utilization of generic medicines among individuals attending the Jan </w:t>
      </w:r>
      <w:proofErr w:type="spellStart"/>
      <w:r w:rsidRPr="0032796C">
        <w:rPr>
          <w:rFonts w:ascii="Times New Roman" w:eastAsia="Aptos" w:hAnsi="Times New Roman" w:cs="Times New Roman"/>
          <w:kern w:val="2"/>
          <w:sz w:val="24"/>
          <w:szCs w:val="21"/>
          <w:lang w:bidi="hi-IN"/>
          <w14:ligatures w14:val="standardContextual"/>
        </w:rPr>
        <w:t>Aushadhi</w:t>
      </w:r>
      <w:proofErr w:type="spellEnd"/>
      <w:r w:rsidRPr="0032796C">
        <w:rPr>
          <w:rFonts w:ascii="Times New Roman" w:eastAsia="Aptos" w:hAnsi="Times New Roman" w:cs="Times New Roman"/>
          <w:kern w:val="2"/>
          <w:sz w:val="24"/>
          <w:szCs w:val="21"/>
          <w:lang w:bidi="hi-IN"/>
          <w14:ligatures w14:val="standardContextual"/>
        </w:rPr>
        <w:t xml:space="preserve"> Kendra at the Sub District Hospital in </w:t>
      </w:r>
      <w:proofErr w:type="spellStart"/>
      <w:r w:rsidRPr="0032796C">
        <w:rPr>
          <w:rFonts w:ascii="Times New Roman" w:eastAsia="Aptos" w:hAnsi="Times New Roman" w:cs="Times New Roman"/>
          <w:kern w:val="2"/>
          <w:sz w:val="24"/>
          <w:szCs w:val="21"/>
          <w:lang w:bidi="hi-IN"/>
          <w14:ligatures w14:val="standardContextual"/>
        </w:rPr>
        <w:t>Karanprayag</w:t>
      </w:r>
      <w:proofErr w:type="spellEnd"/>
      <w:r w:rsidRPr="0032796C">
        <w:rPr>
          <w:rFonts w:ascii="Times New Roman" w:eastAsia="Aptos" w:hAnsi="Times New Roman" w:cs="Times New Roman"/>
          <w:kern w:val="2"/>
          <w:sz w:val="24"/>
          <w:szCs w:val="21"/>
          <w:lang w:bidi="hi-IN"/>
          <w14:ligatures w14:val="standardContextual"/>
        </w:rPr>
        <w:t xml:space="preserve">, </w:t>
      </w:r>
      <w:proofErr w:type="spellStart"/>
      <w:r w:rsidRPr="0032796C">
        <w:rPr>
          <w:rFonts w:ascii="Times New Roman" w:eastAsia="Aptos" w:hAnsi="Times New Roman" w:cs="Times New Roman"/>
          <w:kern w:val="2"/>
          <w:sz w:val="24"/>
          <w:szCs w:val="21"/>
          <w:lang w:bidi="hi-IN"/>
          <w14:ligatures w14:val="standardContextual"/>
        </w:rPr>
        <w:t>Chamoli</w:t>
      </w:r>
      <w:proofErr w:type="spellEnd"/>
      <w:r w:rsidRPr="0032796C">
        <w:rPr>
          <w:rFonts w:ascii="Times New Roman" w:eastAsia="Aptos" w:hAnsi="Times New Roman" w:cs="Times New Roman"/>
          <w:kern w:val="2"/>
          <w:sz w:val="24"/>
          <w:szCs w:val="21"/>
          <w:lang w:bidi="hi-IN"/>
          <w14:ligatures w14:val="standardContextual"/>
        </w:rPr>
        <w:t xml:space="preserve"> district. The research seeks to provide evidence-based insights into the reach, perceived value, and barriers to the use of generics, thereby guiding public health policy and improving program implementation in underserved regions.</w:t>
      </w:r>
    </w:p>
    <w:p w14:paraId="1B29A18C" w14:textId="77777777" w:rsidR="007710BE" w:rsidRPr="007710BE" w:rsidRDefault="007710BE" w:rsidP="00D5218A">
      <w:pPr>
        <w:spacing w:before="240" w:after="120" w:line="360" w:lineRule="auto"/>
        <w:jc w:val="both"/>
        <w:rPr>
          <w:rFonts w:ascii="Times New Roman" w:eastAsia="Aptos" w:hAnsi="Times New Roman" w:cs="Times New Roman"/>
          <w:b/>
          <w:bCs/>
          <w:kern w:val="2"/>
          <w:sz w:val="24"/>
          <w:szCs w:val="21"/>
          <w:u w:val="single"/>
          <w:lang w:bidi="hi-IN"/>
          <w14:ligatures w14:val="standardContextual"/>
        </w:rPr>
      </w:pPr>
      <w:r w:rsidRPr="007710BE">
        <w:rPr>
          <w:rFonts w:ascii="Times New Roman" w:eastAsia="Aptos" w:hAnsi="Times New Roman" w:cs="Times New Roman"/>
          <w:b/>
          <w:bCs/>
          <w:kern w:val="2"/>
          <w:sz w:val="24"/>
          <w:szCs w:val="21"/>
          <w:u w:val="single"/>
          <w:lang w:bidi="hi-IN"/>
          <w14:ligatures w14:val="standardContextual"/>
        </w:rPr>
        <w:t>Objectives</w:t>
      </w:r>
    </w:p>
    <w:p w14:paraId="27272BF0" w14:textId="0C3F0014" w:rsidR="007710BE" w:rsidRPr="007710BE" w:rsidRDefault="007710BE" w:rsidP="00D5218A">
      <w:pPr>
        <w:spacing w:before="120" w:after="120" w:line="360" w:lineRule="auto"/>
        <w:jc w:val="both"/>
        <w:rPr>
          <w:rFonts w:ascii="Times New Roman" w:eastAsia="Aptos" w:hAnsi="Times New Roman" w:cs="Times New Roman"/>
          <w:kern w:val="2"/>
          <w:sz w:val="24"/>
          <w:szCs w:val="21"/>
          <w:lang w:bidi="hi-IN"/>
          <w14:ligatures w14:val="standardContextual"/>
        </w:rPr>
      </w:pPr>
      <w:r w:rsidRPr="007710BE">
        <w:rPr>
          <w:rFonts w:ascii="Times New Roman" w:eastAsia="Aptos" w:hAnsi="Times New Roman" w:cs="Times New Roman"/>
          <w:kern w:val="2"/>
          <w:sz w:val="24"/>
          <w:szCs w:val="21"/>
          <w:lang w:bidi="hi-IN"/>
          <w14:ligatures w14:val="standardContextual"/>
        </w:rPr>
        <w:t xml:space="preserve">The primary objective of this study was to assess the awareness and utilization of generic medicines at Jan </w:t>
      </w:r>
      <w:proofErr w:type="spellStart"/>
      <w:r w:rsidRPr="007710BE">
        <w:rPr>
          <w:rFonts w:ascii="Times New Roman" w:eastAsia="Aptos" w:hAnsi="Times New Roman" w:cs="Times New Roman"/>
          <w:kern w:val="2"/>
          <w:sz w:val="24"/>
          <w:szCs w:val="21"/>
          <w:lang w:bidi="hi-IN"/>
          <w14:ligatures w14:val="standardContextual"/>
        </w:rPr>
        <w:t>Aushadhi</w:t>
      </w:r>
      <w:proofErr w:type="spellEnd"/>
      <w:r w:rsidRPr="007710BE">
        <w:rPr>
          <w:rFonts w:ascii="Times New Roman" w:eastAsia="Aptos" w:hAnsi="Times New Roman" w:cs="Times New Roman"/>
          <w:kern w:val="2"/>
          <w:sz w:val="24"/>
          <w:szCs w:val="21"/>
          <w:lang w:bidi="hi-IN"/>
          <w14:ligatures w14:val="standardContextual"/>
        </w:rPr>
        <w:t xml:space="preserve"> </w:t>
      </w:r>
      <w:proofErr w:type="spellStart"/>
      <w:r w:rsidRPr="007710BE">
        <w:rPr>
          <w:rFonts w:ascii="Times New Roman" w:eastAsia="Aptos" w:hAnsi="Times New Roman" w:cs="Times New Roman"/>
          <w:kern w:val="2"/>
          <w:sz w:val="24"/>
          <w:szCs w:val="21"/>
          <w:lang w:bidi="hi-IN"/>
          <w14:ligatures w14:val="standardContextual"/>
        </w:rPr>
        <w:t>Kendras</w:t>
      </w:r>
      <w:proofErr w:type="spellEnd"/>
      <w:r w:rsidRPr="007710BE">
        <w:rPr>
          <w:rFonts w:ascii="Times New Roman" w:eastAsia="Aptos" w:hAnsi="Times New Roman" w:cs="Times New Roman"/>
          <w:kern w:val="2"/>
          <w:sz w:val="24"/>
          <w:szCs w:val="21"/>
          <w:lang w:bidi="hi-IN"/>
          <w14:ligatures w14:val="standardContextual"/>
        </w:rPr>
        <w:t xml:space="preserve"> among</w:t>
      </w:r>
      <w:r w:rsidR="00377AB0">
        <w:rPr>
          <w:rFonts w:ascii="Times New Roman" w:eastAsia="Aptos" w:hAnsi="Times New Roman" w:cs="Times New Roman"/>
          <w:kern w:val="2"/>
          <w:sz w:val="24"/>
          <w:szCs w:val="21"/>
          <w:lang w:bidi="hi-IN"/>
          <w14:ligatures w14:val="standardContextual"/>
        </w:rPr>
        <w:t xml:space="preserve"> </w:t>
      </w:r>
      <w:r w:rsidR="00B35509" w:rsidRPr="00377AB0">
        <w:rPr>
          <w:rFonts w:ascii="Times New Roman" w:eastAsia="Aptos" w:hAnsi="Times New Roman" w:cs="Times New Roman"/>
          <w:kern w:val="2"/>
          <w:sz w:val="24"/>
          <w:szCs w:val="21"/>
          <w:lang w:bidi="hi-IN"/>
          <w14:ligatures w14:val="standardContextual"/>
        </w:rPr>
        <w:t>beneficiaries</w:t>
      </w:r>
      <w:r w:rsidRPr="007710BE">
        <w:rPr>
          <w:rFonts w:ascii="Times New Roman" w:eastAsia="Aptos" w:hAnsi="Times New Roman" w:cs="Times New Roman"/>
          <w:kern w:val="2"/>
          <w:sz w:val="24"/>
          <w:szCs w:val="21"/>
          <w:lang w:bidi="hi-IN"/>
          <w14:ligatures w14:val="standardContextual"/>
        </w:rPr>
        <w:t xml:space="preserve"> to Sub District </w:t>
      </w:r>
      <w:r w:rsidRPr="007710BE">
        <w:rPr>
          <w:rFonts w:ascii="Times New Roman" w:eastAsia="Aptos" w:hAnsi="Times New Roman" w:cs="Times New Roman"/>
          <w:kern w:val="2"/>
          <w:sz w:val="24"/>
          <w:szCs w:val="21"/>
          <w:lang w:bidi="hi-IN"/>
          <w14:ligatures w14:val="standardContextual"/>
        </w:rPr>
        <w:lastRenderedPageBreak/>
        <w:t xml:space="preserve">Hospital </w:t>
      </w:r>
      <w:proofErr w:type="spellStart"/>
      <w:r w:rsidRPr="007710BE">
        <w:rPr>
          <w:rFonts w:ascii="Times New Roman" w:eastAsia="Aptos" w:hAnsi="Times New Roman" w:cs="Times New Roman"/>
          <w:kern w:val="2"/>
          <w:sz w:val="24"/>
          <w:szCs w:val="21"/>
          <w:lang w:bidi="hi-IN"/>
          <w14:ligatures w14:val="standardContextual"/>
        </w:rPr>
        <w:t>Karanprayag</w:t>
      </w:r>
      <w:proofErr w:type="spellEnd"/>
      <w:r w:rsidRPr="007710BE">
        <w:rPr>
          <w:rFonts w:ascii="Times New Roman" w:eastAsia="Aptos" w:hAnsi="Times New Roman" w:cs="Times New Roman"/>
          <w:kern w:val="2"/>
          <w:sz w:val="24"/>
          <w:szCs w:val="21"/>
          <w:lang w:bidi="hi-IN"/>
          <w14:ligatures w14:val="standardContextual"/>
        </w:rPr>
        <w:t xml:space="preserve">, </w:t>
      </w:r>
      <w:proofErr w:type="spellStart"/>
      <w:r w:rsidRPr="007710BE">
        <w:rPr>
          <w:rFonts w:ascii="Times New Roman" w:eastAsia="Aptos" w:hAnsi="Times New Roman" w:cs="Times New Roman"/>
          <w:kern w:val="2"/>
          <w:sz w:val="24"/>
          <w:szCs w:val="21"/>
          <w:lang w:bidi="hi-IN"/>
          <w14:ligatures w14:val="standardContextual"/>
        </w:rPr>
        <w:t>Chamoli</w:t>
      </w:r>
      <w:proofErr w:type="spellEnd"/>
      <w:r w:rsidRPr="007710BE">
        <w:rPr>
          <w:rFonts w:ascii="Times New Roman" w:eastAsia="Aptos" w:hAnsi="Times New Roman" w:cs="Times New Roman"/>
          <w:kern w:val="2"/>
          <w:sz w:val="24"/>
          <w:szCs w:val="21"/>
          <w:lang w:bidi="hi-IN"/>
          <w14:ligatures w14:val="standardContextual"/>
        </w:rPr>
        <w:t>, Uttarakhand. Additionally, the research examined key factors affecting accessibility to these outlets</w:t>
      </w:r>
      <w:r w:rsidR="0085248C">
        <w:rPr>
          <w:rFonts w:ascii="Times New Roman" w:eastAsia="Aptos" w:hAnsi="Times New Roman" w:cs="Times New Roman"/>
          <w:kern w:val="2"/>
          <w:sz w:val="24"/>
          <w:szCs w:val="21"/>
          <w:lang w:bidi="hi-IN"/>
          <w14:ligatures w14:val="standardContextual"/>
        </w:rPr>
        <w:t>, information source</w:t>
      </w:r>
      <w:r w:rsidRPr="007710BE">
        <w:rPr>
          <w:rFonts w:ascii="Times New Roman" w:eastAsia="Aptos" w:hAnsi="Times New Roman" w:cs="Times New Roman"/>
          <w:kern w:val="2"/>
          <w:sz w:val="24"/>
          <w:szCs w:val="21"/>
          <w:lang w:bidi="hi-IN"/>
          <w14:ligatures w14:val="standardContextual"/>
        </w:rPr>
        <w:t xml:space="preserve"> and identified principal barriers and facilitators influencing generic medicine use within this population.</w:t>
      </w:r>
    </w:p>
    <w:p w14:paraId="24CD52E2" w14:textId="77777777" w:rsidR="007710BE" w:rsidRDefault="007710BE" w:rsidP="00D5218A">
      <w:pPr>
        <w:spacing w:before="240" w:after="120" w:line="360" w:lineRule="auto"/>
        <w:jc w:val="both"/>
        <w:rPr>
          <w:rFonts w:ascii="Times New Roman" w:eastAsia="Aptos" w:hAnsi="Times New Roman" w:cs="Times New Roman"/>
          <w:b/>
          <w:bCs/>
          <w:kern w:val="2"/>
          <w:sz w:val="24"/>
          <w:szCs w:val="21"/>
          <w:u w:val="single"/>
          <w:lang w:val="en-GB" w:bidi="hi-IN"/>
          <w14:ligatures w14:val="standardContextual"/>
        </w:rPr>
      </w:pPr>
      <w:r w:rsidRPr="007710BE">
        <w:rPr>
          <w:rFonts w:ascii="Times New Roman" w:eastAsia="Aptos" w:hAnsi="Times New Roman" w:cs="Times New Roman"/>
          <w:b/>
          <w:bCs/>
          <w:kern w:val="2"/>
          <w:sz w:val="24"/>
          <w:szCs w:val="21"/>
          <w:u w:val="single"/>
          <w:lang w:val="en-GB" w:bidi="hi-IN"/>
          <w14:ligatures w14:val="standardContextual"/>
        </w:rPr>
        <w:t>Methodology</w:t>
      </w:r>
    </w:p>
    <w:p w14:paraId="2686339A" w14:textId="7CDF21E1" w:rsidR="003547DC" w:rsidRPr="003547DC" w:rsidRDefault="003547DC" w:rsidP="00D5218A">
      <w:pPr>
        <w:spacing w:before="120" w:after="120" w:line="360" w:lineRule="auto"/>
        <w:jc w:val="both"/>
        <w:rPr>
          <w:rFonts w:ascii="Times New Roman" w:eastAsia="Aptos" w:hAnsi="Times New Roman" w:cs="Times New Roman"/>
          <w:b/>
          <w:bCs/>
          <w:kern w:val="2"/>
          <w:sz w:val="24"/>
          <w:szCs w:val="24"/>
          <w:u w:val="single"/>
          <w:lang w:val="en-GB" w:bidi="hi-IN"/>
          <w14:ligatures w14:val="standardContextual"/>
        </w:rPr>
      </w:pPr>
      <w:r w:rsidRPr="003547DC">
        <w:rPr>
          <w:rFonts w:ascii="Times New Roman" w:hAnsi="Times New Roman" w:cs="Times New Roman"/>
          <w:sz w:val="24"/>
          <w:szCs w:val="24"/>
        </w:rPr>
        <w:t xml:space="preserve">This cross-sectional study at the Jan </w:t>
      </w:r>
      <w:proofErr w:type="spellStart"/>
      <w:r w:rsidRPr="003547DC">
        <w:rPr>
          <w:rFonts w:ascii="Times New Roman" w:hAnsi="Times New Roman" w:cs="Times New Roman"/>
          <w:sz w:val="24"/>
          <w:szCs w:val="24"/>
        </w:rPr>
        <w:t>Aushadhi</w:t>
      </w:r>
      <w:proofErr w:type="spellEnd"/>
      <w:r w:rsidRPr="003547DC">
        <w:rPr>
          <w:rFonts w:ascii="Times New Roman" w:hAnsi="Times New Roman" w:cs="Times New Roman"/>
          <w:sz w:val="24"/>
          <w:szCs w:val="24"/>
        </w:rPr>
        <w:t xml:space="preserve"> Kendra, Sub District Hospital </w:t>
      </w:r>
      <w:proofErr w:type="spellStart"/>
      <w:r w:rsidRPr="003547DC">
        <w:rPr>
          <w:rFonts w:ascii="Times New Roman" w:hAnsi="Times New Roman" w:cs="Times New Roman"/>
          <w:sz w:val="24"/>
          <w:szCs w:val="24"/>
        </w:rPr>
        <w:t>Karanprayag</w:t>
      </w:r>
      <w:proofErr w:type="spellEnd"/>
      <w:r w:rsidRPr="003547DC">
        <w:rPr>
          <w:rFonts w:ascii="Times New Roman" w:hAnsi="Times New Roman" w:cs="Times New Roman"/>
          <w:sz w:val="24"/>
          <w:szCs w:val="24"/>
        </w:rPr>
        <w:t xml:space="preserve">, included 211 consenting beneficiaries aged 18 and above. Data on sociodemographic, awareness, beliefs, utilization, accessibility, barriers, and information sources about generic medicines were collected via a pretested </w:t>
      </w:r>
      <w:r>
        <w:rPr>
          <w:rFonts w:ascii="Times New Roman" w:hAnsi="Times New Roman" w:cs="Times New Roman"/>
          <w:sz w:val="24"/>
          <w:szCs w:val="24"/>
        </w:rPr>
        <w:t xml:space="preserve">semi- structured </w:t>
      </w:r>
      <w:r w:rsidRPr="003547DC">
        <w:rPr>
          <w:rFonts w:ascii="Times New Roman" w:hAnsi="Times New Roman" w:cs="Times New Roman"/>
          <w:sz w:val="24"/>
          <w:szCs w:val="24"/>
        </w:rPr>
        <w:t>questionnaire. Sample size was based on prevalence estimates. Analysis was done using MS Excel, SPSS (v26), and Python. Ethical standards were upheld with informed consent and confidentiality maintained.</w:t>
      </w:r>
    </w:p>
    <w:p w14:paraId="0E10C5E8" w14:textId="77777777" w:rsidR="007710BE" w:rsidRDefault="007710BE" w:rsidP="00D5218A">
      <w:pPr>
        <w:spacing w:before="240" w:after="120" w:line="360" w:lineRule="auto"/>
        <w:jc w:val="both"/>
        <w:rPr>
          <w:rFonts w:ascii="Times New Roman" w:eastAsia="Aptos" w:hAnsi="Times New Roman" w:cs="Times New Roman"/>
          <w:b/>
          <w:bCs/>
          <w:kern w:val="2"/>
          <w:sz w:val="24"/>
          <w:szCs w:val="21"/>
          <w:u w:val="single"/>
          <w:lang w:bidi="hi-IN"/>
          <w14:ligatures w14:val="standardContextual"/>
        </w:rPr>
      </w:pPr>
      <w:r w:rsidRPr="007710BE">
        <w:rPr>
          <w:rFonts w:ascii="Times New Roman" w:eastAsia="Aptos" w:hAnsi="Times New Roman" w:cs="Times New Roman"/>
          <w:b/>
          <w:bCs/>
          <w:kern w:val="2"/>
          <w:sz w:val="24"/>
          <w:szCs w:val="21"/>
          <w:u w:val="single"/>
          <w:lang w:bidi="hi-IN"/>
          <w14:ligatures w14:val="standardContextual"/>
        </w:rPr>
        <w:t>Results and Discussion</w:t>
      </w:r>
    </w:p>
    <w:p w14:paraId="67EB8D21" w14:textId="21A2D222" w:rsidR="00046163" w:rsidRPr="00046163" w:rsidRDefault="00046163" w:rsidP="00D5218A">
      <w:pPr>
        <w:spacing w:before="120" w:after="120" w:line="360" w:lineRule="auto"/>
        <w:jc w:val="both"/>
        <w:rPr>
          <w:rFonts w:ascii="Times New Roman" w:eastAsia="Aptos" w:hAnsi="Times New Roman" w:cs="Times New Roman"/>
          <w:kern w:val="2"/>
          <w:sz w:val="24"/>
          <w:szCs w:val="21"/>
          <w:lang w:bidi="hi-IN"/>
          <w14:ligatures w14:val="standardContextual"/>
        </w:rPr>
      </w:pPr>
      <w:r w:rsidRPr="00046163">
        <w:rPr>
          <w:rFonts w:ascii="Times New Roman" w:eastAsia="Aptos" w:hAnsi="Times New Roman" w:cs="Times New Roman"/>
          <w:kern w:val="2"/>
          <w:sz w:val="24"/>
          <w:szCs w:val="21"/>
          <w:lang w:bidi="hi-IN"/>
          <w14:ligatures w14:val="standardContextual"/>
        </w:rPr>
        <w:t xml:space="preserve">This study of 211 </w:t>
      </w:r>
      <w:r w:rsidR="007926CA">
        <w:rPr>
          <w:rFonts w:ascii="Times New Roman" w:eastAsia="Aptos" w:hAnsi="Times New Roman" w:cs="Times New Roman"/>
          <w:kern w:val="2"/>
          <w:sz w:val="24"/>
          <w:szCs w:val="21"/>
          <w:lang w:bidi="hi-IN"/>
          <w14:ligatures w14:val="standardContextual"/>
        </w:rPr>
        <w:t>respondents</w:t>
      </w:r>
      <w:r w:rsidRPr="00046163">
        <w:rPr>
          <w:rFonts w:ascii="Times New Roman" w:eastAsia="Aptos" w:hAnsi="Times New Roman" w:cs="Times New Roman"/>
          <w:kern w:val="2"/>
          <w:sz w:val="24"/>
          <w:szCs w:val="21"/>
          <w:lang w:bidi="hi-IN"/>
          <w14:ligatures w14:val="standardContextual"/>
        </w:rPr>
        <w:t xml:space="preserve"> at the Jan </w:t>
      </w:r>
      <w:proofErr w:type="spellStart"/>
      <w:r w:rsidRPr="00046163">
        <w:rPr>
          <w:rFonts w:ascii="Times New Roman" w:eastAsia="Aptos" w:hAnsi="Times New Roman" w:cs="Times New Roman"/>
          <w:kern w:val="2"/>
          <w:sz w:val="24"/>
          <w:szCs w:val="21"/>
          <w:lang w:bidi="hi-IN"/>
          <w14:ligatures w14:val="standardContextual"/>
        </w:rPr>
        <w:t>Aushadhi</w:t>
      </w:r>
      <w:proofErr w:type="spellEnd"/>
      <w:r w:rsidRPr="00046163">
        <w:rPr>
          <w:rFonts w:ascii="Times New Roman" w:eastAsia="Aptos" w:hAnsi="Times New Roman" w:cs="Times New Roman"/>
          <w:kern w:val="2"/>
          <w:sz w:val="24"/>
          <w:szCs w:val="21"/>
          <w:lang w:bidi="hi-IN"/>
          <w14:ligatures w14:val="standardContextual"/>
        </w:rPr>
        <w:t xml:space="preserve"> Kendra, Sub District Hospital </w:t>
      </w:r>
      <w:proofErr w:type="spellStart"/>
      <w:r w:rsidRPr="00046163">
        <w:rPr>
          <w:rFonts w:ascii="Times New Roman" w:eastAsia="Aptos" w:hAnsi="Times New Roman" w:cs="Times New Roman"/>
          <w:kern w:val="2"/>
          <w:sz w:val="24"/>
          <w:szCs w:val="21"/>
          <w:lang w:bidi="hi-IN"/>
          <w14:ligatures w14:val="standardContextual"/>
        </w:rPr>
        <w:t>Karanprayag</w:t>
      </w:r>
      <w:proofErr w:type="spellEnd"/>
      <w:r w:rsidRPr="00046163">
        <w:rPr>
          <w:rFonts w:ascii="Times New Roman" w:eastAsia="Aptos" w:hAnsi="Times New Roman" w:cs="Times New Roman"/>
          <w:kern w:val="2"/>
          <w:sz w:val="24"/>
          <w:szCs w:val="21"/>
          <w:lang w:bidi="hi-IN"/>
          <w14:ligatures w14:val="standardContextual"/>
        </w:rPr>
        <w:t xml:space="preserve">, </w:t>
      </w:r>
      <w:proofErr w:type="spellStart"/>
      <w:r w:rsidRPr="00046163">
        <w:rPr>
          <w:rFonts w:ascii="Times New Roman" w:eastAsia="Aptos" w:hAnsi="Times New Roman" w:cs="Times New Roman"/>
          <w:kern w:val="2"/>
          <w:sz w:val="24"/>
          <w:szCs w:val="21"/>
          <w:lang w:bidi="hi-IN"/>
          <w14:ligatures w14:val="standardContextual"/>
        </w:rPr>
        <w:t>Chamoli</w:t>
      </w:r>
      <w:proofErr w:type="spellEnd"/>
      <w:r w:rsidRPr="00046163">
        <w:rPr>
          <w:rFonts w:ascii="Times New Roman" w:eastAsia="Aptos" w:hAnsi="Times New Roman" w:cs="Times New Roman"/>
          <w:kern w:val="2"/>
          <w:sz w:val="24"/>
          <w:szCs w:val="21"/>
          <w:lang w:bidi="hi-IN"/>
          <w14:ligatures w14:val="standardContextual"/>
        </w:rPr>
        <w:t xml:space="preserve">, revealed a nearly equal gender split with most aged 21–50 years. A significant number belonged to lower and middle-income groups, with 36% living over 20 km from the </w:t>
      </w:r>
      <w:r w:rsidR="008874D3" w:rsidRPr="00046163">
        <w:rPr>
          <w:rFonts w:ascii="Times New Roman" w:eastAsia="Aptos" w:hAnsi="Times New Roman" w:cs="Times New Roman"/>
          <w:kern w:val="2"/>
          <w:sz w:val="24"/>
          <w:szCs w:val="21"/>
          <w:lang w:bidi="hi-IN"/>
          <w14:ligatures w14:val="standardContextual"/>
        </w:rPr>
        <w:t>centre</w:t>
      </w:r>
      <w:r w:rsidRPr="00046163">
        <w:rPr>
          <w:rFonts w:ascii="Times New Roman" w:eastAsia="Aptos" w:hAnsi="Times New Roman" w:cs="Times New Roman"/>
          <w:kern w:val="2"/>
          <w:sz w:val="24"/>
          <w:szCs w:val="21"/>
          <w:lang w:bidi="hi-IN"/>
          <w14:ligatures w14:val="standardContextual"/>
        </w:rPr>
        <w:t xml:space="preserve">, highlighting access challenges. Awareness and utilization of generic medicines and the Jan </w:t>
      </w:r>
      <w:proofErr w:type="spellStart"/>
      <w:r w:rsidRPr="00046163">
        <w:rPr>
          <w:rFonts w:ascii="Times New Roman" w:eastAsia="Aptos" w:hAnsi="Times New Roman" w:cs="Times New Roman"/>
          <w:kern w:val="2"/>
          <w:sz w:val="24"/>
          <w:szCs w:val="21"/>
          <w:lang w:bidi="hi-IN"/>
          <w14:ligatures w14:val="standardContextual"/>
        </w:rPr>
        <w:t>Aushadhi</w:t>
      </w:r>
      <w:proofErr w:type="spellEnd"/>
      <w:r w:rsidRPr="00046163">
        <w:rPr>
          <w:rFonts w:ascii="Times New Roman" w:eastAsia="Aptos" w:hAnsi="Times New Roman" w:cs="Times New Roman"/>
          <w:kern w:val="2"/>
          <w:sz w:val="24"/>
          <w:szCs w:val="21"/>
          <w:lang w:bidi="hi-IN"/>
          <w14:ligatures w14:val="standardContextual"/>
        </w:rPr>
        <w:t xml:space="preserve"> scheme were high, with over 85% familiar with generics and nearly 90% having procured medicines there. Most </w:t>
      </w:r>
      <w:r w:rsidR="007926CA">
        <w:rPr>
          <w:rFonts w:ascii="Times New Roman" w:eastAsia="Aptos" w:hAnsi="Times New Roman" w:cs="Times New Roman"/>
          <w:kern w:val="2"/>
          <w:sz w:val="24"/>
          <w:szCs w:val="21"/>
          <w:lang w:bidi="hi-IN"/>
          <w14:ligatures w14:val="standardContextual"/>
        </w:rPr>
        <w:t>respondents</w:t>
      </w:r>
      <w:r w:rsidRPr="00046163">
        <w:rPr>
          <w:rFonts w:ascii="Times New Roman" w:eastAsia="Aptos" w:hAnsi="Times New Roman" w:cs="Times New Roman"/>
          <w:kern w:val="2"/>
          <w:sz w:val="24"/>
          <w:szCs w:val="21"/>
          <w:lang w:bidi="hi-IN"/>
          <w14:ligatures w14:val="standardContextual"/>
        </w:rPr>
        <w:t xml:space="preserve"> viewed generics as effective (82.5%), safe (79.6%), and affordable (87.3%), though confidence in quality was somewhat lower (76.5%). Usage of generic medicines was reported for different conditions: 35.1% of </w:t>
      </w:r>
      <w:r w:rsidR="003140AC">
        <w:rPr>
          <w:rFonts w:ascii="Times New Roman" w:eastAsia="Aptos" w:hAnsi="Times New Roman" w:cs="Times New Roman"/>
          <w:kern w:val="2"/>
          <w:sz w:val="24"/>
          <w:szCs w:val="21"/>
          <w:lang w:bidi="hi-IN"/>
          <w14:ligatures w14:val="standardContextual"/>
        </w:rPr>
        <w:t>respondents</w:t>
      </w:r>
      <w:r w:rsidRPr="00046163">
        <w:rPr>
          <w:rFonts w:ascii="Times New Roman" w:eastAsia="Aptos" w:hAnsi="Times New Roman" w:cs="Times New Roman"/>
          <w:kern w:val="2"/>
          <w:sz w:val="24"/>
          <w:szCs w:val="21"/>
          <w:lang w:bidi="hi-IN"/>
          <w14:ligatures w14:val="standardContextual"/>
        </w:rPr>
        <w:t xml:space="preserve"> used them for chronic illnesses, 30.3% for acute illnesses, and another 30.3% for both acute and chronic conditions.</w:t>
      </w:r>
      <w:r>
        <w:rPr>
          <w:rFonts w:ascii="Times New Roman" w:eastAsia="Aptos" w:hAnsi="Times New Roman" w:cs="Times New Roman"/>
          <w:kern w:val="2"/>
          <w:sz w:val="24"/>
          <w:szCs w:val="21"/>
          <w:lang w:bidi="hi-IN"/>
          <w14:ligatures w14:val="standardContextual"/>
        </w:rPr>
        <w:t xml:space="preserve"> </w:t>
      </w:r>
      <w:r w:rsidRPr="00046163">
        <w:rPr>
          <w:rFonts w:ascii="Times New Roman" w:eastAsia="Aptos" w:hAnsi="Times New Roman" w:cs="Times New Roman"/>
          <w:kern w:val="2"/>
          <w:sz w:val="24"/>
          <w:szCs w:val="21"/>
          <w:lang w:bidi="hi-IN"/>
          <w14:ligatures w14:val="standardContextual"/>
        </w:rPr>
        <w:t>Posters and IEC materials were the main information sources (76.3%), followed by pharmacists (49.8%) and community health workers (45%), while doctors were the least cited (26.5%), indicating a gap in healthcare provider advocacy. Key barriers included medicine unavailability (50.7%), distance (40.3%), and lack of awareness (38.4%).</w:t>
      </w:r>
    </w:p>
    <w:p w14:paraId="52922904" w14:textId="6512FF6F" w:rsidR="00046163" w:rsidRPr="00046163" w:rsidRDefault="00E813C8" w:rsidP="00D5218A">
      <w:pPr>
        <w:spacing w:before="120" w:after="120" w:line="360" w:lineRule="auto"/>
        <w:jc w:val="both"/>
        <w:rPr>
          <w:rFonts w:ascii="Times New Roman" w:eastAsia="Aptos" w:hAnsi="Times New Roman" w:cs="Times New Roman"/>
          <w:b/>
          <w:bCs/>
          <w:kern w:val="2"/>
          <w:sz w:val="24"/>
          <w:szCs w:val="21"/>
          <w:u w:val="single"/>
          <w:lang w:bidi="hi-IN"/>
          <w14:ligatures w14:val="standardContextual"/>
        </w:rPr>
      </w:pPr>
      <w:r w:rsidRPr="00E813C8">
        <w:rPr>
          <w:rFonts w:ascii="Times New Roman" w:eastAsia="Aptos" w:hAnsi="Times New Roman" w:cs="Times New Roman"/>
          <w:kern w:val="2"/>
          <w:sz w:val="24"/>
          <w:szCs w:val="21"/>
          <w:lang w:bidi="hi-IN"/>
          <w14:ligatures w14:val="standardContextual"/>
        </w:rPr>
        <w:t>Compared to other remote area</w:t>
      </w:r>
      <w:r>
        <w:rPr>
          <w:rFonts w:ascii="Times New Roman" w:eastAsia="Aptos" w:hAnsi="Times New Roman" w:cs="Times New Roman"/>
          <w:kern w:val="2"/>
          <w:sz w:val="24"/>
          <w:szCs w:val="21"/>
          <w:lang w:bidi="hi-IN"/>
          <w14:ligatures w14:val="standardContextual"/>
        </w:rPr>
        <w:t xml:space="preserve"> study</w:t>
      </w:r>
      <w:r w:rsidRPr="00E813C8">
        <w:rPr>
          <w:rFonts w:ascii="Times New Roman" w:eastAsia="Aptos" w:hAnsi="Times New Roman" w:cs="Times New Roman"/>
          <w:kern w:val="2"/>
          <w:sz w:val="24"/>
          <w:szCs w:val="21"/>
          <w:lang w:bidi="hi-IN"/>
          <w14:ligatures w14:val="standardContextual"/>
        </w:rPr>
        <w:t xml:space="preserve"> this setting shows markedly higher awareness and acceptance, which may be attributed to the longer duration of the scheme’s implementation and the effective use of prominently displayed IEC materials.</w:t>
      </w:r>
      <w:r w:rsidRPr="00046163">
        <w:rPr>
          <w:rFonts w:ascii="Times New Roman" w:eastAsia="Aptos" w:hAnsi="Times New Roman" w:cs="Times New Roman"/>
          <w:kern w:val="2"/>
          <w:sz w:val="24"/>
          <w:szCs w:val="21"/>
          <w:lang w:bidi="hi-IN"/>
          <w14:ligatures w14:val="standardContextual"/>
        </w:rPr>
        <w:t xml:space="preserve"> </w:t>
      </w:r>
      <w:r>
        <w:rPr>
          <w:rFonts w:ascii="Times New Roman" w:eastAsia="Aptos" w:hAnsi="Times New Roman" w:cs="Times New Roman"/>
          <w:kern w:val="2"/>
          <w:sz w:val="24"/>
          <w:szCs w:val="21"/>
          <w:lang w:bidi="hi-IN"/>
          <w14:ligatures w14:val="standardContextual"/>
        </w:rPr>
        <w:t>However</w:t>
      </w:r>
      <w:r w:rsidR="00046163" w:rsidRPr="00046163">
        <w:rPr>
          <w:rFonts w:ascii="Times New Roman" w:eastAsia="Aptos" w:hAnsi="Times New Roman" w:cs="Times New Roman"/>
          <w:kern w:val="2"/>
          <w:sz w:val="24"/>
          <w:szCs w:val="21"/>
          <w:lang w:bidi="hi-IN"/>
          <w14:ligatures w14:val="standardContextual"/>
        </w:rPr>
        <w:t xml:space="preserve"> persistent reliance on passive channels and limited doctor involvement </w:t>
      </w:r>
      <w:r w:rsidR="0059758B" w:rsidRPr="00046163">
        <w:rPr>
          <w:rFonts w:ascii="Times New Roman" w:eastAsia="Aptos" w:hAnsi="Times New Roman" w:cs="Times New Roman"/>
          <w:kern w:val="2"/>
          <w:sz w:val="24"/>
          <w:szCs w:val="21"/>
          <w:lang w:bidi="hi-IN"/>
          <w14:ligatures w14:val="standardContextual"/>
        </w:rPr>
        <w:t>remains</w:t>
      </w:r>
      <w:r w:rsidR="00046163" w:rsidRPr="00046163">
        <w:rPr>
          <w:rFonts w:ascii="Times New Roman" w:eastAsia="Aptos" w:hAnsi="Times New Roman" w:cs="Times New Roman"/>
          <w:kern w:val="2"/>
          <w:sz w:val="24"/>
          <w:szCs w:val="21"/>
          <w:lang w:bidi="hi-IN"/>
          <w14:ligatures w14:val="standardContextual"/>
        </w:rPr>
        <w:t xml:space="preserve"> </w:t>
      </w:r>
      <w:r w:rsidR="00046163" w:rsidRPr="00046163">
        <w:rPr>
          <w:rFonts w:ascii="Times New Roman" w:eastAsia="Aptos" w:hAnsi="Times New Roman" w:cs="Times New Roman"/>
          <w:kern w:val="2"/>
          <w:sz w:val="24"/>
          <w:szCs w:val="21"/>
          <w:lang w:bidi="hi-IN"/>
          <w14:ligatures w14:val="standardContextual"/>
        </w:rPr>
        <w:lastRenderedPageBreak/>
        <w:t>challenges. The findings align with national and international studies, emphasizing the need to enhance healthcare provider communication to further improve generic medicine uptake in resource-limited regions.</w:t>
      </w:r>
    </w:p>
    <w:p w14:paraId="580DA3C3" w14:textId="77777777" w:rsidR="007710BE" w:rsidRPr="007710BE" w:rsidRDefault="007710BE" w:rsidP="00D5218A">
      <w:pPr>
        <w:spacing w:before="240" w:after="120" w:line="360" w:lineRule="auto"/>
        <w:jc w:val="both"/>
        <w:rPr>
          <w:rFonts w:ascii="Times New Roman" w:eastAsia="Aptos" w:hAnsi="Times New Roman" w:cs="Times New Roman"/>
          <w:b/>
          <w:bCs/>
          <w:kern w:val="2"/>
          <w:sz w:val="24"/>
          <w:szCs w:val="21"/>
          <w:u w:val="single"/>
          <w:lang w:bidi="hi-IN"/>
          <w14:ligatures w14:val="standardContextual"/>
        </w:rPr>
      </w:pPr>
      <w:r w:rsidRPr="007710BE">
        <w:rPr>
          <w:rFonts w:ascii="Times New Roman" w:eastAsia="Aptos" w:hAnsi="Times New Roman" w:cs="Times New Roman"/>
          <w:b/>
          <w:bCs/>
          <w:kern w:val="2"/>
          <w:sz w:val="24"/>
          <w:szCs w:val="21"/>
          <w:u w:val="single"/>
          <w:lang w:bidi="hi-IN"/>
          <w14:ligatures w14:val="standardContextual"/>
        </w:rPr>
        <w:t xml:space="preserve">Conclusion </w:t>
      </w:r>
    </w:p>
    <w:p w14:paraId="1AA54A31" w14:textId="5CD8696A" w:rsidR="00BC7013" w:rsidRDefault="00A442B2" w:rsidP="00D5218A">
      <w:pPr>
        <w:spacing w:before="120" w:after="120" w:line="360" w:lineRule="auto"/>
        <w:jc w:val="both"/>
        <w:rPr>
          <w:rFonts w:ascii="Times New Roman" w:eastAsia="Aptos" w:hAnsi="Times New Roman" w:cs="Times New Roman"/>
          <w:kern w:val="2"/>
          <w:sz w:val="24"/>
          <w:szCs w:val="21"/>
          <w:lang w:val="en-GB" w:bidi="hi-IN"/>
          <w14:ligatures w14:val="standardContextual"/>
        </w:rPr>
      </w:pPr>
      <w:r w:rsidRPr="00A442B2">
        <w:rPr>
          <w:rFonts w:ascii="Times New Roman" w:eastAsia="Aptos" w:hAnsi="Times New Roman" w:cs="Times New Roman"/>
          <w:kern w:val="2"/>
          <w:sz w:val="24"/>
          <w:szCs w:val="21"/>
          <w:lang w:bidi="hi-IN"/>
          <w14:ligatures w14:val="standardContextual"/>
        </w:rPr>
        <w:t xml:space="preserve">This study highlights the significant role of generic medicines in improving healthcare access in a semi-urban, mountainous region of Uttarakhand. Awareness and utilization of generics through Jan </w:t>
      </w:r>
      <w:proofErr w:type="spellStart"/>
      <w:r w:rsidRPr="00A442B2">
        <w:rPr>
          <w:rFonts w:ascii="Times New Roman" w:eastAsia="Aptos" w:hAnsi="Times New Roman" w:cs="Times New Roman"/>
          <w:kern w:val="2"/>
          <w:sz w:val="24"/>
          <w:szCs w:val="21"/>
          <w:lang w:bidi="hi-IN"/>
          <w14:ligatures w14:val="standardContextual"/>
        </w:rPr>
        <w:t>Aushadhi</w:t>
      </w:r>
      <w:proofErr w:type="spellEnd"/>
      <w:r w:rsidRPr="00A442B2">
        <w:rPr>
          <w:rFonts w:ascii="Times New Roman" w:eastAsia="Aptos" w:hAnsi="Times New Roman" w:cs="Times New Roman"/>
          <w:kern w:val="2"/>
          <w:sz w:val="24"/>
          <w:szCs w:val="21"/>
          <w:lang w:bidi="hi-IN"/>
          <w14:ligatures w14:val="standardContextual"/>
        </w:rPr>
        <w:t xml:space="preserve"> </w:t>
      </w:r>
      <w:proofErr w:type="spellStart"/>
      <w:r w:rsidRPr="00A442B2">
        <w:rPr>
          <w:rFonts w:ascii="Times New Roman" w:eastAsia="Aptos" w:hAnsi="Times New Roman" w:cs="Times New Roman"/>
          <w:kern w:val="2"/>
          <w:sz w:val="24"/>
          <w:szCs w:val="21"/>
          <w:lang w:bidi="hi-IN"/>
          <w14:ligatures w14:val="standardContextual"/>
        </w:rPr>
        <w:t>Kendras</w:t>
      </w:r>
      <w:proofErr w:type="spellEnd"/>
      <w:r w:rsidRPr="00A442B2">
        <w:rPr>
          <w:rFonts w:ascii="Times New Roman" w:eastAsia="Aptos" w:hAnsi="Times New Roman" w:cs="Times New Roman"/>
          <w:kern w:val="2"/>
          <w:sz w:val="24"/>
          <w:szCs w:val="21"/>
          <w:lang w:bidi="hi-IN"/>
          <w14:ligatures w14:val="standardContextual"/>
        </w:rPr>
        <w:t xml:space="preserve"> are impressively high, with most </w:t>
      </w:r>
      <w:r w:rsidR="007926CA">
        <w:rPr>
          <w:rFonts w:ascii="Times New Roman" w:eastAsia="Aptos" w:hAnsi="Times New Roman" w:cs="Times New Roman"/>
          <w:kern w:val="2"/>
          <w:sz w:val="24"/>
          <w:szCs w:val="21"/>
          <w:lang w:bidi="hi-IN"/>
          <w14:ligatures w14:val="standardContextual"/>
        </w:rPr>
        <w:t>respondents</w:t>
      </w:r>
      <w:r w:rsidRPr="00A442B2">
        <w:rPr>
          <w:rFonts w:ascii="Times New Roman" w:eastAsia="Aptos" w:hAnsi="Times New Roman" w:cs="Times New Roman"/>
          <w:kern w:val="2"/>
          <w:sz w:val="24"/>
          <w:szCs w:val="21"/>
          <w:lang w:bidi="hi-IN"/>
          <w14:ligatures w14:val="standardContextual"/>
        </w:rPr>
        <w:t xml:space="preserve"> viewing them as effective, safe, and affordable. Generics are widely used for managing chronic conditions. However, barriers such as medicine unavailability, distance, and limited healthcare provider advocacy persist. Strengthening supply chains, targeted education, and increased professional engagement are essential to enhance the equitable use of generic medicines in underserved communities.</w:t>
      </w:r>
    </w:p>
    <w:p w14:paraId="643A667E" w14:textId="77777777" w:rsidR="007527BA" w:rsidRDefault="007527BA" w:rsidP="001D4FFF">
      <w:pPr>
        <w:spacing w:before="240" w:after="240" w:line="360" w:lineRule="auto"/>
        <w:rPr>
          <w:rFonts w:ascii="Times New Roman" w:eastAsia="Aptos" w:hAnsi="Times New Roman" w:cs="Times New Roman"/>
          <w:kern w:val="2"/>
          <w:sz w:val="24"/>
          <w:szCs w:val="21"/>
          <w:lang w:val="en-GB" w:bidi="hi-IN"/>
          <w14:ligatures w14:val="standardContextual"/>
        </w:rPr>
      </w:pPr>
    </w:p>
    <w:p w14:paraId="18837072" w14:textId="77777777" w:rsidR="007527BA" w:rsidRDefault="007527BA" w:rsidP="001D4FFF">
      <w:pPr>
        <w:spacing w:before="240" w:after="240" w:line="360" w:lineRule="auto"/>
        <w:rPr>
          <w:rFonts w:ascii="Times New Roman" w:eastAsia="Aptos" w:hAnsi="Times New Roman" w:cs="Times New Roman"/>
          <w:kern w:val="2"/>
          <w:sz w:val="24"/>
          <w:szCs w:val="21"/>
          <w:lang w:val="en-GB" w:bidi="hi-IN"/>
          <w14:ligatures w14:val="standardContextual"/>
        </w:rPr>
      </w:pPr>
    </w:p>
    <w:p w14:paraId="3BD27AA3" w14:textId="77777777" w:rsidR="007527BA" w:rsidRDefault="007527BA" w:rsidP="001D4FFF">
      <w:pPr>
        <w:spacing w:before="240" w:after="240" w:line="360" w:lineRule="auto"/>
        <w:rPr>
          <w:rFonts w:ascii="Times New Roman" w:eastAsia="Aptos" w:hAnsi="Times New Roman" w:cs="Times New Roman"/>
          <w:kern w:val="2"/>
          <w:sz w:val="24"/>
          <w:szCs w:val="21"/>
          <w:lang w:val="en-GB" w:bidi="hi-IN"/>
          <w14:ligatures w14:val="standardContextual"/>
        </w:rPr>
      </w:pPr>
    </w:p>
    <w:p w14:paraId="056734E6" w14:textId="77777777" w:rsidR="007E6B60" w:rsidRDefault="007E6B60" w:rsidP="001D4FFF">
      <w:pPr>
        <w:spacing w:before="240" w:after="240" w:line="360" w:lineRule="auto"/>
        <w:rPr>
          <w:rFonts w:ascii="Times New Roman" w:eastAsia="Aptos" w:hAnsi="Times New Roman" w:cs="Times New Roman"/>
          <w:kern w:val="2"/>
          <w:sz w:val="24"/>
          <w:szCs w:val="21"/>
          <w:lang w:val="en-GB" w:bidi="hi-IN"/>
          <w14:ligatures w14:val="standardContextual"/>
        </w:rPr>
        <w:sectPr w:rsidR="007E6B60" w:rsidSect="001D4FFF">
          <w:footerReference w:type="default" r:id="rId12"/>
          <w:pgSz w:w="11906" w:h="16838"/>
          <w:pgMar w:top="1440" w:right="1440" w:bottom="1440" w:left="2160" w:header="706" w:footer="706" w:gutter="0"/>
          <w:pgNumType w:fmt="lowerRoman" w:start="1"/>
          <w:cols w:space="708"/>
          <w:docGrid w:linePitch="360"/>
        </w:sectPr>
      </w:pPr>
    </w:p>
    <w:p w14:paraId="21968AE9" w14:textId="77777777" w:rsidR="00D5218A" w:rsidRDefault="00D5218A" w:rsidP="00D5218A">
      <w:pPr>
        <w:spacing w:before="240" w:after="240" w:line="240" w:lineRule="auto"/>
        <w:jc w:val="center"/>
        <w:rPr>
          <w:rFonts w:ascii="Times New Roman" w:hAnsi="Times New Roman" w:cs="Times New Roman"/>
          <w:b/>
          <w:bCs/>
          <w:color w:val="000000" w:themeColor="text1"/>
          <w:sz w:val="72"/>
          <w:szCs w:val="72"/>
        </w:rPr>
      </w:pPr>
    </w:p>
    <w:p w14:paraId="275BD9F9" w14:textId="77777777" w:rsidR="00D5218A" w:rsidRDefault="00D5218A" w:rsidP="00D5218A">
      <w:pPr>
        <w:spacing w:before="240" w:after="240" w:line="240" w:lineRule="auto"/>
        <w:jc w:val="center"/>
        <w:rPr>
          <w:rFonts w:ascii="Times New Roman" w:hAnsi="Times New Roman" w:cs="Times New Roman"/>
          <w:b/>
          <w:bCs/>
          <w:color w:val="000000" w:themeColor="text1"/>
          <w:sz w:val="72"/>
          <w:szCs w:val="72"/>
        </w:rPr>
      </w:pPr>
    </w:p>
    <w:p w14:paraId="09C5EA52" w14:textId="77777777" w:rsidR="00D5218A" w:rsidRDefault="00D5218A" w:rsidP="00D5218A">
      <w:pPr>
        <w:spacing w:before="240" w:after="240" w:line="240" w:lineRule="auto"/>
        <w:jc w:val="center"/>
        <w:rPr>
          <w:rFonts w:ascii="Times New Roman" w:hAnsi="Times New Roman" w:cs="Times New Roman"/>
          <w:b/>
          <w:bCs/>
          <w:color w:val="000000" w:themeColor="text1"/>
          <w:sz w:val="72"/>
          <w:szCs w:val="72"/>
        </w:rPr>
      </w:pPr>
    </w:p>
    <w:p w14:paraId="08BAFC7F" w14:textId="77777777" w:rsidR="00D5218A" w:rsidRDefault="00D5218A" w:rsidP="00D5218A">
      <w:pPr>
        <w:spacing w:before="240" w:after="240" w:line="240" w:lineRule="auto"/>
        <w:jc w:val="center"/>
        <w:rPr>
          <w:rFonts w:ascii="Times New Roman" w:hAnsi="Times New Roman" w:cs="Times New Roman"/>
          <w:b/>
          <w:bCs/>
          <w:color w:val="000000" w:themeColor="text1"/>
          <w:sz w:val="72"/>
          <w:szCs w:val="72"/>
        </w:rPr>
      </w:pPr>
    </w:p>
    <w:p w14:paraId="08754A2A" w14:textId="77777777" w:rsidR="00D5218A" w:rsidRDefault="00D5218A" w:rsidP="00D5218A">
      <w:pPr>
        <w:spacing w:before="240" w:after="240" w:line="240" w:lineRule="auto"/>
        <w:jc w:val="center"/>
        <w:rPr>
          <w:rFonts w:ascii="Times New Roman" w:hAnsi="Times New Roman" w:cs="Times New Roman"/>
          <w:b/>
          <w:bCs/>
          <w:color w:val="000000" w:themeColor="text1"/>
          <w:sz w:val="72"/>
          <w:szCs w:val="72"/>
        </w:rPr>
      </w:pPr>
    </w:p>
    <w:p w14:paraId="16AADF50" w14:textId="77777777" w:rsidR="00D5218A" w:rsidRDefault="00D5218A" w:rsidP="00D5218A">
      <w:pPr>
        <w:spacing w:before="240" w:after="240" w:line="240" w:lineRule="auto"/>
        <w:jc w:val="center"/>
        <w:rPr>
          <w:rFonts w:ascii="Tahoma" w:hAnsi="Tahoma" w:cs="Tahoma"/>
          <w:b/>
          <w:bCs/>
          <w:color w:val="000000" w:themeColor="text1"/>
          <w:sz w:val="52"/>
          <w:szCs w:val="52"/>
        </w:rPr>
      </w:pPr>
    </w:p>
    <w:p w14:paraId="3445C06D" w14:textId="77777777" w:rsidR="00D5218A" w:rsidRDefault="00D5218A" w:rsidP="00D5218A">
      <w:pPr>
        <w:spacing w:before="240" w:after="240" w:line="240" w:lineRule="auto"/>
        <w:jc w:val="center"/>
        <w:rPr>
          <w:rFonts w:ascii="Tahoma" w:hAnsi="Tahoma" w:cs="Tahoma"/>
          <w:b/>
          <w:bCs/>
          <w:color w:val="000000" w:themeColor="text1"/>
          <w:sz w:val="52"/>
          <w:szCs w:val="52"/>
        </w:rPr>
      </w:pPr>
    </w:p>
    <w:p w14:paraId="67D51873" w14:textId="536E303C" w:rsidR="00596749" w:rsidRPr="00D5218A" w:rsidRDefault="00D5218A" w:rsidP="00D5218A">
      <w:pPr>
        <w:pStyle w:val="Heading1"/>
        <w:rPr>
          <w:rFonts w:ascii="Tahoma" w:hAnsi="Tahoma" w:cs="Tahoma"/>
          <w:sz w:val="52"/>
          <w:szCs w:val="52"/>
          <w:u w:val="none"/>
        </w:rPr>
      </w:pPr>
      <w:bookmarkStart w:id="12" w:name="_Toc205466999"/>
      <w:r w:rsidRPr="00D5218A">
        <w:rPr>
          <w:rFonts w:ascii="Tahoma" w:hAnsi="Tahoma" w:cs="Tahoma"/>
          <w:sz w:val="52"/>
          <w:szCs w:val="52"/>
          <w:u w:val="none"/>
        </w:rPr>
        <w:t>INTRODUCTION</w:t>
      </w:r>
      <w:bookmarkEnd w:id="12"/>
    </w:p>
    <w:p w14:paraId="171A3469" w14:textId="453D6143" w:rsidR="00D5218A" w:rsidRDefault="00D5218A">
      <w:pPr>
        <w:rPr>
          <w:rFonts w:ascii="Times New Roman" w:eastAsia="Aptos" w:hAnsi="Times New Roman" w:cs="Times New Roman"/>
          <w:b/>
          <w:bCs/>
          <w:kern w:val="2"/>
          <w:sz w:val="24"/>
          <w:szCs w:val="24"/>
          <w:lang w:bidi="hi-IN"/>
          <w14:ligatures w14:val="standardContextual"/>
        </w:rPr>
      </w:pPr>
      <w:r>
        <w:rPr>
          <w:rFonts w:ascii="Times New Roman" w:eastAsia="Aptos" w:hAnsi="Times New Roman" w:cs="Times New Roman"/>
          <w:b/>
          <w:bCs/>
          <w:kern w:val="2"/>
          <w:sz w:val="24"/>
          <w:szCs w:val="24"/>
          <w:lang w:bidi="hi-IN"/>
          <w14:ligatures w14:val="standardContextual"/>
        </w:rPr>
        <w:br w:type="page"/>
      </w:r>
    </w:p>
    <w:p w14:paraId="074FDCAD" w14:textId="7148F635" w:rsidR="006A586B" w:rsidRPr="00D5218A" w:rsidRDefault="006A586B" w:rsidP="001D4FFF">
      <w:pPr>
        <w:spacing w:before="240" w:after="240" w:line="360" w:lineRule="auto"/>
        <w:jc w:val="center"/>
        <w:rPr>
          <w:rFonts w:ascii="Times New Roman" w:eastAsia="Aptos" w:hAnsi="Times New Roman" w:cs="Times New Roman"/>
          <w:b/>
          <w:bCs/>
          <w:kern w:val="2"/>
          <w:sz w:val="28"/>
          <w:szCs w:val="24"/>
          <w:lang w:bidi="hi-IN"/>
          <w14:ligatures w14:val="standardContextual"/>
        </w:rPr>
      </w:pPr>
      <w:r w:rsidRPr="00D5218A">
        <w:rPr>
          <w:rFonts w:ascii="Times New Roman" w:eastAsia="Aptos" w:hAnsi="Times New Roman" w:cs="Times New Roman"/>
          <w:b/>
          <w:bCs/>
          <w:kern w:val="2"/>
          <w:sz w:val="28"/>
          <w:szCs w:val="24"/>
          <w:lang w:bidi="hi-IN"/>
          <w14:ligatures w14:val="standardContextual"/>
        </w:rPr>
        <w:lastRenderedPageBreak/>
        <w:t>INTRODUCTION</w:t>
      </w:r>
    </w:p>
    <w:p w14:paraId="1DD197DD" w14:textId="54BD5932" w:rsidR="006A586B" w:rsidRPr="006A586B" w:rsidRDefault="006A586B" w:rsidP="00D5218A">
      <w:pPr>
        <w:spacing w:before="240" w:after="240" w:line="360" w:lineRule="auto"/>
        <w:jc w:val="both"/>
        <w:rPr>
          <w:rFonts w:ascii="Times New Roman" w:hAnsi="Times New Roman" w:cs="Times New Roman"/>
          <w:sz w:val="24"/>
          <w:szCs w:val="24"/>
        </w:rPr>
      </w:pPr>
      <w:r w:rsidRPr="006A586B">
        <w:rPr>
          <w:rFonts w:ascii="Times New Roman" w:hAnsi="Times New Roman" w:cs="Times New Roman"/>
          <w:sz w:val="24"/>
          <w:szCs w:val="24"/>
        </w:rPr>
        <w:t>Healthcare affordability and accessibility are pivotal issues in India, a country that, despite being dubbed the “Pharmacy of the World” for its robust pharmaceutical sector, continues to struggle with the challenge of ensuring equitable access to essential medicines for all its citizens.</w:t>
      </w:r>
      <w:r w:rsidRPr="006A586B">
        <w:rPr>
          <w:rFonts w:ascii="Times New Roman" w:hAnsi="Times New Roman" w:cs="Times New Roman"/>
          <w:sz w:val="24"/>
          <w:szCs w:val="24"/>
        </w:rPr>
        <w:fldChar w:fldCharType="begin"/>
      </w:r>
      <w:r w:rsidRPr="006A586B">
        <w:rPr>
          <w:rFonts w:ascii="Times New Roman" w:hAnsi="Times New Roman" w:cs="Times New Roman"/>
          <w:sz w:val="24"/>
          <w:szCs w:val="24"/>
        </w:rPr>
        <w:instrText xml:space="preserve"> ADDIN ZOTERO_ITEM CSL_CITATION {"citationID":"kez1AGbn","properties":{"formattedCitation":"(1)","plainCitation":"(1)","noteIndex":0},"citationItems":[{"id":81,"uris":["http://zotero.org/users/local/jaVeqpj2/items/CKGE5MSJ"],"itemData":{"id":81,"type":"article-journal","abstract":"Background\nInequitable access to medicines is a major weakness in the Indian health care system. Baseline data needed to develop effective public health policy and provide equitable access to essential medicines. The present survey was conducted to investigate the price, availability, and affordability of fifty essential medicines in the public and private sector in Delhi, India using standardized WHO/HAI methodology.\n\nMethods\nData on procurement price and availability was collected (July-October 2011) from three public healthcare providers: the federal (central) government, state government and Municipal Corporation of Delhi (MCD). Data on price and availability of medicines was collected from private retail and chain pharmacies of a leading corporate house. Prices were compared to an international reference price (expressed as median price ratio-MPR).\n\nResults\nThe procurement price of surveyed medicines was 0.53-0.82 times the international reference price-IRP. However, the overall mean availability of surveyed medicines in facilities under state government and MCD was 41.3% and 23.2%, respectively. The overall mean availability of medicines in three tertiary care facilities operated by the federal government was 49.3%. Availability of generic medicines was much higher in the private sector. Off-patented medicines, like diazepam, diclofenac, and doxycycline had the highest MPRs. The price ratio between procurement and retail was as high as 28 (range 11–28) for certain medicines. Seven-day treatment with a popular brand of amoxicillin+clavulanic acid or one inhaler each of budesonide and salbutamol cost 2.3 and 1.4 days’ wages for the lowest paid government worker. A majority of India’s population cannot afford these prices.\n\nConclusions\nThis study revealed that procurement prices of surveyed medicines were reasonable in comparison to IRP. However, variation in procurement prices of certain medicines by different public procurement agencies was noted. Availability of medicines was very poor in public sector facilities, which are the primary source of free medicines for a majority of India’s low-income population. Availability of medicines is better in private retail pharmacies but affordability remains a big challenge for a majority of the population. These data have significant policy implications that could help in amending policies to increase the access to essential medicines for India’s population.","container-title":"BMC Health Services Research","DOI":"10.1186/1472-6963-13-285","ISSN":"1472-6963","journalAbbreviation":"BMC Health Serv Res","note":"PMID: 23885985\nPMCID: PMC3733775","page":"285","source":"PubMed Central","title":"Where are we now: assessing the price, availability and affordability of essential medicines in Delhi as India plans free medicine for all","title-short":"Where are we now","volume":"13","author":[{"family":"Kotwani","given":"Anita"}],"issued":{"date-parts":[["2013",7,25]]}}}],"schema":"https://github.com/citation-style-language/schema/raw/master/csl-citation.json"} </w:instrText>
      </w:r>
      <w:r w:rsidRPr="006A586B">
        <w:rPr>
          <w:rFonts w:ascii="Times New Roman" w:hAnsi="Times New Roman" w:cs="Times New Roman"/>
          <w:sz w:val="24"/>
          <w:szCs w:val="24"/>
        </w:rPr>
        <w:fldChar w:fldCharType="separate"/>
      </w:r>
      <w:r w:rsidRPr="001630D2">
        <w:rPr>
          <w:rFonts w:ascii="Times New Roman" w:eastAsia="Aptos" w:hAnsi="Times New Roman" w:cs="Times New Roman"/>
          <w:kern w:val="2"/>
          <w:sz w:val="24"/>
          <w:szCs w:val="21"/>
          <w:vertAlign w:val="superscript"/>
          <w:lang w:bidi="hi-IN"/>
          <w14:ligatures w14:val="standardContextual"/>
        </w:rPr>
        <w:t>(1</w:t>
      </w:r>
      <w:r w:rsidRPr="006A586B">
        <w:rPr>
          <w:rFonts w:ascii="Times New Roman" w:eastAsia="Aptos" w:hAnsi="Times New Roman" w:cs="Times New Roman"/>
          <w:kern w:val="2"/>
          <w:sz w:val="24"/>
          <w:szCs w:val="21"/>
          <w:lang w:bidi="hi-IN"/>
          <w14:ligatures w14:val="standardContextual"/>
        </w:rPr>
        <w:t>)</w:t>
      </w:r>
      <w:r w:rsidRPr="006A586B">
        <w:rPr>
          <w:rFonts w:ascii="Times New Roman" w:hAnsi="Times New Roman" w:cs="Times New Roman"/>
          <w:sz w:val="24"/>
          <w:szCs w:val="24"/>
        </w:rPr>
        <w:fldChar w:fldCharType="end"/>
      </w:r>
      <w:r w:rsidRPr="006A586B">
        <w:rPr>
          <w:rFonts w:ascii="Times New Roman" w:hAnsi="Times New Roman" w:cs="Times New Roman"/>
          <w:sz w:val="24"/>
          <w:szCs w:val="24"/>
        </w:rPr>
        <w:t xml:space="preserve"> The financial burden of healthcare in India remains significant, with out-of-pocket expenditure accounting for over half of total health spending, pushing millions below the poverty line each year. The escalation of non-communicable diseases (NCDs), such as diabetes, cancer, and cardiovascular diseases, has exacerbated the healthcare burden, particularly for economically disadvantaged populations. It is estimated that nearly 100 million Indians are pushed into poverty annually due to high healthcare expenses</w:t>
      </w:r>
      <w:r w:rsidRPr="001630D2">
        <w:rPr>
          <w:rFonts w:ascii="Times New Roman" w:hAnsi="Times New Roman" w:cs="Times New Roman"/>
          <w:sz w:val="24"/>
          <w:szCs w:val="24"/>
          <w:vertAlign w:val="superscript"/>
        </w:rPr>
        <w:fldChar w:fldCharType="begin"/>
      </w:r>
      <w:r w:rsidRPr="001630D2">
        <w:rPr>
          <w:rFonts w:ascii="Times New Roman" w:hAnsi="Times New Roman" w:cs="Times New Roman"/>
          <w:sz w:val="24"/>
          <w:szCs w:val="24"/>
          <w:vertAlign w:val="superscript"/>
        </w:rPr>
        <w:instrText xml:space="preserve"> ADDIN ZOTERO_ITEM CSL_CITATION {"citationID":"0gc4Dg6R","properties":{"formattedCitation":"(2)","plainCitation":"(2)","noteIndex":0},"citationItems":[{"id":84,"uris":["http://zotero.org/users/local/jaVeqpj2/items/SSAMUN8Y"],"itemData":{"id":84,"type":"article-journal","abstract":"An abstract is unavailable.","container-title":"International Journal of Ayurveda Research","DOI":"10.4103/ijar.ijar_26_25","ISSN":"0974-7788","issue":"2","language":"en-US","page":"161","source":"journals.lww.com","title":"Vaidya saadhana: Healthcare economics through ages - From cost crisis to zero-cost diabetes care","title-short":"Vaidya saadhana","volume":"6","author":[{"family":"Arshath Jyothi","given":"P. S."},{"family":"Raj","given":"Anju S."},{"family":"Yadava","given":"Ramakant"}],"issued":{"date-parts":[["2025",6]]}}}],"schema":"https://github.com/citation-style-language/schema/raw/master/csl-citation.json"} </w:instrText>
      </w:r>
      <w:r w:rsidRPr="001630D2">
        <w:rPr>
          <w:rFonts w:ascii="Times New Roman" w:hAnsi="Times New Roman" w:cs="Times New Roman"/>
          <w:sz w:val="24"/>
          <w:szCs w:val="24"/>
          <w:vertAlign w:val="superscript"/>
        </w:rPr>
        <w:fldChar w:fldCharType="separate"/>
      </w:r>
      <w:r w:rsidRPr="001630D2">
        <w:rPr>
          <w:rFonts w:ascii="Times New Roman" w:eastAsia="Aptos" w:hAnsi="Times New Roman" w:cs="Times New Roman"/>
          <w:kern w:val="2"/>
          <w:sz w:val="24"/>
          <w:szCs w:val="21"/>
          <w:vertAlign w:val="superscript"/>
          <w:lang w:bidi="hi-IN"/>
          <w14:ligatures w14:val="standardContextual"/>
        </w:rPr>
        <w:t>(2)</w:t>
      </w:r>
      <w:r w:rsidRPr="001630D2">
        <w:rPr>
          <w:rFonts w:ascii="Times New Roman" w:hAnsi="Times New Roman" w:cs="Times New Roman"/>
          <w:sz w:val="24"/>
          <w:szCs w:val="24"/>
          <w:vertAlign w:val="superscript"/>
        </w:rPr>
        <w:fldChar w:fldCharType="end"/>
      </w:r>
      <w:r w:rsidRPr="006A586B">
        <w:rPr>
          <w:rFonts w:ascii="Times New Roman" w:hAnsi="Times New Roman" w:cs="Times New Roman"/>
          <w:sz w:val="24"/>
          <w:szCs w:val="24"/>
        </w:rPr>
        <w:t>, a majority of which are attributable to the cost of medicines. Branded drugs, are often priced out of reach for a large segment of the population, necessitating government intervention to provide cost-effective alternatives.</w:t>
      </w:r>
    </w:p>
    <w:p w14:paraId="0CBBC9E9" w14:textId="198223FA" w:rsidR="006A586B" w:rsidRPr="006A586B" w:rsidRDefault="006A586B" w:rsidP="00D5218A">
      <w:pPr>
        <w:spacing w:before="240" w:after="240" w:line="360" w:lineRule="auto"/>
        <w:jc w:val="both"/>
        <w:rPr>
          <w:rFonts w:ascii="Times New Roman" w:eastAsia="Aptos" w:hAnsi="Times New Roman" w:cs="Times New Roman"/>
          <w:kern w:val="2"/>
          <w:sz w:val="24"/>
          <w:szCs w:val="24"/>
          <w:lang w:bidi="hi-IN"/>
          <w14:ligatures w14:val="standardContextual"/>
        </w:rPr>
      </w:pPr>
      <w:r w:rsidRPr="006A586B">
        <w:rPr>
          <w:rFonts w:ascii="Times New Roman" w:eastAsia="Aptos" w:hAnsi="Times New Roman" w:cs="Times New Roman"/>
          <w:kern w:val="2"/>
          <w:sz w:val="24"/>
          <w:szCs w:val="21"/>
          <w:lang w:bidi="hi-IN"/>
          <w14:ligatures w14:val="standardContextual"/>
        </w:rPr>
        <w:t>Generic medicines are defined as formulations containing the same active ingredient, dosage form, strength, and route of administration as a brand-name product, but are typically marketed under their chemical name once the original patent has expired.</w:t>
      </w:r>
      <w:r w:rsidRPr="00623C12">
        <w:rPr>
          <w:rFonts w:ascii="Times New Roman" w:eastAsia="Aptos" w:hAnsi="Times New Roman" w:cs="Times New Roman"/>
          <w:kern w:val="2"/>
          <w:sz w:val="24"/>
          <w:szCs w:val="21"/>
          <w:vertAlign w:val="superscript"/>
          <w:lang w:bidi="hi-IN"/>
          <w14:ligatures w14:val="standardContextual"/>
        </w:rPr>
        <w:fldChar w:fldCharType="begin"/>
      </w:r>
      <w:r w:rsidRPr="00623C12">
        <w:rPr>
          <w:rFonts w:ascii="Times New Roman" w:eastAsia="Aptos" w:hAnsi="Times New Roman" w:cs="Times New Roman"/>
          <w:kern w:val="2"/>
          <w:sz w:val="24"/>
          <w:szCs w:val="21"/>
          <w:vertAlign w:val="superscript"/>
          <w:lang w:bidi="hi-IN"/>
          <w14:ligatures w14:val="standardContextual"/>
        </w:rPr>
        <w:instrText xml:space="preserve"> ADDIN ZOTERO_ITEM CSL_CITATION {"citationID":"ZE6OlklQ","properties":{"formattedCitation":"(3)","plainCitation":"(3)","noteIndex":0},"citationItems":[{"id":26,"uris":["http://zotero.org/users/local/jaVeqpj2/items/29BMSI23","http://zotero.org/users/local/jaVeqpj2/items/RXCNAU3C"],"itemData":{"id":26,"type":"article-journal","container-title":"Journal of Postgraduate Medicine","DOI":"10.4103/jpgm.JPGM_420_18","ISSN":"0022-3859","issue":"2","journalAbbreviation":"J Postgrad Med","note":"PMID: 31036775\nPMCID: PMC6515776","page":"67-69","source":"PubMed Central","title":"Generic drugs – The Indian scenario","volume":"65","author":[{"family":"Joshi","given":"SS"},{"family":"Shetty","given":"YC"},{"family":"Karande","given":"S"}],"issued":{"date-parts":[["2019"]]}}}],"schema":"https://github.com/citation-style-language/schema/raw/master/csl-citation.json"} </w:instrText>
      </w:r>
      <w:r w:rsidRPr="00623C12">
        <w:rPr>
          <w:rFonts w:ascii="Times New Roman" w:eastAsia="Aptos" w:hAnsi="Times New Roman" w:cs="Times New Roman"/>
          <w:kern w:val="2"/>
          <w:sz w:val="24"/>
          <w:szCs w:val="21"/>
          <w:vertAlign w:val="superscript"/>
          <w:lang w:bidi="hi-IN"/>
          <w14:ligatures w14:val="standardContextual"/>
        </w:rPr>
        <w:fldChar w:fldCharType="separate"/>
      </w:r>
      <w:r w:rsidRPr="00623C12">
        <w:rPr>
          <w:rFonts w:ascii="Times New Roman" w:eastAsia="Aptos" w:hAnsi="Times New Roman" w:cs="Times New Roman"/>
          <w:kern w:val="2"/>
          <w:sz w:val="24"/>
          <w:szCs w:val="21"/>
          <w:vertAlign w:val="superscript"/>
          <w:lang w:bidi="hi-IN"/>
          <w14:ligatures w14:val="standardContextual"/>
        </w:rPr>
        <w:t>(3)</w:t>
      </w:r>
      <w:r w:rsidRPr="00623C12">
        <w:rPr>
          <w:rFonts w:ascii="Times New Roman" w:eastAsia="Aptos" w:hAnsi="Times New Roman" w:cs="Times New Roman"/>
          <w:kern w:val="2"/>
          <w:sz w:val="24"/>
          <w:szCs w:val="21"/>
          <w:vertAlign w:val="superscript"/>
          <w:lang w:bidi="hi-IN"/>
          <w14:ligatures w14:val="standardContextual"/>
        </w:rPr>
        <w:fldChar w:fldCharType="end"/>
      </w:r>
      <w:r w:rsidRPr="006A586B">
        <w:rPr>
          <w:rFonts w:ascii="Times New Roman" w:eastAsia="Aptos" w:hAnsi="Times New Roman" w:cs="Times New Roman"/>
          <w:kern w:val="2"/>
          <w:sz w:val="24"/>
          <w:szCs w:val="24"/>
          <w:lang w:bidi="hi-IN"/>
          <w14:ligatures w14:val="standardContextual"/>
        </w:rPr>
        <w:t xml:space="preserve"> The global reliance on generic medicines has grown significantly, especially in response to rising healthcare expenditures and the expiration of patents on widely prescribed drugs—most notably across the United States and Europe. In these economically advanced regions, a range of policy measures has actively encouraged the use of generic alternatives, and such strategies have been systematically tracked and assessed. However, there remains considerable uncertainty regarding the types of policy approaches that low- and middle-income countries (LMICs) should adopt to enhance access to affordable medicines through increased generic usage.</w:t>
      </w:r>
      <w:r w:rsidRPr="006A586B">
        <w:rPr>
          <w:rFonts w:ascii="Times New Roman" w:eastAsia="Aptos" w:hAnsi="Times New Roman" w:cs="Times New Roman"/>
          <w:kern w:val="2"/>
          <w:sz w:val="24"/>
          <w:szCs w:val="24"/>
          <w:lang w:bidi="hi-IN"/>
          <w14:ligatures w14:val="standardContextual"/>
        </w:rPr>
        <w:fldChar w:fldCharType="begin"/>
      </w:r>
      <w:r w:rsidRPr="006A586B">
        <w:rPr>
          <w:rFonts w:ascii="Times New Roman" w:eastAsia="Aptos" w:hAnsi="Times New Roman" w:cs="Times New Roman"/>
          <w:kern w:val="2"/>
          <w:sz w:val="24"/>
          <w:szCs w:val="24"/>
          <w:lang w:bidi="hi-IN"/>
          <w14:ligatures w14:val="standardContextual"/>
        </w:rPr>
        <w:instrText xml:space="preserve"> ADDIN ZOTERO_ITEM CSL_CITATION {"citationID":"BqnviGyf","properties":{"formattedCitation":"(4)","plainCitation":"(4)","noteIndex":0},"citationItems":[{"id":105,"uris":["http://zotero.org/users/local/jaVeqpj2/items/AKXUKXE2"],"itemData":{"id":105,"type":"article-journal","language":"en","source":"Zotero","title":"Policy Options for Promoting the Use of Generic Medicines in Low- and Middle-income Countries","author":[{"family":"Kaplan","given":"Warren"},{"family":"Wirtz","given":"Veronika"},{"family":"Nguyen","given":"Aurélia"},{"family":"Ewen","given":"Margaret"},{"family":"Vogler","given":"Sabine"},{"family":"Laing","given":"Richard"}]}}],"schema":"https://github.com/citation-style-language/schema/raw/master/csl-citation.json"} </w:instrText>
      </w:r>
      <w:r w:rsidRPr="006A586B">
        <w:rPr>
          <w:rFonts w:ascii="Times New Roman" w:eastAsia="Aptos" w:hAnsi="Times New Roman" w:cs="Times New Roman"/>
          <w:kern w:val="2"/>
          <w:sz w:val="24"/>
          <w:szCs w:val="24"/>
          <w:lang w:bidi="hi-IN"/>
          <w14:ligatures w14:val="standardContextual"/>
        </w:rPr>
        <w:fldChar w:fldCharType="separate"/>
      </w:r>
      <w:r w:rsidRPr="00623C12">
        <w:rPr>
          <w:rFonts w:ascii="Times New Roman" w:eastAsia="Aptos" w:hAnsi="Times New Roman" w:cs="Times New Roman"/>
          <w:kern w:val="2"/>
          <w:sz w:val="24"/>
          <w:szCs w:val="21"/>
          <w:vertAlign w:val="superscript"/>
          <w:lang w:bidi="hi-IN"/>
          <w14:ligatures w14:val="standardContextual"/>
        </w:rPr>
        <w:t>(4</w:t>
      </w:r>
      <w:r w:rsidRPr="006A586B">
        <w:rPr>
          <w:rFonts w:ascii="Times New Roman" w:eastAsia="Aptos" w:hAnsi="Times New Roman" w:cs="Times New Roman"/>
          <w:kern w:val="2"/>
          <w:sz w:val="24"/>
          <w:szCs w:val="21"/>
          <w:lang w:bidi="hi-IN"/>
          <w14:ligatures w14:val="standardContextual"/>
        </w:rPr>
        <w:t>)</w:t>
      </w:r>
      <w:r w:rsidRPr="006A586B">
        <w:rPr>
          <w:rFonts w:ascii="Times New Roman" w:eastAsia="Aptos" w:hAnsi="Times New Roman" w:cs="Times New Roman"/>
          <w:kern w:val="2"/>
          <w:sz w:val="24"/>
          <w:szCs w:val="24"/>
          <w:lang w:bidi="hi-IN"/>
          <w14:ligatures w14:val="standardContextual"/>
        </w:rPr>
        <w:fldChar w:fldCharType="end"/>
      </w:r>
      <w:r w:rsidRPr="006A586B">
        <w:rPr>
          <w:rFonts w:ascii="Times New Roman" w:eastAsia="Aptos" w:hAnsi="Times New Roman" w:cs="Times New Roman"/>
          <w:kern w:val="2"/>
          <w:sz w:val="24"/>
          <w:szCs w:val="24"/>
          <w:lang w:bidi="hi-IN"/>
          <w14:ligatures w14:val="standardContextual"/>
        </w:rPr>
        <w:t xml:space="preserve"> In the last decade, studies on medicine prices in LMICs have revealed high prices for originator medicines in the large majority of settings, often 2 to 5 times higher than lowest priced generic products.</w:t>
      </w:r>
      <w:r w:rsidRPr="00623C12">
        <w:rPr>
          <w:rFonts w:ascii="Times New Roman" w:eastAsia="Aptos" w:hAnsi="Times New Roman" w:cs="Times New Roman"/>
          <w:kern w:val="2"/>
          <w:sz w:val="24"/>
          <w:szCs w:val="24"/>
          <w:vertAlign w:val="superscript"/>
          <w:lang w:bidi="hi-IN"/>
          <w14:ligatures w14:val="standardContextual"/>
        </w:rPr>
        <w:fldChar w:fldCharType="begin"/>
      </w:r>
      <w:r w:rsidRPr="00623C12">
        <w:rPr>
          <w:rFonts w:ascii="Times New Roman" w:eastAsia="Aptos" w:hAnsi="Times New Roman" w:cs="Times New Roman"/>
          <w:kern w:val="2"/>
          <w:sz w:val="24"/>
          <w:szCs w:val="24"/>
          <w:vertAlign w:val="superscript"/>
          <w:lang w:bidi="hi-IN"/>
          <w14:ligatures w14:val="standardContextual"/>
        </w:rPr>
        <w:instrText xml:space="preserve"> ADDIN ZOTERO_ITEM CSL_CITATION {"citationID":"QZYn1Prm","properties":{"formattedCitation":"(5)","plainCitation":"(5)","noteIndex":0},"citationItems":[{"id":106,"uris":["http://zotero.org/users/local/jaVeqpj2/items/C6WTI9CD"],"itemData":{"id":106,"type":"article-journal","abstract":"BACKGROUND: WHO and Health Action International (HAI) have developed a standardised method for surveying medicine prices, availability, affordability, and price components in low-income and middle-income countries. Here, we present a secondary analysis of medicine availability in 45 national and subnational surveys done using the WHO/HAI methodology.\nMETHODS: Data from 45 WHO/HAI surveys in 36 countries were adjusted for inflation or deflation and purchasing power parity. International reference prices from open international procurements for generic products were used as comparators. Results are presented for 15 medicines included in at least 80% of surveys and four individual medicines.\nFINDINGS: Average public sector availability of generic medicines ranged from 29.4% to 54.4% across WHO regions. Median government procurement prices for 15 generic medicines were 1.11 times corresponding international reference prices, although purchasing efficiency ranged from 0.09 to 5.37 times international reference prices. Low procurement prices did not always translate into low patient prices. Private sector patients paid 9-25 times international reference prices for lowest-priced generic products and over 20 times international reference prices for originator products across WHO regions. Treatments for acute and chronic illness were largely unaffordable in many countries. In the private sector, wholesale mark-ups ranged from 2% to 380%, whereas retail mark-ups ranged from 10% to 552%. In countries where value added tax was applied to medicines, the amount charged varied from 4% to 15%.\nINTERPRETATION: Overall, public and private sector prices for originator and generic medicines were substantially higher than would be expected if purchasing and distribution were efficient and mark-ups were reasonable. Policy options such as promoting generic medicines and alternative financing mechanisms are needed to increase availability, reduce prices, and improve affordability.","container-title":"Lancet (London, England)","DOI":"10.1016/S0140-6736(08)61762-6","ISSN":"1474-547X","issue":"9659","journalAbbreviation":"Lancet","language":"eng","note":"PMID: 19042012","page":"240-249","source":"PubMed","title":"Medicine prices, availability, and affordability in 36 developing and middle-income countries: a secondary analysis","title-short":"Medicine prices, availability, and affordability in 36 developing and middle-income countries","volume":"373","author":[{"family":"Cameron","given":"A."},{"family":"Ewen","given":"M."},{"family":"Ross-Degnan","given":"D."},{"family":"Ball","given":"D."},{"family":"Laing","given":"R."}],"issued":{"date-parts":[["2009",1,17]]}}}],"schema":"https://github.com/citation-style-language/schema/raw/master/csl-citation.json"} </w:instrText>
      </w:r>
      <w:r w:rsidRPr="00623C12">
        <w:rPr>
          <w:rFonts w:ascii="Times New Roman" w:eastAsia="Aptos" w:hAnsi="Times New Roman" w:cs="Times New Roman"/>
          <w:kern w:val="2"/>
          <w:sz w:val="24"/>
          <w:szCs w:val="24"/>
          <w:vertAlign w:val="superscript"/>
          <w:lang w:bidi="hi-IN"/>
          <w14:ligatures w14:val="standardContextual"/>
        </w:rPr>
        <w:fldChar w:fldCharType="separate"/>
      </w:r>
      <w:r w:rsidRPr="00623C12">
        <w:rPr>
          <w:rFonts w:ascii="Times New Roman" w:eastAsia="Aptos" w:hAnsi="Times New Roman" w:cs="Times New Roman"/>
          <w:kern w:val="2"/>
          <w:sz w:val="24"/>
          <w:szCs w:val="21"/>
          <w:vertAlign w:val="superscript"/>
          <w:lang w:bidi="hi-IN"/>
          <w14:ligatures w14:val="standardContextual"/>
        </w:rPr>
        <w:t>(5)</w:t>
      </w:r>
      <w:r w:rsidRPr="00623C12">
        <w:rPr>
          <w:rFonts w:ascii="Times New Roman" w:eastAsia="Aptos" w:hAnsi="Times New Roman" w:cs="Times New Roman"/>
          <w:kern w:val="2"/>
          <w:sz w:val="24"/>
          <w:szCs w:val="24"/>
          <w:vertAlign w:val="superscript"/>
          <w:lang w:bidi="hi-IN"/>
          <w14:ligatures w14:val="standardContextual"/>
        </w:rPr>
        <w:fldChar w:fldCharType="end"/>
      </w:r>
    </w:p>
    <w:p w14:paraId="5C56116F" w14:textId="25889DB5" w:rsidR="006A586B" w:rsidRDefault="006A586B" w:rsidP="00D5218A">
      <w:pPr>
        <w:spacing w:before="240" w:after="240" w:line="360" w:lineRule="auto"/>
        <w:jc w:val="both"/>
        <w:rPr>
          <w:rFonts w:ascii="Times New Roman" w:eastAsia="Aptos" w:hAnsi="Times New Roman" w:cs="Times New Roman"/>
          <w:kern w:val="2"/>
          <w:sz w:val="24"/>
          <w:szCs w:val="24"/>
          <w:lang w:bidi="hi-IN"/>
          <w14:ligatures w14:val="standardContextual"/>
        </w:rPr>
      </w:pPr>
      <w:r w:rsidRPr="006A586B">
        <w:rPr>
          <w:rFonts w:ascii="Times New Roman" w:eastAsia="Aptos" w:hAnsi="Times New Roman" w:cs="Times New Roman"/>
          <w:kern w:val="2"/>
          <w:sz w:val="24"/>
          <w:szCs w:val="24"/>
          <w:lang w:bidi="hi-IN"/>
          <w14:ligatures w14:val="standardContextual"/>
        </w:rPr>
        <w:t xml:space="preserve">Different global Programs Supporting Generic Medicine Use are shown in </w:t>
      </w:r>
      <w:r w:rsidR="00A42CCB" w:rsidRPr="003C2A37">
        <w:rPr>
          <w:rFonts w:ascii="Times New Roman" w:eastAsia="Aptos" w:hAnsi="Times New Roman" w:cs="Times New Roman"/>
          <w:kern w:val="2"/>
          <w:sz w:val="24"/>
          <w:szCs w:val="24"/>
          <w:lang w:bidi="hi-IN"/>
          <w14:ligatures w14:val="standardContextual"/>
        </w:rPr>
        <w:t>T</w:t>
      </w:r>
      <w:r w:rsidRPr="003C2A37">
        <w:rPr>
          <w:rFonts w:ascii="Times New Roman" w:eastAsia="Aptos" w:hAnsi="Times New Roman" w:cs="Times New Roman"/>
          <w:kern w:val="2"/>
          <w:sz w:val="24"/>
          <w:szCs w:val="24"/>
          <w:lang w:bidi="hi-IN"/>
          <w14:ligatures w14:val="standardContextual"/>
        </w:rPr>
        <w:t>able 1</w:t>
      </w:r>
      <w:r w:rsidR="00A42CCB">
        <w:rPr>
          <w:rFonts w:ascii="Times New Roman" w:eastAsia="Aptos" w:hAnsi="Times New Roman" w:cs="Times New Roman"/>
          <w:kern w:val="2"/>
          <w:sz w:val="24"/>
          <w:szCs w:val="24"/>
          <w:lang w:bidi="hi-IN"/>
          <w14:ligatures w14:val="standardContextual"/>
        </w:rPr>
        <w:t>.</w:t>
      </w:r>
    </w:p>
    <w:p w14:paraId="581B8855" w14:textId="77777777" w:rsidR="00D5218A" w:rsidRDefault="00D5218A">
      <w:pPr>
        <w:rPr>
          <w:rFonts w:ascii="Times New Roman" w:eastAsia="Aptos" w:hAnsi="Times New Roman" w:cs="Times New Roman"/>
          <w:b/>
          <w:bCs/>
          <w:kern w:val="2"/>
          <w:sz w:val="24"/>
          <w:szCs w:val="24"/>
          <w:lang w:bidi="hi-IN"/>
          <w14:ligatures w14:val="standardContextual"/>
        </w:rPr>
      </w:pPr>
      <w:r>
        <w:br w:type="page"/>
      </w:r>
    </w:p>
    <w:p w14:paraId="45743294" w14:textId="15AE3B09" w:rsidR="009741AC" w:rsidRPr="00A42CCB" w:rsidRDefault="009741AC" w:rsidP="00D5218A">
      <w:pPr>
        <w:pStyle w:val="Table"/>
      </w:pPr>
      <w:bookmarkStart w:id="13" w:name="_Toc205467111"/>
      <w:r w:rsidRPr="003C2A37">
        <w:lastRenderedPageBreak/>
        <w:t>Table 1</w:t>
      </w:r>
      <w:r w:rsidR="00D5218A">
        <w:t xml:space="preserve">: </w:t>
      </w:r>
      <w:r w:rsidRPr="003C2A37">
        <w:t>Different global Programs Supporting Generic Medicine</w:t>
      </w:r>
      <w:bookmarkEnd w:id="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373"/>
        <w:gridCol w:w="1671"/>
        <w:gridCol w:w="2238"/>
        <w:gridCol w:w="2993"/>
      </w:tblGrid>
      <w:tr w:rsidR="006A586B" w:rsidRPr="00D5218A" w14:paraId="178100C2" w14:textId="77777777" w:rsidTr="00D5218A">
        <w:trPr>
          <w:tblHeader/>
        </w:trPr>
        <w:tc>
          <w:tcPr>
            <w:tcW w:w="1373" w:type="dxa"/>
            <w:vAlign w:val="center"/>
            <w:hideMark/>
          </w:tcPr>
          <w:p w14:paraId="6CE7C423" w14:textId="77777777" w:rsidR="006A586B" w:rsidRPr="00D5218A" w:rsidRDefault="006A586B" w:rsidP="00D5218A">
            <w:pPr>
              <w:spacing w:before="120" w:after="120" w:line="240" w:lineRule="auto"/>
              <w:rPr>
                <w:rFonts w:ascii="Times New Roman" w:eastAsia="Times New Roman" w:hAnsi="Times New Roman" w:cs="Times New Roman"/>
                <w:b/>
                <w:bCs/>
                <w:szCs w:val="24"/>
                <w:lang w:eastAsia="en-IN" w:bidi="hi-IN"/>
              </w:rPr>
            </w:pPr>
            <w:r w:rsidRPr="00D5218A">
              <w:rPr>
                <w:rFonts w:ascii="Times New Roman" w:eastAsia="Times New Roman" w:hAnsi="Times New Roman" w:cs="Times New Roman"/>
                <w:b/>
                <w:bCs/>
                <w:szCs w:val="24"/>
                <w:lang w:eastAsia="en-IN" w:bidi="hi-IN"/>
              </w:rPr>
              <w:t>Country</w:t>
            </w:r>
          </w:p>
        </w:tc>
        <w:tc>
          <w:tcPr>
            <w:tcW w:w="1671" w:type="dxa"/>
            <w:vAlign w:val="center"/>
            <w:hideMark/>
          </w:tcPr>
          <w:p w14:paraId="125C5360" w14:textId="77777777" w:rsidR="006A586B" w:rsidRPr="00D5218A" w:rsidRDefault="006A586B" w:rsidP="00D5218A">
            <w:pPr>
              <w:spacing w:before="120" w:after="120" w:line="240" w:lineRule="auto"/>
              <w:jc w:val="center"/>
              <w:rPr>
                <w:rFonts w:ascii="Times New Roman" w:eastAsia="Times New Roman" w:hAnsi="Times New Roman" w:cs="Times New Roman"/>
                <w:b/>
                <w:bCs/>
                <w:szCs w:val="24"/>
                <w:lang w:eastAsia="en-IN" w:bidi="hi-IN"/>
              </w:rPr>
            </w:pPr>
            <w:r w:rsidRPr="00D5218A">
              <w:rPr>
                <w:rFonts w:ascii="Times New Roman" w:eastAsia="Times New Roman" w:hAnsi="Times New Roman" w:cs="Times New Roman"/>
                <w:b/>
                <w:bCs/>
                <w:szCs w:val="24"/>
                <w:lang w:eastAsia="en-IN" w:bidi="hi-IN"/>
              </w:rPr>
              <w:t>Policy / Program</w:t>
            </w:r>
          </w:p>
        </w:tc>
        <w:tc>
          <w:tcPr>
            <w:tcW w:w="2238" w:type="dxa"/>
            <w:vAlign w:val="center"/>
            <w:hideMark/>
          </w:tcPr>
          <w:p w14:paraId="7AF749A3" w14:textId="77777777" w:rsidR="006A586B" w:rsidRPr="00D5218A" w:rsidRDefault="006A586B" w:rsidP="00D5218A">
            <w:pPr>
              <w:spacing w:before="120" w:after="120" w:line="240" w:lineRule="auto"/>
              <w:jc w:val="center"/>
              <w:rPr>
                <w:rFonts w:ascii="Times New Roman" w:eastAsia="Times New Roman" w:hAnsi="Times New Roman" w:cs="Times New Roman"/>
                <w:b/>
                <w:bCs/>
                <w:szCs w:val="24"/>
                <w:lang w:eastAsia="en-IN" w:bidi="hi-IN"/>
              </w:rPr>
            </w:pPr>
            <w:r w:rsidRPr="00D5218A">
              <w:rPr>
                <w:rFonts w:ascii="Times New Roman" w:eastAsia="Times New Roman" w:hAnsi="Times New Roman" w:cs="Times New Roman"/>
                <w:b/>
                <w:bCs/>
                <w:szCs w:val="24"/>
                <w:lang w:eastAsia="en-IN" w:bidi="hi-IN"/>
              </w:rPr>
              <w:t>Outcome</w:t>
            </w:r>
          </w:p>
        </w:tc>
        <w:tc>
          <w:tcPr>
            <w:tcW w:w="2993" w:type="dxa"/>
            <w:vAlign w:val="center"/>
            <w:hideMark/>
          </w:tcPr>
          <w:p w14:paraId="7BD0E228" w14:textId="77777777" w:rsidR="006A586B" w:rsidRPr="00D5218A" w:rsidRDefault="006A586B" w:rsidP="00D5218A">
            <w:pPr>
              <w:spacing w:before="120" w:after="120" w:line="240" w:lineRule="auto"/>
              <w:jc w:val="center"/>
              <w:rPr>
                <w:rFonts w:ascii="Times New Roman" w:eastAsia="Times New Roman" w:hAnsi="Times New Roman" w:cs="Times New Roman"/>
                <w:b/>
                <w:bCs/>
                <w:szCs w:val="24"/>
                <w:lang w:eastAsia="en-IN" w:bidi="hi-IN"/>
              </w:rPr>
            </w:pPr>
            <w:r w:rsidRPr="00D5218A">
              <w:rPr>
                <w:rFonts w:ascii="Times New Roman" w:eastAsia="Times New Roman" w:hAnsi="Times New Roman" w:cs="Times New Roman"/>
                <w:b/>
                <w:bCs/>
                <w:szCs w:val="24"/>
                <w:lang w:eastAsia="en-IN" w:bidi="hi-IN"/>
              </w:rPr>
              <w:t>Reference</w:t>
            </w:r>
          </w:p>
        </w:tc>
      </w:tr>
      <w:tr w:rsidR="006A586B" w:rsidRPr="00D5218A" w14:paraId="73A94415" w14:textId="77777777" w:rsidTr="00D5218A">
        <w:tc>
          <w:tcPr>
            <w:tcW w:w="1373" w:type="dxa"/>
            <w:vAlign w:val="center"/>
            <w:hideMark/>
          </w:tcPr>
          <w:p w14:paraId="4B06DF6D" w14:textId="77777777" w:rsidR="006A586B" w:rsidRPr="00D5218A" w:rsidRDefault="006A586B" w:rsidP="00D5218A">
            <w:pPr>
              <w:spacing w:before="120" w:after="120" w:line="240" w:lineRule="auto"/>
              <w:rPr>
                <w:rFonts w:ascii="Times New Roman" w:eastAsia="Times New Roman" w:hAnsi="Times New Roman" w:cs="Times New Roman"/>
                <w:szCs w:val="24"/>
                <w:lang w:eastAsia="en-IN" w:bidi="hi-IN"/>
              </w:rPr>
            </w:pPr>
            <w:r w:rsidRPr="00D5218A">
              <w:rPr>
                <w:rFonts w:ascii="Times New Roman" w:eastAsia="Times New Roman" w:hAnsi="Times New Roman" w:cs="Times New Roman"/>
                <w:b/>
                <w:bCs/>
                <w:szCs w:val="24"/>
                <w:lang w:eastAsia="en-IN" w:bidi="hi-IN"/>
              </w:rPr>
              <w:t xml:space="preserve">Australia </w:t>
            </w:r>
            <w:r w:rsidRPr="00D5218A">
              <w:rPr>
                <w:rFonts w:ascii="Times New Roman" w:eastAsia="Times New Roman" w:hAnsi="Times New Roman" w:cs="Times New Roman"/>
                <w:b/>
                <w:bCs/>
                <w:szCs w:val="24"/>
                <w:vertAlign w:val="superscript"/>
                <w:lang w:eastAsia="en-IN" w:bidi="hi-IN"/>
              </w:rPr>
              <w:fldChar w:fldCharType="begin"/>
            </w:r>
            <w:r w:rsidRPr="00D5218A">
              <w:rPr>
                <w:rFonts w:ascii="Times New Roman" w:eastAsia="Times New Roman" w:hAnsi="Times New Roman" w:cs="Times New Roman"/>
                <w:b/>
                <w:bCs/>
                <w:szCs w:val="24"/>
                <w:vertAlign w:val="superscript"/>
                <w:lang w:eastAsia="en-IN" w:bidi="hi-IN"/>
              </w:rPr>
              <w:instrText xml:space="preserve"> ADDIN ZOTERO_ITEM CSL_CITATION {"citationID":"5lQ54cSI","properties":{"formattedCitation":"(6)","plainCitation":"(6)","noteIndex":0},"citationItems":[{"id":109,"uris":["http://zotero.org/users/local/jaVeqpj2/items/YXLBNKBI"],"itemData":{"id":109,"type":"document","language":"en","license":"Copyright Commonwealth of Australia","publisher":"Australian Government Department of Health, Disability and Ageing","source":"www.pbs.gov.au","title":"Pharmaceutical Benefits Scheme (PBS) | About the PBS","URL":"https://www.pbs.gov.au/info/about-the-pbs","author":[{"family":"Australian Government Department of Health","given":"Disability and Ageing"}],"accessed":{"date-parts":[["2025",7,24]]}}}],"schema":"https://github.com/citation-style-language/schema/raw/master/csl-citation.json"} </w:instrText>
            </w:r>
            <w:r w:rsidRPr="00D5218A">
              <w:rPr>
                <w:rFonts w:ascii="Times New Roman" w:eastAsia="Times New Roman" w:hAnsi="Times New Roman" w:cs="Times New Roman"/>
                <w:b/>
                <w:bCs/>
                <w:szCs w:val="24"/>
                <w:vertAlign w:val="superscript"/>
                <w:lang w:eastAsia="en-IN" w:bidi="hi-IN"/>
              </w:rPr>
              <w:fldChar w:fldCharType="separate"/>
            </w:r>
            <w:r w:rsidRPr="00D5218A">
              <w:rPr>
                <w:rFonts w:ascii="Times New Roman" w:eastAsia="Aptos" w:hAnsi="Times New Roman" w:cs="Times New Roman"/>
                <w:kern w:val="2"/>
                <w:szCs w:val="21"/>
                <w:vertAlign w:val="superscript"/>
                <w:lang w:bidi="hi-IN"/>
                <w14:ligatures w14:val="standardContextual"/>
              </w:rPr>
              <w:t>(6)</w:t>
            </w:r>
            <w:r w:rsidRPr="00D5218A">
              <w:rPr>
                <w:rFonts w:ascii="Times New Roman" w:eastAsia="Times New Roman" w:hAnsi="Times New Roman" w:cs="Times New Roman"/>
                <w:b/>
                <w:bCs/>
                <w:szCs w:val="24"/>
                <w:vertAlign w:val="superscript"/>
                <w:lang w:eastAsia="en-IN" w:bidi="hi-IN"/>
              </w:rPr>
              <w:fldChar w:fldCharType="end"/>
            </w:r>
          </w:p>
        </w:tc>
        <w:tc>
          <w:tcPr>
            <w:tcW w:w="1671" w:type="dxa"/>
            <w:vAlign w:val="center"/>
            <w:hideMark/>
          </w:tcPr>
          <w:p w14:paraId="61B64757" w14:textId="77777777" w:rsidR="006A586B" w:rsidRPr="00D5218A" w:rsidRDefault="006A586B" w:rsidP="00D5218A">
            <w:pPr>
              <w:spacing w:before="120" w:after="120" w:line="240" w:lineRule="auto"/>
              <w:rPr>
                <w:rFonts w:ascii="Times New Roman" w:eastAsia="Times New Roman" w:hAnsi="Times New Roman" w:cs="Times New Roman"/>
                <w:szCs w:val="24"/>
                <w:lang w:eastAsia="en-IN" w:bidi="hi-IN"/>
              </w:rPr>
            </w:pPr>
            <w:r w:rsidRPr="00D5218A">
              <w:rPr>
                <w:rFonts w:ascii="Times New Roman" w:eastAsia="Times New Roman" w:hAnsi="Times New Roman" w:cs="Times New Roman"/>
                <w:szCs w:val="24"/>
                <w:lang w:eastAsia="en-IN" w:bidi="hi-IN"/>
              </w:rPr>
              <w:t>Pharmaceutical Benefits Scheme (PBS)</w:t>
            </w:r>
          </w:p>
        </w:tc>
        <w:tc>
          <w:tcPr>
            <w:tcW w:w="2238" w:type="dxa"/>
            <w:vAlign w:val="center"/>
            <w:hideMark/>
          </w:tcPr>
          <w:p w14:paraId="28DBC047" w14:textId="77777777" w:rsidR="006A586B" w:rsidRPr="00D5218A" w:rsidRDefault="006A586B" w:rsidP="00D5218A">
            <w:pPr>
              <w:spacing w:before="120" w:after="120" w:line="240" w:lineRule="auto"/>
              <w:rPr>
                <w:rFonts w:ascii="Times New Roman" w:eastAsia="Times New Roman" w:hAnsi="Times New Roman" w:cs="Times New Roman"/>
                <w:szCs w:val="24"/>
                <w:lang w:eastAsia="en-IN" w:bidi="hi-IN"/>
              </w:rPr>
            </w:pPr>
            <w:r w:rsidRPr="00D5218A">
              <w:rPr>
                <w:rFonts w:ascii="Times New Roman" w:eastAsia="Times New Roman" w:hAnsi="Times New Roman" w:cs="Times New Roman"/>
                <w:szCs w:val="24"/>
                <w:lang w:eastAsia="en-IN" w:bidi="hi-IN"/>
              </w:rPr>
              <w:t>Wide access to generics; significantly reduced out-of-pocket payments</w:t>
            </w:r>
          </w:p>
        </w:tc>
        <w:tc>
          <w:tcPr>
            <w:tcW w:w="2993" w:type="dxa"/>
            <w:vAlign w:val="center"/>
            <w:hideMark/>
          </w:tcPr>
          <w:p w14:paraId="009F205D" w14:textId="153B0B76" w:rsidR="006A586B" w:rsidRPr="00D5218A" w:rsidRDefault="0079635D" w:rsidP="00D5218A">
            <w:pPr>
              <w:spacing w:before="120" w:after="120" w:line="240" w:lineRule="auto"/>
              <w:rPr>
                <w:rFonts w:ascii="Times New Roman" w:eastAsia="Times New Roman" w:hAnsi="Times New Roman" w:cs="Times New Roman"/>
                <w:szCs w:val="24"/>
                <w:lang w:eastAsia="en-IN" w:bidi="hi-IN"/>
              </w:rPr>
            </w:pPr>
            <w:hyperlink r:id="rId13" w:history="1">
              <w:r w:rsidR="006A586B" w:rsidRPr="00D5218A">
                <w:rPr>
                  <w:rFonts w:ascii="Times New Roman" w:eastAsia="Times New Roman" w:hAnsi="Times New Roman" w:cs="Times New Roman"/>
                  <w:color w:val="467886"/>
                  <w:szCs w:val="24"/>
                  <w:u w:val="single"/>
                  <w:lang w:eastAsia="en-IN" w:bidi="hi-IN"/>
                </w:rPr>
                <w:t>https://www.pbs.gov.au/info/about-the-pbs</w:t>
              </w:r>
            </w:hyperlink>
          </w:p>
        </w:tc>
      </w:tr>
      <w:tr w:rsidR="006A586B" w:rsidRPr="00D5218A" w14:paraId="1497DD6F" w14:textId="77777777" w:rsidTr="00D5218A">
        <w:tc>
          <w:tcPr>
            <w:tcW w:w="1373" w:type="dxa"/>
            <w:vAlign w:val="center"/>
            <w:hideMark/>
          </w:tcPr>
          <w:p w14:paraId="3FA5D197" w14:textId="77777777" w:rsidR="006A586B" w:rsidRPr="00D5218A" w:rsidRDefault="006A586B" w:rsidP="00D5218A">
            <w:pPr>
              <w:spacing w:before="120" w:after="120" w:line="240" w:lineRule="auto"/>
              <w:rPr>
                <w:rFonts w:ascii="Times New Roman" w:eastAsia="Times New Roman" w:hAnsi="Times New Roman" w:cs="Times New Roman"/>
                <w:szCs w:val="24"/>
                <w:lang w:eastAsia="en-IN" w:bidi="hi-IN"/>
              </w:rPr>
            </w:pPr>
            <w:r w:rsidRPr="00D5218A">
              <w:rPr>
                <w:rFonts w:ascii="Times New Roman" w:eastAsia="Times New Roman" w:hAnsi="Times New Roman" w:cs="Times New Roman"/>
                <w:b/>
                <w:bCs/>
                <w:szCs w:val="24"/>
                <w:lang w:eastAsia="en-IN" w:bidi="hi-IN"/>
              </w:rPr>
              <w:t>Ireland</w:t>
            </w:r>
            <w:r w:rsidRPr="00D5218A">
              <w:rPr>
                <w:rFonts w:ascii="Times New Roman" w:eastAsia="Times New Roman" w:hAnsi="Times New Roman" w:cs="Times New Roman"/>
                <w:b/>
                <w:bCs/>
                <w:szCs w:val="24"/>
                <w:vertAlign w:val="superscript"/>
                <w:lang w:eastAsia="en-IN" w:bidi="hi-IN"/>
              </w:rPr>
              <w:t xml:space="preserve"> </w:t>
            </w:r>
            <w:r w:rsidRPr="00D5218A">
              <w:rPr>
                <w:rFonts w:ascii="Times New Roman" w:eastAsia="Times New Roman" w:hAnsi="Times New Roman" w:cs="Times New Roman"/>
                <w:b/>
                <w:bCs/>
                <w:szCs w:val="24"/>
                <w:vertAlign w:val="superscript"/>
                <w:lang w:eastAsia="en-IN" w:bidi="hi-IN"/>
              </w:rPr>
              <w:fldChar w:fldCharType="begin"/>
            </w:r>
            <w:r w:rsidRPr="00D5218A">
              <w:rPr>
                <w:rFonts w:ascii="Times New Roman" w:eastAsia="Times New Roman" w:hAnsi="Times New Roman" w:cs="Times New Roman"/>
                <w:b/>
                <w:bCs/>
                <w:szCs w:val="24"/>
                <w:vertAlign w:val="superscript"/>
                <w:lang w:eastAsia="en-IN" w:bidi="hi-IN"/>
              </w:rPr>
              <w:instrText xml:space="preserve"> ADDIN ZOTERO_ITEM CSL_CITATION {"citationID":"M2XxIaQH","properties":{"formattedCitation":"(7)","plainCitation":"(7)","noteIndex":0},"citationItems":[{"id":111,"uris":["http://zotero.org/users/local/jaVeqpj2/items/E3R2FR9L"],"itemData":{"id":111,"type":"article-journal","abstract":"The Health (Pricing and Supply of Medical Goods) Act 2013 passed into law in July 2013 and legislated for generic substitution in Ireland. The aim of the study was to ascertain the knowledge and perceptions of stakeholders i.e. patients, pharmacists and prescribers, of generic medicines and to generic substitution with the passing of legislation.","container-title":"BMC Research Notes","DOI":"10.1186/s13104-015-1764-x","ISSN":"1756-0500","issue":"1","journalAbbreviation":"BMC Research Notes","page":"790","source":"BioMed Central","title":"Generic medicines and generic substitution: contrasting perspectives of stakeholders in Ireland","title-short":"Generic medicines and generic substitution","volume":"8","author":[{"family":"O’Leary","given":"A."},{"family":"Usher","given":"C."},{"family":"Lynch","given":"M."},{"family":"Hall","given":"M."},{"family":"Hemeryk","given":"L."},{"family":"Spillane","given":"S."},{"family":"Gallagher","given":"P."},{"family":"Barry","given":"M."}],"issued":{"date-parts":[["2015",12,15]]}}}],"schema":"https://github.com/citation-style-language/schema/raw/master/csl-citation.json"} </w:instrText>
            </w:r>
            <w:r w:rsidRPr="00D5218A">
              <w:rPr>
                <w:rFonts w:ascii="Times New Roman" w:eastAsia="Times New Roman" w:hAnsi="Times New Roman" w:cs="Times New Roman"/>
                <w:b/>
                <w:bCs/>
                <w:szCs w:val="24"/>
                <w:vertAlign w:val="superscript"/>
                <w:lang w:eastAsia="en-IN" w:bidi="hi-IN"/>
              </w:rPr>
              <w:fldChar w:fldCharType="separate"/>
            </w:r>
            <w:r w:rsidRPr="00D5218A">
              <w:rPr>
                <w:rFonts w:ascii="Times New Roman" w:eastAsia="Aptos" w:hAnsi="Times New Roman" w:cs="Times New Roman"/>
                <w:kern w:val="2"/>
                <w:szCs w:val="21"/>
                <w:vertAlign w:val="superscript"/>
                <w:lang w:bidi="hi-IN"/>
                <w14:ligatures w14:val="standardContextual"/>
              </w:rPr>
              <w:t>(7)</w:t>
            </w:r>
            <w:r w:rsidRPr="00D5218A">
              <w:rPr>
                <w:rFonts w:ascii="Times New Roman" w:eastAsia="Times New Roman" w:hAnsi="Times New Roman" w:cs="Times New Roman"/>
                <w:b/>
                <w:bCs/>
                <w:szCs w:val="24"/>
                <w:vertAlign w:val="superscript"/>
                <w:lang w:eastAsia="en-IN" w:bidi="hi-IN"/>
              </w:rPr>
              <w:fldChar w:fldCharType="end"/>
            </w:r>
          </w:p>
        </w:tc>
        <w:tc>
          <w:tcPr>
            <w:tcW w:w="1671" w:type="dxa"/>
            <w:vAlign w:val="center"/>
            <w:hideMark/>
          </w:tcPr>
          <w:p w14:paraId="57666BE4" w14:textId="77777777" w:rsidR="006A586B" w:rsidRPr="00D5218A" w:rsidRDefault="006A586B" w:rsidP="00D5218A">
            <w:pPr>
              <w:spacing w:before="120" w:after="120" w:line="240" w:lineRule="auto"/>
              <w:rPr>
                <w:rFonts w:ascii="Times New Roman" w:eastAsia="Times New Roman" w:hAnsi="Times New Roman" w:cs="Times New Roman"/>
                <w:szCs w:val="24"/>
                <w:lang w:eastAsia="en-IN" w:bidi="hi-IN"/>
              </w:rPr>
            </w:pPr>
            <w:r w:rsidRPr="00D5218A">
              <w:rPr>
                <w:rFonts w:ascii="Times New Roman" w:eastAsia="Times New Roman" w:hAnsi="Times New Roman" w:cs="Times New Roman"/>
                <w:szCs w:val="24"/>
                <w:lang w:eastAsia="en-IN" w:bidi="hi-IN"/>
              </w:rPr>
              <w:t>Health (Pricing and Supply of Medical Goods) Act 2013</w:t>
            </w:r>
          </w:p>
        </w:tc>
        <w:tc>
          <w:tcPr>
            <w:tcW w:w="2238" w:type="dxa"/>
            <w:vAlign w:val="center"/>
            <w:hideMark/>
          </w:tcPr>
          <w:p w14:paraId="0F45E219" w14:textId="77777777" w:rsidR="006A586B" w:rsidRPr="00D5218A" w:rsidRDefault="006A586B" w:rsidP="00D5218A">
            <w:pPr>
              <w:spacing w:before="120" w:after="120" w:line="240" w:lineRule="auto"/>
              <w:rPr>
                <w:rFonts w:ascii="Times New Roman" w:eastAsia="Times New Roman" w:hAnsi="Times New Roman" w:cs="Times New Roman"/>
                <w:szCs w:val="24"/>
                <w:lang w:eastAsia="en-IN" w:bidi="hi-IN"/>
              </w:rPr>
            </w:pPr>
            <w:r w:rsidRPr="00D5218A">
              <w:rPr>
                <w:rFonts w:ascii="Times New Roman" w:eastAsia="Times New Roman" w:hAnsi="Times New Roman" w:cs="Times New Roman"/>
                <w:szCs w:val="24"/>
                <w:lang w:eastAsia="en-IN" w:bidi="hi-IN"/>
              </w:rPr>
              <w:t>Mandated substitution; increased generic usage by pharmacists</w:t>
            </w:r>
          </w:p>
        </w:tc>
        <w:tc>
          <w:tcPr>
            <w:tcW w:w="2993" w:type="dxa"/>
            <w:vAlign w:val="center"/>
            <w:hideMark/>
          </w:tcPr>
          <w:p w14:paraId="06FF8B83" w14:textId="77777777" w:rsidR="006A586B" w:rsidRPr="00D5218A" w:rsidRDefault="0079635D" w:rsidP="00D5218A">
            <w:pPr>
              <w:spacing w:before="120" w:after="120" w:line="240" w:lineRule="auto"/>
              <w:rPr>
                <w:rFonts w:ascii="Times New Roman" w:eastAsia="Times New Roman" w:hAnsi="Times New Roman" w:cs="Times New Roman"/>
                <w:szCs w:val="24"/>
                <w:lang w:eastAsia="en-IN" w:bidi="hi-IN"/>
              </w:rPr>
            </w:pPr>
            <w:hyperlink r:id="rId14" w:history="1">
              <w:r w:rsidR="006A586B" w:rsidRPr="00D5218A">
                <w:rPr>
                  <w:rFonts w:ascii="Times New Roman" w:eastAsia="Times New Roman" w:hAnsi="Times New Roman" w:cs="Times New Roman"/>
                  <w:color w:val="467886"/>
                  <w:szCs w:val="24"/>
                  <w:u w:val="single"/>
                  <w:lang w:eastAsia="en-IN" w:bidi="hi-IN"/>
                </w:rPr>
                <w:t>https://bmcresnotes.biomedcentral.com/articles/10.1186/s13104-015-1764-x</w:t>
              </w:r>
            </w:hyperlink>
            <w:r w:rsidR="006A586B" w:rsidRPr="00D5218A">
              <w:rPr>
                <w:rFonts w:ascii="Times New Roman" w:eastAsia="Times New Roman" w:hAnsi="Times New Roman" w:cs="Times New Roman"/>
                <w:szCs w:val="24"/>
                <w:lang w:eastAsia="en-IN" w:bidi="hi-IN"/>
              </w:rPr>
              <w:t xml:space="preserve"> </w:t>
            </w:r>
          </w:p>
        </w:tc>
      </w:tr>
      <w:tr w:rsidR="006A586B" w:rsidRPr="00D5218A" w14:paraId="4B31CB1A" w14:textId="77777777" w:rsidTr="00D5218A">
        <w:tc>
          <w:tcPr>
            <w:tcW w:w="1373" w:type="dxa"/>
            <w:vAlign w:val="center"/>
            <w:hideMark/>
          </w:tcPr>
          <w:p w14:paraId="2116B1AF" w14:textId="592FDD19" w:rsidR="006A586B" w:rsidRPr="00D5218A" w:rsidRDefault="006A586B" w:rsidP="00D5218A">
            <w:pPr>
              <w:spacing w:before="120" w:after="120" w:line="240" w:lineRule="auto"/>
              <w:rPr>
                <w:rFonts w:ascii="Times New Roman" w:eastAsia="Times New Roman" w:hAnsi="Times New Roman" w:cs="Times New Roman"/>
                <w:szCs w:val="24"/>
                <w:lang w:eastAsia="en-IN" w:bidi="hi-IN"/>
              </w:rPr>
            </w:pPr>
            <w:r w:rsidRPr="00D5218A">
              <w:rPr>
                <w:rFonts w:ascii="Times New Roman" w:eastAsia="Times New Roman" w:hAnsi="Times New Roman" w:cs="Times New Roman"/>
                <w:b/>
                <w:bCs/>
                <w:szCs w:val="24"/>
                <w:lang w:eastAsia="en-IN" w:bidi="hi-IN"/>
              </w:rPr>
              <w:t xml:space="preserve">Sweden / </w:t>
            </w:r>
            <w:r w:rsidR="00D5218A" w:rsidRPr="00D5218A">
              <w:rPr>
                <w:rFonts w:ascii="Times New Roman" w:eastAsia="Times New Roman" w:hAnsi="Times New Roman" w:cs="Times New Roman"/>
                <w:b/>
                <w:bCs/>
                <w:szCs w:val="24"/>
                <w:lang w:eastAsia="en-IN" w:bidi="hi-IN"/>
              </w:rPr>
              <w:br/>
            </w:r>
            <w:r w:rsidRPr="00D5218A">
              <w:rPr>
                <w:rFonts w:ascii="Times New Roman" w:eastAsia="Times New Roman" w:hAnsi="Times New Roman" w:cs="Times New Roman"/>
                <w:b/>
                <w:bCs/>
                <w:szCs w:val="24"/>
                <w:lang w:eastAsia="en-IN" w:bidi="hi-IN"/>
              </w:rPr>
              <w:t xml:space="preserve">Denmark </w:t>
            </w:r>
            <w:r w:rsidRPr="00D5218A">
              <w:rPr>
                <w:rFonts w:ascii="Times New Roman" w:eastAsia="Times New Roman" w:hAnsi="Times New Roman" w:cs="Times New Roman"/>
                <w:b/>
                <w:bCs/>
                <w:szCs w:val="24"/>
                <w:vertAlign w:val="superscript"/>
                <w:lang w:eastAsia="en-IN" w:bidi="hi-IN"/>
              </w:rPr>
              <w:fldChar w:fldCharType="begin"/>
            </w:r>
            <w:r w:rsidRPr="00D5218A">
              <w:rPr>
                <w:rFonts w:ascii="Times New Roman" w:eastAsia="Times New Roman" w:hAnsi="Times New Roman" w:cs="Times New Roman"/>
                <w:b/>
                <w:bCs/>
                <w:szCs w:val="24"/>
                <w:vertAlign w:val="superscript"/>
                <w:lang w:eastAsia="en-IN" w:bidi="hi-IN"/>
              </w:rPr>
              <w:instrText xml:space="preserve"> ADDIN ZOTERO_ITEM CSL_CITATION {"citationID":"mw1tt95G","properties":{"formattedCitation":"(8)","plainCitation":"(8)","noteIndex":0},"citationItems":[{"id":114,"uris":["http://zotero.org/users/local/jaVeqpj2/items/CWIMZQUI"],"itemData":{"id":114,"type":"article-journal","language":"en","source":"Zotero","title":"Beneath the Surface: Unravelling the True Value of Generic Medicines","author":[{"family":"Troein","given":"Per"},{"family":"Newton","given":"Max"},{"family":"Travaglio","given":"Marco"},{"family":"Stoddart","given":"Kelsey"}]}}],"schema":"https://github.com/citation-style-language/schema/raw/master/csl-citation.json"} </w:instrText>
            </w:r>
            <w:r w:rsidRPr="00D5218A">
              <w:rPr>
                <w:rFonts w:ascii="Times New Roman" w:eastAsia="Times New Roman" w:hAnsi="Times New Roman" w:cs="Times New Roman"/>
                <w:b/>
                <w:bCs/>
                <w:szCs w:val="24"/>
                <w:vertAlign w:val="superscript"/>
                <w:lang w:eastAsia="en-IN" w:bidi="hi-IN"/>
              </w:rPr>
              <w:fldChar w:fldCharType="separate"/>
            </w:r>
            <w:r w:rsidRPr="00D5218A">
              <w:rPr>
                <w:rFonts w:ascii="Times New Roman" w:eastAsia="Aptos" w:hAnsi="Times New Roman" w:cs="Times New Roman"/>
                <w:kern w:val="2"/>
                <w:szCs w:val="21"/>
                <w:vertAlign w:val="superscript"/>
                <w:lang w:bidi="hi-IN"/>
                <w14:ligatures w14:val="standardContextual"/>
              </w:rPr>
              <w:t>(8)</w:t>
            </w:r>
            <w:r w:rsidRPr="00D5218A">
              <w:rPr>
                <w:rFonts w:ascii="Times New Roman" w:eastAsia="Times New Roman" w:hAnsi="Times New Roman" w:cs="Times New Roman"/>
                <w:b/>
                <w:bCs/>
                <w:szCs w:val="24"/>
                <w:vertAlign w:val="superscript"/>
                <w:lang w:eastAsia="en-IN" w:bidi="hi-IN"/>
              </w:rPr>
              <w:fldChar w:fldCharType="end"/>
            </w:r>
          </w:p>
        </w:tc>
        <w:tc>
          <w:tcPr>
            <w:tcW w:w="1671" w:type="dxa"/>
            <w:vAlign w:val="center"/>
            <w:hideMark/>
          </w:tcPr>
          <w:p w14:paraId="7EAB4F8D" w14:textId="77777777" w:rsidR="006A586B" w:rsidRPr="00D5218A" w:rsidRDefault="006A586B" w:rsidP="00D5218A">
            <w:pPr>
              <w:spacing w:before="120" w:after="120" w:line="240" w:lineRule="auto"/>
              <w:rPr>
                <w:rFonts w:ascii="Times New Roman" w:eastAsia="Times New Roman" w:hAnsi="Times New Roman" w:cs="Times New Roman"/>
                <w:szCs w:val="24"/>
                <w:lang w:eastAsia="en-IN" w:bidi="hi-IN"/>
              </w:rPr>
            </w:pPr>
            <w:r w:rsidRPr="00D5218A">
              <w:rPr>
                <w:rFonts w:ascii="Times New Roman" w:eastAsia="Times New Roman" w:hAnsi="Times New Roman" w:cs="Times New Roman"/>
                <w:szCs w:val="24"/>
                <w:lang w:eastAsia="en-IN" w:bidi="hi-IN"/>
              </w:rPr>
              <w:t>Tender-based procurement systems</w:t>
            </w:r>
          </w:p>
        </w:tc>
        <w:tc>
          <w:tcPr>
            <w:tcW w:w="2238" w:type="dxa"/>
            <w:vAlign w:val="center"/>
            <w:hideMark/>
          </w:tcPr>
          <w:p w14:paraId="0D17D148" w14:textId="77777777" w:rsidR="006A586B" w:rsidRPr="00D5218A" w:rsidRDefault="006A586B" w:rsidP="00D5218A">
            <w:pPr>
              <w:spacing w:before="120" w:after="120" w:line="240" w:lineRule="auto"/>
              <w:rPr>
                <w:rFonts w:ascii="Times New Roman" w:eastAsia="Times New Roman" w:hAnsi="Times New Roman" w:cs="Times New Roman"/>
                <w:szCs w:val="24"/>
                <w:lang w:eastAsia="en-IN" w:bidi="hi-IN"/>
              </w:rPr>
            </w:pPr>
            <w:r w:rsidRPr="00D5218A">
              <w:rPr>
                <w:rFonts w:ascii="Times New Roman" w:eastAsia="Times New Roman" w:hAnsi="Times New Roman" w:cs="Times New Roman"/>
                <w:szCs w:val="24"/>
                <w:lang w:eastAsia="en-IN" w:bidi="hi-IN"/>
              </w:rPr>
              <w:t>Competitive bidding for generics; substantial savings for public health systems</w:t>
            </w:r>
          </w:p>
        </w:tc>
        <w:tc>
          <w:tcPr>
            <w:tcW w:w="2993" w:type="dxa"/>
            <w:vAlign w:val="center"/>
            <w:hideMark/>
          </w:tcPr>
          <w:p w14:paraId="3C274FEB" w14:textId="4EC27623" w:rsidR="006A586B" w:rsidRPr="00D5218A" w:rsidRDefault="0079635D" w:rsidP="00D5218A">
            <w:pPr>
              <w:spacing w:before="120" w:after="120" w:line="240" w:lineRule="auto"/>
              <w:rPr>
                <w:rFonts w:ascii="Times New Roman" w:eastAsia="Times New Roman" w:hAnsi="Times New Roman" w:cs="Times New Roman"/>
                <w:szCs w:val="24"/>
                <w:lang w:eastAsia="en-IN" w:bidi="hi-IN"/>
              </w:rPr>
            </w:pPr>
            <w:hyperlink r:id="rId15" w:history="1">
              <w:r w:rsidR="006A586B" w:rsidRPr="00D5218A">
                <w:rPr>
                  <w:rFonts w:ascii="Times New Roman" w:eastAsia="Times New Roman" w:hAnsi="Times New Roman" w:cs="Times New Roman"/>
                  <w:color w:val="467886"/>
                  <w:szCs w:val="24"/>
                  <w:u w:val="single"/>
                  <w:lang w:eastAsia="en-IN" w:bidi="hi-IN"/>
                </w:rPr>
                <w:t>https://www.iqvia.com/-/media/iqvia/pdfs/library/white-papers/iqvia-true-value-of-generic-medicines-04-24-forweb.pdf</w:t>
              </w:r>
            </w:hyperlink>
          </w:p>
        </w:tc>
      </w:tr>
      <w:tr w:rsidR="006A586B" w:rsidRPr="00D5218A" w14:paraId="269E1FBB" w14:textId="77777777" w:rsidTr="00D5218A">
        <w:tc>
          <w:tcPr>
            <w:tcW w:w="1373" w:type="dxa"/>
            <w:vAlign w:val="center"/>
            <w:hideMark/>
          </w:tcPr>
          <w:p w14:paraId="50499164" w14:textId="77777777" w:rsidR="006A586B" w:rsidRPr="00D5218A" w:rsidRDefault="006A586B" w:rsidP="00D5218A">
            <w:pPr>
              <w:spacing w:before="120" w:after="120" w:line="240" w:lineRule="auto"/>
              <w:rPr>
                <w:rFonts w:ascii="Times New Roman" w:eastAsia="Times New Roman" w:hAnsi="Times New Roman" w:cs="Times New Roman"/>
                <w:szCs w:val="24"/>
                <w:lang w:eastAsia="en-IN" w:bidi="hi-IN"/>
              </w:rPr>
            </w:pPr>
            <w:r w:rsidRPr="00D5218A">
              <w:rPr>
                <w:rFonts w:ascii="Times New Roman" w:eastAsia="Times New Roman" w:hAnsi="Times New Roman" w:cs="Times New Roman"/>
                <w:b/>
                <w:bCs/>
                <w:szCs w:val="24"/>
                <w:lang w:eastAsia="en-IN" w:bidi="hi-IN"/>
              </w:rPr>
              <w:t xml:space="preserve">Brazil </w:t>
            </w:r>
            <w:r w:rsidRPr="00D5218A">
              <w:rPr>
                <w:rFonts w:ascii="Times New Roman" w:eastAsia="Times New Roman" w:hAnsi="Times New Roman" w:cs="Times New Roman"/>
                <w:b/>
                <w:bCs/>
                <w:szCs w:val="24"/>
                <w:vertAlign w:val="superscript"/>
                <w:lang w:eastAsia="en-IN" w:bidi="hi-IN"/>
              </w:rPr>
              <w:fldChar w:fldCharType="begin"/>
            </w:r>
            <w:r w:rsidRPr="00D5218A">
              <w:rPr>
                <w:rFonts w:ascii="Times New Roman" w:eastAsia="Times New Roman" w:hAnsi="Times New Roman" w:cs="Times New Roman"/>
                <w:b/>
                <w:bCs/>
                <w:szCs w:val="24"/>
                <w:vertAlign w:val="superscript"/>
                <w:lang w:eastAsia="en-IN" w:bidi="hi-IN"/>
              </w:rPr>
              <w:instrText xml:space="preserve"> ADDIN ZOTERO_ITEM CSL_CITATION {"citationID":"bWN7FmDw","properties":{"formattedCitation":"(9)","plainCitation":"(9)","noteIndex":0},"citationItems":[{"id":116,"uris":["http://zotero.org/users/local/jaVeqpj2/items/KQWKFD2M"],"itemData":{"id":116,"type":"article-journal","language":"en","source":"Zotero","title":"Sustaining access to antiretroviral therapy in developing countries: lessons from Brazil and Thailand","author":[{"family":"Ford","given":"Nathan"},{"family":"Wilson","given":"David"},{"family":"Chaves","given":"Gabriela Costa"},{"family":"Lotrowska","given":"Michel"},{"family":"Kijtiwatchakul","given":"Kannikar"}]}}],"schema":"https://github.com/citation-style-language/schema/raw/master/csl-citation.json"} </w:instrText>
            </w:r>
            <w:r w:rsidRPr="00D5218A">
              <w:rPr>
                <w:rFonts w:ascii="Times New Roman" w:eastAsia="Times New Roman" w:hAnsi="Times New Roman" w:cs="Times New Roman"/>
                <w:b/>
                <w:bCs/>
                <w:szCs w:val="24"/>
                <w:vertAlign w:val="superscript"/>
                <w:lang w:eastAsia="en-IN" w:bidi="hi-IN"/>
              </w:rPr>
              <w:fldChar w:fldCharType="separate"/>
            </w:r>
            <w:r w:rsidRPr="00D5218A">
              <w:rPr>
                <w:rFonts w:ascii="Times New Roman" w:eastAsia="Aptos" w:hAnsi="Times New Roman" w:cs="Times New Roman"/>
                <w:kern w:val="2"/>
                <w:szCs w:val="21"/>
                <w:vertAlign w:val="superscript"/>
                <w:lang w:bidi="hi-IN"/>
                <w14:ligatures w14:val="standardContextual"/>
              </w:rPr>
              <w:t>(9)</w:t>
            </w:r>
            <w:r w:rsidRPr="00D5218A">
              <w:rPr>
                <w:rFonts w:ascii="Times New Roman" w:eastAsia="Times New Roman" w:hAnsi="Times New Roman" w:cs="Times New Roman"/>
                <w:b/>
                <w:bCs/>
                <w:szCs w:val="24"/>
                <w:vertAlign w:val="superscript"/>
                <w:lang w:eastAsia="en-IN" w:bidi="hi-IN"/>
              </w:rPr>
              <w:fldChar w:fldCharType="end"/>
            </w:r>
          </w:p>
        </w:tc>
        <w:tc>
          <w:tcPr>
            <w:tcW w:w="1671" w:type="dxa"/>
            <w:vAlign w:val="center"/>
            <w:hideMark/>
          </w:tcPr>
          <w:p w14:paraId="315B8737" w14:textId="77777777" w:rsidR="006A586B" w:rsidRPr="00D5218A" w:rsidRDefault="006A586B" w:rsidP="00D5218A">
            <w:pPr>
              <w:spacing w:before="120" w:after="120" w:line="240" w:lineRule="auto"/>
              <w:rPr>
                <w:rFonts w:ascii="Times New Roman" w:eastAsia="Times New Roman" w:hAnsi="Times New Roman" w:cs="Times New Roman"/>
                <w:szCs w:val="24"/>
                <w:lang w:eastAsia="en-IN" w:bidi="hi-IN"/>
              </w:rPr>
            </w:pPr>
            <w:r w:rsidRPr="00D5218A">
              <w:rPr>
                <w:rFonts w:ascii="Times New Roman" w:eastAsia="Times New Roman" w:hAnsi="Times New Roman" w:cs="Times New Roman"/>
                <w:szCs w:val="24"/>
                <w:lang w:eastAsia="en-IN" w:bidi="hi-IN"/>
              </w:rPr>
              <w:t>National Antiretroviral (ARV) Generic Program</w:t>
            </w:r>
          </w:p>
        </w:tc>
        <w:tc>
          <w:tcPr>
            <w:tcW w:w="2238" w:type="dxa"/>
            <w:vAlign w:val="center"/>
            <w:hideMark/>
          </w:tcPr>
          <w:p w14:paraId="1F5F1350" w14:textId="77777777" w:rsidR="006A586B" w:rsidRPr="00D5218A" w:rsidRDefault="006A586B" w:rsidP="00D5218A">
            <w:pPr>
              <w:spacing w:before="120" w:after="120" w:line="240" w:lineRule="auto"/>
              <w:rPr>
                <w:rFonts w:ascii="Times New Roman" w:eastAsia="Times New Roman" w:hAnsi="Times New Roman" w:cs="Times New Roman"/>
                <w:szCs w:val="24"/>
                <w:lang w:eastAsia="en-IN" w:bidi="hi-IN"/>
              </w:rPr>
            </w:pPr>
            <w:r w:rsidRPr="00D5218A">
              <w:rPr>
                <w:rFonts w:ascii="Times New Roman" w:eastAsia="Times New Roman" w:hAnsi="Times New Roman" w:cs="Times New Roman"/>
                <w:szCs w:val="24"/>
                <w:lang w:eastAsia="en-IN" w:bidi="hi-IN"/>
              </w:rPr>
              <w:t>Improved HIV treatment access; reduced mortality and cost through local generics</w:t>
            </w:r>
          </w:p>
        </w:tc>
        <w:tc>
          <w:tcPr>
            <w:tcW w:w="2993" w:type="dxa"/>
            <w:vAlign w:val="center"/>
            <w:hideMark/>
          </w:tcPr>
          <w:p w14:paraId="1DFA4E64" w14:textId="1A10D71E" w:rsidR="006A586B" w:rsidRPr="00D5218A" w:rsidRDefault="0079635D" w:rsidP="00D5218A">
            <w:pPr>
              <w:spacing w:before="120" w:after="120" w:line="240" w:lineRule="auto"/>
              <w:rPr>
                <w:rFonts w:ascii="Times New Roman" w:eastAsia="Times New Roman" w:hAnsi="Times New Roman" w:cs="Times New Roman"/>
                <w:szCs w:val="24"/>
                <w:lang w:eastAsia="en-IN" w:bidi="hi-IN"/>
              </w:rPr>
            </w:pPr>
            <w:hyperlink r:id="rId16" w:history="1">
              <w:r w:rsidR="006A586B" w:rsidRPr="00D5218A">
                <w:rPr>
                  <w:rFonts w:ascii="Times New Roman" w:eastAsia="Times New Roman" w:hAnsi="Times New Roman" w:cs="Times New Roman"/>
                  <w:color w:val="467886"/>
                  <w:szCs w:val="24"/>
                  <w:u w:val="single"/>
                  <w:lang w:eastAsia="en-IN" w:bidi="hi-IN"/>
                </w:rPr>
                <w:t>https://msfaccess.org/sites/default/files/MSF_assets/HIV_AIDS/Docs/AIDS_medjourno_ART-TherapyInDevelopingCountries_ENG_2007.pdf</w:t>
              </w:r>
            </w:hyperlink>
          </w:p>
        </w:tc>
      </w:tr>
      <w:tr w:rsidR="006A586B" w:rsidRPr="00D5218A" w14:paraId="5C0D8EAD" w14:textId="77777777" w:rsidTr="00D5218A">
        <w:tc>
          <w:tcPr>
            <w:tcW w:w="1373" w:type="dxa"/>
            <w:vAlign w:val="center"/>
            <w:hideMark/>
          </w:tcPr>
          <w:p w14:paraId="1B3414C3" w14:textId="77777777" w:rsidR="006A586B" w:rsidRPr="00D5218A" w:rsidRDefault="006A586B" w:rsidP="00D5218A">
            <w:pPr>
              <w:spacing w:before="120" w:after="120" w:line="240" w:lineRule="auto"/>
              <w:rPr>
                <w:rFonts w:ascii="Times New Roman" w:eastAsia="Times New Roman" w:hAnsi="Times New Roman" w:cs="Times New Roman"/>
                <w:szCs w:val="24"/>
                <w:lang w:eastAsia="en-IN" w:bidi="hi-IN"/>
              </w:rPr>
            </w:pPr>
            <w:r w:rsidRPr="00D5218A">
              <w:rPr>
                <w:rFonts w:ascii="Times New Roman" w:eastAsia="Times New Roman" w:hAnsi="Times New Roman" w:cs="Times New Roman"/>
                <w:b/>
                <w:bCs/>
                <w:szCs w:val="24"/>
                <w:lang w:eastAsia="en-IN" w:bidi="hi-IN"/>
              </w:rPr>
              <w:t xml:space="preserve">United States  </w:t>
            </w:r>
            <w:r w:rsidRPr="00D5218A">
              <w:rPr>
                <w:rFonts w:ascii="Times New Roman" w:eastAsia="Times New Roman" w:hAnsi="Times New Roman" w:cs="Times New Roman"/>
                <w:b/>
                <w:bCs/>
                <w:szCs w:val="24"/>
                <w:vertAlign w:val="superscript"/>
                <w:lang w:eastAsia="en-IN" w:bidi="hi-IN"/>
              </w:rPr>
              <w:fldChar w:fldCharType="begin"/>
            </w:r>
            <w:r w:rsidRPr="00D5218A">
              <w:rPr>
                <w:rFonts w:ascii="Times New Roman" w:eastAsia="Times New Roman" w:hAnsi="Times New Roman" w:cs="Times New Roman"/>
                <w:b/>
                <w:bCs/>
                <w:szCs w:val="24"/>
                <w:vertAlign w:val="superscript"/>
                <w:lang w:eastAsia="en-IN" w:bidi="hi-IN"/>
              </w:rPr>
              <w:instrText xml:space="preserve"> ADDIN ZOTERO_ITEM CSL_CITATION {"citationID":"UcJh3HhT","properties":{"formattedCitation":"(10)","plainCitation":"(10)","noteIndex":0},"citationItems":[{"id":117,"uris":["http://zotero.org/users/local/jaVeqpj2/items/C3L8PH83"],"itemData":{"id":117,"type":"article-journal","abstract":"Information on how generic medicines have the same safety, effectiveness, and high quality as brand name medicines.","container-title":"FDA","language":"en","note":"publisher: FDA","source":"www.fda.gov","title":"Generic Drug Facts","URL":"https://www.fda.gov/drugs/generic-drugs/generic-drug-facts","author":[{"family":"Research","given":"Center for Drug Evaluation","dropping-particle":"and"}],"accessed":{"date-parts":[["2025",7,24]]},"issued":{"date-parts":[["2021",10,22]]}}}],"schema":"https://github.com/citation-style-language/schema/raw/master/csl-citation.json"} </w:instrText>
            </w:r>
            <w:r w:rsidRPr="00D5218A">
              <w:rPr>
                <w:rFonts w:ascii="Times New Roman" w:eastAsia="Times New Roman" w:hAnsi="Times New Roman" w:cs="Times New Roman"/>
                <w:b/>
                <w:bCs/>
                <w:szCs w:val="24"/>
                <w:vertAlign w:val="superscript"/>
                <w:lang w:eastAsia="en-IN" w:bidi="hi-IN"/>
              </w:rPr>
              <w:fldChar w:fldCharType="separate"/>
            </w:r>
            <w:r w:rsidRPr="00D5218A">
              <w:rPr>
                <w:rFonts w:ascii="Times New Roman" w:eastAsia="Aptos" w:hAnsi="Times New Roman" w:cs="Times New Roman"/>
                <w:kern w:val="2"/>
                <w:szCs w:val="21"/>
                <w:vertAlign w:val="superscript"/>
                <w:lang w:bidi="hi-IN"/>
                <w14:ligatures w14:val="standardContextual"/>
              </w:rPr>
              <w:t>(10)</w:t>
            </w:r>
            <w:r w:rsidRPr="00D5218A">
              <w:rPr>
                <w:rFonts w:ascii="Times New Roman" w:eastAsia="Times New Roman" w:hAnsi="Times New Roman" w:cs="Times New Roman"/>
                <w:b/>
                <w:bCs/>
                <w:szCs w:val="24"/>
                <w:vertAlign w:val="superscript"/>
                <w:lang w:eastAsia="en-IN" w:bidi="hi-IN"/>
              </w:rPr>
              <w:fldChar w:fldCharType="end"/>
            </w:r>
          </w:p>
        </w:tc>
        <w:tc>
          <w:tcPr>
            <w:tcW w:w="1671" w:type="dxa"/>
            <w:vAlign w:val="center"/>
            <w:hideMark/>
          </w:tcPr>
          <w:p w14:paraId="380D4FC9" w14:textId="77777777" w:rsidR="006A586B" w:rsidRPr="00D5218A" w:rsidRDefault="006A586B" w:rsidP="00D5218A">
            <w:pPr>
              <w:spacing w:before="120" w:after="120" w:line="240" w:lineRule="auto"/>
              <w:rPr>
                <w:rFonts w:ascii="Times New Roman" w:eastAsia="Times New Roman" w:hAnsi="Times New Roman" w:cs="Times New Roman"/>
                <w:szCs w:val="24"/>
                <w:lang w:eastAsia="en-IN" w:bidi="hi-IN"/>
              </w:rPr>
            </w:pPr>
            <w:r w:rsidRPr="00D5218A">
              <w:rPr>
                <w:rFonts w:ascii="Times New Roman" w:eastAsia="Times New Roman" w:hAnsi="Times New Roman" w:cs="Times New Roman"/>
                <w:szCs w:val="24"/>
                <w:lang w:eastAsia="en-IN" w:bidi="hi-IN"/>
              </w:rPr>
              <w:t>FDA-regulated generic drug approvals</w:t>
            </w:r>
          </w:p>
        </w:tc>
        <w:tc>
          <w:tcPr>
            <w:tcW w:w="2238" w:type="dxa"/>
            <w:vAlign w:val="center"/>
            <w:hideMark/>
          </w:tcPr>
          <w:p w14:paraId="71BAAEC7" w14:textId="77777777" w:rsidR="006A586B" w:rsidRPr="00D5218A" w:rsidRDefault="006A586B" w:rsidP="00D5218A">
            <w:pPr>
              <w:spacing w:before="120" w:after="120" w:line="240" w:lineRule="auto"/>
              <w:rPr>
                <w:rFonts w:ascii="Times New Roman" w:eastAsia="Times New Roman" w:hAnsi="Times New Roman" w:cs="Times New Roman"/>
                <w:szCs w:val="24"/>
                <w:lang w:eastAsia="en-IN" w:bidi="hi-IN"/>
              </w:rPr>
            </w:pPr>
            <w:r w:rsidRPr="00D5218A">
              <w:rPr>
                <w:rFonts w:ascii="Times New Roman" w:eastAsia="Times New Roman" w:hAnsi="Times New Roman" w:cs="Times New Roman"/>
                <w:szCs w:val="24"/>
                <w:lang w:eastAsia="en-IN" w:bidi="hi-IN"/>
              </w:rPr>
              <w:t>Generics comprise ~90% of prescriptions; ~$250 billion saved annually</w:t>
            </w:r>
          </w:p>
        </w:tc>
        <w:tc>
          <w:tcPr>
            <w:tcW w:w="2993" w:type="dxa"/>
            <w:vAlign w:val="center"/>
            <w:hideMark/>
          </w:tcPr>
          <w:p w14:paraId="44250A6B" w14:textId="13195AF0" w:rsidR="006A586B" w:rsidRPr="00D5218A" w:rsidRDefault="0079635D" w:rsidP="00D5218A">
            <w:pPr>
              <w:spacing w:before="120" w:after="120" w:line="240" w:lineRule="auto"/>
              <w:rPr>
                <w:rFonts w:ascii="Times New Roman" w:eastAsia="Times New Roman" w:hAnsi="Times New Roman" w:cs="Times New Roman"/>
                <w:szCs w:val="24"/>
                <w:lang w:eastAsia="en-IN" w:bidi="hi-IN"/>
              </w:rPr>
            </w:pPr>
            <w:hyperlink r:id="rId17" w:history="1">
              <w:r w:rsidR="006A586B" w:rsidRPr="00D5218A">
                <w:rPr>
                  <w:rFonts w:ascii="Times New Roman" w:eastAsia="Times New Roman" w:hAnsi="Times New Roman" w:cs="Times New Roman"/>
                  <w:color w:val="467886"/>
                  <w:szCs w:val="24"/>
                  <w:u w:val="single"/>
                  <w:lang w:eastAsia="en-IN" w:bidi="hi-IN"/>
                </w:rPr>
                <w:t>https://www.fda.gov/drugs/generic-drugs/generic-drug-facts</w:t>
              </w:r>
            </w:hyperlink>
          </w:p>
        </w:tc>
      </w:tr>
    </w:tbl>
    <w:p w14:paraId="73CB213A" w14:textId="71D65FDC" w:rsidR="006A586B" w:rsidRPr="006A586B" w:rsidRDefault="006A586B" w:rsidP="00D5218A">
      <w:pPr>
        <w:spacing w:before="240" w:after="240" w:line="360" w:lineRule="auto"/>
        <w:jc w:val="both"/>
        <w:rPr>
          <w:rFonts w:ascii="Times New Roman" w:eastAsia="Aptos" w:hAnsi="Times New Roman" w:cs="Times New Roman"/>
          <w:kern w:val="2"/>
          <w:sz w:val="24"/>
          <w:szCs w:val="24"/>
          <w:lang w:bidi="hi-IN"/>
          <w14:ligatures w14:val="standardContextual"/>
        </w:rPr>
      </w:pPr>
      <w:r w:rsidRPr="006A586B">
        <w:rPr>
          <w:rFonts w:ascii="Times New Roman" w:eastAsia="Aptos" w:hAnsi="Times New Roman" w:cs="Times New Roman"/>
          <w:kern w:val="2"/>
          <w:sz w:val="24"/>
          <w:szCs w:val="24"/>
          <w:lang w:bidi="hi-IN"/>
          <w14:ligatures w14:val="standardContextual"/>
        </w:rPr>
        <w:t>In India and worldwide, generics offer equivalent efficacy and quality to branded drugs but at substantially lower cost – studies show generics often cost 30–80% less than the brand-name equivalent</w:t>
      </w:r>
      <w:r w:rsidRPr="00074624">
        <w:rPr>
          <w:rFonts w:ascii="Times New Roman" w:eastAsia="Aptos" w:hAnsi="Times New Roman" w:cs="Times New Roman"/>
          <w:kern w:val="2"/>
          <w:sz w:val="24"/>
          <w:szCs w:val="24"/>
          <w:vertAlign w:val="superscript"/>
          <w:lang w:bidi="hi-IN"/>
          <w14:ligatures w14:val="standardContextual"/>
        </w:rPr>
        <w:t>.</w:t>
      </w:r>
      <w:r w:rsidRPr="00074624">
        <w:rPr>
          <w:rFonts w:ascii="Times New Roman" w:eastAsia="Aptos" w:hAnsi="Times New Roman" w:cs="Times New Roman"/>
          <w:kern w:val="2"/>
          <w:sz w:val="24"/>
          <w:szCs w:val="24"/>
          <w:vertAlign w:val="superscript"/>
          <w:lang w:bidi="hi-IN"/>
          <w14:ligatures w14:val="standardContextual"/>
        </w:rPr>
        <w:fldChar w:fldCharType="begin"/>
      </w:r>
      <w:r w:rsidRPr="00074624">
        <w:rPr>
          <w:rFonts w:ascii="Times New Roman" w:eastAsia="Aptos" w:hAnsi="Times New Roman" w:cs="Times New Roman"/>
          <w:kern w:val="2"/>
          <w:sz w:val="24"/>
          <w:szCs w:val="24"/>
          <w:vertAlign w:val="superscript"/>
          <w:lang w:bidi="hi-IN"/>
          <w14:ligatures w14:val="standardContextual"/>
        </w:rPr>
        <w:instrText xml:space="preserve"> ADDIN ZOTERO_ITEM CSL_CITATION {"citationID":"0FQDwhLW","properties":{"formattedCitation":"(3,11)","plainCitation":"(3,11)","noteIndex":0},"citationItems":[{"id":26,"uris":["http://zotero.org/users/local/jaVeqpj2/items/29BMSI23","http://zotero.org/users/local/jaVeqpj2/items/RXCNAU3C"],"itemData":{"id":26,"type":"article-journal","container-title":"Journal of Postgraduate Medicine","DOI":"10.4103/jpgm.JPGM_420_18","ISSN":"0022-3859","issue":"2","journalAbbreviation":"J Postgrad Med","note":"PMID: 31036775\nPMCID: PMC6515776","page":"67-69","source":"PubMed Central","title":"Generic drugs – The Indian scenario","volume":"65","author":[{"family":"Joshi","given":"SS"},{"family":"Shetty","given":"YC"},{"family":"Karande","given":"S"}],"issued":{"date-parts":[["2019"]]}}},{"id":30,"uris":["http://zotero.org/users/local/jaVeqpj2/items/YWVJJ4WV","http://zotero.org/users/local/jaVeqpj2/items/P2NKMB2B"],"itemData":{"id":30,"type":"webpage","abstract":"Introduction\n\n\n\n\nEvery year, March 7th is celebrated as 'Jan Aushadhi Diwas' to raise awareness","title":"Jan Aushadhi Diwas 2025","URL":"https://www.pib.gov.in/www.pib.gov.in/Pressreleaseshare.aspx?PRID=2108862","accessed":{"date-parts":[["2025",7,5]]}}}],"schema":"https://github.com/citation-style-language/schema/raw/master/csl-citation.json"} </w:instrText>
      </w:r>
      <w:r w:rsidRPr="00074624">
        <w:rPr>
          <w:rFonts w:ascii="Times New Roman" w:eastAsia="Aptos" w:hAnsi="Times New Roman" w:cs="Times New Roman"/>
          <w:kern w:val="2"/>
          <w:sz w:val="24"/>
          <w:szCs w:val="24"/>
          <w:vertAlign w:val="superscript"/>
          <w:lang w:bidi="hi-IN"/>
          <w14:ligatures w14:val="standardContextual"/>
        </w:rPr>
        <w:fldChar w:fldCharType="separate"/>
      </w:r>
      <w:r w:rsidRPr="00074624">
        <w:rPr>
          <w:rFonts w:ascii="Times New Roman" w:eastAsia="Aptos" w:hAnsi="Times New Roman" w:cs="Times New Roman"/>
          <w:kern w:val="2"/>
          <w:sz w:val="24"/>
          <w:szCs w:val="21"/>
          <w:vertAlign w:val="superscript"/>
          <w:lang w:bidi="hi-IN"/>
          <w14:ligatures w14:val="standardContextual"/>
        </w:rPr>
        <w:t>(3,11)</w:t>
      </w:r>
      <w:r w:rsidRPr="00074624">
        <w:rPr>
          <w:rFonts w:ascii="Times New Roman" w:eastAsia="Aptos" w:hAnsi="Times New Roman" w:cs="Times New Roman"/>
          <w:kern w:val="2"/>
          <w:sz w:val="24"/>
          <w:szCs w:val="24"/>
          <w:vertAlign w:val="superscript"/>
          <w:lang w:bidi="hi-IN"/>
          <w14:ligatures w14:val="standardContextual"/>
        </w:rPr>
        <w:fldChar w:fldCharType="end"/>
      </w:r>
      <w:r w:rsidRPr="006A586B">
        <w:rPr>
          <w:rFonts w:ascii="Times New Roman" w:eastAsia="Aptos" w:hAnsi="Times New Roman" w:cs="Times New Roman"/>
          <w:kern w:val="2"/>
          <w:sz w:val="24"/>
          <w:szCs w:val="24"/>
          <w:lang w:bidi="hi-IN"/>
          <w14:ligatures w14:val="standardContextual"/>
        </w:rPr>
        <w:t xml:space="preserve"> The World Health Organization</w:t>
      </w:r>
      <w:r w:rsidR="00BE6808">
        <w:rPr>
          <w:rFonts w:ascii="Times New Roman" w:eastAsia="Aptos" w:hAnsi="Times New Roman" w:cs="Times New Roman"/>
          <w:kern w:val="2"/>
          <w:sz w:val="24"/>
          <w:szCs w:val="24"/>
          <w:lang w:bidi="hi-IN"/>
          <w14:ligatures w14:val="standardContextual"/>
        </w:rPr>
        <w:t xml:space="preserve"> (W.H.O.)</w:t>
      </w:r>
      <w:r w:rsidRPr="00BF7537">
        <w:rPr>
          <w:rFonts w:ascii="Times New Roman" w:eastAsia="Aptos" w:hAnsi="Times New Roman" w:cs="Times New Roman"/>
          <w:color w:val="EE0000"/>
          <w:kern w:val="2"/>
          <w:sz w:val="24"/>
          <w:szCs w:val="24"/>
          <w:lang w:bidi="hi-IN"/>
          <w14:ligatures w14:val="standardContextual"/>
        </w:rPr>
        <w:t xml:space="preserve"> </w:t>
      </w:r>
      <w:r w:rsidRPr="006A586B">
        <w:rPr>
          <w:rFonts w:ascii="Times New Roman" w:eastAsia="Aptos" w:hAnsi="Times New Roman" w:cs="Times New Roman"/>
          <w:kern w:val="2"/>
          <w:sz w:val="24"/>
          <w:szCs w:val="24"/>
          <w:lang w:bidi="hi-IN"/>
          <w14:ligatures w14:val="standardContextual"/>
        </w:rPr>
        <w:t xml:space="preserve">emphasizes that shifting from  </w:t>
      </w:r>
      <w:r w:rsidR="00BF7537" w:rsidRPr="00435117">
        <w:rPr>
          <w:rFonts w:ascii="Times New Roman" w:eastAsia="Aptos" w:hAnsi="Times New Roman" w:cs="Times New Roman"/>
          <w:kern w:val="2"/>
          <w:sz w:val="24"/>
          <w:szCs w:val="24"/>
          <w:lang w:bidi="hi-IN"/>
          <w14:ligatures w14:val="standardContextual"/>
        </w:rPr>
        <w:t>branded</w:t>
      </w:r>
      <w:r w:rsidR="00BF7537">
        <w:rPr>
          <w:rFonts w:ascii="Times New Roman" w:eastAsia="Aptos" w:hAnsi="Times New Roman" w:cs="Times New Roman"/>
          <w:kern w:val="2"/>
          <w:sz w:val="24"/>
          <w:szCs w:val="24"/>
          <w:lang w:bidi="hi-IN"/>
          <w14:ligatures w14:val="standardContextual"/>
        </w:rPr>
        <w:t xml:space="preserve"> </w:t>
      </w:r>
      <w:r w:rsidRPr="006A586B">
        <w:rPr>
          <w:rFonts w:ascii="Times New Roman" w:eastAsia="Aptos" w:hAnsi="Times New Roman" w:cs="Times New Roman"/>
          <w:kern w:val="2"/>
          <w:sz w:val="24"/>
          <w:szCs w:val="24"/>
          <w:lang w:bidi="hi-IN"/>
          <w14:ligatures w14:val="standardContextual"/>
        </w:rPr>
        <w:t>to generic medicines can reduce pharmaceutical expenditures by about 60%, a critical consideration in resource-constrained health systems.</w:t>
      </w:r>
      <w:r w:rsidRPr="00074624">
        <w:rPr>
          <w:rFonts w:ascii="Times New Roman" w:eastAsia="Aptos" w:hAnsi="Times New Roman" w:cs="Times New Roman"/>
          <w:kern w:val="2"/>
          <w:sz w:val="24"/>
          <w:szCs w:val="24"/>
          <w:vertAlign w:val="superscript"/>
          <w:lang w:bidi="hi-IN"/>
          <w14:ligatures w14:val="standardContextual"/>
        </w:rPr>
        <w:fldChar w:fldCharType="begin"/>
      </w:r>
      <w:r w:rsidRPr="00074624">
        <w:rPr>
          <w:rFonts w:ascii="Times New Roman" w:eastAsia="Aptos" w:hAnsi="Times New Roman" w:cs="Times New Roman"/>
          <w:kern w:val="2"/>
          <w:sz w:val="24"/>
          <w:szCs w:val="24"/>
          <w:vertAlign w:val="superscript"/>
          <w:lang w:bidi="hi-IN"/>
          <w14:ligatures w14:val="standardContextual"/>
        </w:rPr>
        <w:instrText xml:space="preserve"> ADDIN ZOTERO_ITEM CSL_CITATION {"citationID":"wx9VhGjh","properties":{"formattedCitation":"(12)","plainCitation":"(12)","noteIndex":0},"citationItems":[{"id":32,"uris":["http://zotero.org/users/local/jaVeqpj2/items/7AGUGWWH"],"itemData":{"id":32,"type":"webpage","language":"en","title":"</w:instrText>
      </w:r>
      <w:r w:rsidRPr="00074624">
        <w:rPr>
          <w:rFonts w:ascii="MS Gothic" w:eastAsia="MS Gothic" w:hAnsi="MS Gothic" w:cs="MS Gothic" w:hint="eastAsia"/>
          <w:kern w:val="2"/>
          <w:sz w:val="24"/>
          <w:szCs w:val="24"/>
          <w:vertAlign w:val="superscript"/>
          <w:lang w:bidi="hi-IN"/>
          <w14:ligatures w14:val="standardContextual"/>
        </w:rPr>
        <w:instrText>改善非</w:instrText>
      </w:r>
      <w:r w:rsidRPr="00074624">
        <w:rPr>
          <w:rFonts w:ascii="Microsoft JhengHei" w:eastAsia="Microsoft JhengHei" w:hAnsi="Microsoft JhengHei" w:cs="Microsoft JhengHei" w:hint="eastAsia"/>
          <w:kern w:val="2"/>
          <w:sz w:val="24"/>
          <w:szCs w:val="24"/>
          <w:vertAlign w:val="superscript"/>
          <w:lang w:bidi="hi-IN"/>
          <w14:ligatures w14:val="standardContextual"/>
        </w:rPr>
        <w:instrText>专利药物的可及性</w:instrText>
      </w:r>
      <w:r w:rsidRPr="00074624">
        <w:rPr>
          <w:rFonts w:ascii="Times New Roman" w:eastAsia="Aptos" w:hAnsi="Times New Roman" w:cs="Times New Roman"/>
          <w:kern w:val="2"/>
          <w:sz w:val="24"/>
          <w:szCs w:val="24"/>
          <w:vertAlign w:val="superscript"/>
          <w:lang w:bidi="hi-IN"/>
          <w14:ligatures w14:val="standardContextual"/>
        </w:rPr>
        <w:instrText xml:space="preserve">","URL":"https://www.who.int/director-general/speeches/detail/better-access-to-generic-medicines","accessed":{"date-parts":[["2025",7,5]]}}}],"schema":"https://github.com/citation-style-language/schema/raw/master/csl-citation.json"} </w:instrText>
      </w:r>
      <w:r w:rsidRPr="00074624">
        <w:rPr>
          <w:rFonts w:ascii="Times New Roman" w:eastAsia="Aptos" w:hAnsi="Times New Roman" w:cs="Times New Roman"/>
          <w:kern w:val="2"/>
          <w:sz w:val="24"/>
          <w:szCs w:val="24"/>
          <w:vertAlign w:val="superscript"/>
          <w:lang w:bidi="hi-IN"/>
          <w14:ligatures w14:val="standardContextual"/>
        </w:rPr>
        <w:fldChar w:fldCharType="separate"/>
      </w:r>
      <w:r w:rsidRPr="00074624">
        <w:rPr>
          <w:rFonts w:ascii="Times New Roman" w:eastAsia="Aptos" w:hAnsi="Times New Roman" w:cs="Times New Roman"/>
          <w:kern w:val="2"/>
          <w:sz w:val="24"/>
          <w:szCs w:val="21"/>
          <w:vertAlign w:val="superscript"/>
          <w:lang w:bidi="hi-IN"/>
          <w14:ligatures w14:val="standardContextual"/>
        </w:rPr>
        <w:t>(12)</w:t>
      </w:r>
      <w:r w:rsidRPr="00074624">
        <w:rPr>
          <w:rFonts w:ascii="Times New Roman" w:eastAsia="Aptos" w:hAnsi="Times New Roman" w:cs="Times New Roman"/>
          <w:kern w:val="2"/>
          <w:sz w:val="24"/>
          <w:szCs w:val="24"/>
          <w:vertAlign w:val="superscript"/>
          <w:lang w:bidi="hi-IN"/>
          <w14:ligatures w14:val="standardContextual"/>
        </w:rPr>
        <w:fldChar w:fldCharType="end"/>
      </w:r>
      <w:r w:rsidRPr="006A586B">
        <w:rPr>
          <w:rFonts w:ascii="Times New Roman" w:eastAsia="Aptos" w:hAnsi="Times New Roman" w:cs="Times New Roman"/>
          <w:kern w:val="2"/>
          <w:sz w:val="24"/>
          <w:szCs w:val="24"/>
          <w:lang w:bidi="hi-IN"/>
          <w14:ligatures w14:val="standardContextual"/>
        </w:rPr>
        <w:t xml:space="preserve"> Indeed, affordable generics expand access to essential treatment and are a cornerstone of strategies for universal health coverage.</w:t>
      </w:r>
      <w:r w:rsidRPr="007E19CC">
        <w:rPr>
          <w:rFonts w:ascii="Times New Roman" w:eastAsia="Aptos" w:hAnsi="Times New Roman" w:cs="Times New Roman"/>
          <w:kern w:val="2"/>
          <w:sz w:val="24"/>
          <w:szCs w:val="24"/>
          <w:vertAlign w:val="superscript"/>
          <w:lang w:bidi="hi-IN"/>
          <w14:ligatures w14:val="standardContextual"/>
        </w:rPr>
        <w:fldChar w:fldCharType="begin"/>
      </w:r>
      <w:r w:rsidRPr="007E19CC">
        <w:rPr>
          <w:rFonts w:ascii="Times New Roman" w:eastAsia="Aptos" w:hAnsi="Times New Roman" w:cs="Times New Roman"/>
          <w:kern w:val="2"/>
          <w:sz w:val="24"/>
          <w:szCs w:val="24"/>
          <w:vertAlign w:val="superscript"/>
          <w:lang w:bidi="hi-IN"/>
          <w14:ligatures w14:val="standardContextual"/>
        </w:rPr>
        <w:instrText xml:space="preserve"> ADDIN ZOTERO_ITEM CSL_CITATION {"citationID":"9WkqbdCU","properties":{"formattedCitation":"(13)","plainCitation":"(13)","noteIndex":0},"citationItems":[{"id":34,"uris":["http://zotero.org/users/local/jaVeqpj2/items/ALX6HWZ2","http://zotero.org/users/local/jaVeqpj2/items/IZA5APFZ"],"itemData":{"id":34,"type":"webpage","language":"en","title":"Access to Medicines and Health Products","URL":"https://www.who.int/our-work/access-to-medicines-and-health-products","accessed":{"date-parts":[["2025",7,5]]}}}],"schema":"https://github.com/citation-style-language/schema/raw/master/csl-citation.json"} </w:instrText>
      </w:r>
      <w:r w:rsidRPr="007E19CC">
        <w:rPr>
          <w:rFonts w:ascii="Times New Roman" w:eastAsia="Aptos" w:hAnsi="Times New Roman" w:cs="Times New Roman"/>
          <w:kern w:val="2"/>
          <w:sz w:val="24"/>
          <w:szCs w:val="24"/>
          <w:vertAlign w:val="superscript"/>
          <w:lang w:bidi="hi-IN"/>
          <w14:ligatures w14:val="standardContextual"/>
        </w:rPr>
        <w:fldChar w:fldCharType="separate"/>
      </w:r>
      <w:r w:rsidRPr="007E19CC">
        <w:rPr>
          <w:rFonts w:ascii="Times New Roman" w:eastAsia="Aptos" w:hAnsi="Times New Roman" w:cs="Times New Roman"/>
          <w:kern w:val="2"/>
          <w:sz w:val="24"/>
          <w:szCs w:val="21"/>
          <w:vertAlign w:val="superscript"/>
          <w:lang w:bidi="hi-IN"/>
          <w14:ligatures w14:val="standardContextual"/>
        </w:rPr>
        <w:t>(13)</w:t>
      </w:r>
      <w:r w:rsidRPr="007E19CC">
        <w:rPr>
          <w:rFonts w:ascii="Times New Roman" w:eastAsia="Aptos" w:hAnsi="Times New Roman" w:cs="Times New Roman"/>
          <w:kern w:val="2"/>
          <w:sz w:val="24"/>
          <w:szCs w:val="24"/>
          <w:vertAlign w:val="superscript"/>
          <w:lang w:bidi="hi-IN"/>
          <w14:ligatures w14:val="standardContextual"/>
        </w:rPr>
        <w:fldChar w:fldCharType="end"/>
      </w:r>
      <w:r w:rsidRPr="006A586B">
        <w:rPr>
          <w:rFonts w:ascii="Times New Roman" w:eastAsia="Aptos" w:hAnsi="Times New Roman" w:cs="Times New Roman"/>
          <w:kern w:val="2"/>
          <w:sz w:val="24"/>
          <w:szCs w:val="24"/>
          <w:vertAlign w:val="superscript"/>
          <w:lang w:bidi="hi-IN"/>
          <w14:ligatures w14:val="standardContextual"/>
        </w:rPr>
        <w:t xml:space="preserve">  </w:t>
      </w:r>
      <w:r w:rsidRPr="006A586B">
        <w:rPr>
          <w:rFonts w:ascii="Times New Roman" w:eastAsia="Aptos" w:hAnsi="Times New Roman" w:cs="Times New Roman"/>
          <w:kern w:val="2"/>
          <w:sz w:val="24"/>
          <w:szCs w:val="24"/>
          <w:lang w:bidi="hi-IN"/>
          <w14:ligatures w14:val="standardContextual"/>
        </w:rPr>
        <w:t>In India – where over 60% of health spending remains out-of-pocket – generics can save patients substantial sums and prevent impoverishment from medical costs.</w:t>
      </w:r>
      <w:r w:rsidRPr="007E19CC">
        <w:rPr>
          <w:rFonts w:ascii="Times New Roman" w:eastAsia="Aptos" w:hAnsi="Times New Roman" w:cs="Times New Roman"/>
          <w:kern w:val="2"/>
          <w:sz w:val="24"/>
          <w:szCs w:val="24"/>
          <w:vertAlign w:val="superscript"/>
          <w:lang w:bidi="hi-IN"/>
          <w14:ligatures w14:val="standardContextual"/>
        </w:rPr>
        <w:fldChar w:fldCharType="begin"/>
      </w:r>
      <w:r w:rsidRPr="007E19CC">
        <w:rPr>
          <w:rFonts w:ascii="Times New Roman" w:eastAsia="Aptos" w:hAnsi="Times New Roman" w:cs="Times New Roman"/>
          <w:kern w:val="2"/>
          <w:sz w:val="24"/>
          <w:szCs w:val="24"/>
          <w:vertAlign w:val="superscript"/>
          <w:lang w:bidi="hi-IN"/>
          <w14:ligatures w14:val="standardContextual"/>
        </w:rPr>
        <w:instrText xml:space="preserve"> ADDIN ZOTERO_ITEM CSL_CITATION {"citationID":"XyfILrci","properties":{"formattedCitation":"(3,14)","plainCitation":"(3,14)","noteIndex":0},"citationItems":[{"id":36,"uris":["http://zotero.org/users/local/jaVeqpj2/items/CAI4J5JR"],"itemData":{"id":36,"type":"article-journal","abstract":"Background:\nOut of the 1.324 billion people in India (2016), around 12.4% of the population is below the poverty line. In India, out-of-pocket health expenditure (OOP) expenses account for about 62.6% of total health expenditure – one of the highest in the world. High OOP health expenditures push many households into poverty. This study aims to identify the impoverishing effects of OOP health expenditures in India.\n\nMethods:\nData from the recent national survey by the National Sample Survey Organization – Social Consumption in Health 2014 are used to investigate the effect of OOP health expenditure on household poverty. Poverty headcounts and poverty gaps were estimated at the household level before and after making OOP healthcare payments. A logistic regression model is for predicting the effect of various factors on the incidence of impoverishment due to OOP health expenditures.\n\nResults:\nThere were 65,932 households in the sample. The total poverty headcount in the population before making OOP payments was 16.44% and it increased to 19.05% after making OOP payments. This 2.61% increase in the poverty headcount corresponds to 6.47 million households. Logistic regression results showed that medium and large households, household members with increased duration of stay in the hospital, utilization of private health facility and the presence of chronic illness increased odds of impoverishment due to OOP health expenditures.\n\nConclusions:\nHealth insurance programmes must be expanded to cover outpatient and preventive health services, include people above the poverty line, cover the whole household irrespective of the number of members living in the household and the coverage threshold limits must be increased. Urban poor must be enrolled in health insurance programmes without any delay.","container-title":"Journal of Family Medicine and Primary Care","DOI":"10.4103/jfmpc.jfmpc_590_22","ISSN":"2249-4863","issue":"11","journalAbbreviation":"J Family Med Prim Care","note":"PMID: 36993034\nPMCID: PMC10041239","page":"7120-7128","source":"PubMed Central","title":"Impoverishing effects of out-of-pocket healthcare expenditures in India","volume":"11","author":[{"family":"Sriram","given":"Shyamkumar"},{"family":"Albadrani","given":"Muayad"}],"issued":{"date-parts":[["2022",11]]}}},{"id":26,"uris":["http://zotero.org/users/local/jaVeqpj2/items/29BMSI23","http://zotero.org/users/local/jaVeqpj2/items/RXCNAU3C"],"itemData":{"id":26,"type":"article-journal","container-title":"Journal of Postgraduate Medicine","DOI":"10.4103/jpgm.JPGM_420_18","ISSN":"0022-3859","issue":"2","journalAbbreviation":"J Postgrad Med","note":"PMID: 31036775\nPMCID: PMC6515776","page":"67-69","source":"PubMed Central","title":"Generic drugs – The Indian scenario","volume":"65","author":[{"family":"Joshi","given":"SS"},{"family":"Shetty","given":"YC"},{"family":"Karande","given":"S"}],"issued":{"date-parts":[["2019"]]}}}],"schema":"https://github.com/citation-style-language/schema/raw/master/csl-citation.json"} </w:instrText>
      </w:r>
      <w:r w:rsidRPr="007E19CC">
        <w:rPr>
          <w:rFonts w:ascii="Times New Roman" w:eastAsia="Aptos" w:hAnsi="Times New Roman" w:cs="Times New Roman"/>
          <w:kern w:val="2"/>
          <w:sz w:val="24"/>
          <w:szCs w:val="24"/>
          <w:vertAlign w:val="superscript"/>
          <w:lang w:bidi="hi-IN"/>
          <w14:ligatures w14:val="standardContextual"/>
        </w:rPr>
        <w:fldChar w:fldCharType="separate"/>
      </w:r>
      <w:r w:rsidRPr="007E19CC">
        <w:rPr>
          <w:rFonts w:ascii="Times New Roman" w:eastAsia="Aptos" w:hAnsi="Times New Roman" w:cs="Times New Roman"/>
          <w:kern w:val="2"/>
          <w:sz w:val="24"/>
          <w:szCs w:val="21"/>
          <w:vertAlign w:val="superscript"/>
          <w:lang w:bidi="hi-IN"/>
          <w14:ligatures w14:val="standardContextual"/>
        </w:rPr>
        <w:t>(3,14)</w:t>
      </w:r>
      <w:r w:rsidRPr="007E19CC">
        <w:rPr>
          <w:rFonts w:ascii="Times New Roman" w:eastAsia="Aptos" w:hAnsi="Times New Roman" w:cs="Times New Roman"/>
          <w:kern w:val="2"/>
          <w:sz w:val="24"/>
          <w:szCs w:val="24"/>
          <w:vertAlign w:val="superscript"/>
          <w:lang w:bidi="hi-IN"/>
          <w14:ligatures w14:val="standardContextual"/>
        </w:rPr>
        <w:fldChar w:fldCharType="end"/>
      </w:r>
      <w:r w:rsidRPr="006A586B">
        <w:rPr>
          <w:rFonts w:ascii="Times New Roman" w:eastAsia="Aptos" w:hAnsi="Times New Roman" w:cs="Times New Roman"/>
          <w:kern w:val="2"/>
          <w:sz w:val="24"/>
          <w:szCs w:val="24"/>
          <w:lang w:bidi="hi-IN"/>
          <w14:ligatures w14:val="standardContextual"/>
        </w:rPr>
        <w:t xml:space="preserve"> To ensure quality and safety, generic drugs in India are regulated by the Central Drugs Standard Control Organization (CDSCO). Manufacturers must demonstrate bioequivalence to the innovator product under the New Drugs and Clinical Trial rules</w:t>
      </w:r>
      <w:r w:rsidRPr="00525675">
        <w:rPr>
          <w:rFonts w:ascii="Times New Roman" w:eastAsia="Aptos" w:hAnsi="Times New Roman" w:cs="Times New Roman"/>
          <w:kern w:val="2"/>
          <w:sz w:val="24"/>
          <w:szCs w:val="24"/>
          <w:vertAlign w:val="superscript"/>
          <w:lang w:bidi="hi-IN"/>
          <w14:ligatures w14:val="standardContextual"/>
        </w:rPr>
        <w:fldChar w:fldCharType="begin"/>
      </w:r>
      <w:r w:rsidRPr="00525675">
        <w:rPr>
          <w:rFonts w:ascii="Times New Roman" w:eastAsia="Aptos" w:hAnsi="Times New Roman" w:cs="Times New Roman"/>
          <w:kern w:val="2"/>
          <w:sz w:val="24"/>
          <w:szCs w:val="24"/>
          <w:vertAlign w:val="superscript"/>
          <w:lang w:bidi="hi-IN"/>
          <w14:ligatures w14:val="standardContextual"/>
        </w:rPr>
        <w:instrText xml:space="preserve"> ADDIN ZOTERO_ITEM CSL_CITATION {"citationID":"JZ8ADMiP","properties":{"formattedCitation":"(15)","plainCitation":"(15)","noteIndex":0},"citationItems":[{"id":40,"uris":["http://zotero.org/users/local/jaVeqpj2/items/LLXQAAAE"],"itemData":{"id":40,"type":"webpage","title":"BA/BE","URL":"https://cdsco.gov.in/opencms/opencms/en/bioequi_bioavail/","accessed":{"date-parts":[["2025",7,5]]}}}],"schema":"https://github.com/citation-style-language/schema/raw/master/csl-citation.json"} </w:instrText>
      </w:r>
      <w:r w:rsidRPr="00525675">
        <w:rPr>
          <w:rFonts w:ascii="Times New Roman" w:eastAsia="Aptos" w:hAnsi="Times New Roman" w:cs="Times New Roman"/>
          <w:kern w:val="2"/>
          <w:sz w:val="24"/>
          <w:szCs w:val="24"/>
          <w:vertAlign w:val="superscript"/>
          <w:lang w:bidi="hi-IN"/>
          <w14:ligatures w14:val="standardContextual"/>
        </w:rPr>
        <w:fldChar w:fldCharType="separate"/>
      </w:r>
      <w:r w:rsidRPr="00525675">
        <w:rPr>
          <w:rFonts w:ascii="Times New Roman" w:eastAsia="Aptos" w:hAnsi="Times New Roman" w:cs="Times New Roman"/>
          <w:kern w:val="2"/>
          <w:sz w:val="24"/>
          <w:szCs w:val="21"/>
          <w:vertAlign w:val="superscript"/>
          <w:lang w:bidi="hi-IN"/>
          <w14:ligatures w14:val="standardContextual"/>
        </w:rPr>
        <w:t>(15)</w:t>
      </w:r>
      <w:r w:rsidRPr="00525675">
        <w:rPr>
          <w:rFonts w:ascii="Times New Roman" w:eastAsia="Aptos" w:hAnsi="Times New Roman" w:cs="Times New Roman"/>
          <w:kern w:val="2"/>
          <w:sz w:val="24"/>
          <w:szCs w:val="24"/>
          <w:vertAlign w:val="superscript"/>
          <w:lang w:bidi="hi-IN"/>
          <w14:ligatures w14:val="standardContextual"/>
        </w:rPr>
        <w:fldChar w:fldCharType="end"/>
      </w:r>
      <w:r w:rsidRPr="006A586B">
        <w:rPr>
          <w:rFonts w:ascii="Times New Roman" w:eastAsia="Aptos" w:hAnsi="Times New Roman" w:cs="Times New Roman"/>
          <w:kern w:val="2"/>
          <w:sz w:val="24"/>
          <w:szCs w:val="24"/>
          <w:lang w:bidi="hi-IN"/>
          <w14:ligatures w14:val="standardContextual"/>
        </w:rPr>
        <w:t xml:space="preserve">. For government-distributed generics (e.g. Jan </w:t>
      </w:r>
      <w:proofErr w:type="spellStart"/>
      <w:r w:rsidRPr="006A586B">
        <w:rPr>
          <w:rFonts w:ascii="Times New Roman" w:eastAsia="Aptos" w:hAnsi="Times New Roman" w:cs="Times New Roman"/>
          <w:kern w:val="2"/>
          <w:sz w:val="24"/>
          <w:szCs w:val="24"/>
          <w:lang w:bidi="hi-IN"/>
          <w14:ligatures w14:val="standardContextual"/>
        </w:rPr>
        <w:t>Aushadhi</w:t>
      </w:r>
      <w:proofErr w:type="spellEnd"/>
      <w:r w:rsidRPr="006A586B">
        <w:rPr>
          <w:rFonts w:ascii="Times New Roman" w:eastAsia="Aptos" w:hAnsi="Times New Roman" w:cs="Times New Roman"/>
          <w:kern w:val="2"/>
          <w:sz w:val="24"/>
          <w:szCs w:val="24"/>
          <w:lang w:bidi="hi-IN"/>
          <w14:ligatures w14:val="standardContextual"/>
        </w:rPr>
        <w:t xml:space="preserve"> drugs), procurement is limited to WHO–GMP–certified manufacturers and each batch undergoes testing at NABL-accredited labs.</w:t>
      </w:r>
      <w:r w:rsidRPr="005E6988">
        <w:rPr>
          <w:rFonts w:ascii="Times New Roman" w:eastAsia="Aptos" w:hAnsi="Times New Roman" w:cs="Times New Roman"/>
          <w:kern w:val="2"/>
          <w:sz w:val="24"/>
          <w:szCs w:val="24"/>
          <w:vertAlign w:val="superscript"/>
          <w:lang w:bidi="hi-IN"/>
          <w14:ligatures w14:val="standardContextual"/>
        </w:rPr>
        <w:fldChar w:fldCharType="begin"/>
      </w:r>
      <w:r w:rsidRPr="005E6988">
        <w:rPr>
          <w:rFonts w:ascii="Times New Roman" w:eastAsia="Aptos" w:hAnsi="Times New Roman" w:cs="Times New Roman"/>
          <w:kern w:val="2"/>
          <w:sz w:val="24"/>
          <w:szCs w:val="24"/>
          <w:vertAlign w:val="superscript"/>
          <w:lang w:bidi="hi-IN"/>
          <w14:ligatures w14:val="standardContextual"/>
        </w:rPr>
        <w:instrText xml:space="preserve"> ADDIN ZOTERO_ITEM CSL_CITATION {"citationID":"cHJoUrsd","properties":{"formattedCitation":"(16)","plainCitation":"(16)","noteIndex":0},"citationItems":[{"id":86,"uris":["http://zotero.org/users/local/jaVeqpj2/items/NP3MYSM7"],"itemData":{"id":86,"type":"webpage","abstract":"Medicines supplied under PMBJP are procured from World Health Organization &amp;ndash; Good Manufacturin","language":"en","title":"Under Pradhan Mantri Bhartiya Janaushadhi Pariyojana only quality medicines are supplied through Jan Aushadhi Kendras","URL":"https://www.pib.gov.in/www.pib.gov.in/Pressreleaseshare.aspx?PRID=2043774","accessed":{"date-parts":[["2025",7,18]]}}}],"schema":"https://github.com/citation-style-language/schema/raw/master/csl-citation.json"} </w:instrText>
      </w:r>
      <w:r w:rsidRPr="005E6988">
        <w:rPr>
          <w:rFonts w:ascii="Times New Roman" w:eastAsia="Aptos" w:hAnsi="Times New Roman" w:cs="Times New Roman"/>
          <w:kern w:val="2"/>
          <w:sz w:val="24"/>
          <w:szCs w:val="24"/>
          <w:vertAlign w:val="superscript"/>
          <w:lang w:bidi="hi-IN"/>
          <w14:ligatures w14:val="standardContextual"/>
        </w:rPr>
        <w:fldChar w:fldCharType="separate"/>
      </w:r>
      <w:r w:rsidRPr="005E6988">
        <w:rPr>
          <w:rFonts w:ascii="Times New Roman" w:eastAsia="Aptos" w:hAnsi="Times New Roman" w:cs="Times New Roman"/>
          <w:kern w:val="2"/>
          <w:sz w:val="24"/>
          <w:szCs w:val="21"/>
          <w:vertAlign w:val="superscript"/>
          <w:lang w:bidi="hi-IN"/>
          <w14:ligatures w14:val="standardContextual"/>
        </w:rPr>
        <w:t>(16)</w:t>
      </w:r>
      <w:r w:rsidRPr="005E6988">
        <w:rPr>
          <w:rFonts w:ascii="Times New Roman" w:eastAsia="Aptos" w:hAnsi="Times New Roman" w:cs="Times New Roman"/>
          <w:kern w:val="2"/>
          <w:sz w:val="24"/>
          <w:szCs w:val="24"/>
          <w:vertAlign w:val="superscript"/>
          <w:lang w:bidi="hi-IN"/>
          <w14:ligatures w14:val="standardContextual"/>
        </w:rPr>
        <w:fldChar w:fldCharType="end"/>
      </w:r>
      <w:r w:rsidRPr="006A586B">
        <w:rPr>
          <w:rFonts w:ascii="Times New Roman" w:eastAsia="Aptos" w:hAnsi="Times New Roman" w:cs="Times New Roman"/>
          <w:kern w:val="2"/>
          <w:sz w:val="24"/>
          <w:szCs w:val="24"/>
          <w:lang w:bidi="hi-IN"/>
          <w14:ligatures w14:val="standardContextual"/>
        </w:rPr>
        <w:t xml:space="preserve"> Thus, </w:t>
      </w:r>
      <w:r w:rsidRPr="006A586B">
        <w:rPr>
          <w:rFonts w:ascii="Times New Roman" w:eastAsia="Aptos" w:hAnsi="Times New Roman" w:cs="Times New Roman"/>
          <w:kern w:val="2"/>
          <w:sz w:val="24"/>
          <w:szCs w:val="24"/>
          <w:lang w:bidi="hi-IN"/>
          <w14:ligatures w14:val="standardContextual"/>
        </w:rPr>
        <w:lastRenderedPageBreak/>
        <w:t>regulatory standards in India require that generic medicines match branded drugs in performance, ensuring that cost savings do not compromise efficacy or safety. Collectively, generic medicines are acknowledged as a highly cost-effective intervention: they reduce treatment costs without sacrificing outcomes, enabling broader access to care.</w:t>
      </w:r>
      <w:r w:rsidRPr="008D11AD">
        <w:rPr>
          <w:rFonts w:ascii="Times New Roman" w:eastAsia="Aptos" w:hAnsi="Times New Roman" w:cs="Times New Roman"/>
          <w:kern w:val="2"/>
          <w:sz w:val="24"/>
          <w:szCs w:val="24"/>
          <w:vertAlign w:val="superscript"/>
          <w:lang w:bidi="hi-IN"/>
          <w14:ligatures w14:val="standardContextual"/>
        </w:rPr>
        <w:fldChar w:fldCharType="begin"/>
      </w:r>
      <w:r w:rsidRPr="008D11AD">
        <w:rPr>
          <w:rFonts w:ascii="Times New Roman" w:eastAsia="Aptos" w:hAnsi="Times New Roman" w:cs="Times New Roman"/>
          <w:kern w:val="2"/>
          <w:sz w:val="24"/>
          <w:szCs w:val="24"/>
          <w:vertAlign w:val="superscript"/>
          <w:lang w:bidi="hi-IN"/>
          <w14:ligatures w14:val="standardContextual"/>
        </w:rPr>
        <w:instrText xml:space="preserve"> ADDIN ZOTERO_ITEM CSL_CITATION {"citationID":"noYsb27H","properties":{"unsorted":true,"formattedCitation":"(4)","plainCitation":"(4)","dontUpdate":true,"noteIndex":0},"citationItems":[{"id":34,"uris":["http://zotero.org/users/local/jaVeqpj2/items/ALX6HWZ2","http://zotero.org/users/local/jaVeqpj2/items/IZA5APFZ"],"itemData":{"id":34,"type":"webpage","language":"en","title":"Access to Medicines and Health Products","URL":"https://www.who.int/our-work/access-to-medicines-and-health-products","accessed":{"date-parts":[["2025",7,5]]}}}],"schema":"https://github.com/citation-style-language/schema/raw/master/csl-citation.json"} </w:instrText>
      </w:r>
      <w:r w:rsidRPr="008D11AD">
        <w:rPr>
          <w:rFonts w:ascii="Times New Roman" w:eastAsia="Aptos" w:hAnsi="Times New Roman" w:cs="Times New Roman"/>
          <w:kern w:val="2"/>
          <w:sz w:val="24"/>
          <w:szCs w:val="24"/>
          <w:vertAlign w:val="superscript"/>
          <w:lang w:bidi="hi-IN"/>
          <w14:ligatures w14:val="standardContextual"/>
        </w:rPr>
        <w:fldChar w:fldCharType="separate"/>
      </w:r>
      <w:r w:rsidRPr="008D11AD">
        <w:rPr>
          <w:rFonts w:ascii="Times New Roman" w:eastAsia="Aptos" w:hAnsi="Times New Roman" w:cs="Times New Roman"/>
          <w:kern w:val="2"/>
          <w:sz w:val="24"/>
          <w:szCs w:val="21"/>
          <w:vertAlign w:val="superscript"/>
          <w:lang w:bidi="hi-IN"/>
          <w14:ligatures w14:val="standardContextual"/>
        </w:rPr>
        <w:t>(3,4)</w:t>
      </w:r>
      <w:r w:rsidRPr="008D11AD">
        <w:rPr>
          <w:rFonts w:ascii="Times New Roman" w:eastAsia="Aptos" w:hAnsi="Times New Roman" w:cs="Times New Roman"/>
          <w:kern w:val="2"/>
          <w:sz w:val="24"/>
          <w:szCs w:val="24"/>
          <w:vertAlign w:val="superscript"/>
          <w:lang w:bidi="hi-IN"/>
          <w14:ligatures w14:val="standardContextual"/>
        </w:rPr>
        <w:fldChar w:fldCharType="end"/>
      </w:r>
    </w:p>
    <w:p w14:paraId="52C6AE1F" w14:textId="25A40ED9" w:rsidR="006A586B" w:rsidRPr="006A586B" w:rsidRDefault="006A586B" w:rsidP="00D5218A">
      <w:pPr>
        <w:spacing w:before="240" w:after="240" w:line="360" w:lineRule="auto"/>
        <w:jc w:val="both"/>
        <w:rPr>
          <w:rFonts w:ascii="Times New Roman" w:eastAsia="Aptos" w:hAnsi="Times New Roman" w:cs="Times New Roman"/>
          <w:b/>
          <w:bCs/>
          <w:kern w:val="2"/>
          <w:sz w:val="24"/>
          <w:szCs w:val="21"/>
          <w:lang w:bidi="hi-IN"/>
          <w14:ligatures w14:val="standardContextual"/>
        </w:rPr>
      </w:pPr>
      <w:r w:rsidRPr="006A586B">
        <w:rPr>
          <w:rFonts w:ascii="Times New Roman" w:eastAsia="Aptos" w:hAnsi="Times New Roman" w:cs="Times New Roman"/>
          <w:kern w:val="2"/>
          <w:sz w:val="24"/>
          <w:szCs w:val="21"/>
          <w:lang w:bidi="hi-IN"/>
          <w14:ligatures w14:val="standardContextual"/>
        </w:rPr>
        <w:t xml:space="preserve">The Pradhan </w:t>
      </w:r>
      <w:proofErr w:type="spellStart"/>
      <w:r w:rsidRPr="006A586B">
        <w:rPr>
          <w:rFonts w:ascii="Times New Roman" w:eastAsia="Aptos" w:hAnsi="Times New Roman" w:cs="Times New Roman"/>
          <w:kern w:val="2"/>
          <w:sz w:val="24"/>
          <w:szCs w:val="21"/>
          <w:lang w:bidi="hi-IN"/>
          <w14:ligatures w14:val="standardContextual"/>
        </w:rPr>
        <w:t>Mantri</w:t>
      </w:r>
      <w:proofErr w:type="spellEnd"/>
      <w:r w:rsidRPr="006A586B">
        <w:rPr>
          <w:rFonts w:ascii="Times New Roman" w:eastAsia="Aptos" w:hAnsi="Times New Roman" w:cs="Times New Roman"/>
          <w:kern w:val="2"/>
          <w:sz w:val="24"/>
          <w:szCs w:val="21"/>
          <w:lang w:bidi="hi-IN"/>
          <w14:ligatures w14:val="standardContextual"/>
        </w:rPr>
        <w:t xml:space="preserve"> </w:t>
      </w:r>
      <w:proofErr w:type="spellStart"/>
      <w:r w:rsidRPr="006A586B">
        <w:rPr>
          <w:rFonts w:ascii="Times New Roman" w:eastAsia="Aptos" w:hAnsi="Times New Roman" w:cs="Times New Roman"/>
          <w:kern w:val="2"/>
          <w:sz w:val="24"/>
          <w:szCs w:val="21"/>
          <w:lang w:bidi="hi-IN"/>
          <w14:ligatures w14:val="standardContextual"/>
        </w:rPr>
        <w:t>Bhartiya</w:t>
      </w:r>
      <w:proofErr w:type="spellEnd"/>
      <w:r w:rsidRPr="006A586B">
        <w:rPr>
          <w:rFonts w:ascii="Times New Roman" w:eastAsia="Aptos" w:hAnsi="Times New Roman" w:cs="Times New Roman"/>
          <w:kern w:val="2"/>
          <w:sz w:val="24"/>
          <w:szCs w:val="21"/>
          <w:lang w:bidi="hi-IN"/>
          <w14:ligatures w14:val="standardContextual"/>
        </w:rPr>
        <w:t xml:space="preserve"> </w:t>
      </w:r>
      <w:proofErr w:type="spellStart"/>
      <w:r w:rsidRPr="006A586B">
        <w:rPr>
          <w:rFonts w:ascii="Times New Roman" w:eastAsia="Aptos" w:hAnsi="Times New Roman" w:cs="Times New Roman"/>
          <w:kern w:val="2"/>
          <w:sz w:val="24"/>
          <w:szCs w:val="21"/>
          <w:lang w:bidi="hi-IN"/>
          <w14:ligatures w14:val="standardContextual"/>
        </w:rPr>
        <w:t>Janaushadhi</w:t>
      </w:r>
      <w:proofErr w:type="spellEnd"/>
      <w:r w:rsidRPr="006A586B">
        <w:rPr>
          <w:rFonts w:ascii="Times New Roman" w:eastAsia="Aptos" w:hAnsi="Times New Roman" w:cs="Times New Roman"/>
          <w:kern w:val="2"/>
          <w:sz w:val="24"/>
          <w:szCs w:val="21"/>
          <w:lang w:bidi="hi-IN"/>
          <w14:ligatures w14:val="standardContextual"/>
        </w:rPr>
        <w:t xml:space="preserve"> </w:t>
      </w:r>
      <w:proofErr w:type="spellStart"/>
      <w:r w:rsidRPr="006A586B">
        <w:rPr>
          <w:rFonts w:ascii="Times New Roman" w:eastAsia="Aptos" w:hAnsi="Times New Roman" w:cs="Times New Roman"/>
          <w:kern w:val="2"/>
          <w:sz w:val="24"/>
          <w:szCs w:val="21"/>
          <w:lang w:bidi="hi-IN"/>
          <w14:ligatures w14:val="standardContextual"/>
        </w:rPr>
        <w:t>Pariyojana</w:t>
      </w:r>
      <w:proofErr w:type="spellEnd"/>
      <w:r w:rsidRPr="006A586B">
        <w:rPr>
          <w:rFonts w:ascii="Times New Roman" w:eastAsia="Aptos" w:hAnsi="Times New Roman" w:cs="Times New Roman"/>
          <w:kern w:val="2"/>
          <w:sz w:val="24"/>
          <w:szCs w:val="21"/>
          <w:lang w:bidi="hi-IN"/>
          <w14:ligatures w14:val="standardContextual"/>
        </w:rPr>
        <w:t xml:space="preserve"> (PMBJP) is India’s flagship program to popularize generic drugs. Originally launched in November 2008 as the Jan </w:t>
      </w:r>
      <w:proofErr w:type="spellStart"/>
      <w:r w:rsidRPr="006A586B">
        <w:rPr>
          <w:rFonts w:ascii="Times New Roman" w:eastAsia="Aptos" w:hAnsi="Times New Roman" w:cs="Times New Roman"/>
          <w:kern w:val="2"/>
          <w:sz w:val="24"/>
          <w:szCs w:val="21"/>
          <w:lang w:bidi="hi-IN"/>
          <w14:ligatures w14:val="standardContextual"/>
        </w:rPr>
        <w:t>Aushadhi</w:t>
      </w:r>
      <w:proofErr w:type="spellEnd"/>
      <w:r w:rsidRPr="006A586B">
        <w:rPr>
          <w:rFonts w:ascii="Times New Roman" w:eastAsia="Aptos" w:hAnsi="Times New Roman" w:cs="Times New Roman"/>
          <w:kern w:val="2"/>
          <w:sz w:val="24"/>
          <w:szCs w:val="21"/>
          <w:lang w:bidi="hi-IN"/>
          <w14:ligatures w14:val="standardContextual"/>
        </w:rPr>
        <w:t xml:space="preserve"> scheme by the Department of Pharmaceuticals (Ministry of Chemicals &amp; Fertilizers), it was rebranded PMBJP in 2015 to expand its reach.</w:t>
      </w:r>
      <w:r w:rsidRPr="006A586B">
        <w:rPr>
          <w:rFonts w:ascii="Times New Roman" w:eastAsia="Aptos" w:hAnsi="Times New Roman" w:cs="Times New Roman"/>
          <w:kern w:val="2"/>
          <w:sz w:val="24"/>
          <w:szCs w:val="21"/>
          <w:lang w:bidi="hi-IN"/>
          <w14:ligatures w14:val="standardContextual"/>
        </w:rPr>
        <w:fldChar w:fldCharType="begin"/>
      </w:r>
      <w:r w:rsidRPr="006A586B">
        <w:rPr>
          <w:rFonts w:ascii="Times New Roman" w:eastAsia="Aptos" w:hAnsi="Times New Roman" w:cs="Times New Roman"/>
          <w:kern w:val="2"/>
          <w:sz w:val="24"/>
          <w:szCs w:val="21"/>
          <w:lang w:bidi="hi-IN"/>
          <w14:ligatures w14:val="standardContextual"/>
        </w:rPr>
        <w:instrText xml:space="preserve"> ADDIN ZOTERO_ITEM CSL_CITATION {"citationID":"2ZonmymT","properties":{"formattedCitation":"(11)","plainCitation":"(11)","noteIndex":0},"citationItems":[{"id":30,"uris":["http://zotero.org/users/local/jaVeqpj2/items/YWVJJ4WV","http://zotero.org/users/local/jaVeqpj2/items/P2NKMB2B"],"itemData":{"id":30,"type":"webpage","abstract":"Introduction\n\n\n\n\nEvery year, March 7th is celebrated as 'Jan Aushadhi Diwas' to raise awareness","title":"Jan Aushadhi Diwas 2025","URL":"https://www.pib.gov.in/www.pib.gov.in/Pressreleaseshare.aspx?PRID=2108862","accessed":{"date-parts":[["2025",7,5]]}}}],"schema":"https://github.com/citation-style-language/schema/raw/master/csl-citation.json"} </w:instrText>
      </w:r>
      <w:r w:rsidRPr="006A586B">
        <w:rPr>
          <w:rFonts w:ascii="Times New Roman" w:eastAsia="Aptos" w:hAnsi="Times New Roman" w:cs="Times New Roman"/>
          <w:kern w:val="2"/>
          <w:sz w:val="24"/>
          <w:szCs w:val="21"/>
          <w:lang w:bidi="hi-IN"/>
          <w14:ligatures w14:val="standardContextual"/>
        </w:rPr>
        <w:fldChar w:fldCharType="separate"/>
      </w:r>
      <w:r w:rsidRPr="00683349">
        <w:rPr>
          <w:rFonts w:ascii="Times New Roman" w:eastAsia="Aptos" w:hAnsi="Times New Roman" w:cs="Times New Roman"/>
          <w:kern w:val="2"/>
          <w:sz w:val="24"/>
          <w:szCs w:val="21"/>
          <w:vertAlign w:val="superscript"/>
          <w:lang w:bidi="hi-IN"/>
          <w14:ligatures w14:val="standardContextual"/>
        </w:rPr>
        <w:t>(11</w:t>
      </w:r>
      <w:r w:rsidRPr="006A586B">
        <w:rPr>
          <w:rFonts w:ascii="Times New Roman" w:eastAsia="Aptos" w:hAnsi="Times New Roman" w:cs="Times New Roman"/>
          <w:kern w:val="2"/>
          <w:sz w:val="24"/>
          <w:szCs w:val="21"/>
          <w:lang w:bidi="hi-IN"/>
          <w14:ligatures w14:val="standardContextual"/>
        </w:rPr>
        <w:t>)</w:t>
      </w:r>
      <w:r w:rsidRPr="006A586B">
        <w:rPr>
          <w:rFonts w:ascii="Times New Roman" w:eastAsia="Aptos" w:hAnsi="Times New Roman" w:cs="Times New Roman"/>
          <w:kern w:val="2"/>
          <w:sz w:val="24"/>
          <w:szCs w:val="21"/>
          <w:lang w:bidi="hi-IN"/>
          <w14:ligatures w14:val="standardContextual"/>
        </w:rPr>
        <w:fldChar w:fldCharType="end"/>
      </w:r>
      <w:r w:rsidRPr="006A586B">
        <w:rPr>
          <w:rFonts w:ascii="Times New Roman" w:eastAsia="Aptos" w:hAnsi="Times New Roman" w:cs="Times New Roman"/>
          <w:kern w:val="2"/>
          <w:sz w:val="24"/>
          <w:szCs w:val="21"/>
          <w:vertAlign w:val="superscript"/>
          <w:lang w:bidi="hi-IN"/>
          <w14:ligatures w14:val="standardContextual"/>
        </w:rPr>
        <w:t xml:space="preserve"> </w:t>
      </w:r>
      <w:r w:rsidRPr="006A586B">
        <w:rPr>
          <w:rFonts w:ascii="Times New Roman" w:eastAsia="Aptos" w:hAnsi="Times New Roman" w:cs="Times New Roman"/>
          <w:kern w:val="2"/>
          <w:sz w:val="24"/>
          <w:szCs w:val="21"/>
          <w:lang w:bidi="hi-IN"/>
          <w14:ligatures w14:val="standardContextual"/>
        </w:rPr>
        <w:t xml:space="preserve">The vision was to provide quality medicines, consumables, and surgical items at affordable prices to all, thereby reducing out-of-pocket expenditure </w:t>
      </w:r>
      <w:r w:rsidR="00C76D5B" w:rsidRPr="00074624">
        <w:rPr>
          <w:rFonts w:ascii="Times New Roman" w:eastAsia="Aptos" w:hAnsi="Times New Roman" w:cs="Times New Roman"/>
          <w:kern w:val="2"/>
          <w:sz w:val="24"/>
          <w:szCs w:val="21"/>
          <w:lang w:bidi="hi-IN"/>
          <w14:ligatures w14:val="standardContextual"/>
        </w:rPr>
        <w:t>(OOPE)</w:t>
      </w:r>
      <w:r w:rsidR="00C76D5B">
        <w:rPr>
          <w:rFonts w:ascii="Times New Roman" w:eastAsia="Aptos" w:hAnsi="Times New Roman" w:cs="Times New Roman"/>
          <w:kern w:val="2"/>
          <w:sz w:val="24"/>
          <w:szCs w:val="21"/>
          <w:lang w:bidi="hi-IN"/>
          <w14:ligatures w14:val="standardContextual"/>
        </w:rPr>
        <w:t xml:space="preserve"> </w:t>
      </w:r>
      <w:r w:rsidRPr="006A586B">
        <w:rPr>
          <w:rFonts w:ascii="Times New Roman" w:eastAsia="Aptos" w:hAnsi="Times New Roman" w:cs="Times New Roman"/>
          <w:kern w:val="2"/>
          <w:sz w:val="24"/>
          <w:szCs w:val="21"/>
          <w:lang w:bidi="hi-IN"/>
          <w14:ligatures w14:val="standardContextual"/>
        </w:rPr>
        <w:t>and dispelling misconceptions regarding the efficacy of generic drugs.</w:t>
      </w:r>
      <w:r w:rsidRPr="006A586B">
        <w:rPr>
          <w:rFonts w:ascii="Times New Roman" w:eastAsia="Aptos" w:hAnsi="Times New Roman" w:cs="Times New Roman"/>
          <w:b/>
          <w:bCs/>
          <w:kern w:val="2"/>
          <w:sz w:val="24"/>
          <w:szCs w:val="21"/>
          <w:lang w:bidi="hi-IN"/>
          <w14:ligatures w14:val="standardContextual"/>
        </w:rPr>
        <w:t xml:space="preserve"> </w:t>
      </w:r>
      <w:r w:rsidRPr="006A586B">
        <w:rPr>
          <w:rFonts w:ascii="Times New Roman" w:eastAsia="Aptos" w:hAnsi="Times New Roman" w:cs="Times New Roman"/>
          <w:kern w:val="2"/>
          <w:sz w:val="24"/>
          <w:szCs w:val="21"/>
          <w:lang w:bidi="hi-IN"/>
          <w14:ligatures w14:val="standardContextual"/>
        </w:rPr>
        <w:t xml:space="preserve">Under PMBJP, dedicated retail outlets called Jan </w:t>
      </w:r>
      <w:proofErr w:type="spellStart"/>
      <w:r w:rsidRPr="006A586B">
        <w:rPr>
          <w:rFonts w:ascii="Times New Roman" w:eastAsia="Aptos" w:hAnsi="Times New Roman" w:cs="Times New Roman"/>
          <w:kern w:val="2"/>
          <w:sz w:val="24"/>
          <w:szCs w:val="21"/>
          <w:lang w:bidi="hi-IN"/>
          <w14:ligatures w14:val="standardContextual"/>
        </w:rPr>
        <w:t>Aushadhi</w:t>
      </w:r>
      <w:proofErr w:type="spellEnd"/>
      <w:r w:rsidRPr="006A586B">
        <w:rPr>
          <w:rFonts w:ascii="Times New Roman" w:eastAsia="Aptos" w:hAnsi="Times New Roman" w:cs="Times New Roman"/>
          <w:kern w:val="2"/>
          <w:sz w:val="24"/>
          <w:szCs w:val="21"/>
          <w:lang w:bidi="hi-IN"/>
          <w14:ligatures w14:val="standardContextual"/>
        </w:rPr>
        <w:t xml:space="preserve"> </w:t>
      </w:r>
      <w:proofErr w:type="spellStart"/>
      <w:r w:rsidRPr="006A586B">
        <w:rPr>
          <w:rFonts w:ascii="Times New Roman" w:eastAsia="Aptos" w:hAnsi="Times New Roman" w:cs="Times New Roman"/>
          <w:kern w:val="2"/>
          <w:sz w:val="24"/>
          <w:szCs w:val="21"/>
          <w:lang w:bidi="hi-IN"/>
          <w14:ligatures w14:val="standardContextual"/>
        </w:rPr>
        <w:t>Kendras</w:t>
      </w:r>
      <w:proofErr w:type="spellEnd"/>
      <w:r w:rsidRPr="006A586B">
        <w:rPr>
          <w:rFonts w:ascii="Times New Roman" w:eastAsia="Aptos" w:hAnsi="Times New Roman" w:cs="Times New Roman"/>
          <w:kern w:val="2"/>
          <w:sz w:val="24"/>
          <w:szCs w:val="21"/>
          <w:lang w:bidi="hi-IN"/>
          <w14:ligatures w14:val="standardContextual"/>
        </w:rPr>
        <w:t xml:space="preserve"> (JAKs) sell quality generic medicines and surgical products at steeply discounted prices (typically 50–80% below branded prices).</w:t>
      </w:r>
      <w:r w:rsidRPr="00D8710E">
        <w:rPr>
          <w:rFonts w:ascii="Times New Roman" w:eastAsia="Aptos" w:hAnsi="Times New Roman" w:cs="Times New Roman"/>
          <w:kern w:val="2"/>
          <w:sz w:val="24"/>
          <w:szCs w:val="21"/>
          <w:vertAlign w:val="superscript"/>
          <w:lang w:bidi="hi-IN"/>
          <w14:ligatures w14:val="standardContextual"/>
        </w:rPr>
        <w:fldChar w:fldCharType="begin"/>
      </w:r>
      <w:r w:rsidRPr="00D8710E">
        <w:rPr>
          <w:rFonts w:ascii="Times New Roman" w:eastAsia="Aptos" w:hAnsi="Times New Roman" w:cs="Times New Roman"/>
          <w:kern w:val="2"/>
          <w:sz w:val="24"/>
          <w:szCs w:val="21"/>
          <w:vertAlign w:val="superscript"/>
          <w:lang w:bidi="hi-IN"/>
          <w14:ligatures w14:val="standardContextual"/>
        </w:rPr>
        <w:instrText xml:space="preserve"> ADDIN ZOTERO_ITEM CSL_CITATION {"citationID":"G4dV9vTT","properties":{"formattedCitation":"(17)","plainCitation":"(17)","noteIndex":0},"citationItems":[{"id":53,"uris":["http://zotero.org/users/local/jaVeqpj2/items/54G8NXAY"],"itemData":{"id":53,"type":"article-journal","container-title":"Value in Health","DOI":"10.1016/j.jval.2015.09.428","ISSN":"1098-3015, 1524-4733","issue":"7","journalAbbreviation":"Value in Health","language":"English","note":"publisher: Elsevier","page":"A850","source":"www.valueinhealthjournal.com","title":"Differences in Price of Medicines Available from Pharmaceutical Companies and “Jan Aushadhi” Stores","volume":"18","author":[{"family":"Janodia","given":"M."}],"issued":{"date-parts":[["2015",11,1]]}}}],"schema":"https://github.com/citation-style-language/schema/raw/master/csl-citation.json"} </w:instrText>
      </w:r>
      <w:r w:rsidRPr="00D8710E">
        <w:rPr>
          <w:rFonts w:ascii="Times New Roman" w:eastAsia="Aptos" w:hAnsi="Times New Roman" w:cs="Times New Roman"/>
          <w:kern w:val="2"/>
          <w:sz w:val="24"/>
          <w:szCs w:val="21"/>
          <w:vertAlign w:val="superscript"/>
          <w:lang w:bidi="hi-IN"/>
          <w14:ligatures w14:val="standardContextual"/>
        </w:rPr>
        <w:fldChar w:fldCharType="separate"/>
      </w:r>
      <w:r w:rsidRPr="00D8710E">
        <w:rPr>
          <w:rFonts w:ascii="Times New Roman" w:eastAsia="Aptos" w:hAnsi="Times New Roman" w:cs="Times New Roman"/>
          <w:kern w:val="2"/>
          <w:sz w:val="24"/>
          <w:szCs w:val="21"/>
          <w:vertAlign w:val="superscript"/>
          <w:lang w:bidi="hi-IN"/>
          <w14:ligatures w14:val="standardContextual"/>
        </w:rPr>
        <w:t>(17)</w:t>
      </w:r>
      <w:r w:rsidRPr="00D8710E">
        <w:rPr>
          <w:rFonts w:ascii="Times New Roman" w:eastAsia="Aptos" w:hAnsi="Times New Roman" w:cs="Times New Roman"/>
          <w:kern w:val="2"/>
          <w:sz w:val="24"/>
          <w:szCs w:val="21"/>
          <w:vertAlign w:val="superscript"/>
          <w:lang w:bidi="hi-IN"/>
          <w14:ligatures w14:val="standardContextual"/>
        </w:rPr>
        <w:fldChar w:fldCharType="end"/>
      </w:r>
      <w:r w:rsidRPr="006A586B">
        <w:rPr>
          <w:rFonts w:ascii="Times New Roman" w:eastAsia="Aptos" w:hAnsi="Times New Roman" w:cs="Times New Roman"/>
          <w:b/>
          <w:bCs/>
          <w:kern w:val="2"/>
          <w:sz w:val="24"/>
          <w:szCs w:val="21"/>
          <w:lang w:bidi="hi-IN"/>
          <w14:ligatures w14:val="standardContextual"/>
        </w:rPr>
        <w:t xml:space="preserve"> </w:t>
      </w:r>
      <w:r w:rsidRPr="006A586B">
        <w:rPr>
          <w:rFonts w:ascii="Times New Roman" w:eastAsia="Aptos" w:hAnsi="Times New Roman" w:cs="Times New Roman"/>
          <w:kern w:val="2"/>
          <w:sz w:val="24"/>
          <w:szCs w:val="21"/>
          <w:lang w:bidi="hi-IN"/>
          <w14:ligatures w14:val="standardContextual"/>
        </w:rPr>
        <w:t>The scheme is managed by the Pharmaceuticals &amp; Medical Devices Bureau of India (PMBI) and involves both government-run and private-entrepreneur-operated stores.</w:t>
      </w:r>
      <w:r w:rsidRPr="00D8710E">
        <w:rPr>
          <w:rFonts w:ascii="Times New Roman" w:eastAsia="Aptos" w:hAnsi="Times New Roman" w:cs="Times New Roman"/>
          <w:kern w:val="2"/>
          <w:sz w:val="24"/>
          <w:szCs w:val="21"/>
          <w:vertAlign w:val="superscript"/>
          <w:lang w:bidi="hi-IN"/>
          <w14:ligatures w14:val="standardContextual"/>
        </w:rPr>
        <w:fldChar w:fldCharType="begin"/>
      </w:r>
      <w:r w:rsidRPr="00D8710E">
        <w:rPr>
          <w:rFonts w:ascii="Times New Roman" w:eastAsia="Aptos" w:hAnsi="Times New Roman" w:cs="Times New Roman"/>
          <w:kern w:val="2"/>
          <w:sz w:val="24"/>
          <w:szCs w:val="21"/>
          <w:vertAlign w:val="superscript"/>
          <w:lang w:bidi="hi-IN"/>
          <w14:ligatures w14:val="standardContextual"/>
        </w:rPr>
        <w:instrText xml:space="preserve"> ADDIN ZOTERO_ITEM CSL_CITATION {"citationID":"YuUIUyRd","properties":{"formattedCitation":"(11)","plainCitation":"(11)","noteIndex":0},"citationItems":[{"id":30,"uris":["http://zotero.org/users/local/jaVeqpj2/items/YWVJJ4WV","http://zotero.org/users/local/jaVeqpj2/items/P2NKMB2B"],"itemData":{"id":30,"type":"webpage","abstract":"Introduction\n\n\n\n\nEvery year, March 7th is celebrated as 'Jan Aushadhi Diwas' to raise awareness","title":"Jan Aushadhi Diwas 2025","URL":"https://www.pib.gov.in/www.pib.gov.in/Pressreleaseshare.aspx?PRID=2108862","accessed":{"date-parts":[["2025",7,5]]}}}],"schema":"https://github.com/citation-style-language/schema/raw/master/csl-citation.json"} </w:instrText>
      </w:r>
      <w:r w:rsidRPr="00D8710E">
        <w:rPr>
          <w:rFonts w:ascii="Times New Roman" w:eastAsia="Aptos" w:hAnsi="Times New Roman" w:cs="Times New Roman"/>
          <w:kern w:val="2"/>
          <w:sz w:val="24"/>
          <w:szCs w:val="21"/>
          <w:vertAlign w:val="superscript"/>
          <w:lang w:bidi="hi-IN"/>
          <w14:ligatures w14:val="standardContextual"/>
        </w:rPr>
        <w:fldChar w:fldCharType="separate"/>
      </w:r>
      <w:r w:rsidRPr="00D8710E">
        <w:rPr>
          <w:rFonts w:ascii="Times New Roman" w:eastAsia="Aptos" w:hAnsi="Times New Roman" w:cs="Times New Roman"/>
          <w:kern w:val="2"/>
          <w:sz w:val="24"/>
          <w:szCs w:val="21"/>
          <w:vertAlign w:val="superscript"/>
          <w:lang w:bidi="hi-IN"/>
          <w14:ligatures w14:val="standardContextual"/>
        </w:rPr>
        <w:t>(11)</w:t>
      </w:r>
      <w:r w:rsidRPr="00D8710E">
        <w:rPr>
          <w:rFonts w:ascii="Times New Roman" w:eastAsia="Aptos" w:hAnsi="Times New Roman" w:cs="Times New Roman"/>
          <w:kern w:val="2"/>
          <w:sz w:val="24"/>
          <w:szCs w:val="21"/>
          <w:vertAlign w:val="superscript"/>
          <w:lang w:bidi="hi-IN"/>
          <w14:ligatures w14:val="standardContextual"/>
        </w:rPr>
        <w:fldChar w:fldCharType="end"/>
      </w:r>
      <w:r w:rsidRPr="006A586B">
        <w:rPr>
          <w:rFonts w:ascii="Times New Roman" w:eastAsia="Aptos" w:hAnsi="Times New Roman" w:cs="Times New Roman"/>
          <w:b/>
          <w:bCs/>
          <w:kern w:val="2"/>
          <w:sz w:val="24"/>
          <w:szCs w:val="21"/>
          <w:lang w:bidi="hi-IN"/>
          <w14:ligatures w14:val="standardContextual"/>
        </w:rPr>
        <w:t xml:space="preserve"> </w:t>
      </w:r>
      <w:r w:rsidRPr="006A586B">
        <w:rPr>
          <w:rFonts w:ascii="Times New Roman" w:eastAsia="Aptos" w:hAnsi="Times New Roman" w:cs="Times New Roman"/>
          <w:kern w:val="2"/>
          <w:sz w:val="24"/>
          <w:szCs w:val="21"/>
          <w:lang w:bidi="hi-IN"/>
          <w14:ligatures w14:val="standardContextual"/>
        </w:rPr>
        <w:t xml:space="preserve">Its objectives are explicitly to provide affordable, unbranded medicines to all, reduce patients’ out-of-pocket expenses, and increase awareness and use of generics. </w:t>
      </w:r>
      <w:r w:rsidRPr="006A586B">
        <w:rPr>
          <w:rFonts w:ascii="Times New Roman" w:eastAsia="Aptos" w:hAnsi="Times New Roman" w:cs="Times New Roman"/>
          <w:kern w:val="2"/>
          <w:sz w:val="24"/>
          <w:szCs w:val="24"/>
          <w:lang w:bidi="hi-IN"/>
          <w14:ligatures w14:val="standardContextual"/>
        </w:rPr>
        <w:t xml:space="preserve">Since inception, PMBJP has seen dramatic scale-up. As of November 2023, over 10,000 </w:t>
      </w:r>
      <w:proofErr w:type="spellStart"/>
      <w:r w:rsidRPr="006A586B">
        <w:rPr>
          <w:rFonts w:ascii="Times New Roman" w:eastAsia="Aptos" w:hAnsi="Times New Roman" w:cs="Times New Roman"/>
          <w:kern w:val="2"/>
          <w:sz w:val="24"/>
          <w:szCs w:val="24"/>
          <w:lang w:bidi="hi-IN"/>
          <w14:ligatures w14:val="standardContextual"/>
        </w:rPr>
        <w:t>Janaushadhi</w:t>
      </w:r>
      <w:proofErr w:type="spellEnd"/>
      <w:r w:rsidRPr="006A586B">
        <w:rPr>
          <w:rFonts w:ascii="Times New Roman" w:eastAsia="Aptos" w:hAnsi="Times New Roman" w:cs="Times New Roman"/>
          <w:kern w:val="2"/>
          <w:sz w:val="24"/>
          <w:szCs w:val="24"/>
          <w:lang w:bidi="hi-IN"/>
          <w14:ligatures w14:val="standardContextual"/>
        </w:rPr>
        <w:t xml:space="preserve"> </w:t>
      </w:r>
      <w:proofErr w:type="spellStart"/>
      <w:r w:rsidRPr="006A586B">
        <w:rPr>
          <w:rFonts w:ascii="Times New Roman" w:eastAsia="Aptos" w:hAnsi="Times New Roman" w:cs="Times New Roman"/>
          <w:kern w:val="2"/>
          <w:sz w:val="24"/>
          <w:szCs w:val="24"/>
          <w:lang w:bidi="hi-IN"/>
          <w14:ligatures w14:val="standardContextual"/>
        </w:rPr>
        <w:t>Kendras</w:t>
      </w:r>
      <w:proofErr w:type="spellEnd"/>
      <w:r w:rsidRPr="006A586B">
        <w:rPr>
          <w:rFonts w:ascii="Times New Roman" w:eastAsia="Aptos" w:hAnsi="Times New Roman" w:cs="Times New Roman"/>
          <w:kern w:val="2"/>
          <w:sz w:val="24"/>
          <w:szCs w:val="24"/>
          <w:lang w:bidi="hi-IN"/>
          <w14:ligatures w14:val="standardContextual"/>
        </w:rPr>
        <w:t xml:space="preserve"> were operational nationwide.</w:t>
      </w:r>
      <w:r w:rsidRPr="006A586B">
        <w:rPr>
          <w:rFonts w:ascii="Times New Roman" w:eastAsia="Aptos" w:hAnsi="Times New Roman" w:cs="Times New Roman"/>
          <w:b/>
          <w:bCs/>
          <w:kern w:val="2"/>
          <w:sz w:val="24"/>
          <w:szCs w:val="24"/>
          <w:lang w:bidi="hi-IN"/>
          <w14:ligatures w14:val="standardContextual"/>
        </w:rPr>
        <w:t xml:space="preserve"> </w:t>
      </w:r>
      <w:r w:rsidRPr="006A586B">
        <w:rPr>
          <w:rFonts w:ascii="Times New Roman" w:eastAsia="Aptos" w:hAnsi="Times New Roman" w:cs="Times New Roman"/>
          <w:kern w:val="2"/>
          <w:sz w:val="24"/>
          <w:szCs w:val="24"/>
          <w:lang w:bidi="hi-IN"/>
          <w14:ligatures w14:val="standardContextual"/>
        </w:rPr>
        <w:t xml:space="preserve">Most recently, data show 15,057 </w:t>
      </w:r>
      <w:proofErr w:type="spellStart"/>
      <w:r w:rsidRPr="006A586B">
        <w:rPr>
          <w:rFonts w:ascii="Times New Roman" w:eastAsia="Aptos" w:hAnsi="Times New Roman" w:cs="Times New Roman"/>
          <w:kern w:val="2"/>
          <w:sz w:val="24"/>
          <w:szCs w:val="24"/>
          <w:lang w:bidi="hi-IN"/>
          <w14:ligatures w14:val="standardContextual"/>
        </w:rPr>
        <w:t>Kendras</w:t>
      </w:r>
      <w:proofErr w:type="spellEnd"/>
      <w:r w:rsidRPr="006A586B">
        <w:rPr>
          <w:rFonts w:ascii="Times New Roman" w:eastAsia="Aptos" w:hAnsi="Times New Roman" w:cs="Times New Roman"/>
          <w:kern w:val="2"/>
          <w:sz w:val="24"/>
          <w:szCs w:val="24"/>
          <w:lang w:bidi="hi-IN"/>
          <w14:ligatures w14:val="standardContextual"/>
        </w:rPr>
        <w:t xml:space="preserve"> open across India</w:t>
      </w:r>
      <w:r w:rsidRPr="00D8710E">
        <w:rPr>
          <w:rFonts w:ascii="Times New Roman" w:eastAsia="Aptos" w:hAnsi="Times New Roman" w:cs="Times New Roman"/>
          <w:kern w:val="2"/>
          <w:sz w:val="24"/>
          <w:szCs w:val="24"/>
          <w:vertAlign w:val="superscript"/>
          <w:lang w:bidi="hi-IN"/>
          <w14:ligatures w14:val="standardContextual"/>
        </w:rPr>
        <w:fldChar w:fldCharType="begin"/>
      </w:r>
      <w:r w:rsidRPr="00D8710E">
        <w:rPr>
          <w:rFonts w:ascii="Times New Roman" w:eastAsia="Aptos" w:hAnsi="Times New Roman" w:cs="Times New Roman"/>
          <w:kern w:val="2"/>
          <w:sz w:val="24"/>
          <w:szCs w:val="24"/>
          <w:vertAlign w:val="superscript"/>
          <w:lang w:bidi="hi-IN"/>
          <w14:ligatures w14:val="standardContextual"/>
        </w:rPr>
        <w:instrText xml:space="preserve"> ADDIN ZOTERO_ITEM CSL_CITATION {"citationID":"Sa1phXbB","properties":{"formattedCitation":"(18)","plainCitation":"(18)","noteIndex":0},"citationItems":[{"id":42,"uris":["http://zotero.org/users/local/jaVeqpj2/items/2ZYLNVUG","http://zotero.org/users/local/jaVeqpj2/items/PC9JY4JX"],"itemData":{"id":42,"type":"webpage","abstract":"Under the Pradhan Mantri Bhartiya Janaushadhi Pariyojana scheme, a total of 15,057 Jan Aushadhi Kend","title":"Under the Pradhan Mantri Bhartiya Janaushadhi Pariyojana, 15,057 Jan Aushadhi Kendras (JAKs) have been opened till 28.2.2025 across the country","URL":"https://www.pib.gov.in/www.pib.gov.in/Pressreleaseshare.aspx?PRID=2114994","accessed":{"date-parts":[["2025",7,5]]}}}],"schema":"https://github.com/citation-style-language/schema/raw/master/csl-citation.json"} </w:instrText>
      </w:r>
      <w:r w:rsidRPr="00D8710E">
        <w:rPr>
          <w:rFonts w:ascii="Times New Roman" w:eastAsia="Aptos" w:hAnsi="Times New Roman" w:cs="Times New Roman"/>
          <w:kern w:val="2"/>
          <w:sz w:val="24"/>
          <w:szCs w:val="24"/>
          <w:vertAlign w:val="superscript"/>
          <w:lang w:bidi="hi-IN"/>
          <w14:ligatures w14:val="standardContextual"/>
        </w:rPr>
        <w:fldChar w:fldCharType="separate"/>
      </w:r>
      <w:r w:rsidRPr="00D8710E">
        <w:rPr>
          <w:rFonts w:ascii="Times New Roman" w:eastAsia="Aptos" w:hAnsi="Times New Roman" w:cs="Times New Roman"/>
          <w:kern w:val="2"/>
          <w:sz w:val="24"/>
          <w:szCs w:val="21"/>
          <w:vertAlign w:val="superscript"/>
          <w:lang w:bidi="hi-IN"/>
          <w14:ligatures w14:val="standardContextual"/>
        </w:rPr>
        <w:t>(18)</w:t>
      </w:r>
      <w:r w:rsidRPr="00D8710E">
        <w:rPr>
          <w:rFonts w:ascii="Times New Roman" w:eastAsia="Aptos" w:hAnsi="Times New Roman" w:cs="Times New Roman"/>
          <w:kern w:val="2"/>
          <w:sz w:val="24"/>
          <w:szCs w:val="24"/>
          <w:vertAlign w:val="superscript"/>
          <w:lang w:bidi="hi-IN"/>
          <w14:ligatures w14:val="standardContextual"/>
        </w:rPr>
        <w:fldChar w:fldCharType="end"/>
      </w:r>
      <w:r w:rsidRPr="006A586B">
        <w:rPr>
          <w:rFonts w:ascii="Times New Roman" w:eastAsia="Aptos" w:hAnsi="Times New Roman" w:cs="Times New Roman"/>
          <w:kern w:val="2"/>
          <w:sz w:val="24"/>
          <w:szCs w:val="24"/>
          <w:lang w:bidi="hi-IN"/>
          <w14:ligatures w14:val="standardContextual"/>
        </w:rPr>
        <w:t xml:space="preserve"> (by Feb 28, 2025)</w:t>
      </w:r>
      <w:r w:rsidRPr="006A586B">
        <w:rPr>
          <w:rFonts w:ascii="Times New Roman" w:eastAsia="Aptos" w:hAnsi="Times New Roman" w:cs="Times New Roman"/>
          <w:b/>
          <w:bCs/>
          <w:kern w:val="2"/>
          <w:sz w:val="24"/>
          <w:szCs w:val="24"/>
          <w:lang w:bidi="hi-IN"/>
          <w14:ligatures w14:val="standardContextual"/>
        </w:rPr>
        <w:t xml:space="preserve"> </w:t>
      </w:r>
      <w:r w:rsidRPr="006A586B">
        <w:rPr>
          <w:rFonts w:ascii="Times New Roman" w:eastAsia="Aptos" w:hAnsi="Times New Roman" w:cs="Times New Roman"/>
          <w:kern w:val="2"/>
          <w:sz w:val="24"/>
          <w:szCs w:val="24"/>
          <w:lang w:bidi="hi-IN"/>
          <w14:ligatures w14:val="standardContextual"/>
        </w:rPr>
        <w:t xml:space="preserve">Achieving the government’s target of 15,000 </w:t>
      </w:r>
      <w:proofErr w:type="spellStart"/>
      <w:r w:rsidRPr="006A586B">
        <w:rPr>
          <w:rFonts w:ascii="Times New Roman" w:eastAsia="Aptos" w:hAnsi="Times New Roman" w:cs="Times New Roman"/>
          <w:kern w:val="2"/>
          <w:sz w:val="24"/>
          <w:szCs w:val="24"/>
          <w:lang w:bidi="hi-IN"/>
          <w14:ligatures w14:val="standardContextual"/>
        </w:rPr>
        <w:t>Kendras</w:t>
      </w:r>
      <w:proofErr w:type="spellEnd"/>
      <w:r w:rsidRPr="006A586B">
        <w:rPr>
          <w:rFonts w:ascii="Times New Roman" w:eastAsia="Aptos" w:hAnsi="Times New Roman" w:cs="Times New Roman"/>
          <w:kern w:val="2"/>
          <w:sz w:val="24"/>
          <w:szCs w:val="24"/>
          <w:lang w:bidi="hi-IN"/>
          <w14:ligatures w14:val="standardContextual"/>
        </w:rPr>
        <w:t xml:space="preserve"> by March 2025. States with the largest numbers include Uttar Pradesh (2,658), Kerala (1,528), Karnataka (1,425), and Tamil Nadu (1,363)</w:t>
      </w:r>
      <w:r w:rsidRPr="006A586B">
        <w:rPr>
          <w:rFonts w:ascii="Times New Roman" w:eastAsia="Aptos" w:hAnsi="Times New Roman" w:cs="Times New Roman"/>
          <w:b/>
          <w:bCs/>
          <w:kern w:val="2"/>
          <w:sz w:val="24"/>
          <w:szCs w:val="24"/>
          <w:lang w:bidi="hi-IN"/>
          <w14:ligatures w14:val="standardContextual"/>
        </w:rPr>
        <w:t xml:space="preserve">, </w:t>
      </w:r>
      <w:r w:rsidRPr="006A586B">
        <w:rPr>
          <w:rFonts w:ascii="Times New Roman" w:eastAsia="Aptos" w:hAnsi="Times New Roman" w:cs="Times New Roman"/>
          <w:kern w:val="2"/>
          <w:sz w:val="24"/>
          <w:szCs w:val="24"/>
          <w:lang w:bidi="hi-IN"/>
          <w14:ligatures w14:val="standardContextual"/>
        </w:rPr>
        <w:t xml:space="preserve">Even in Uttarakhand, 313 </w:t>
      </w:r>
      <w:proofErr w:type="spellStart"/>
      <w:r w:rsidRPr="006A586B">
        <w:rPr>
          <w:rFonts w:ascii="Times New Roman" w:eastAsia="Aptos" w:hAnsi="Times New Roman" w:cs="Times New Roman"/>
          <w:kern w:val="2"/>
          <w:sz w:val="24"/>
          <w:szCs w:val="24"/>
          <w:lang w:bidi="hi-IN"/>
          <w14:ligatures w14:val="standardContextual"/>
        </w:rPr>
        <w:t>Kendras</w:t>
      </w:r>
      <w:proofErr w:type="spellEnd"/>
      <w:r w:rsidRPr="006A586B">
        <w:rPr>
          <w:rFonts w:ascii="Times New Roman" w:eastAsia="Aptos" w:hAnsi="Times New Roman" w:cs="Times New Roman"/>
          <w:kern w:val="2"/>
          <w:sz w:val="24"/>
          <w:szCs w:val="24"/>
          <w:lang w:bidi="hi-IN"/>
          <w14:ligatures w14:val="standardContextual"/>
        </w:rPr>
        <w:t xml:space="preserve"> have been established.</w:t>
      </w:r>
      <w:r w:rsidRPr="00D8710E">
        <w:rPr>
          <w:rFonts w:ascii="Times New Roman" w:eastAsia="Aptos" w:hAnsi="Times New Roman" w:cs="Times New Roman"/>
          <w:kern w:val="2"/>
          <w:sz w:val="24"/>
          <w:szCs w:val="24"/>
          <w:vertAlign w:val="superscript"/>
          <w:lang w:bidi="hi-IN"/>
          <w14:ligatures w14:val="standardContextual"/>
        </w:rPr>
        <w:fldChar w:fldCharType="begin"/>
      </w:r>
      <w:r w:rsidRPr="00D8710E">
        <w:rPr>
          <w:rFonts w:ascii="Times New Roman" w:eastAsia="Aptos" w:hAnsi="Times New Roman" w:cs="Times New Roman"/>
          <w:kern w:val="2"/>
          <w:sz w:val="24"/>
          <w:szCs w:val="24"/>
          <w:vertAlign w:val="superscript"/>
          <w:lang w:bidi="hi-IN"/>
          <w14:ligatures w14:val="standardContextual"/>
        </w:rPr>
        <w:instrText xml:space="preserve"> ADDIN ZOTERO_ITEM CSL_CITATION {"citationID":"acuJeFUY","properties":{"formattedCitation":"(18)","plainCitation":"(18)","noteIndex":0},"citationItems":[{"id":42,"uris":["http://zotero.org/users/local/jaVeqpj2/items/2ZYLNVUG","http://zotero.org/users/local/jaVeqpj2/items/PC9JY4JX"],"itemData":{"id":42,"type":"webpage","abstract":"Under the Pradhan Mantri Bhartiya Janaushadhi Pariyojana scheme, a total of 15,057 Jan Aushadhi Kend","title":"Under the Pradhan Mantri Bhartiya Janaushadhi Pariyojana, 15,057 Jan Aushadhi Kendras (JAKs) have been opened till 28.2.2025 across the country","URL":"https://www.pib.gov.in/www.pib.gov.in/Pressreleaseshare.aspx?PRID=2114994","accessed":{"date-parts":[["2025",7,5]]}}}],"schema":"https://github.com/citation-style-language/schema/raw/master/csl-citation.json"} </w:instrText>
      </w:r>
      <w:r w:rsidRPr="00D8710E">
        <w:rPr>
          <w:rFonts w:ascii="Times New Roman" w:eastAsia="Aptos" w:hAnsi="Times New Roman" w:cs="Times New Roman"/>
          <w:kern w:val="2"/>
          <w:sz w:val="24"/>
          <w:szCs w:val="24"/>
          <w:vertAlign w:val="superscript"/>
          <w:lang w:bidi="hi-IN"/>
          <w14:ligatures w14:val="standardContextual"/>
        </w:rPr>
        <w:fldChar w:fldCharType="separate"/>
      </w:r>
      <w:r w:rsidRPr="00D8710E">
        <w:rPr>
          <w:rFonts w:ascii="Times New Roman" w:eastAsia="Aptos" w:hAnsi="Times New Roman" w:cs="Times New Roman"/>
          <w:kern w:val="2"/>
          <w:sz w:val="24"/>
          <w:szCs w:val="21"/>
          <w:vertAlign w:val="superscript"/>
          <w:lang w:bidi="hi-IN"/>
          <w14:ligatures w14:val="standardContextual"/>
        </w:rPr>
        <w:t>(18)</w:t>
      </w:r>
      <w:r w:rsidRPr="00D8710E">
        <w:rPr>
          <w:rFonts w:ascii="Times New Roman" w:eastAsia="Aptos" w:hAnsi="Times New Roman" w:cs="Times New Roman"/>
          <w:kern w:val="2"/>
          <w:sz w:val="24"/>
          <w:szCs w:val="24"/>
          <w:vertAlign w:val="superscript"/>
          <w:lang w:bidi="hi-IN"/>
          <w14:ligatures w14:val="standardContextual"/>
        </w:rPr>
        <w:fldChar w:fldCharType="end"/>
      </w:r>
      <w:r w:rsidRPr="006A586B">
        <w:rPr>
          <w:rFonts w:ascii="Times New Roman" w:eastAsia="Aptos" w:hAnsi="Times New Roman" w:cs="Times New Roman"/>
          <w:kern w:val="2"/>
          <w:sz w:val="24"/>
          <w:szCs w:val="24"/>
          <w:lang w:bidi="hi-IN"/>
          <w14:ligatures w14:val="standardContextual"/>
        </w:rPr>
        <w:t xml:space="preserve"> Reflecting broad geographic coverage. The PMBJP product basket has also grown by 2023 it included over 1,900 medicines and nearly 300 surgical items across all major therapeutic categories.</w:t>
      </w:r>
      <w:r w:rsidRPr="00141A11">
        <w:rPr>
          <w:rFonts w:ascii="Times New Roman" w:eastAsia="Aptos" w:hAnsi="Times New Roman" w:cs="Times New Roman"/>
          <w:kern w:val="2"/>
          <w:sz w:val="24"/>
          <w:szCs w:val="24"/>
          <w:vertAlign w:val="superscript"/>
          <w:lang w:bidi="hi-IN"/>
          <w14:ligatures w14:val="standardContextual"/>
        </w:rPr>
        <w:fldChar w:fldCharType="begin"/>
      </w:r>
      <w:r w:rsidRPr="00141A11">
        <w:rPr>
          <w:rFonts w:ascii="Times New Roman" w:eastAsia="Aptos" w:hAnsi="Times New Roman" w:cs="Times New Roman"/>
          <w:kern w:val="2"/>
          <w:sz w:val="24"/>
          <w:szCs w:val="24"/>
          <w:vertAlign w:val="superscript"/>
          <w:lang w:bidi="hi-IN"/>
          <w14:ligatures w14:val="standardContextual"/>
        </w:rPr>
        <w:instrText xml:space="preserve"> ADDIN ZOTERO_ITEM CSL_CITATION {"citationID":"tV94gHpM","properties":{"formattedCitation":"(19)","plainCitation":"(19)","noteIndex":0},"citationItems":[{"id":59,"uris":["http://zotero.org/users/local/jaVeqpj2/items/S9B4MI6D"],"itemData":{"id":59,"type":"webpage","abstract":"In the year 2023, various programs and initiatives were implemented in the Department of Pharmaceuti","title":"Year end review of Department of Pharmaceuticals","URL":"https://www.pib.gov.in/www.pib.gov.in/Pressreleaseshare.aspx?PRID=1991501","accessed":{"date-parts":[["2025",7,5]]}}}],"schema":"https://github.com/citation-style-language/schema/raw/master/csl-citation.json"} </w:instrText>
      </w:r>
      <w:r w:rsidRPr="00141A11">
        <w:rPr>
          <w:rFonts w:ascii="Times New Roman" w:eastAsia="Aptos" w:hAnsi="Times New Roman" w:cs="Times New Roman"/>
          <w:kern w:val="2"/>
          <w:sz w:val="24"/>
          <w:szCs w:val="24"/>
          <w:vertAlign w:val="superscript"/>
          <w:lang w:bidi="hi-IN"/>
          <w14:ligatures w14:val="standardContextual"/>
        </w:rPr>
        <w:fldChar w:fldCharType="separate"/>
      </w:r>
      <w:r w:rsidRPr="00141A11">
        <w:rPr>
          <w:rFonts w:ascii="Times New Roman" w:eastAsia="Aptos" w:hAnsi="Times New Roman" w:cs="Times New Roman"/>
          <w:kern w:val="2"/>
          <w:sz w:val="24"/>
          <w:szCs w:val="21"/>
          <w:vertAlign w:val="superscript"/>
          <w:lang w:bidi="hi-IN"/>
          <w14:ligatures w14:val="standardContextual"/>
        </w:rPr>
        <w:t>(19)</w:t>
      </w:r>
      <w:r w:rsidRPr="00141A11">
        <w:rPr>
          <w:rFonts w:ascii="Times New Roman" w:eastAsia="Aptos" w:hAnsi="Times New Roman" w:cs="Times New Roman"/>
          <w:kern w:val="2"/>
          <w:sz w:val="24"/>
          <w:szCs w:val="24"/>
          <w:vertAlign w:val="superscript"/>
          <w:lang w:bidi="hi-IN"/>
          <w14:ligatures w14:val="standardContextual"/>
        </w:rPr>
        <w:fldChar w:fldCharType="end"/>
      </w:r>
      <w:r w:rsidRPr="006A586B">
        <w:rPr>
          <w:rFonts w:ascii="Times New Roman" w:eastAsia="Aptos" w:hAnsi="Times New Roman" w:cs="Times New Roman"/>
          <w:b/>
          <w:bCs/>
          <w:kern w:val="2"/>
          <w:sz w:val="24"/>
          <w:szCs w:val="24"/>
          <w:lang w:bidi="hi-IN"/>
          <w14:ligatures w14:val="standardContextual"/>
        </w:rPr>
        <w:t xml:space="preserve"> </w:t>
      </w:r>
      <w:r w:rsidRPr="006A586B">
        <w:rPr>
          <w:rFonts w:ascii="Times New Roman" w:eastAsia="Aptos" w:hAnsi="Times New Roman" w:cs="Times New Roman"/>
          <w:kern w:val="2"/>
          <w:sz w:val="24"/>
          <w:szCs w:val="24"/>
          <w:lang w:bidi="hi-IN"/>
          <w14:ligatures w14:val="standardContextual"/>
        </w:rPr>
        <w:t xml:space="preserve">Operationally, PMBJP maintains an IT-enabled supply chain to ensure </w:t>
      </w:r>
      <w:proofErr w:type="spellStart"/>
      <w:r w:rsidRPr="006A586B">
        <w:rPr>
          <w:rFonts w:ascii="Times New Roman" w:eastAsia="Aptos" w:hAnsi="Times New Roman" w:cs="Times New Roman"/>
          <w:kern w:val="2"/>
          <w:sz w:val="24"/>
          <w:szCs w:val="24"/>
          <w:lang w:bidi="hi-IN"/>
          <w14:ligatures w14:val="standardContextual"/>
        </w:rPr>
        <w:t>Kendras</w:t>
      </w:r>
      <w:proofErr w:type="spellEnd"/>
      <w:r w:rsidRPr="006A586B">
        <w:rPr>
          <w:rFonts w:ascii="Times New Roman" w:eastAsia="Aptos" w:hAnsi="Times New Roman" w:cs="Times New Roman"/>
          <w:kern w:val="2"/>
          <w:sz w:val="24"/>
          <w:szCs w:val="24"/>
          <w:lang w:bidi="hi-IN"/>
          <w14:ligatures w14:val="standardContextual"/>
        </w:rPr>
        <w:t xml:space="preserve"> are stocked. One central warehouse (at Gurugram) and four regional warehouses support 36 distributors across the country</w:t>
      </w:r>
      <w:r w:rsidRPr="00C76D5B">
        <w:rPr>
          <w:rFonts w:ascii="Times New Roman" w:eastAsia="Aptos" w:hAnsi="Times New Roman" w:cs="Times New Roman"/>
          <w:kern w:val="2"/>
          <w:sz w:val="24"/>
          <w:szCs w:val="24"/>
          <w:lang w:bidi="hi-IN"/>
          <w14:ligatures w14:val="standardContextual"/>
        </w:rPr>
        <w:t xml:space="preserve">. </w:t>
      </w:r>
      <w:r w:rsidRPr="006A586B">
        <w:rPr>
          <w:rFonts w:ascii="Times New Roman" w:eastAsia="Aptos" w:hAnsi="Times New Roman" w:cs="Times New Roman"/>
          <w:kern w:val="2"/>
          <w:sz w:val="24"/>
          <w:szCs w:val="24"/>
          <w:lang w:bidi="hi-IN"/>
          <w14:ligatures w14:val="standardContextual"/>
        </w:rPr>
        <w:t>Fast-moving medicines are monitored, and JAK owners receive incentives to maintain stock of essential drugs</w:t>
      </w:r>
      <w:r w:rsidRPr="006A586B">
        <w:rPr>
          <w:rFonts w:ascii="Times New Roman" w:eastAsia="Aptos" w:hAnsi="Times New Roman" w:cs="Times New Roman"/>
          <w:b/>
          <w:bCs/>
          <w:kern w:val="2"/>
          <w:sz w:val="24"/>
          <w:szCs w:val="24"/>
          <w:lang w:bidi="hi-IN"/>
          <w14:ligatures w14:val="standardContextual"/>
        </w:rPr>
        <w:t xml:space="preserve">. </w:t>
      </w:r>
      <w:r w:rsidRPr="006A586B">
        <w:rPr>
          <w:rFonts w:ascii="Times New Roman" w:eastAsia="Aptos" w:hAnsi="Times New Roman" w:cs="Times New Roman"/>
          <w:kern w:val="2"/>
          <w:sz w:val="24"/>
          <w:szCs w:val="24"/>
          <w:lang w:bidi="hi-IN"/>
          <w14:ligatures w14:val="standardContextual"/>
        </w:rPr>
        <w:t>For quality assurance, only WHO–GMP–certified manufacturers are used, and every drug batch is tested in NABL-accredited labs before distribution.</w:t>
      </w:r>
      <w:r w:rsidRPr="00894587">
        <w:rPr>
          <w:rFonts w:ascii="Times New Roman" w:eastAsia="Aptos" w:hAnsi="Times New Roman" w:cs="Times New Roman"/>
          <w:kern w:val="2"/>
          <w:sz w:val="24"/>
          <w:szCs w:val="24"/>
          <w:vertAlign w:val="superscript"/>
          <w:lang w:bidi="hi-IN"/>
          <w14:ligatures w14:val="standardContextual"/>
        </w:rPr>
        <w:fldChar w:fldCharType="begin"/>
      </w:r>
      <w:r w:rsidRPr="00894587">
        <w:rPr>
          <w:rFonts w:ascii="Times New Roman" w:eastAsia="Aptos" w:hAnsi="Times New Roman" w:cs="Times New Roman"/>
          <w:kern w:val="2"/>
          <w:sz w:val="24"/>
          <w:szCs w:val="24"/>
          <w:vertAlign w:val="superscript"/>
          <w:lang w:bidi="hi-IN"/>
          <w14:ligatures w14:val="standardContextual"/>
        </w:rPr>
        <w:instrText xml:space="preserve"> ADDIN ZOTERO_ITEM CSL_CITATION {"citationID":"PAl4hNXy","properties":{"formattedCitation":"(18)","plainCitation":"(18)","noteIndex":0},"citationItems":[{"id":42,"uris":["http://zotero.org/users/local/jaVeqpj2/items/2ZYLNVUG","http://zotero.org/users/local/jaVeqpj2/items/PC9JY4JX"],"itemData":{"id":42,"type":"webpage","abstract":"Under the Pradhan Mantri Bhartiya Janaushadhi Pariyojana scheme, a total of 15,057 Jan Aushadhi Kend","title":"Under the Pradhan Mantri Bhartiya Janaushadhi Pariyojana, 15,057 Jan Aushadhi Kendras (JAKs) have been opened till 28.2.2025 across the country","URL":"https://www.pib.gov.in/www.pib.gov.in/Pressreleaseshare.aspx?PRID=2114994","accessed":{"date-parts":[["2025",7,5]]}}}],"schema":"https://github.com/citation-style-language/schema/raw/master/csl-citation.json"} </w:instrText>
      </w:r>
      <w:r w:rsidRPr="00894587">
        <w:rPr>
          <w:rFonts w:ascii="Times New Roman" w:eastAsia="Aptos" w:hAnsi="Times New Roman" w:cs="Times New Roman"/>
          <w:kern w:val="2"/>
          <w:sz w:val="24"/>
          <w:szCs w:val="24"/>
          <w:vertAlign w:val="superscript"/>
          <w:lang w:bidi="hi-IN"/>
          <w14:ligatures w14:val="standardContextual"/>
        </w:rPr>
        <w:fldChar w:fldCharType="separate"/>
      </w:r>
      <w:r w:rsidRPr="00894587">
        <w:rPr>
          <w:rFonts w:ascii="Times New Roman" w:eastAsia="Aptos" w:hAnsi="Times New Roman" w:cs="Times New Roman"/>
          <w:kern w:val="2"/>
          <w:sz w:val="24"/>
          <w:szCs w:val="21"/>
          <w:vertAlign w:val="superscript"/>
          <w:lang w:bidi="hi-IN"/>
          <w14:ligatures w14:val="standardContextual"/>
        </w:rPr>
        <w:t>(18)</w:t>
      </w:r>
      <w:r w:rsidRPr="00894587">
        <w:rPr>
          <w:rFonts w:ascii="Times New Roman" w:eastAsia="Aptos" w:hAnsi="Times New Roman" w:cs="Times New Roman"/>
          <w:kern w:val="2"/>
          <w:sz w:val="24"/>
          <w:szCs w:val="24"/>
          <w:vertAlign w:val="superscript"/>
          <w:lang w:bidi="hi-IN"/>
          <w14:ligatures w14:val="standardContextual"/>
        </w:rPr>
        <w:fldChar w:fldCharType="end"/>
      </w:r>
      <w:r w:rsidRPr="006A586B">
        <w:rPr>
          <w:rFonts w:ascii="Times New Roman" w:eastAsia="Aptos" w:hAnsi="Times New Roman" w:cs="Times New Roman"/>
          <w:b/>
          <w:bCs/>
          <w:kern w:val="2"/>
          <w:sz w:val="24"/>
          <w:szCs w:val="24"/>
          <w:lang w:bidi="hi-IN"/>
          <w14:ligatures w14:val="standardContextual"/>
        </w:rPr>
        <w:t xml:space="preserve"> </w:t>
      </w:r>
      <w:r w:rsidRPr="006A586B">
        <w:rPr>
          <w:rFonts w:ascii="Times New Roman" w:eastAsia="Aptos" w:hAnsi="Times New Roman" w:cs="Times New Roman"/>
          <w:kern w:val="2"/>
          <w:sz w:val="24"/>
          <w:szCs w:val="24"/>
          <w:lang w:bidi="hi-IN"/>
          <w14:ligatures w14:val="standardContextual"/>
        </w:rPr>
        <w:t xml:space="preserve">Outreach efforts include awareness campaigns (e.g. Jan </w:t>
      </w:r>
      <w:proofErr w:type="spellStart"/>
      <w:r w:rsidRPr="006A586B">
        <w:rPr>
          <w:rFonts w:ascii="Times New Roman" w:eastAsia="Aptos" w:hAnsi="Times New Roman" w:cs="Times New Roman"/>
          <w:kern w:val="2"/>
          <w:sz w:val="24"/>
          <w:szCs w:val="24"/>
          <w:lang w:bidi="hi-IN"/>
          <w14:ligatures w14:val="standardContextual"/>
        </w:rPr>
        <w:t>Aushadhi</w:t>
      </w:r>
      <w:proofErr w:type="spellEnd"/>
      <w:r w:rsidRPr="006A586B">
        <w:rPr>
          <w:rFonts w:ascii="Times New Roman" w:eastAsia="Aptos" w:hAnsi="Times New Roman" w:cs="Times New Roman"/>
          <w:kern w:val="2"/>
          <w:sz w:val="24"/>
          <w:szCs w:val="24"/>
          <w:lang w:bidi="hi-IN"/>
          <w14:ligatures w14:val="standardContextual"/>
        </w:rPr>
        <w:t xml:space="preserve"> </w:t>
      </w:r>
      <w:proofErr w:type="spellStart"/>
      <w:r w:rsidRPr="006A586B">
        <w:rPr>
          <w:rFonts w:ascii="Times New Roman" w:eastAsia="Aptos" w:hAnsi="Times New Roman" w:cs="Times New Roman"/>
          <w:kern w:val="2"/>
          <w:sz w:val="24"/>
          <w:szCs w:val="24"/>
          <w:lang w:bidi="hi-IN"/>
          <w14:ligatures w14:val="standardContextual"/>
        </w:rPr>
        <w:t>Diwas</w:t>
      </w:r>
      <w:proofErr w:type="spellEnd"/>
      <w:r w:rsidRPr="006A586B">
        <w:rPr>
          <w:rFonts w:ascii="Times New Roman" w:eastAsia="Aptos" w:hAnsi="Times New Roman" w:cs="Times New Roman"/>
          <w:kern w:val="2"/>
          <w:sz w:val="24"/>
          <w:szCs w:val="24"/>
          <w:lang w:bidi="hi-IN"/>
          <w14:ligatures w14:val="standardContextual"/>
        </w:rPr>
        <w:t xml:space="preserve"> each March) and partnerships with doctors: the </w:t>
      </w:r>
      <w:r w:rsidRPr="006A586B">
        <w:rPr>
          <w:rFonts w:ascii="Times New Roman" w:eastAsia="Aptos" w:hAnsi="Times New Roman" w:cs="Times New Roman"/>
          <w:kern w:val="2"/>
          <w:sz w:val="24"/>
          <w:szCs w:val="24"/>
          <w:lang w:bidi="hi-IN"/>
          <w14:ligatures w14:val="standardContextual"/>
        </w:rPr>
        <w:lastRenderedPageBreak/>
        <w:t>government actively encourages public hospital physicians to prescribe generics by name</w:t>
      </w:r>
      <w:r w:rsidRPr="006A586B">
        <w:rPr>
          <w:rFonts w:ascii="Times New Roman" w:eastAsia="Aptos" w:hAnsi="Times New Roman" w:cs="Times New Roman"/>
          <w:b/>
          <w:bCs/>
          <w:kern w:val="2"/>
          <w:sz w:val="24"/>
          <w:szCs w:val="24"/>
          <w:lang w:bidi="hi-IN"/>
          <w14:ligatures w14:val="standardContextual"/>
        </w:rPr>
        <w:t xml:space="preserve">. </w:t>
      </w:r>
      <w:r w:rsidRPr="006A586B">
        <w:rPr>
          <w:rFonts w:ascii="Times New Roman" w:eastAsia="Aptos" w:hAnsi="Times New Roman" w:cs="Times New Roman"/>
          <w:kern w:val="2"/>
          <w:sz w:val="24"/>
          <w:szCs w:val="24"/>
          <w:lang w:bidi="hi-IN"/>
          <w14:ligatures w14:val="standardContextual"/>
        </w:rPr>
        <w:t xml:space="preserve"> Financial incentives – including additional one-time grants up to ₹2.0 lakh for JAKs in Himalayan, North-Eastern or underserved areas – have been introduced to promote stores in remote regions</w:t>
      </w:r>
      <w:r w:rsidRPr="006A586B">
        <w:rPr>
          <w:rFonts w:ascii="Times New Roman" w:eastAsia="Aptos" w:hAnsi="Times New Roman" w:cs="Times New Roman"/>
          <w:b/>
          <w:bCs/>
          <w:kern w:val="2"/>
          <w:sz w:val="24"/>
          <w:szCs w:val="24"/>
          <w:lang w:bidi="hi-IN"/>
          <w14:ligatures w14:val="standardContextual"/>
        </w:rPr>
        <w:t>.</w:t>
      </w:r>
      <w:r w:rsidRPr="00264421">
        <w:rPr>
          <w:rFonts w:ascii="Times New Roman" w:eastAsia="Aptos" w:hAnsi="Times New Roman" w:cs="Times New Roman"/>
          <w:b/>
          <w:bCs/>
          <w:kern w:val="2"/>
          <w:sz w:val="24"/>
          <w:szCs w:val="24"/>
          <w:vertAlign w:val="superscript"/>
          <w:lang w:bidi="hi-IN"/>
          <w14:ligatures w14:val="standardContextual"/>
        </w:rPr>
        <w:fldChar w:fldCharType="begin"/>
      </w:r>
      <w:r w:rsidRPr="00264421">
        <w:rPr>
          <w:rFonts w:ascii="Times New Roman" w:eastAsia="Aptos" w:hAnsi="Times New Roman" w:cs="Times New Roman"/>
          <w:b/>
          <w:bCs/>
          <w:kern w:val="2"/>
          <w:sz w:val="24"/>
          <w:szCs w:val="24"/>
          <w:vertAlign w:val="superscript"/>
          <w:lang w:bidi="hi-IN"/>
          <w14:ligatures w14:val="standardContextual"/>
        </w:rPr>
        <w:instrText xml:space="preserve"> ADDIN ZOTERO_ITEM CSL_CITATION {"citationID":"8OK7pkR6","properties":{"formattedCitation":"(11)","plainCitation":"(11)","noteIndex":0},"citationItems":[{"id":30,"uris":["http://zotero.org/users/local/jaVeqpj2/items/YWVJJ4WV","http://zotero.org/users/local/jaVeqpj2/items/P2NKMB2B"],"itemData":{"id":30,"type":"webpage","abstract":"Introduction\n\n\n\n\nEvery year, March 7th is celebrated as 'Jan Aushadhi Diwas' to raise awareness","title":"Jan Aushadhi Diwas 2025","URL":"https://www.pib.gov.in/www.pib.gov.in/Pressreleaseshare.aspx?PRID=2108862","accessed":{"date-parts":[["2025",7,5]]}}}],"schema":"https://github.com/citation-style-language/schema/raw/master/csl-citation.json"} </w:instrText>
      </w:r>
      <w:r w:rsidRPr="00264421">
        <w:rPr>
          <w:rFonts w:ascii="Times New Roman" w:eastAsia="Aptos" w:hAnsi="Times New Roman" w:cs="Times New Roman"/>
          <w:b/>
          <w:bCs/>
          <w:kern w:val="2"/>
          <w:sz w:val="24"/>
          <w:szCs w:val="24"/>
          <w:vertAlign w:val="superscript"/>
          <w:lang w:bidi="hi-IN"/>
          <w14:ligatures w14:val="standardContextual"/>
        </w:rPr>
        <w:fldChar w:fldCharType="separate"/>
      </w:r>
      <w:r w:rsidRPr="00264421">
        <w:rPr>
          <w:rFonts w:ascii="Times New Roman" w:eastAsia="Aptos" w:hAnsi="Times New Roman" w:cs="Times New Roman"/>
          <w:kern w:val="2"/>
          <w:sz w:val="24"/>
          <w:szCs w:val="21"/>
          <w:vertAlign w:val="superscript"/>
          <w:lang w:bidi="hi-IN"/>
          <w14:ligatures w14:val="standardContextual"/>
        </w:rPr>
        <w:t>(11)</w:t>
      </w:r>
      <w:r w:rsidRPr="00264421">
        <w:rPr>
          <w:rFonts w:ascii="Times New Roman" w:eastAsia="Aptos" w:hAnsi="Times New Roman" w:cs="Times New Roman"/>
          <w:b/>
          <w:bCs/>
          <w:kern w:val="2"/>
          <w:sz w:val="24"/>
          <w:szCs w:val="24"/>
          <w:vertAlign w:val="superscript"/>
          <w:lang w:bidi="hi-IN"/>
          <w14:ligatures w14:val="standardContextual"/>
        </w:rPr>
        <w:fldChar w:fldCharType="end"/>
      </w:r>
      <w:r w:rsidRPr="006A586B">
        <w:rPr>
          <w:rFonts w:ascii="Times New Roman" w:eastAsia="Aptos" w:hAnsi="Times New Roman" w:cs="Times New Roman"/>
          <w:b/>
          <w:bCs/>
          <w:kern w:val="2"/>
          <w:sz w:val="24"/>
          <w:szCs w:val="24"/>
          <w:lang w:bidi="hi-IN"/>
          <w14:ligatures w14:val="standardContextual"/>
        </w:rPr>
        <w:t xml:space="preserve"> </w:t>
      </w:r>
      <w:r w:rsidRPr="006A586B">
        <w:rPr>
          <w:rFonts w:ascii="Times New Roman" w:eastAsia="Aptos" w:hAnsi="Times New Roman" w:cs="Times New Roman"/>
          <w:kern w:val="2"/>
          <w:sz w:val="24"/>
          <w:szCs w:val="24"/>
          <w:lang w:bidi="hi-IN"/>
          <w14:ligatures w14:val="standardContextual"/>
        </w:rPr>
        <w:t>Through these policy measures and continuous expansion, PMBJP aims to embed affordable generics into India’s health system, linking each district and sub-district health facility with affordable drug access.</w:t>
      </w:r>
    </w:p>
    <w:p w14:paraId="2B12C570" w14:textId="77777777" w:rsidR="006A586B" w:rsidRPr="006A586B" w:rsidRDefault="006A586B" w:rsidP="00D5218A">
      <w:pPr>
        <w:spacing w:before="240" w:after="240" w:line="360" w:lineRule="auto"/>
        <w:jc w:val="both"/>
        <w:rPr>
          <w:rFonts w:ascii="Times New Roman" w:eastAsia="Aptos" w:hAnsi="Times New Roman" w:cs="Times New Roman"/>
          <w:b/>
          <w:bCs/>
          <w:kern w:val="2"/>
          <w:sz w:val="24"/>
          <w:szCs w:val="21"/>
          <w:lang w:bidi="hi-IN"/>
          <w14:ligatures w14:val="standardContextual"/>
        </w:rPr>
      </w:pPr>
      <w:r w:rsidRPr="006A586B">
        <w:rPr>
          <w:rFonts w:ascii="Times New Roman" w:eastAsia="Aptos" w:hAnsi="Times New Roman" w:cs="Times New Roman"/>
          <w:kern w:val="2"/>
          <w:sz w:val="24"/>
          <w:szCs w:val="21"/>
          <w:lang w:bidi="hi-IN"/>
          <w14:ligatures w14:val="standardContextual"/>
        </w:rPr>
        <w:t>India’s healthcare spending is notable for its heavy reliance on out-of-pocket expenditures (OOPE) by individuals. According to the latest National Health Accounts by NHSRC, household OOPE still accounts for over 60% of total health expenditure– among the highest rates globally. A 2022 study noted that 62.6% of India’s health spending is paid directly by patients.</w:t>
      </w:r>
      <w:r w:rsidRPr="005E6AB0">
        <w:rPr>
          <w:rFonts w:ascii="Times New Roman" w:eastAsia="Aptos" w:hAnsi="Times New Roman" w:cs="Times New Roman"/>
          <w:kern w:val="2"/>
          <w:sz w:val="24"/>
          <w:szCs w:val="21"/>
          <w:vertAlign w:val="superscript"/>
          <w:lang w:bidi="hi-IN"/>
          <w14:ligatures w14:val="standardContextual"/>
        </w:rPr>
        <w:fldChar w:fldCharType="begin"/>
      </w:r>
      <w:r w:rsidRPr="005E6AB0">
        <w:rPr>
          <w:rFonts w:ascii="Times New Roman" w:eastAsia="Aptos" w:hAnsi="Times New Roman" w:cs="Times New Roman"/>
          <w:kern w:val="2"/>
          <w:sz w:val="24"/>
          <w:szCs w:val="21"/>
          <w:vertAlign w:val="superscript"/>
          <w:lang w:bidi="hi-IN"/>
          <w14:ligatures w14:val="standardContextual"/>
        </w:rPr>
        <w:instrText xml:space="preserve"> ADDIN ZOTERO_ITEM CSL_CITATION {"citationID":"jd3TcE6m","properties":{"formattedCitation":"(20)","plainCitation":"(20)","noteIndex":0},"citationItems":[{"id":65,"uris":["http://zotero.org/users/local/jaVeqpj2/items/Y2XVW8HL"],"itemData":{"id":65,"type":"article-journal","title":"Berman P, Ahuja R. India’s health financing: Persistent concerns and new pathways. Lancet Reg Health Southeast Asia. 2022;3:100050. doi:10.1016/j.lansea.2022.100050"}}],"schema":"https://github.com/citation-style-language/schema/raw/master/csl-citation.json"} </w:instrText>
      </w:r>
      <w:r w:rsidRPr="005E6AB0">
        <w:rPr>
          <w:rFonts w:ascii="Times New Roman" w:eastAsia="Aptos" w:hAnsi="Times New Roman" w:cs="Times New Roman"/>
          <w:kern w:val="2"/>
          <w:sz w:val="24"/>
          <w:szCs w:val="21"/>
          <w:vertAlign w:val="superscript"/>
          <w:lang w:bidi="hi-IN"/>
          <w14:ligatures w14:val="standardContextual"/>
        </w:rPr>
        <w:fldChar w:fldCharType="separate"/>
      </w:r>
      <w:r w:rsidRPr="005E6AB0">
        <w:rPr>
          <w:rFonts w:ascii="Times New Roman" w:eastAsia="Aptos" w:hAnsi="Times New Roman" w:cs="Times New Roman"/>
          <w:kern w:val="2"/>
          <w:sz w:val="24"/>
          <w:szCs w:val="21"/>
          <w:vertAlign w:val="superscript"/>
          <w:lang w:bidi="hi-IN"/>
          <w14:ligatures w14:val="standardContextual"/>
        </w:rPr>
        <w:t>(20)</w:t>
      </w:r>
      <w:r w:rsidRPr="005E6AB0">
        <w:rPr>
          <w:rFonts w:ascii="Times New Roman" w:eastAsia="Aptos" w:hAnsi="Times New Roman" w:cs="Times New Roman"/>
          <w:kern w:val="2"/>
          <w:sz w:val="24"/>
          <w:szCs w:val="21"/>
          <w:vertAlign w:val="superscript"/>
          <w:lang w:bidi="hi-IN"/>
          <w14:ligatures w14:val="standardContextual"/>
        </w:rPr>
        <w:fldChar w:fldCharType="end"/>
      </w:r>
      <w:r w:rsidRPr="006A586B">
        <w:rPr>
          <w:rFonts w:ascii="Times New Roman" w:eastAsia="Aptos" w:hAnsi="Times New Roman" w:cs="Times New Roman"/>
          <w:kern w:val="2"/>
          <w:sz w:val="24"/>
          <w:szCs w:val="21"/>
          <w:lang w:bidi="hi-IN"/>
          <w14:ligatures w14:val="standardContextual"/>
        </w:rPr>
        <w:t xml:space="preserve"> Such high OOPE erodes financial protection: millions are pushed into poverty each year because they must pay for medicines and care out of pocket. In one estimate, more than 55 million Indians became impoverished in a single year due solely to spending on medicines</w:t>
      </w:r>
      <w:r w:rsidRPr="007E2DB7">
        <w:rPr>
          <w:rFonts w:ascii="Times New Roman" w:eastAsia="Aptos" w:hAnsi="Times New Roman" w:cs="Times New Roman"/>
          <w:kern w:val="2"/>
          <w:sz w:val="24"/>
          <w:szCs w:val="21"/>
          <w:vertAlign w:val="superscript"/>
          <w:lang w:bidi="hi-IN"/>
          <w14:ligatures w14:val="standardContextual"/>
        </w:rPr>
        <w:fldChar w:fldCharType="begin"/>
      </w:r>
      <w:r w:rsidRPr="007E2DB7">
        <w:rPr>
          <w:rFonts w:ascii="Times New Roman" w:eastAsia="Aptos" w:hAnsi="Times New Roman" w:cs="Times New Roman"/>
          <w:kern w:val="2"/>
          <w:sz w:val="24"/>
          <w:szCs w:val="21"/>
          <w:vertAlign w:val="superscript"/>
          <w:lang w:bidi="hi-IN"/>
          <w14:ligatures w14:val="standardContextual"/>
        </w:rPr>
        <w:instrText xml:space="preserve"> ADDIN ZOTERO_ITEM CSL_CITATION {"citationID":"3fj37KrZ","properties":{"formattedCitation":"(21)","plainCitation":"(21)","noteIndex":0},"citationItems":[{"id":67,"uris":["http://zotero.org/users/local/jaVeqpj2/items/64ACP5WB"],"itemData":{"id":67,"type":"article-journal","title":"Selvaraj, S., &amp; Karan, A. K. (2012). Why publicly-financed health insurance schemes are ineffective in providing financial risk protection. Economic and Political Weekly, 47(11), 60–68."}}],"schema":"https://github.com/citation-style-language/schema/raw/master/csl-citation.json"} </w:instrText>
      </w:r>
      <w:r w:rsidRPr="007E2DB7">
        <w:rPr>
          <w:rFonts w:ascii="Times New Roman" w:eastAsia="Aptos" w:hAnsi="Times New Roman" w:cs="Times New Roman"/>
          <w:kern w:val="2"/>
          <w:sz w:val="24"/>
          <w:szCs w:val="21"/>
          <w:vertAlign w:val="superscript"/>
          <w:lang w:bidi="hi-IN"/>
          <w14:ligatures w14:val="standardContextual"/>
        </w:rPr>
        <w:fldChar w:fldCharType="separate"/>
      </w:r>
      <w:r w:rsidRPr="007E2DB7">
        <w:rPr>
          <w:rFonts w:ascii="Times New Roman" w:eastAsia="Aptos" w:hAnsi="Times New Roman" w:cs="Times New Roman"/>
          <w:kern w:val="2"/>
          <w:sz w:val="24"/>
          <w:szCs w:val="21"/>
          <w:vertAlign w:val="superscript"/>
          <w:lang w:bidi="hi-IN"/>
          <w14:ligatures w14:val="standardContextual"/>
        </w:rPr>
        <w:t>(21)</w:t>
      </w:r>
      <w:r w:rsidRPr="007E2DB7">
        <w:rPr>
          <w:rFonts w:ascii="Times New Roman" w:eastAsia="Aptos" w:hAnsi="Times New Roman" w:cs="Times New Roman"/>
          <w:kern w:val="2"/>
          <w:sz w:val="24"/>
          <w:szCs w:val="21"/>
          <w:vertAlign w:val="superscript"/>
          <w:lang w:bidi="hi-IN"/>
          <w14:ligatures w14:val="standardContextual"/>
        </w:rPr>
        <w:fldChar w:fldCharType="end"/>
      </w:r>
      <w:r w:rsidRPr="006A586B">
        <w:rPr>
          <w:rFonts w:ascii="Times New Roman" w:eastAsia="Aptos" w:hAnsi="Times New Roman" w:cs="Times New Roman"/>
          <w:kern w:val="2"/>
          <w:sz w:val="24"/>
          <w:szCs w:val="21"/>
          <w:lang w:bidi="hi-IN"/>
          <w14:ligatures w14:val="standardContextual"/>
        </w:rPr>
        <w:t xml:space="preserve"> Medicines constitute the largest share of these out-of-pocket costs. An analysis by WHO and Indian surveys finds that roughly 60–70% of household health spending goes to medicines. For example, one study estimated that medicines account for 69% of OOP healthcare expenses, and another found 63%. </w:t>
      </w:r>
      <w:r w:rsidRPr="006A586B">
        <w:rPr>
          <w:rFonts w:ascii="Times New Roman" w:eastAsia="Aptos" w:hAnsi="Times New Roman" w:cs="Times New Roman"/>
          <w:kern w:val="2"/>
          <w:sz w:val="24"/>
          <w:szCs w:val="24"/>
          <w:lang w:bidi="hi-IN"/>
          <w14:ligatures w14:val="standardContextual"/>
        </w:rPr>
        <w:t xml:space="preserve"> Even basic visits – such as outpatient care – often incur high drug bills. In both rural and urban India, patients typically spend a majority of their health outlay on medications. This burden falls hardest on low-income and rural families. Public health services are under-resourced: only about 42% of healthcare utilization occurs in government facilities.</w:t>
      </w:r>
      <w:r w:rsidRPr="009E25B0">
        <w:rPr>
          <w:rFonts w:ascii="Times New Roman" w:eastAsia="Aptos" w:hAnsi="Times New Roman" w:cs="Times New Roman"/>
          <w:kern w:val="2"/>
          <w:sz w:val="24"/>
          <w:szCs w:val="24"/>
          <w:vertAlign w:val="superscript"/>
          <w:lang w:bidi="hi-IN"/>
          <w14:ligatures w14:val="standardContextual"/>
        </w:rPr>
        <w:fldChar w:fldCharType="begin"/>
      </w:r>
      <w:r w:rsidRPr="009E25B0">
        <w:rPr>
          <w:rFonts w:ascii="Times New Roman" w:eastAsia="Aptos" w:hAnsi="Times New Roman" w:cs="Times New Roman"/>
          <w:kern w:val="2"/>
          <w:sz w:val="24"/>
          <w:szCs w:val="24"/>
          <w:vertAlign w:val="superscript"/>
          <w:lang w:bidi="hi-IN"/>
          <w14:ligatures w14:val="standardContextual"/>
        </w:rPr>
        <w:instrText xml:space="preserve"> ADDIN ZOTERO_ITEM CSL_CITATION {"citationID":"SfqeNLca","properties":{"formattedCitation":"(22)","plainCitation":"(22)","noteIndex":0},"citationItems":[{"id":70,"uris":["http://zotero.org/users/local/jaVeqpj2/items/G7VB8YNW"],"itemData":{"id":70,"type":"article-journal","abstract":"Healthcare utilization is a major challenge for low- and middle-income countries, especially for the publicly funded facilities. The study has tried to explore the women’s opinion behind the non-utilization of public healthcare facilities in India.","container-title":"Journal of Public Health","DOI":"10.1007/s10389-020-01363-3","ISSN":"1613-2238","issue":"4","journalAbbreviation":"J Public Health (Berl.)","language":"en","page":"943-951","source":"Springer Link","title":"Non-utilization of public healthcare facilities during sickness: a national study in India","title-short":"Non-utilization of public healthcare facilities during sickness","volume":"30","author":[{"family":"Bagchi","given":"Toa"},{"family":"Das","given":"Aakashdeep"},{"family":"Dawad","given":"Suraya"},{"family":"Dalal","given":"Koustuv"}],"issued":{"date-parts":[["2022",4,1]]}}}],"schema":"https://github.com/citation-style-language/schema/raw/master/csl-citation.json"} </w:instrText>
      </w:r>
      <w:r w:rsidRPr="009E25B0">
        <w:rPr>
          <w:rFonts w:ascii="Times New Roman" w:eastAsia="Aptos" w:hAnsi="Times New Roman" w:cs="Times New Roman"/>
          <w:kern w:val="2"/>
          <w:sz w:val="24"/>
          <w:szCs w:val="24"/>
          <w:vertAlign w:val="superscript"/>
          <w:lang w:bidi="hi-IN"/>
          <w14:ligatures w14:val="standardContextual"/>
        </w:rPr>
        <w:fldChar w:fldCharType="separate"/>
      </w:r>
      <w:r w:rsidRPr="009E25B0">
        <w:rPr>
          <w:rFonts w:ascii="Times New Roman" w:eastAsia="Aptos" w:hAnsi="Times New Roman" w:cs="Times New Roman"/>
          <w:kern w:val="2"/>
          <w:sz w:val="24"/>
          <w:szCs w:val="21"/>
          <w:vertAlign w:val="superscript"/>
          <w:lang w:bidi="hi-IN"/>
          <w14:ligatures w14:val="standardContextual"/>
        </w:rPr>
        <w:t>(22)</w:t>
      </w:r>
      <w:r w:rsidRPr="009E25B0">
        <w:rPr>
          <w:rFonts w:ascii="Times New Roman" w:eastAsia="Aptos" w:hAnsi="Times New Roman" w:cs="Times New Roman"/>
          <w:kern w:val="2"/>
          <w:sz w:val="24"/>
          <w:szCs w:val="24"/>
          <w:vertAlign w:val="superscript"/>
          <w:lang w:bidi="hi-IN"/>
          <w14:ligatures w14:val="standardContextual"/>
        </w:rPr>
        <w:fldChar w:fldCharType="end"/>
      </w:r>
      <w:r w:rsidRPr="006A586B">
        <w:rPr>
          <w:rFonts w:ascii="Times New Roman" w:eastAsia="Aptos" w:hAnsi="Times New Roman" w:cs="Times New Roman"/>
          <w:kern w:val="2"/>
          <w:sz w:val="24"/>
          <w:szCs w:val="24"/>
          <w:lang w:bidi="hi-IN"/>
          <w14:ligatures w14:val="standardContextual"/>
        </w:rPr>
        <w:t xml:space="preserve"> As a result, many patients (especially in rural areas) rely on private clinics and pharmacies, paying full market prices. The rural poor often must travel long distances for care, and when supplies at local government clinics run out, they buy the same drugs at higher prices from private chemists. In aggregate, the large OOPE on medicines makes healthcare unaffordable for many Indians and underscores the need for schemes like PMBJP.</w:t>
      </w:r>
    </w:p>
    <w:p w14:paraId="0A2D1BED" w14:textId="77777777" w:rsidR="006A586B" w:rsidRPr="006A586B" w:rsidRDefault="006A586B" w:rsidP="00D5218A">
      <w:pPr>
        <w:spacing w:before="240" w:after="240" w:line="240" w:lineRule="auto"/>
        <w:jc w:val="both"/>
        <w:rPr>
          <w:rFonts w:ascii="Times New Roman" w:eastAsia="Aptos" w:hAnsi="Times New Roman" w:cs="Times New Roman"/>
          <w:b/>
          <w:bCs/>
          <w:kern w:val="2"/>
          <w:sz w:val="24"/>
          <w:szCs w:val="24"/>
          <w:lang w:bidi="hi-IN"/>
          <w14:ligatures w14:val="standardContextual"/>
        </w:rPr>
      </w:pPr>
      <w:r w:rsidRPr="006A586B">
        <w:rPr>
          <w:rFonts w:ascii="Times New Roman" w:eastAsia="Aptos" w:hAnsi="Times New Roman" w:cs="Times New Roman"/>
          <w:b/>
          <w:bCs/>
          <w:kern w:val="2"/>
          <w:sz w:val="24"/>
          <w:szCs w:val="24"/>
          <w:lang w:bidi="hi-IN"/>
          <w14:ligatures w14:val="standardContextual"/>
        </w:rPr>
        <w:t xml:space="preserve">Awareness and Utilization of Generic Medicines and Jan </w:t>
      </w:r>
      <w:proofErr w:type="spellStart"/>
      <w:r w:rsidRPr="006A586B">
        <w:rPr>
          <w:rFonts w:ascii="Times New Roman" w:eastAsia="Aptos" w:hAnsi="Times New Roman" w:cs="Times New Roman"/>
          <w:b/>
          <w:bCs/>
          <w:kern w:val="2"/>
          <w:sz w:val="24"/>
          <w:szCs w:val="24"/>
          <w:lang w:bidi="hi-IN"/>
          <w14:ligatures w14:val="standardContextual"/>
        </w:rPr>
        <w:t>Aushadhi</w:t>
      </w:r>
      <w:proofErr w:type="spellEnd"/>
      <w:r w:rsidRPr="006A586B">
        <w:rPr>
          <w:rFonts w:ascii="Times New Roman" w:eastAsia="Aptos" w:hAnsi="Times New Roman" w:cs="Times New Roman"/>
          <w:b/>
          <w:bCs/>
          <w:kern w:val="2"/>
          <w:sz w:val="24"/>
          <w:szCs w:val="24"/>
          <w:lang w:bidi="hi-IN"/>
          <w14:ligatures w14:val="standardContextual"/>
        </w:rPr>
        <w:t xml:space="preserve"> </w:t>
      </w:r>
      <w:proofErr w:type="spellStart"/>
      <w:r w:rsidRPr="006A586B">
        <w:rPr>
          <w:rFonts w:ascii="Times New Roman" w:eastAsia="Aptos" w:hAnsi="Times New Roman" w:cs="Times New Roman"/>
          <w:b/>
          <w:bCs/>
          <w:kern w:val="2"/>
          <w:sz w:val="24"/>
          <w:szCs w:val="24"/>
          <w:lang w:bidi="hi-IN"/>
          <w14:ligatures w14:val="standardContextual"/>
        </w:rPr>
        <w:t>Kendras</w:t>
      </w:r>
      <w:proofErr w:type="spellEnd"/>
    </w:p>
    <w:p w14:paraId="7F951C73" w14:textId="3C525579" w:rsidR="006A586B" w:rsidRPr="006A586B" w:rsidRDefault="006A586B" w:rsidP="00D5218A">
      <w:pPr>
        <w:spacing w:before="240" w:after="240" w:line="360" w:lineRule="auto"/>
        <w:jc w:val="both"/>
        <w:rPr>
          <w:rFonts w:ascii="Times New Roman" w:eastAsia="Aptos" w:hAnsi="Times New Roman" w:cs="Times New Roman"/>
          <w:kern w:val="2"/>
          <w:sz w:val="24"/>
          <w:szCs w:val="24"/>
          <w:lang w:bidi="hi-IN"/>
          <w14:ligatures w14:val="standardContextual"/>
        </w:rPr>
      </w:pPr>
      <w:r w:rsidRPr="006A586B">
        <w:rPr>
          <w:rFonts w:ascii="Times New Roman" w:eastAsia="Aptos" w:hAnsi="Times New Roman" w:cs="Times New Roman"/>
          <w:kern w:val="2"/>
          <w:sz w:val="24"/>
          <w:szCs w:val="24"/>
          <w:lang w:bidi="hi-IN"/>
          <w14:ligatures w14:val="standardContextual"/>
        </w:rPr>
        <w:t xml:space="preserve">Despite the availability of generic alternatives and JAK outlets, awareness and utilization remain limited in many communities. Studies show that patients often have poor knowledge of the Jan </w:t>
      </w:r>
      <w:proofErr w:type="spellStart"/>
      <w:r w:rsidRPr="006A586B">
        <w:rPr>
          <w:rFonts w:ascii="Times New Roman" w:eastAsia="Aptos" w:hAnsi="Times New Roman" w:cs="Times New Roman"/>
          <w:kern w:val="2"/>
          <w:sz w:val="24"/>
          <w:szCs w:val="24"/>
          <w:lang w:bidi="hi-IN"/>
          <w14:ligatures w14:val="standardContextual"/>
        </w:rPr>
        <w:t>Aushadhi</w:t>
      </w:r>
      <w:proofErr w:type="spellEnd"/>
      <w:r w:rsidRPr="006A586B">
        <w:rPr>
          <w:rFonts w:ascii="Times New Roman" w:eastAsia="Aptos" w:hAnsi="Times New Roman" w:cs="Times New Roman"/>
          <w:kern w:val="2"/>
          <w:sz w:val="24"/>
          <w:szCs w:val="24"/>
          <w:lang w:bidi="hi-IN"/>
          <w14:ligatures w14:val="standardContextual"/>
        </w:rPr>
        <w:t xml:space="preserve"> scheme and generics. For instance, a cross-sectional survey</w:t>
      </w:r>
      <w:r w:rsidRPr="00FF36DC">
        <w:rPr>
          <w:rFonts w:ascii="Times New Roman" w:eastAsia="Aptos" w:hAnsi="Times New Roman" w:cs="Times New Roman"/>
          <w:kern w:val="2"/>
          <w:sz w:val="24"/>
          <w:szCs w:val="24"/>
          <w:vertAlign w:val="superscript"/>
          <w:lang w:bidi="hi-IN"/>
          <w14:ligatures w14:val="standardContextual"/>
        </w:rPr>
        <w:fldChar w:fldCharType="begin"/>
      </w:r>
      <w:r w:rsidRPr="00FF36DC">
        <w:rPr>
          <w:rFonts w:ascii="Times New Roman" w:eastAsia="Aptos" w:hAnsi="Times New Roman" w:cs="Times New Roman"/>
          <w:kern w:val="2"/>
          <w:sz w:val="24"/>
          <w:szCs w:val="24"/>
          <w:vertAlign w:val="superscript"/>
          <w:lang w:bidi="hi-IN"/>
          <w14:ligatures w14:val="standardContextual"/>
        </w:rPr>
        <w:instrText xml:space="preserve"> ADDIN ZOTERO_ITEM CSL_CITATION {"citationID":"V6SRtdGr","properties":{"formattedCitation":"(23)","plainCitation":"(23)","noteIndex":0},"citationItems":[{"id":72,"uris":["http://zotero.org/users/local/jaVeqpj2/items/KI8RLGAK"],"itemData":{"id":72,"type":"article-journal","abstract":"BACKGROUND: Despite being the leading exporter of generic medicines to the world, affordable medicines are still beyond the reach of most patients in India. Analysis of the National Sample Survey data showed that in one year, more than 55 million Indians became poor only because they had to spend their own money to purchase medicines. The Jan Aushadhi Scheme launched by the Government of India is an ambitious step to make quality generic drugs affordable to the common man of the country.\nOBJECTIVE: This study aimed to assess the knowledge, attitude, and perceptions of patients at a tertiary care teaching hospital in the Andaman and Nicobar Islands about Jan Aushadhi Kendras and generic medicines.\nMATERIALS AND METHODS: The study was a questionnaire-based cross-sectional study. A prevalidated self-made questionnaire was distributed to 200 patients visiting the OPD of different clinical departments in the hospital. Participants' knowledge, attitude, and perception of Jan Aushadhi Kendras and generic medicines were evaluated. Analysis of collected data was done using descriptive statistical measures such as mean and percentages.\nRESULTS: It was found that most of the participants were not fully aware of the Jan Aushadhi Scheme and the facts about generic medicines. The majority of the participants were under the notion that generics were not similar in quality to the branded ones.\nCONCLUSION: The study observed that the patients had a very poor understanding of the Jan Aushadhi Scheme and generic medicines with the majority being ignorant and having incorrect information. To fill this gap, a more proactive approach by the healthcare workers and authorities is needed to disseminate the scheme-related facts, dispel the myths regarding generics, and accept the program wholeheartedly by the common man.","container-title":"Cureus","DOI":"10.7759/cureus.57630","ISSN":"2168-8184","issue":"4","journalAbbreviation":"Cureus","language":"eng","note":"PMID: 38711720\nPMCID: PMC11070736","page":"e57630","source":"PubMed","title":"Perceived Utility of Jan Aushadhi Outlets and Awareness of Generic Medicines at the Andaman and Nicobar Islands: A Cross-Sectional Study","title-short":"Perceived Utility of Jan Aushadhi Outlets and Awareness of Generic Medicines at the Andaman and Nicobar Islands","volume":"16","author":[{"family":"Chaturvedi","given":"Akshat"},{"family":"Dubey","given":"Ashok K."},{"family":"Naveen","given":"Avula"},{"family":"Sravani","given":"Marpu Raghava"}],"issued":{"date-parts":[["2024",4]]}}}],"schema":"https://github.com/citation-style-language/schema/raw/master/csl-citation.json"} </w:instrText>
      </w:r>
      <w:r w:rsidRPr="00FF36DC">
        <w:rPr>
          <w:rFonts w:ascii="Times New Roman" w:eastAsia="Aptos" w:hAnsi="Times New Roman" w:cs="Times New Roman"/>
          <w:kern w:val="2"/>
          <w:sz w:val="24"/>
          <w:szCs w:val="24"/>
          <w:vertAlign w:val="superscript"/>
          <w:lang w:bidi="hi-IN"/>
          <w14:ligatures w14:val="standardContextual"/>
        </w:rPr>
        <w:fldChar w:fldCharType="separate"/>
      </w:r>
      <w:r w:rsidRPr="00FF36DC">
        <w:rPr>
          <w:rFonts w:ascii="Times New Roman" w:eastAsia="Aptos" w:hAnsi="Times New Roman" w:cs="Times New Roman"/>
          <w:kern w:val="2"/>
          <w:sz w:val="24"/>
          <w:szCs w:val="21"/>
          <w:vertAlign w:val="superscript"/>
          <w:lang w:bidi="hi-IN"/>
          <w14:ligatures w14:val="standardContextual"/>
        </w:rPr>
        <w:t>(23)</w:t>
      </w:r>
      <w:r w:rsidRPr="00FF36DC">
        <w:rPr>
          <w:rFonts w:ascii="Times New Roman" w:eastAsia="Aptos" w:hAnsi="Times New Roman" w:cs="Times New Roman"/>
          <w:kern w:val="2"/>
          <w:sz w:val="24"/>
          <w:szCs w:val="24"/>
          <w:vertAlign w:val="superscript"/>
          <w:lang w:bidi="hi-IN"/>
          <w14:ligatures w14:val="standardContextual"/>
        </w:rPr>
        <w:fldChar w:fldCharType="end"/>
      </w:r>
      <w:r w:rsidRPr="006A586B">
        <w:rPr>
          <w:rFonts w:ascii="Times New Roman" w:eastAsia="Aptos" w:hAnsi="Times New Roman" w:cs="Times New Roman"/>
          <w:kern w:val="2"/>
          <w:sz w:val="24"/>
          <w:szCs w:val="24"/>
          <w:lang w:bidi="hi-IN"/>
          <w14:ligatures w14:val="standardContextual"/>
        </w:rPr>
        <w:t xml:space="preserve"> in the Andaman &amp; Nicobar Islands found most </w:t>
      </w:r>
      <w:r w:rsidR="007926CA">
        <w:rPr>
          <w:rFonts w:ascii="Times New Roman" w:eastAsia="Aptos" w:hAnsi="Times New Roman" w:cs="Times New Roman"/>
          <w:kern w:val="2"/>
          <w:sz w:val="24"/>
          <w:szCs w:val="24"/>
          <w:lang w:bidi="hi-IN"/>
          <w14:ligatures w14:val="standardContextual"/>
        </w:rPr>
        <w:t>respondents</w:t>
      </w:r>
      <w:r w:rsidRPr="006A586B">
        <w:rPr>
          <w:rFonts w:ascii="Times New Roman" w:eastAsia="Aptos" w:hAnsi="Times New Roman" w:cs="Times New Roman"/>
          <w:kern w:val="2"/>
          <w:sz w:val="24"/>
          <w:szCs w:val="24"/>
          <w:lang w:bidi="hi-IN"/>
          <w14:ligatures w14:val="standardContextual"/>
        </w:rPr>
        <w:t xml:space="preserve"> were </w:t>
      </w:r>
      <w:r w:rsidRPr="006A586B">
        <w:rPr>
          <w:rFonts w:ascii="Times New Roman" w:eastAsia="Aptos" w:hAnsi="Times New Roman" w:cs="Times New Roman"/>
          <w:kern w:val="2"/>
          <w:sz w:val="24"/>
          <w:szCs w:val="24"/>
          <w:lang w:bidi="hi-IN"/>
          <w14:ligatures w14:val="standardContextual"/>
        </w:rPr>
        <w:lastRenderedPageBreak/>
        <w:t>unaware of JAKs and erroneously believed generics were inferior in quality to branded drugs.  In general, ingrained perceptions – such as the idea that higher price equals better quality – deter acceptance of generics. Many patients and even healthcare providers remain unconvinced about bioequivalence, leading to distrust. Additionally, logistical barriers curb utilization: JAK outlets, though growing, may not be easily accessible in remote rural areas, and stock-outs can occur. One study in Maharashtra noted that availability of essential medicines at PMBJP outlets was only about 47%, indicating supply-chain gaps.</w:t>
      </w:r>
      <w:r w:rsidRPr="00B174A7">
        <w:rPr>
          <w:rFonts w:ascii="Times New Roman" w:eastAsia="Aptos" w:hAnsi="Times New Roman" w:cs="Times New Roman"/>
          <w:kern w:val="2"/>
          <w:sz w:val="24"/>
          <w:szCs w:val="24"/>
          <w:lang w:bidi="hi-IN"/>
          <w14:ligatures w14:val="standardContextual"/>
        </w:rPr>
        <w:fldChar w:fldCharType="begin"/>
      </w:r>
      <w:r w:rsidRPr="00B174A7">
        <w:rPr>
          <w:rFonts w:ascii="Times New Roman" w:eastAsia="Aptos" w:hAnsi="Times New Roman" w:cs="Times New Roman"/>
          <w:kern w:val="2"/>
          <w:sz w:val="24"/>
          <w:szCs w:val="24"/>
          <w:lang w:bidi="hi-IN"/>
          <w14:ligatures w14:val="standardContextual"/>
        </w:rPr>
        <w:instrText xml:space="preserve"> ADDIN ZOTERO_ITEM CSL_CITATION {"citationID":"qBabPYIz","properties":{"formattedCitation":"(24)","plainCitation":"(24)","noteIndex":0},"citationItems":[{"id":75,"uris":["http://zotero.org/users/local/jaVeqpj2/items/IDLD74UE"],"itemData":{"id":75,"type":"article-journal","abstract":"Background\nIn spite of being the ‘pharmacy of the world’, access to essential medicines for a large majority of Indians is constrained by both physical and financial reasons. According to an estimate, medicines account for 69% of household out-of-pocket spending on health care. To make quality generic medicine affordable, India’s People’s Medicine Scheme ( Jan Aushadhi ) was launched in 2008 and then revamped and rebranded as Pradhan Mantri Bhartiya Jan Ausadhi Pariyojana (PMBJP) in 2015. The current study focuses on the availability, affordability and acceptability aspects of PMBJP essential medicines.\n\nMethods\nWe have used a mixed-methods approach, with the survey-based quantitative component supplemented by a qualitative component consisting of in-depth interviews (IDIs). The survey was conducted in 11 PMBJP pharmacies in Mumbai and Palghar. Data were gathered on the availability, stock-outs, price and affordability of 35 essential medicines and 2 consumables.\n\nResults\nApart from the limited coverage of essential medicines and the significant presence of Fixed dose combinations (FDCs) in the PMBJP medicine list, the availability of surveyed essential drugs was also found to be low (47%) in PMBJP outlets. Across Mumbai and Palghar districts, around 50% and 42% of medicines were found to be out of stock for the period of 3–6 months respectively. The cost of generic medicines of PMBJP outlets for treating various conditions range from 0.01 days’ wages to 0.47 days’ wages for the lowest paid unskilled worker in Maharashtra.\n\nConclusions\nThe study findings show that PMBJP’s unbranded generics offer great opportunities for substantial cost savings. But, in order to fully realise the potential of this scheme, some policy actions are urgently required. First, the PMBJP drug list must include all essential drugs that feature in NLEM. Second, BPPI should procure only those drugs that pass the bioequivalence test. Third, compulsory de-branding of generics should be done in a phased manner. Fourth, PMBJP’s medicine procurement and distribution policies must be reviewed to address the supply chain issues. Moreover, there is a need for major pharmaceutical policy reforms to promote generic medicines in a big way. Regulations to support mandatory generic prescribing and generic substitution by pharmacists are needed.","container-title":"BMC Health Services Research","DOI":"10.1186/s12913-022-08022-1","journalAbbreviation":"BMC Health Services Research","source":"ResearchGate","title":"Improving access to medicines by popularising generics: a study of ‘India’s People’s Medicine’ scheme in two districts of Maharashtra","title-short":"Improving access to medicines by popularising generics","volume":"22","author":[{"family":"Lavtepatil","given":"Sonam"},{"family":"Ghosh","given":"Soumitra"}],"issued":{"date-parts":[["2022",5,13]]}}}],"schema":"https://github.com/citation-style-language/schema/raw/master/csl-citation.json"} </w:instrText>
      </w:r>
      <w:r w:rsidRPr="00B174A7">
        <w:rPr>
          <w:rFonts w:ascii="Times New Roman" w:eastAsia="Aptos" w:hAnsi="Times New Roman" w:cs="Times New Roman"/>
          <w:kern w:val="2"/>
          <w:sz w:val="24"/>
          <w:szCs w:val="24"/>
          <w:lang w:bidi="hi-IN"/>
          <w14:ligatures w14:val="standardContextual"/>
        </w:rPr>
        <w:fldChar w:fldCharType="separate"/>
      </w:r>
      <w:r w:rsidRPr="00B77BF4">
        <w:rPr>
          <w:rFonts w:ascii="Times New Roman" w:eastAsia="Aptos" w:hAnsi="Times New Roman" w:cs="Times New Roman"/>
          <w:kern w:val="2"/>
          <w:sz w:val="24"/>
          <w:szCs w:val="21"/>
          <w:vertAlign w:val="superscript"/>
          <w:lang w:bidi="hi-IN"/>
          <w14:ligatures w14:val="standardContextual"/>
        </w:rPr>
        <w:t>(24</w:t>
      </w:r>
      <w:r w:rsidRPr="00B174A7">
        <w:rPr>
          <w:rFonts w:ascii="Times New Roman" w:eastAsia="Aptos" w:hAnsi="Times New Roman" w:cs="Times New Roman"/>
          <w:kern w:val="2"/>
          <w:sz w:val="24"/>
          <w:szCs w:val="21"/>
          <w:lang w:bidi="hi-IN"/>
          <w14:ligatures w14:val="standardContextual"/>
        </w:rPr>
        <w:t>)</w:t>
      </w:r>
      <w:r w:rsidRPr="00B174A7">
        <w:rPr>
          <w:rFonts w:ascii="Times New Roman" w:eastAsia="Aptos" w:hAnsi="Times New Roman" w:cs="Times New Roman"/>
          <w:kern w:val="2"/>
          <w:sz w:val="24"/>
          <w:szCs w:val="24"/>
          <w:lang w:bidi="hi-IN"/>
          <w14:ligatures w14:val="standardContextual"/>
        </w:rPr>
        <w:fldChar w:fldCharType="end"/>
      </w:r>
      <w:r w:rsidRPr="006A586B">
        <w:rPr>
          <w:rFonts w:ascii="Times New Roman" w:eastAsia="Aptos" w:hAnsi="Times New Roman" w:cs="Times New Roman"/>
          <w:kern w:val="2"/>
          <w:sz w:val="24"/>
          <w:szCs w:val="24"/>
          <w:lang w:bidi="hi-IN"/>
          <w14:ligatures w14:val="standardContextual"/>
        </w:rPr>
        <w:t xml:space="preserve"> Government strategies to overcome these barriers include multi-pronged awareness campaigns and incentives. Media publicity, Jan </w:t>
      </w:r>
      <w:proofErr w:type="spellStart"/>
      <w:r w:rsidRPr="006A586B">
        <w:rPr>
          <w:rFonts w:ascii="Times New Roman" w:eastAsia="Aptos" w:hAnsi="Times New Roman" w:cs="Times New Roman"/>
          <w:kern w:val="2"/>
          <w:sz w:val="24"/>
          <w:szCs w:val="24"/>
          <w:lang w:bidi="hi-IN"/>
          <w14:ligatures w14:val="standardContextual"/>
        </w:rPr>
        <w:t>Aushadhi</w:t>
      </w:r>
      <w:proofErr w:type="spellEnd"/>
      <w:r w:rsidRPr="006A586B">
        <w:rPr>
          <w:rFonts w:ascii="Times New Roman" w:eastAsia="Aptos" w:hAnsi="Times New Roman" w:cs="Times New Roman"/>
          <w:kern w:val="2"/>
          <w:sz w:val="24"/>
          <w:szCs w:val="24"/>
          <w:lang w:bidi="hi-IN"/>
          <w14:ligatures w14:val="standardContextual"/>
        </w:rPr>
        <w:t xml:space="preserve"> </w:t>
      </w:r>
      <w:proofErr w:type="spellStart"/>
      <w:r w:rsidRPr="006A586B">
        <w:rPr>
          <w:rFonts w:ascii="Times New Roman" w:eastAsia="Aptos" w:hAnsi="Times New Roman" w:cs="Times New Roman"/>
          <w:kern w:val="2"/>
          <w:sz w:val="24"/>
          <w:szCs w:val="24"/>
          <w:lang w:bidi="hi-IN"/>
          <w14:ligatures w14:val="standardContextual"/>
        </w:rPr>
        <w:t>Diwas</w:t>
      </w:r>
      <w:proofErr w:type="spellEnd"/>
      <w:r w:rsidRPr="006A586B">
        <w:rPr>
          <w:rFonts w:ascii="Times New Roman" w:eastAsia="Aptos" w:hAnsi="Times New Roman" w:cs="Times New Roman"/>
          <w:kern w:val="2"/>
          <w:sz w:val="24"/>
          <w:szCs w:val="24"/>
          <w:lang w:bidi="hi-IN"/>
          <w14:ligatures w14:val="standardContextual"/>
        </w:rPr>
        <w:t xml:space="preserve"> events, and workshops for doctors and pharmacists have been deployed to spread information about generics. Regulatory reforms have also been enacted: in 2016 the Medical Council of India amended its Code of Ethics to “prescribe drugs with generic names…ensuring rational prescription”</w:t>
      </w:r>
      <w:r w:rsidRPr="00F732D4">
        <w:rPr>
          <w:rFonts w:ascii="Times New Roman" w:eastAsia="Aptos" w:hAnsi="Times New Roman" w:cs="Times New Roman"/>
          <w:kern w:val="2"/>
          <w:sz w:val="24"/>
          <w:szCs w:val="24"/>
          <w:vertAlign w:val="superscript"/>
          <w:lang w:bidi="hi-IN"/>
          <w14:ligatures w14:val="standardContextual"/>
        </w:rPr>
        <w:fldChar w:fldCharType="begin"/>
      </w:r>
      <w:r w:rsidRPr="00F732D4">
        <w:rPr>
          <w:rFonts w:ascii="Times New Roman" w:eastAsia="Aptos" w:hAnsi="Times New Roman" w:cs="Times New Roman"/>
          <w:kern w:val="2"/>
          <w:sz w:val="24"/>
          <w:szCs w:val="24"/>
          <w:vertAlign w:val="superscript"/>
          <w:lang w:bidi="hi-IN"/>
          <w14:ligatures w14:val="standardContextual"/>
        </w:rPr>
        <w:instrText xml:space="preserve"> ADDIN ZOTERO_ITEM CSL_CITATION {"citationID":"cWi7ynmX","properties":{"formattedCitation":"(25)","plainCitation":"(25)","noteIndex":0},"citationItems":[{"id":77,"uris":["http://zotero.org/users/local/jaVeqpj2/items/UKCK2DPW"],"itemData":{"id":77,"type":"article-journal","container-title":"The Indian Journal of Medical Research","DOI":"10.4103/ijmr.IJMR_1940_17","ISSN":"0971-5916","issue":"5","journalAbbreviation":"Indian J Med Res","note":"PMID: 30082567\nPMCID: PMC6094511","page":"442-444","source":"PubMed Central","title":"Prescribing generics: All in a name","title-short":"Prescribing generics","volume":"147","author":[{"family":"Roy","given":"Vandana"},{"family":"Rana","given":"Proteesh"}],"issued":{"date-parts":[["2018",5]]}}}],"schema":"https://github.com/citation-style-language/schema/raw/master/csl-citation.json"} </w:instrText>
      </w:r>
      <w:r w:rsidRPr="00F732D4">
        <w:rPr>
          <w:rFonts w:ascii="Times New Roman" w:eastAsia="Aptos" w:hAnsi="Times New Roman" w:cs="Times New Roman"/>
          <w:kern w:val="2"/>
          <w:sz w:val="24"/>
          <w:szCs w:val="24"/>
          <w:vertAlign w:val="superscript"/>
          <w:lang w:bidi="hi-IN"/>
          <w14:ligatures w14:val="standardContextual"/>
        </w:rPr>
        <w:fldChar w:fldCharType="separate"/>
      </w:r>
      <w:r w:rsidRPr="00F732D4">
        <w:rPr>
          <w:rFonts w:ascii="Times New Roman" w:eastAsia="Aptos" w:hAnsi="Times New Roman" w:cs="Times New Roman"/>
          <w:kern w:val="2"/>
          <w:sz w:val="24"/>
          <w:szCs w:val="21"/>
          <w:vertAlign w:val="superscript"/>
          <w:lang w:bidi="hi-IN"/>
          <w14:ligatures w14:val="standardContextual"/>
        </w:rPr>
        <w:t>(25)</w:t>
      </w:r>
      <w:r w:rsidRPr="00F732D4">
        <w:rPr>
          <w:rFonts w:ascii="Times New Roman" w:eastAsia="Aptos" w:hAnsi="Times New Roman" w:cs="Times New Roman"/>
          <w:kern w:val="2"/>
          <w:sz w:val="24"/>
          <w:szCs w:val="24"/>
          <w:vertAlign w:val="superscript"/>
          <w:lang w:bidi="hi-IN"/>
          <w14:ligatures w14:val="standardContextual"/>
        </w:rPr>
        <w:fldChar w:fldCharType="end"/>
      </w:r>
      <w:r w:rsidRPr="006A586B">
        <w:rPr>
          <w:rFonts w:ascii="Times New Roman" w:eastAsia="Aptos" w:hAnsi="Times New Roman" w:cs="Times New Roman"/>
          <w:kern w:val="2"/>
          <w:sz w:val="24"/>
          <w:szCs w:val="24"/>
          <w:lang w:bidi="hi-IN"/>
          <w14:ligatures w14:val="standardContextual"/>
        </w:rPr>
        <w:t xml:space="preserve">, and discussions continue about making generic prescribing mandatory. Financial measures help too: PMBJP offers higher wholesale discounts and franchise incentives to JAKs, especially in under-served zones. For example, </w:t>
      </w:r>
      <w:proofErr w:type="spellStart"/>
      <w:r w:rsidRPr="006A586B">
        <w:rPr>
          <w:rFonts w:ascii="Times New Roman" w:eastAsia="Aptos" w:hAnsi="Times New Roman" w:cs="Times New Roman"/>
          <w:kern w:val="2"/>
          <w:sz w:val="24"/>
          <w:szCs w:val="24"/>
          <w:lang w:bidi="hi-IN"/>
          <w14:ligatures w14:val="standardContextual"/>
        </w:rPr>
        <w:t>Kendras</w:t>
      </w:r>
      <w:proofErr w:type="spellEnd"/>
      <w:r w:rsidRPr="006A586B">
        <w:rPr>
          <w:rFonts w:ascii="Times New Roman" w:eastAsia="Aptos" w:hAnsi="Times New Roman" w:cs="Times New Roman"/>
          <w:kern w:val="2"/>
          <w:sz w:val="24"/>
          <w:szCs w:val="24"/>
          <w:lang w:bidi="hi-IN"/>
          <w14:ligatures w14:val="standardContextual"/>
        </w:rPr>
        <w:t xml:space="preserve"> in Himalayan and other difficult areas receive additional start-up grants.</w:t>
      </w:r>
      <w:r w:rsidRPr="00E73FDC">
        <w:rPr>
          <w:rFonts w:ascii="Times New Roman" w:eastAsia="Aptos" w:hAnsi="Times New Roman" w:cs="Times New Roman"/>
          <w:kern w:val="2"/>
          <w:sz w:val="24"/>
          <w:szCs w:val="24"/>
          <w:vertAlign w:val="superscript"/>
          <w:lang w:bidi="hi-IN"/>
          <w14:ligatures w14:val="standardContextual"/>
        </w:rPr>
        <w:fldChar w:fldCharType="begin"/>
      </w:r>
      <w:r w:rsidRPr="00E73FDC">
        <w:rPr>
          <w:rFonts w:ascii="Times New Roman" w:eastAsia="Aptos" w:hAnsi="Times New Roman" w:cs="Times New Roman"/>
          <w:kern w:val="2"/>
          <w:sz w:val="24"/>
          <w:szCs w:val="24"/>
          <w:vertAlign w:val="superscript"/>
          <w:lang w:bidi="hi-IN"/>
          <w14:ligatures w14:val="standardContextual"/>
        </w:rPr>
        <w:instrText xml:space="preserve"> ADDIN ZOTERO_ITEM CSL_CITATION {"citationID":"7YddHa3V","properties":{"formattedCitation":"(26)","plainCitation":"(26)","noteIndex":0},"citationItems":[{"id":80,"uris":["http://zotero.org/users/local/jaVeqpj2/items/BICWA8JV"],"itemData":{"id":80,"type":"document","title":"Procedure_for_Reimbursement_of_Special_Incentive.pdf","URL":"https://janaushadhi.gov.in/pdf/Procedure_for_Reimbursement_of_Special_Incentive.pdf?utm_source=chatgpt.com","accessed":{"date-parts":[["2025",7,17]]}}}],"schema":"https://github.com/citation-style-language/schema/raw/master/csl-citation.json"} </w:instrText>
      </w:r>
      <w:r w:rsidRPr="00E73FDC">
        <w:rPr>
          <w:rFonts w:ascii="Times New Roman" w:eastAsia="Aptos" w:hAnsi="Times New Roman" w:cs="Times New Roman"/>
          <w:kern w:val="2"/>
          <w:sz w:val="24"/>
          <w:szCs w:val="24"/>
          <w:vertAlign w:val="superscript"/>
          <w:lang w:bidi="hi-IN"/>
          <w14:ligatures w14:val="standardContextual"/>
        </w:rPr>
        <w:fldChar w:fldCharType="separate"/>
      </w:r>
      <w:r w:rsidRPr="00E73FDC">
        <w:rPr>
          <w:rFonts w:ascii="Times New Roman" w:eastAsia="Aptos" w:hAnsi="Times New Roman" w:cs="Times New Roman"/>
          <w:kern w:val="2"/>
          <w:sz w:val="24"/>
          <w:szCs w:val="21"/>
          <w:vertAlign w:val="superscript"/>
          <w:lang w:bidi="hi-IN"/>
          <w14:ligatures w14:val="standardContextual"/>
        </w:rPr>
        <w:t>(26)</w:t>
      </w:r>
      <w:r w:rsidRPr="00E73FDC">
        <w:rPr>
          <w:rFonts w:ascii="Times New Roman" w:eastAsia="Aptos" w:hAnsi="Times New Roman" w:cs="Times New Roman"/>
          <w:kern w:val="2"/>
          <w:sz w:val="24"/>
          <w:szCs w:val="24"/>
          <w:vertAlign w:val="superscript"/>
          <w:lang w:bidi="hi-IN"/>
          <w14:ligatures w14:val="standardContextual"/>
        </w:rPr>
        <w:fldChar w:fldCharType="end"/>
      </w:r>
      <w:r w:rsidRPr="006A586B">
        <w:rPr>
          <w:rFonts w:ascii="Times New Roman" w:eastAsia="Aptos" w:hAnsi="Times New Roman" w:cs="Times New Roman"/>
          <w:kern w:val="2"/>
          <w:sz w:val="24"/>
          <w:szCs w:val="24"/>
          <w:lang w:bidi="hi-IN"/>
          <w14:ligatures w14:val="standardContextual"/>
        </w:rPr>
        <w:t xml:space="preserve"> Uttarakhand, being a predominantly hilly state, is a beneficiary of such provisions and hosts over 300 JAKs.</w:t>
      </w:r>
      <w:r w:rsidRPr="00E73FDC">
        <w:rPr>
          <w:rFonts w:ascii="Times New Roman" w:eastAsia="Aptos" w:hAnsi="Times New Roman" w:cs="Times New Roman"/>
          <w:kern w:val="2"/>
          <w:sz w:val="24"/>
          <w:szCs w:val="24"/>
          <w:vertAlign w:val="superscript"/>
          <w:lang w:bidi="hi-IN"/>
          <w14:ligatures w14:val="standardContextual"/>
        </w:rPr>
        <w:fldChar w:fldCharType="begin"/>
      </w:r>
      <w:r w:rsidRPr="00E73FDC">
        <w:rPr>
          <w:rFonts w:ascii="Times New Roman" w:eastAsia="Aptos" w:hAnsi="Times New Roman" w:cs="Times New Roman"/>
          <w:kern w:val="2"/>
          <w:sz w:val="24"/>
          <w:szCs w:val="24"/>
          <w:vertAlign w:val="superscript"/>
          <w:lang w:bidi="hi-IN"/>
          <w14:ligatures w14:val="standardContextual"/>
        </w:rPr>
        <w:instrText xml:space="preserve"> ADDIN ZOTERO_ITEM CSL_CITATION {"citationID":"idXS137s","properties":{"unsorted":true,"formattedCitation":"(18)","plainCitation":"(18)","noteIndex":0},"citationItems":[{"id":42,"uris":["http://zotero.org/users/local/jaVeqpj2/items/2ZYLNVUG","http://zotero.org/users/local/jaVeqpj2/items/PC9JY4JX"],"itemData":{"id":42,"type":"webpage","abstract":"Under the Pradhan Mantri Bhartiya Janaushadhi Pariyojana scheme, a total of 15,057 Jan Aushadhi Kend","title":"Under the Pradhan Mantri Bhartiya Janaushadhi Pariyojana, 15,057 Jan Aushadhi Kendras (JAKs) have been opened till 28.2.2025 across the country","URL":"https://www.pib.gov.in/www.pib.gov.in/Pressreleaseshare.aspx?PRID=2114994","accessed":{"date-parts":[["2025",7,5]]}}}],"schema":"https://github.com/citation-style-language/schema/raw/master/csl-citation.json"} </w:instrText>
      </w:r>
      <w:r w:rsidRPr="00E73FDC">
        <w:rPr>
          <w:rFonts w:ascii="Times New Roman" w:eastAsia="Aptos" w:hAnsi="Times New Roman" w:cs="Times New Roman"/>
          <w:kern w:val="2"/>
          <w:sz w:val="24"/>
          <w:szCs w:val="24"/>
          <w:vertAlign w:val="superscript"/>
          <w:lang w:bidi="hi-IN"/>
          <w14:ligatures w14:val="standardContextual"/>
        </w:rPr>
        <w:fldChar w:fldCharType="separate"/>
      </w:r>
      <w:r w:rsidRPr="00E73FDC">
        <w:rPr>
          <w:rFonts w:ascii="Times New Roman" w:eastAsia="Aptos" w:hAnsi="Times New Roman" w:cs="Times New Roman"/>
          <w:kern w:val="2"/>
          <w:sz w:val="24"/>
          <w:szCs w:val="21"/>
          <w:vertAlign w:val="superscript"/>
          <w:lang w:bidi="hi-IN"/>
          <w14:ligatures w14:val="standardContextual"/>
        </w:rPr>
        <w:t>(18)</w:t>
      </w:r>
      <w:r w:rsidRPr="00E73FDC">
        <w:rPr>
          <w:rFonts w:ascii="Times New Roman" w:eastAsia="Aptos" w:hAnsi="Times New Roman" w:cs="Times New Roman"/>
          <w:kern w:val="2"/>
          <w:sz w:val="24"/>
          <w:szCs w:val="24"/>
          <w:vertAlign w:val="superscript"/>
          <w:lang w:bidi="hi-IN"/>
          <w14:ligatures w14:val="standardContextual"/>
        </w:rPr>
        <w:fldChar w:fldCharType="end"/>
      </w:r>
      <w:r w:rsidRPr="006A586B">
        <w:rPr>
          <w:rFonts w:ascii="Times New Roman" w:eastAsia="Aptos" w:hAnsi="Times New Roman" w:cs="Times New Roman"/>
          <w:kern w:val="2"/>
          <w:sz w:val="24"/>
          <w:szCs w:val="24"/>
          <w:lang w:bidi="hi-IN"/>
          <w14:ligatures w14:val="standardContextual"/>
        </w:rPr>
        <w:t xml:space="preserve"> By bringing affordable generics into rural clinics and hospitals, these efforts address the disproportionate rural health burden – where public spending is low and high OOPE often forces families to defer or skip treatment. In short, expanding awareness and ensuring the utilization of generic drugs through JAKs is seen as essential to reduce the financial strain on </w:t>
      </w:r>
      <w:r w:rsidR="00D5218A">
        <w:rPr>
          <w:rFonts w:ascii="Times New Roman" w:eastAsia="Aptos" w:hAnsi="Times New Roman" w:cs="Times New Roman"/>
          <w:kern w:val="2"/>
          <w:sz w:val="24"/>
          <w:szCs w:val="24"/>
          <w:lang w:bidi="hi-IN"/>
          <w14:ligatures w14:val="standardContextual"/>
        </w:rPr>
        <w:t>beneficiaries,</w:t>
      </w:r>
      <w:r w:rsidRPr="006A586B">
        <w:rPr>
          <w:rFonts w:ascii="Times New Roman" w:eastAsia="Aptos" w:hAnsi="Times New Roman" w:cs="Times New Roman"/>
          <w:kern w:val="2"/>
          <w:sz w:val="24"/>
          <w:szCs w:val="24"/>
          <w:lang w:bidi="hi-IN"/>
          <w14:ligatures w14:val="standardContextual"/>
        </w:rPr>
        <w:t xml:space="preserve"> especially in remote regions like Chamoli.</w:t>
      </w:r>
    </w:p>
    <w:p w14:paraId="59C2B753" w14:textId="77777777" w:rsidR="00BD4BF8" w:rsidRDefault="00BD4BF8" w:rsidP="001D4FFF">
      <w:pPr>
        <w:spacing w:before="240" w:after="240" w:line="360" w:lineRule="auto"/>
        <w:rPr>
          <w:rFonts w:ascii="Times New Roman" w:hAnsi="Times New Roman" w:cs="Times New Roman"/>
          <w:b/>
          <w:bCs/>
          <w:color w:val="000000" w:themeColor="text1"/>
          <w:sz w:val="72"/>
          <w:szCs w:val="72"/>
        </w:rPr>
      </w:pPr>
    </w:p>
    <w:p w14:paraId="2C46DD98" w14:textId="77777777" w:rsidR="008D17BD" w:rsidRDefault="008D17BD" w:rsidP="001D4FFF">
      <w:pPr>
        <w:spacing w:before="240" w:after="240" w:line="360" w:lineRule="auto"/>
        <w:rPr>
          <w:rFonts w:ascii="Tahoma" w:hAnsi="Tahoma" w:cs="Tahoma"/>
          <w:b/>
          <w:bCs/>
          <w:color w:val="000000" w:themeColor="text1"/>
          <w:sz w:val="52"/>
          <w:szCs w:val="52"/>
          <w:highlight w:val="green"/>
        </w:rPr>
      </w:pPr>
    </w:p>
    <w:p w14:paraId="372C24B6" w14:textId="77777777" w:rsidR="008D17BD" w:rsidRDefault="008D17BD" w:rsidP="001D4FFF">
      <w:pPr>
        <w:spacing w:before="240" w:after="240" w:line="360" w:lineRule="auto"/>
        <w:rPr>
          <w:rFonts w:ascii="Tahoma" w:hAnsi="Tahoma" w:cs="Tahoma"/>
          <w:b/>
          <w:bCs/>
          <w:color w:val="000000" w:themeColor="text1"/>
          <w:sz w:val="52"/>
          <w:szCs w:val="52"/>
          <w:highlight w:val="green"/>
        </w:rPr>
      </w:pPr>
    </w:p>
    <w:p w14:paraId="217431A2" w14:textId="77777777" w:rsidR="00D5218A" w:rsidRDefault="00D5218A" w:rsidP="00D5218A">
      <w:pPr>
        <w:spacing w:before="240" w:after="240" w:line="240" w:lineRule="auto"/>
        <w:jc w:val="center"/>
        <w:rPr>
          <w:rFonts w:ascii="Times New Roman" w:hAnsi="Times New Roman" w:cs="Times New Roman"/>
          <w:b/>
          <w:bCs/>
          <w:color w:val="000000" w:themeColor="text1"/>
          <w:sz w:val="72"/>
          <w:szCs w:val="72"/>
        </w:rPr>
      </w:pPr>
    </w:p>
    <w:p w14:paraId="01A0CAEE" w14:textId="77777777" w:rsidR="00D5218A" w:rsidRDefault="00D5218A" w:rsidP="00D5218A">
      <w:pPr>
        <w:spacing w:before="240" w:after="240" w:line="240" w:lineRule="auto"/>
        <w:jc w:val="center"/>
        <w:rPr>
          <w:rFonts w:ascii="Times New Roman" w:hAnsi="Times New Roman" w:cs="Times New Roman"/>
          <w:b/>
          <w:bCs/>
          <w:color w:val="000000" w:themeColor="text1"/>
          <w:sz w:val="72"/>
          <w:szCs w:val="72"/>
        </w:rPr>
      </w:pPr>
    </w:p>
    <w:p w14:paraId="1095ACFC" w14:textId="77777777" w:rsidR="00D5218A" w:rsidRDefault="00D5218A" w:rsidP="00D5218A">
      <w:pPr>
        <w:spacing w:before="240" w:after="240" w:line="240" w:lineRule="auto"/>
        <w:jc w:val="center"/>
        <w:rPr>
          <w:rFonts w:ascii="Times New Roman" w:hAnsi="Times New Roman" w:cs="Times New Roman"/>
          <w:b/>
          <w:bCs/>
          <w:color w:val="000000" w:themeColor="text1"/>
          <w:sz w:val="72"/>
          <w:szCs w:val="72"/>
        </w:rPr>
      </w:pPr>
    </w:p>
    <w:p w14:paraId="5919EC94" w14:textId="77777777" w:rsidR="00D5218A" w:rsidRDefault="00D5218A" w:rsidP="00D5218A">
      <w:pPr>
        <w:spacing w:before="240" w:after="240" w:line="240" w:lineRule="auto"/>
        <w:jc w:val="center"/>
        <w:rPr>
          <w:rFonts w:ascii="Times New Roman" w:hAnsi="Times New Roman" w:cs="Times New Roman"/>
          <w:b/>
          <w:bCs/>
          <w:color w:val="000000" w:themeColor="text1"/>
          <w:sz w:val="72"/>
          <w:szCs w:val="72"/>
        </w:rPr>
      </w:pPr>
    </w:p>
    <w:p w14:paraId="5295D579" w14:textId="77777777" w:rsidR="00D5218A" w:rsidRDefault="00D5218A" w:rsidP="00D5218A">
      <w:pPr>
        <w:spacing w:before="240" w:after="240" w:line="240" w:lineRule="auto"/>
        <w:jc w:val="center"/>
        <w:rPr>
          <w:rFonts w:ascii="Times New Roman" w:hAnsi="Times New Roman" w:cs="Times New Roman"/>
          <w:b/>
          <w:bCs/>
          <w:color w:val="000000" w:themeColor="text1"/>
          <w:sz w:val="72"/>
          <w:szCs w:val="72"/>
        </w:rPr>
      </w:pPr>
    </w:p>
    <w:p w14:paraId="592B7419" w14:textId="77777777" w:rsidR="00D5218A" w:rsidRDefault="00D5218A" w:rsidP="00D5218A">
      <w:pPr>
        <w:spacing w:before="240" w:after="240" w:line="240" w:lineRule="auto"/>
        <w:jc w:val="center"/>
        <w:rPr>
          <w:rFonts w:ascii="Tahoma" w:hAnsi="Tahoma" w:cs="Tahoma"/>
          <w:b/>
          <w:bCs/>
          <w:color w:val="000000" w:themeColor="text1"/>
          <w:sz w:val="52"/>
          <w:szCs w:val="52"/>
        </w:rPr>
      </w:pPr>
    </w:p>
    <w:p w14:paraId="7311C78F" w14:textId="77777777" w:rsidR="00D5218A" w:rsidRDefault="00D5218A" w:rsidP="00D5218A">
      <w:pPr>
        <w:spacing w:before="240" w:after="240" w:line="240" w:lineRule="auto"/>
        <w:jc w:val="center"/>
        <w:rPr>
          <w:rFonts w:ascii="Tahoma" w:hAnsi="Tahoma" w:cs="Tahoma"/>
          <w:b/>
          <w:bCs/>
          <w:color w:val="000000" w:themeColor="text1"/>
          <w:sz w:val="52"/>
          <w:szCs w:val="52"/>
        </w:rPr>
      </w:pPr>
    </w:p>
    <w:p w14:paraId="6EE485D9" w14:textId="24051DA4" w:rsidR="00BD4BF8" w:rsidRPr="00D5218A" w:rsidRDefault="00BD4BF8" w:rsidP="00D5218A">
      <w:pPr>
        <w:pStyle w:val="Heading1"/>
        <w:rPr>
          <w:rFonts w:ascii="Tahoma" w:hAnsi="Tahoma" w:cs="Tahoma"/>
          <w:sz w:val="52"/>
          <w:szCs w:val="52"/>
          <w:u w:val="none"/>
        </w:rPr>
      </w:pPr>
      <w:bookmarkStart w:id="14" w:name="_Toc205467000"/>
      <w:r w:rsidRPr="00D5218A">
        <w:rPr>
          <w:rFonts w:ascii="Tahoma" w:hAnsi="Tahoma" w:cs="Tahoma"/>
          <w:sz w:val="52"/>
          <w:szCs w:val="52"/>
          <w:u w:val="none"/>
        </w:rPr>
        <w:t>RATIONALE OF THE STUDY</w:t>
      </w:r>
      <w:bookmarkEnd w:id="14"/>
    </w:p>
    <w:p w14:paraId="54DAE2D5" w14:textId="77777777" w:rsidR="008D17BD" w:rsidRDefault="008D17BD" w:rsidP="001D4FFF">
      <w:pPr>
        <w:spacing w:before="240" w:after="240" w:line="360" w:lineRule="auto"/>
        <w:jc w:val="center"/>
        <w:rPr>
          <w:rFonts w:ascii="Times New Roman" w:eastAsia="Aptos" w:hAnsi="Times New Roman" w:cs="Times New Roman"/>
          <w:b/>
          <w:bCs/>
          <w:kern w:val="2"/>
          <w:sz w:val="24"/>
          <w:szCs w:val="24"/>
          <w:lang w:bidi="hi-IN"/>
          <w14:ligatures w14:val="standardContextual"/>
        </w:rPr>
      </w:pPr>
    </w:p>
    <w:p w14:paraId="7518A6DA" w14:textId="77777777" w:rsidR="008D17BD" w:rsidRDefault="008D17BD" w:rsidP="001D4FFF">
      <w:pPr>
        <w:spacing w:before="240" w:after="240" w:line="360" w:lineRule="auto"/>
        <w:jc w:val="center"/>
        <w:rPr>
          <w:rFonts w:ascii="Times New Roman" w:eastAsia="Aptos" w:hAnsi="Times New Roman" w:cs="Times New Roman"/>
          <w:b/>
          <w:bCs/>
          <w:kern w:val="2"/>
          <w:sz w:val="24"/>
          <w:szCs w:val="24"/>
          <w:lang w:bidi="hi-IN"/>
          <w14:ligatures w14:val="standardContextual"/>
        </w:rPr>
      </w:pPr>
    </w:p>
    <w:p w14:paraId="3C06B1F2" w14:textId="77777777" w:rsidR="008D17BD" w:rsidRDefault="008D17BD" w:rsidP="001D4FFF">
      <w:pPr>
        <w:spacing w:before="240" w:after="240" w:line="360" w:lineRule="auto"/>
        <w:jc w:val="center"/>
        <w:rPr>
          <w:rFonts w:ascii="Times New Roman" w:eastAsia="Aptos" w:hAnsi="Times New Roman" w:cs="Times New Roman"/>
          <w:b/>
          <w:bCs/>
          <w:kern w:val="2"/>
          <w:sz w:val="24"/>
          <w:szCs w:val="24"/>
          <w:lang w:bidi="hi-IN"/>
          <w14:ligatures w14:val="standardContextual"/>
        </w:rPr>
      </w:pPr>
    </w:p>
    <w:p w14:paraId="64887EF3" w14:textId="77777777" w:rsidR="008D17BD" w:rsidRDefault="008D17BD" w:rsidP="001D4FFF">
      <w:pPr>
        <w:spacing w:before="240" w:after="240" w:line="360" w:lineRule="auto"/>
        <w:jc w:val="center"/>
        <w:rPr>
          <w:rFonts w:ascii="Times New Roman" w:eastAsia="Aptos" w:hAnsi="Times New Roman" w:cs="Times New Roman"/>
          <w:b/>
          <w:bCs/>
          <w:kern w:val="2"/>
          <w:sz w:val="24"/>
          <w:szCs w:val="24"/>
          <w:lang w:bidi="hi-IN"/>
          <w14:ligatures w14:val="standardContextual"/>
        </w:rPr>
      </w:pPr>
    </w:p>
    <w:p w14:paraId="074A9882" w14:textId="77777777" w:rsidR="008D17BD" w:rsidRDefault="008D17BD" w:rsidP="001D4FFF">
      <w:pPr>
        <w:spacing w:before="240" w:after="240" w:line="360" w:lineRule="auto"/>
        <w:jc w:val="center"/>
        <w:rPr>
          <w:rFonts w:ascii="Times New Roman" w:eastAsia="Aptos" w:hAnsi="Times New Roman" w:cs="Times New Roman"/>
          <w:b/>
          <w:bCs/>
          <w:kern w:val="2"/>
          <w:sz w:val="24"/>
          <w:szCs w:val="24"/>
          <w:lang w:bidi="hi-IN"/>
          <w14:ligatures w14:val="standardContextual"/>
        </w:rPr>
      </w:pPr>
    </w:p>
    <w:p w14:paraId="6F0E893A" w14:textId="77777777" w:rsidR="008D17BD" w:rsidRDefault="008D17BD" w:rsidP="001D4FFF">
      <w:pPr>
        <w:spacing w:before="240" w:after="240" w:line="360" w:lineRule="auto"/>
        <w:jc w:val="center"/>
        <w:rPr>
          <w:rFonts w:ascii="Times New Roman" w:eastAsia="Aptos" w:hAnsi="Times New Roman" w:cs="Times New Roman"/>
          <w:b/>
          <w:bCs/>
          <w:kern w:val="2"/>
          <w:sz w:val="24"/>
          <w:szCs w:val="24"/>
          <w:lang w:bidi="hi-IN"/>
          <w14:ligatures w14:val="standardContextual"/>
        </w:rPr>
      </w:pPr>
    </w:p>
    <w:p w14:paraId="4B71B3C5" w14:textId="77777777" w:rsidR="008D17BD" w:rsidRDefault="008D17BD" w:rsidP="001D4FFF">
      <w:pPr>
        <w:spacing w:before="240" w:after="240" w:line="360" w:lineRule="auto"/>
        <w:jc w:val="center"/>
        <w:rPr>
          <w:rFonts w:ascii="Times New Roman" w:eastAsia="Aptos" w:hAnsi="Times New Roman" w:cs="Times New Roman"/>
          <w:b/>
          <w:bCs/>
          <w:kern w:val="2"/>
          <w:sz w:val="24"/>
          <w:szCs w:val="24"/>
          <w:lang w:bidi="hi-IN"/>
          <w14:ligatures w14:val="standardContextual"/>
        </w:rPr>
      </w:pPr>
    </w:p>
    <w:p w14:paraId="7EA58E56" w14:textId="77777777" w:rsidR="008D17BD" w:rsidRDefault="008D17BD" w:rsidP="001D4FFF">
      <w:pPr>
        <w:spacing w:before="240" w:after="240" w:line="360" w:lineRule="auto"/>
        <w:jc w:val="center"/>
        <w:rPr>
          <w:rFonts w:ascii="Times New Roman" w:eastAsia="Aptos" w:hAnsi="Times New Roman" w:cs="Times New Roman"/>
          <w:b/>
          <w:bCs/>
          <w:kern w:val="2"/>
          <w:sz w:val="24"/>
          <w:szCs w:val="24"/>
          <w:lang w:bidi="hi-IN"/>
          <w14:ligatures w14:val="standardContextual"/>
        </w:rPr>
      </w:pPr>
    </w:p>
    <w:p w14:paraId="677FB6C8" w14:textId="77777777" w:rsidR="008D17BD" w:rsidRDefault="008D17BD" w:rsidP="001D4FFF">
      <w:pPr>
        <w:spacing w:before="240" w:after="240" w:line="360" w:lineRule="auto"/>
        <w:jc w:val="center"/>
        <w:rPr>
          <w:rFonts w:ascii="Times New Roman" w:eastAsia="Aptos" w:hAnsi="Times New Roman" w:cs="Times New Roman"/>
          <w:b/>
          <w:bCs/>
          <w:kern w:val="2"/>
          <w:sz w:val="24"/>
          <w:szCs w:val="24"/>
          <w:lang w:bidi="hi-IN"/>
          <w14:ligatures w14:val="standardContextual"/>
        </w:rPr>
      </w:pPr>
    </w:p>
    <w:p w14:paraId="04BC33E6" w14:textId="34FA70C4" w:rsidR="007D40DC" w:rsidRPr="00D5218A" w:rsidRDefault="007D40DC" w:rsidP="001D4FFF">
      <w:pPr>
        <w:spacing w:before="240" w:after="240" w:line="360" w:lineRule="auto"/>
        <w:jc w:val="center"/>
        <w:rPr>
          <w:rFonts w:ascii="Times New Roman" w:eastAsia="Aptos" w:hAnsi="Times New Roman" w:cs="Times New Roman"/>
          <w:b/>
          <w:bCs/>
          <w:kern w:val="2"/>
          <w:sz w:val="28"/>
          <w:szCs w:val="24"/>
          <w:lang w:bidi="hi-IN"/>
          <w14:ligatures w14:val="standardContextual"/>
        </w:rPr>
      </w:pPr>
      <w:r w:rsidRPr="00D5218A">
        <w:rPr>
          <w:rFonts w:ascii="Times New Roman" w:eastAsia="Aptos" w:hAnsi="Times New Roman" w:cs="Times New Roman"/>
          <w:b/>
          <w:bCs/>
          <w:kern w:val="2"/>
          <w:sz w:val="28"/>
          <w:szCs w:val="24"/>
          <w:lang w:bidi="hi-IN"/>
          <w14:ligatures w14:val="standardContextual"/>
        </w:rPr>
        <w:lastRenderedPageBreak/>
        <w:t>RATIONALE</w:t>
      </w:r>
    </w:p>
    <w:p w14:paraId="431FC3DD" w14:textId="56B4AA57" w:rsidR="007D40DC" w:rsidRPr="007D40DC" w:rsidRDefault="005C757C" w:rsidP="00D5218A">
      <w:pPr>
        <w:spacing w:before="240" w:after="240" w:line="360" w:lineRule="auto"/>
        <w:jc w:val="both"/>
        <w:rPr>
          <w:rFonts w:ascii="Times New Roman" w:eastAsia="Aptos" w:hAnsi="Times New Roman" w:cs="Times New Roman"/>
          <w:kern w:val="2"/>
          <w:sz w:val="24"/>
          <w:szCs w:val="21"/>
          <w:lang w:bidi="hi-IN"/>
          <w14:ligatures w14:val="standardContextual"/>
        </w:rPr>
      </w:pPr>
      <w:r w:rsidRPr="005C757C">
        <w:rPr>
          <w:rFonts w:ascii="Times New Roman" w:eastAsia="Aptos" w:hAnsi="Times New Roman" w:cs="Times New Roman"/>
          <w:kern w:val="2"/>
          <w:sz w:val="24"/>
          <w:szCs w:val="21"/>
          <w:lang w:bidi="hi-IN"/>
          <w14:ligatures w14:val="standardContextual"/>
        </w:rPr>
        <w:t xml:space="preserve">Despite the proven safety and efficacy of generic medicines, patient awareness and utilization in India remain below desired levels </w:t>
      </w:r>
      <w:r w:rsidR="007D40DC" w:rsidRPr="007D40DC">
        <w:rPr>
          <w:rFonts w:ascii="Times New Roman" w:eastAsia="Aptos" w:hAnsi="Times New Roman" w:cs="Times New Roman"/>
          <w:kern w:val="2"/>
          <w:sz w:val="24"/>
          <w:szCs w:val="21"/>
          <w:lang w:bidi="hi-IN"/>
          <w14:ligatures w14:val="standardContextual"/>
        </w:rPr>
        <w:t xml:space="preserve">among patients in India, particularly in semi-urban and remote areas like </w:t>
      </w:r>
      <w:proofErr w:type="spellStart"/>
      <w:r w:rsidR="007D40DC" w:rsidRPr="007D40DC">
        <w:rPr>
          <w:rFonts w:ascii="Times New Roman" w:eastAsia="Aptos" w:hAnsi="Times New Roman" w:cs="Times New Roman"/>
          <w:kern w:val="2"/>
          <w:sz w:val="24"/>
          <w:szCs w:val="21"/>
          <w:lang w:bidi="hi-IN"/>
          <w14:ligatures w14:val="standardContextual"/>
        </w:rPr>
        <w:t>Karanprayag</w:t>
      </w:r>
      <w:proofErr w:type="spellEnd"/>
      <w:r w:rsidR="007D40DC" w:rsidRPr="007D40DC">
        <w:rPr>
          <w:rFonts w:ascii="Times New Roman" w:eastAsia="Aptos" w:hAnsi="Times New Roman" w:cs="Times New Roman"/>
          <w:kern w:val="2"/>
          <w:sz w:val="24"/>
          <w:szCs w:val="21"/>
          <w:lang w:bidi="hi-IN"/>
          <w14:ligatures w14:val="standardContextual"/>
        </w:rPr>
        <w:t xml:space="preserve">, </w:t>
      </w:r>
      <w:proofErr w:type="spellStart"/>
      <w:r w:rsidR="007D40DC" w:rsidRPr="007D40DC">
        <w:rPr>
          <w:rFonts w:ascii="Times New Roman" w:eastAsia="Aptos" w:hAnsi="Times New Roman" w:cs="Times New Roman"/>
          <w:kern w:val="2"/>
          <w:sz w:val="24"/>
          <w:szCs w:val="21"/>
          <w:lang w:bidi="hi-IN"/>
          <w14:ligatures w14:val="standardContextual"/>
        </w:rPr>
        <w:t>Chamoli</w:t>
      </w:r>
      <w:proofErr w:type="spellEnd"/>
      <w:r w:rsidR="007D40DC" w:rsidRPr="007D40DC">
        <w:rPr>
          <w:rFonts w:ascii="Times New Roman" w:eastAsia="Aptos" w:hAnsi="Times New Roman" w:cs="Times New Roman"/>
          <w:kern w:val="2"/>
          <w:sz w:val="24"/>
          <w:szCs w:val="21"/>
          <w:lang w:bidi="hi-IN"/>
          <w14:ligatures w14:val="standardContextual"/>
        </w:rPr>
        <w:t xml:space="preserve">. Although generic medicines are stringently regulated to ensure therapeutic equivalence with branded drugs, deep-rooted misconceptions about their quality—as well as limited information about Jan </w:t>
      </w:r>
      <w:proofErr w:type="spellStart"/>
      <w:r w:rsidR="007D40DC" w:rsidRPr="007D40DC">
        <w:rPr>
          <w:rFonts w:ascii="Times New Roman" w:eastAsia="Aptos" w:hAnsi="Times New Roman" w:cs="Times New Roman"/>
          <w:kern w:val="2"/>
          <w:sz w:val="24"/>
          <w:szCs w:val="21"/>
          <w:lang w:bidi="hi-IN"/>
          <w14:ligatures w14:val="standardContextual"/>
        </w:rPr>
        <w:t>Aushadhi</w:t>
      </w:r>
      <w:proofErr w:type="spellEnd"/>
      <w:r w:rsidR="007D40DC" w:rsidRPr="007D40DC">
        <w:rPr>
          <w:rFonts w:ascii="Times New Roman" w:eastAsia="Aptos" w:hAnsi="Times New Roman" w:cs="Times New Roman"/>
          <w:kern w:val="2"/>
          <w:sz w:val="24"/>
          <w:szCs w:val="21"/>
          <w:lang w:bidi="hi-IN"/>
          <w14:ligatures w14:val="standardContextual"/>
        </w:rPr>
        <w:t xml:space="preserve"> </w:t>
      </w:r>
      <w:proofErr w:type="spellStart"/>
      <w:r w:rsidR="007D40DC" w:rsidRPr="007D40DC">
        <w:rPr>
          <w:rFonts w:ascii="Times New Roman" w:eastAsia="Aptos" w:hAnsi="Times New Roman" w:cs="Times New Roman"/>
          <w:kern w:val="2"/>
          <w:sz w:val="24"/>
          <w:szCs w:val="21"/>
          <w:lang w:bidi="hi-IN"/>
          <w14:ligatures w14:val="standardContextual"/>
        </w:rPr>
        <w:t>Kendras</w:t>
      </w:r>
      <w:proofErr w:type="spellEnd"/>
      <w:r w:rsidR="007D40DC" w:rsidRPr="007D40DC">
        <w:rPr>
          <w:rFonts w:ascii="Times New Roman" w:eastAsia="Aptos" w:hAnsi="Times New Roman" w:cs="Times New Roman"/>
          <w:kern w:val="2"/>
          <w:sz w:val="24"/>
          <w:szCs w:val="21"/>
          <w:lang w:bidi="hi-IN"/>
          <w14:ligatures w14:val="standardContextual"/>
        </w:rPr>
        <w:t xml:space="preserve"> (JAKs)—hinder their acceptance and uptake. This gap persists even as the Government of India’s Jan </w:t>
      </w:r>
      <w:proofErr w:type="spellStart"/>
      <w:r w:rsidR="007D40DC" w:rsidRPr="007D40DC">
        <w:rPr>
          <w:rFonts w:ascii="Times New Roman" w:eastAsia="Aptos" w:hAnsi="Times New Roman" w:cs="Times New Roman"/>
          <w:kern w:val="2"/>
          <w:sz w:val="24"/>
          <w:szCs w:val="21"/>
          <w:lang w:bidi="hi-IN"/>
          <w14:ligatures w14:val="standardContextual"/>
        </w:rPr>
        <w:t>Aushadhi</w:t>
      </w:r>
      <w:proofErr w:type="spellEnd"/>
      <w:r w:rsidR="007D40DC" w:rsidRPr="007D40DC">
        <w:rPr>
          <w:rFonts w:ascii="Times New Roman" w:eastAsia="Aptos" w:hAnsi="Times New Roman" w:cs="Times New Roman"/>
          <w:kern w:val="2"/>
          <w:sz w:val="24"/>
          <w:szCs w:val="21"/>
          <w:lang w:bidi="hi-IN"/>
          <w14:ligatures w14:val="standardContextual"/>
        </w:rPr>
        <w:t xml:space="preserve"> Scheme seeks to increase access to affordable generics nationwide via a vast network of JAKs.</w:t>
      </w:r>
    </w:p>
    <w:p w14:paraId="34A9CFCD" w14:textId="744071CA" w:rsidR="007D40DC" w:rsidRDefault="007D40DC" w:rsidP="00D5218A">
      <w:pPr>
        <w:spacing w:before="240" w:after="240" w:line="360" w:lineRule="auto"/>
        <w:jc w:val="both"/>
        <w:rPr>
          <w:rFonts w:ascii="Times New Roman" w:eastAsia="Aptos" w:hAnsi="Times New Roman" w:cs="Times New Roman"/>
          <w:kern w:val="2"/>
          <w:sz w:val="24"/>
          <w:szCs w:val="21"/>
          <w:lang w:bidi="hi-IN"/>
          <w14:ligatures w14:val="standardContextual"/>
        </w:rPr>
      </w:pPr>
      <w:r w:rsidRPr="007D40DC">
        <w:rPr>
          <w:rFonts w:ascii="Times New Roman" w:eastAsia="Aptos" w:hAnsi="Times New Roman" w:cs="Times New Roman"/>
          <w:kern w:val="2"/>
          <w:sz w:val="24"/>
          <w:szCs w:val="21"/>
          <w:lang w:bidi="hi-IN"/>
          <w14:ligatures w14:val="standardContextual"/>
        </w:rPr>
        <w:t xml:space="preserve">In the context of </w:t>
      </w:r>
      <w:proofErr w:type="spellStart"/>
      <w:r w:rsidRPr="007D40DC">
        <w:rPr>
          <w:rFonts w:ascii="Times New Roman" w:eastAsia="Aptos" w:hAnsi="Times New Roman" w:cs="Times New Roman"/>
          <w:kern w:val="2"/>
          <w:sz w:val="24"/>
          <w:szCs w:val="21"/>
          <w:lang w:bidi="hi-IN"/>
          <w14:ligatures w14:val="standardContextual"/>
        </w:rPr>
        <w:t>Karanprayag</w:t>
      </w:r>
      <w:proofErr w:type="spellEnd"/>
      <w:r w:rsidRPr="007D40DC">
        <w:rPr>
          <w:rFonts w:ascii="Times New Roman" w:eastAsia="Aptos" w:hAnsi="Times New Roman" w:cs="Times New Roman"/>
          <w:kern w:val="2"/>
          <w:sz w:val="24"/>
          <w:szCs w:val="21"/>
          <w:lang w:bidi="hi-IN"/>
          <w14:ligatures w14:val="standardContextual"/>
        </w:rPr>
        <w:t xml:space="preserve">, where geographical challenges and limited availability further restrict access to health services, the inadequate use of generics translates to higher out-of-pocket spending and missed opportunities for affordable care. Most residents rely heavily on public health facilities, and in the absence of robust awareness or accessible JAKs, many patients end up paying more for branded medicines at private pharmacies. Therefore, this study aims to assess </w:t>
      </w:r>
      <w:r w:rsidR="0024532F">
        <w:rPr>
          <w:rFonts w:ascii="Times New Roman" w:eastAsia="Aptos" w:hAnsi="Times New Roman" w:cs="Times New Roman"/>
          <w:kern w:val="2"/>
          <w:sz w:val="24"/>
          <w:szCs w:val="21"/>
          <w:lang w:bidi="hi-IN"/>
          <w14:ligatures w14:val="standardContextual"/>
        </w:rPr>
        <w:t xml:space="preserve">beneficiaries’ </w:t>
      </w:r>
      <w:r w:rsidR="0024532F" w:rsidRPr="007D40DC">
        <w:rPr>
          <w:rFonts w:ascii="Times New Roman" w:eastAsia="Aptos" w:hAnsi="Times New Roman" w:cs="Times New Roman"/>
          <w:kern w:val="2"/>
          <w:sz w:val="24"/>
          <w:szCs w:val="21"/>
          <w:lang w:bidi="hi-IN"/>
          <w14:ligatures w14:val="standardContextual"/>
        </w:rPr>
        <w:t>awareness</w:t>
      </w:r>
      <w:r w:rsidRPr="007D40DC">
        <w:rPr>
          <w:rFonts w:ascii="Times New Roman" w:eastAsia="Aptos" w:hAnsi="Times New Roman" w:cs="Times New Roman"/>
          <w:kern w:val="2"/>
          <w:sz w:val="24"/>
          <w:szCs w:val="21"/>
          <w:lang w:bidi="hi-IN"/>
          <w14:ligatures w14:val="standardContextual"/>
        </w:rPr>
        <w:t xml:space="preserve"> and utilization of generic medicines at the sole Jan </w:t>
      </w:r>
      <w:proofErr w:type="spellStart"/>
      <w:r w:rsidRPr="007D40DC">
        <w:rPr>
          <w:rFonts w:ascii="Times New Roman" w:eastAsia="Aptos" w:hAnsi="Times New Roman" w:cs="Times New Roman"/>
          <w:kern w:val="2"/>
          <w:sz w:val="24"/>
          <w:szCs w:val="21"/>
          <w:lang w:bidi="hi-IN"/>
          <w14:ligatures w14:val="standardContextual"/>
        </w:rPr>
        <w:t>Aushadhi</w:t>
      </w:r>
      <w:proofErr w:type="spellEnd"/>
      <w:r w:rsidRPr="007D40DC">
        <w:rPr>
          <w:rFonts w:ascii="Times New Roman" w:eastAsia="Aptos" w:hAnsi="Times New Roman" w:cs="Times New Roman"/>
          <w:kern w:val="2"/>
          <w:sz w:val="24"/>
          <w:szCs w:val="21"/>
          <w:lang w:bidi="hi-IN"/>
          <w14:ligatures w14:val="standardContextual"/>
        </w:rPr>
        <w:t xml:space="preserve"> Kendra in </w:t>
      </w:r>
      <w:proofErr w:type="spellStart"/>
      <w:r w:rsidRPr="007D40DC">
        <w:rPr>
          <w:rFonts w:ascii="Times New Roman" w:eastAsia="Aptos" w:hAnsi="Times New Roman" w:cs="Times New Roman"/>
          <w:kern w:val="2"/>
          <w:sz w:val="24"/>
          <w:szCs w:val="21"/>
          <w:lang w:bidi="hi-IN"/>
          <w14:ligatures w14:val="standardContextual"/>
        </w:rPr>
        <w:t>Karanprayag</w:t>
      </w:r>
      <w:proofErr w:type="spellEnd"/>
      <w:r w:rsidRPr="007D40DC">
        <w:rPr>
          <w:rFonts w:ascii="Times New Roman" w:eastAsia="Aptos" w:hAnsi="Times New Roman" w:cs="Times New Roman"/>
          <w:kern w:val="2"/>
          <w:sz w:val="24"/>
          <w:szCs w:val="21"/>
          <w:lang w:bidi="hi-IN"/>
          <w14:ligatures w14:val="standardContextual"/>
        </w:rPr>
        <w:t>. By identifying barriers and facilitators unique to this region, the research will provide vital evidence for designing targeted interventions that improve generic medicine uptake, reduce financial burdens, and promote equitable healthcare delivery in challenging Himalayan settings.</w:t>
      </w:r>
    </w:p>
    <w:p w14:paraId="0827872C" w14:textId="7BE791B6" w:rsidR="00437254" w:rsidRPr="007D40DC" w:rsidRDefault="00437254" w:rsidP="00D5218A">
      <w:pPr>
        <w:spacing w:before="240" w:after="240" w:line="360" w:lineRule="auto"/>
        <w:jc w:val="both"/>
        <w:rPr>
          <w:rFonts w:ascii="Times New Roman" w:eastAsia="Aptos" w:hAnsi="Times New Roman" w:cs="Times New Roman"/>
          <w:kern w:val="2"/>
          <w:sz w:val="24"/>
          <w:szCs w:val="21"/>
          <w:lang w:bidi="hi-IN"/>
          <w14:ligatures w14:val="standardContextual"/>
        </w:rPr>
      </w:pPr>
      <w:r>
        <w:rPr>
          <w:rFonts w:ascii="Times New Roman" w:eastAsia="Aptos" w:hAnsi="Times New Roman" w:cs="Times New Roman"/>
          <w:kern w:val="2"/>
          <w:sz w:val="24"/>
          <w:szCs w:val="21"/>
          <w:lang w:bidi="hi-IN"/>
          <w14:ligatures w14:val="standardContextual"/>
        </w:rPr>
        <w:t xml:space="preserve">As per present protocol of PGDPHM course, the candidate has to prepare a dissertation report on a specific subject, which could be applicable in future in their </w:t>
      </w:r>
      <w:r w:rsidR="0088205C">
        <w:rPr>
          <w:rFonts w:ascii="Times New Roman" w:eastAsia="Aptos" w:hAnsi="Times New Roman" w:cs="Times New Roman"/>
          <w:kern w:val="2"/>
          <w:sz w:val="24"/>
          <w:szCs w:val="21"/>
          <w:lang w:bidi="hi-IN"/>
          <w14:ligatures w14:val="standardContextual"/>
        </w:rPr>
        <w:t>workplace,</w:t>
      </w:r>
      <w:r>
        <w:rPr>
          <w:rFonts w:ascii="Times New Roman" w:eastAsia="Aptos" w:hAnsi="Times New Roman" w:cs="Times New Roman"/>
          <w:kern w:val="2"/>
          <w:sz w:val="24"/>
          <w:szCs w:val="21"/>
          <w:lang w:bidi="hi-IN"/>
          <w14:ligatures w14:val="standardContextual"/>
        </w:rPr>
        <w:t xml:space="preserve"> Present effort is on this direction.</w:t>
      </w:r>
    </w:p>
    <w:p w14:paraId="605A5186" w14:textId="77777777" w:rsidR="00D41A04" w:rsidRDefault="00D41A04" w:rsidP="00D5218A">
      <w:pPr>
        <w:spacing w:before="240" w:after="240" w:line="360" w:lineRule="auto"/>
        <w:rPr>
          <w:rFonts w:ascii="Times New Roman" w:hAnsi="Times New Roman" w:cs="Times New Roman"/>
          <w:b/>
          <w:bCs/>
          <w:color w:val="000000" w:themeColor="text1"/>
          <w:sz w:val="72"/>
          <w:szCs w:val="72"/>
        </w:rPr>
      </w:pPr>
    </w:p>
    <w:p w14:paraId="53121014" w14:textId="77777777" w:rsidR="00533746" w:rsidRDefault="00533746" w:rsidP="001D4FFF">
      <w:pPr>
        <w:spacing w:before="240" w:after="240" w:line="360" w:lineRule="auto"/>
        <w:rPr>
          <w:rFonts w:ascii="Times New Roman" w:hAnsi="Times New Roman" w:cs="Times New Roman"/>
          <w:b/>
          <w:bCs/>
          <w:color w:val="000000" w:themeColor="text1"/>
          <w:sz w:val="72"/>
          <w:szCs w:val="72"/>
        </w:rPr>
      </w:pPr>
    </w:p>
    <w:p w14:paraId="17139172" w14:textId="77777777" w:rsidR="00D5218A" w:rsidRDefault="00D5218A" w:rsidP="00D5218A">
      <w:pPr>
        <w:spacing w:before="240" w:after="240" w:line="240" w:lineRule="auto"/>
        <w:jc w:val="center"/>
        <w:rPr>
          <w:rFonts w:ascii="Times New Roman" w:hAnsi="Times New Roman" w:cs="Times New Roman"/>
          <w:b/>
          <w:bCs/>
          <w:color w:val="000000" w:themeColor="text1"/>
          <w:sz w:val="72"/>
          <w:szCs w:val="72"/>
        </w:rPr>
      </w:pPr>
    </w:p>
    <w:p w14:paraId="64BF77B0" w14:textId="77777777" w:rsidR="00D5218A" w:rsidRDefault="00D5218A" w:rsidP="00D5218A">
      <w:pPr>
        <w:spacing w:before="240" w:after="240" w:line="240" w:lineRule="auto"/>
        <w:jc w:val="center"/>
        <w:rPr>
          <w:rFonts w:ascii="Times New Roman" w:hAnsi="Times New Roman" w:cs="Times New Roman"/>
          <w:b/>
          <w:bCs/>
          <w:color w:val="000000" w:themeColor="text1"/>
          <w:sz w:val="72"/>
          <w:szCs w:val="72"/>
        </w:rPr>
      </w:pPr>
    </w:p>
    <w:p w14:paraId="205F7A66" w14:textId="77777777" w:rsidR="00D5218A" w:rsidRDefault="00D5218A" w:rsidP="00D5218A">
      <w:pPr>
        <w:spacing w:before="240" w:after="240" w:line="240" w:lineRule="auto"/>
        <w:jc w:val="center"/>
        <w:rPr>
          <w:rFonts w:ascii="Times New Roman" w:hAnsi="Times New Roman" w:cs="Times New Roman"/>
          <w:b/>
          <w:bCs/>
          <w:color w:val="000000" w:themeColor="text1"/>
          <w:sz w:val="72"/>
          <w:szCs w:val="72"/>
        </w:rPr>
      </w:pPr>
    </w:p>
    <w:p w14:paraId="09E75E45" w14:textId="77777777" w:rsidR="00D5218A" w:rsidRDefault="00D5218A" w:rsidP="00D5218A">
      <w:pPr>
        <w:spacing w:before="240" w:after="240" w:line="240" w:lineRule="auto"/>
        <w:jc w:val="center"/>
        <w:rPr>
          <w:rFonts w:ascii="Times New Roman" w:hAnsi="Times New Roman" w:cs="Times New Roman"/>
          <w:b/>
          <w:bCs/>
          <w:color w:val="000000" w:themeColor="text1"/>
          <w:sz w:val="72"/>
          <w:szCs w:val="72"/>
        </w:rPr>
      </w:pPr>
    </w:p>
    <w:p w14:paraId="0C182DEC" w14:textId="77777777" w:rsidR="00D5218A" w:rsidRDefault="00D5218A" w:rsidP="00D5218A">
      <w:pPr>
        <w:spacing w:before="240" w:after="240" w:line="240" w:lineRule="auto"/>
        <w:jc w:val="center"/>
        <w:rPr>
          <w:rFonts w:ascii="Times New Roman" w:hAnsi="Times New Roman" w:cs="Times New Roman"/>
          <w:b/>
          <w:bCs/>
          <w:color w:val="000000" w:themeColor="text1"/>
          <w:sz w:val="72"/>
          <w:szCs w:val="72"/>
        </w:rPr>
      </w:pPr>
    </w:p>
    <w:p w14:paraId="16A67AB2" w14:textId="77777777" w:rsidR="00D5218A" w:rsidRDefault="00D5218A" w:rsidP="00D5218A">
      <w:pPr>
        <w:spacing w:before="240" w:after="240" w:line="240" w:lineRule="auto"/>
        <w:jc w:val="center"/>
        <w:rPr>
          <w:rFonts w:ascii="Tahoma" w:hAnsi="Tahoma" w:cs="Tahoma"/>
          <w:b/>
          <w:bCs/>
          <w:color w:val="000000" w:themeColor="text1"/>
          <w:sz w:val="52"/>
          <w:szCs w:val="52"/>
        </w:rPr>
      </w:pPr>
    </w:p>
    <w:p w14:paraId="0BBDCED7" w14:textId="77777777" w:rsidR="00D5218A" w:rsidRDefault="00D5218A" w:rsidP="00D5218A">
      <w:pPr>
        <w:spacing w:before="240" w:after="240" w:line="240" w:lineRule="auto"/>
        <w:jc w:val="center"/>
        <w:rPr>
          <w:rFonts w:ascii="Tahoma" w:hAnsi="Tahoma" w:cs="Tahoma"/>
          <w:b/>
          <w:bCs/>
          <w:color w:val="000000" w:themeColor="text1"/>
          <w:sz w:val="52"/>
          <w:szCs w:val="52"/>
        </w:rPr>
      </w:pPr>
    </w:p>
    <w:p w14:paraId="0C42EEE6" w14:textId="2A01706A" w:rsidR="003621C4" w:rsidRPr="00D5218A" w:rsidRDefault="003621C4" w:rsidP="00D5218A">
      <w:pPr>
        <w:pStyle w:val="Heading1"/>
        <w:rPr>
          <w:rFonts w:ascii="Tahoma" w:hAnsi="Tahoma" w:cs="Tahoma"/>
          <w:sz w:val="52"/>
          <w:szCs w:val="52"/>
          <w:u w:val="none"/>
        </w:rPr>
      </w:pPr>
      <w:bookmarkStart w:id="15" w:name="_Toc205467001"/>
      <w:r w:rsidRPr="00D5218A">
        <w:rPr>
          <w:rFonts w:ascii="Tahoma" w:hAnsi="Tahoma" w:cs="Tahoma"/>
          <w:bCs/>
          <w:color w:val="000000" w:themeColor="text1"/>
          <w:sz w:val="52"/>
          <w:szCs w:val="52"/>
          <w:u w:val="none"/>
          <w:shd w:val="clear" w:color="auto" w:fill="FFFFFF"/>
        </w:rPr>
        <w:t>REVIEW OF LITERATURE</w:t>
      </w:r>
      <w:bookmarkEnd w:id="15"/>
    </w:p>
    <w:p w14:paraId="52D628EB" w14:textId="77777777" w:rsidR="00D5218A" w:rsidRDefault="00D5218A">
      <w:pPr>
        <w:rPr>
          <w:rFonts w:ascii="Times New Roman" w:hAnsi="Times New Roman" w:cs="Times New Roman"/>
          <w:b/>
          <w:bCs/>
          <w:sz w:val="24"/>
          <w:szCs w:val="24"/>
          <w:lang w:val="en-GB"/>
        </w:rPr>
      </w:pPr>
      <w:r>
        <w:rPr>
          <w:rFonts w:ascii="Times New Roman" w:hAnsi="Times New Roman" w:cs="Times New Roman"/>
          <w:b/>
          <w:bCs/>
          <w:sz w:val="24"/>
          <w:szCs w:val="24"/>
          <w:lang w:val="en-GB"/>
        </w:rPr>
        <w:br w:type="page"/>
      </w:r>
    </w:p>
    <w:p w14:paraId="2B270094" w14:textId="14426981" w:rsidR="00834670" w:rsidRPr="00D5218A" w:rsidRDefault="00834670" w:rsidP="001D4FFF">
      <w:pPr>
        <w:spacing w:before="240" w:after="240" w:line="360" w:lineRule="auto"/>
        <w:jc w:val="center"/>
        <w:rPr>
          <w:rFonts w:ascii="Times New Roman" w:hAnsi="Times New Roman" w:cs="Times New Roman"/>
          <w:b/>
          <w:bCs/>
          <w:sz w:val="28"/>
          <w:szCs w:val="24"/>
          <w:lang w:val="en-GB"/>
        </w:rPr>
      </w:pPr>
      <w:r w:rsidRPr="00D5218A">
        <w:rPr>
          <w:rFonts w:ascii="Times New Roman" w:hAnsi="Times New Roman" w:cs="Times New Roman"/>
          <w:b/>
          <w:bCs/>
          <w:sz w:val="28"/>
          <w:szCs w:val="24"/>
          <w:lang w:val="en-GB"/>
        </w:rPr>
        <w:lastRenderedPageBreak/>
        <w:t>REVIEW OF LITERATURE</w:t>
      </w:r>
    </w:p>
    <w:p w14:paraId="450C9264" w14:textId="77E69A7C" w:rsidR="00814429" w:rsidRPr="00171ABB" w:rsidRDefault="00814429" w:rsidP="00D5218A">
      <w:pPr>
        <w:pStyle w:val="Bibliography"/>
        <w:spacing w:before="240" w:after="240" w:line="360" w:lineRule="auto"/>
        <w:jc w:val="both"/>
        <w:rPr>
          <w:rFonts w:ascii="Times New Roman" w:hAnsi="Times New Roman" w:cs="Times New Roman"/>
          <w:sz w:val="24"/>
          <w:szCs w:val="24"/>
        </w:rPr>
      </w:pPr>
      <w:r w:rsidRPr="00171ABB">
        <w:rPr>
          <w:rFonts w:ascii="Times New Roman" w:hAnsi="Times New Roman" w:cs="Times New Roman"/>
          <w:sz w:val="24"/>
          <w:szCs w:val="24"/>
        </w:rPr>
        <w:t xml:space="preserve">In striving toward equitable healthcare, the promotion of generic medicines is recognized as a potent approach for expanding access and minimizing out-of-pocket expenses. The significance of this topic is underscored by multiple studies in India that have examined awareness and utilization issues surrounding generic drugs and Jan </w:t>
      </w:r>
      <w:proofErr w:type="spellStart"/>
      <w:r w:rsidRPr="00171ABB">
        <w:rPr>
          <w:rFonts w:ascii="Times New Roman" w:hAnsi="Times New Roman" w:cs="Times New Roman"/>
          <w:sz w:val="24"/>
          <w:szCs w:val="24"/>
        </w:rPr>
        <w:t>Aushadhi</w:t>
      </w:r>
      <w:proofErr w:type="spellEnd"/>
      <w:r w:rsidRPr="00171ABB">
        <w:rPr>
          <w:rFonts w:ascii="Times New Roman" w:hAnsi="Times New Roman" w:cs="Times New Roman"/>
          <w:sz w:val="24"/>
          <w:szCs w:val="24"/>
        </w:rPr>
        <w:t xml:space="preserve"> </w:t>
      </w:r>
      <w:proofErr w:type="spellStart"/>
      <w:r w:rsidRPr="00171ABB">
        <w:rPr>
          <w:rFonts w:ascii="Times New Roman" w:hAnsi="Times New Roman" w:cs="Times New Roman"/>
          <w:sz w:val="24"/>
          <w:szCs w:val="24"/>
        </w:rPr>
        <w:t>Kendras</w:t>
      </w:r>
      <w:proofErr w:type="spellEnd"/>
      <w:r w:rsidRPr="00171ABB">
        <w:rPr>
          <w:rFonts w:ascii="Times New Roman" w:hAnsi="Times New Roman" w:cs="Times New Roman"/>
          <w:sz w:val="24"/>
          <w:szCs w:val="24"/>
        </w:rPr>
        <w:t>. These investigations collectively emphasize the necessity of focused attention and targeted interventions to maximize impact. Accordingly, for the present review of literature, select studies have been included to enable a meaningful understanding and comparison of the unique and shared challenges affecting generic medicine adoption in rural and semi-urban contexts</w:t>
      </w:r>
    </w:p>
    <w:p w14:paraId="0E58CE43" w14:textId="6C0D3AFF" w:rsidR="00814429" w:rsidRPr="00814429" w:rsidRDefault="007E1FCC" w:rsidP="00D5218A">
      <w:pPr>
        <w:tabs>
          <w:tab w:val="left" w:pos="384"/>
        </w:tabs>
        <w:spacing w:before="240" w:after="240" w:line="360" w:lineRule="auto"/>
        <w:jc w:val="both"/>
        <w:rPr>
          <w:rFonts w:ascii="Times New Roman" w:hAnsi="Times New Roman" w:cs="Times New Roman"/>
          <w:sz w:val="24"/>
          <w:szCs w:val="24"/>
        </w:rPr>
      </w:pPr>
      <w:r w:rsidRPr="007E1FCC">
        <w:rPr>
          <w:rFonts w:ascii="Times New Roman" w:hAnsi="Times New Roman" w:cs="Times New Roman"/>
          <w:sz w:val="24"/>
          <w:szCs w:val="24"/>
        </w:rPr>
        <w:t xml:space="preserve">In a study assessing knowledge, attitudes, and practices regarding the Jan </w:t>
      </w:r>
      <w:proofErr w:type="spellStart"/>
      <w:r w:rsidRPr="007E1FCC">
        <w:rPr>
          <w:rFonts w:ascii="Times New Roman" w:hAnsi="Times New Roman" w:cs="Times New Roman"/>
          <w:sz w:val="24"/>
          <w:szCs w:val="24"/>
        </w:rPr>
        <w:t>Aushadhi</w:t>
      </w:r>
      <w:proofErr w:type="spellEnd"/>
      <w:r w:rsidRPr="007E1FCC">
        <w:rPr>
          <w:rFonts w:ascii="Times New Roman" w:hAnsi="Times New Roman" w:cs="Times New Roman"/>
          <w:sz w:val="24"/>
          <w:szCs w:val="24"/>
        </w:rPr>
        <w:t xml:space="preserve"> scheme among doctors and patients in Jammu, Sadiq et al. (2017) found that although awareness of the scheme was </w:t>
      </w:r>
      <w:r>
        <w:rPr>
          <w:rFonts w:ascii="Times New Roman" w:hAnsi="Times New Roman" w:cs="Times New Roman"/>
          <w:sz w:val="24"/>
          <w:szCs w:val="24"/>
        </w:rPr>
        <w:t>100%</w:t>
      </w:r>
      <w:r w:rsidRPr="007E1FCC">
        <w:rPr>
          <w:rFonts w:ascii="Times New Roman" w:hAnsi="Times New Roman" w:cs="Times New Roman"/>
          <w:sz w:val="24"/>
          <w:szCs w:val="24"/>
        </w:rPr>
        <w:t xml:space="preserve"> among prescribers, only 16.66% of doctors </w:t>
      </w:r>
      <w:r w:rsidR="000F2EF4" w:rsidRPr="007E1FCC">
        <w:rPr>
          <w:rFonts w:ascii="Times New Roman" w:hAnsi="Times New Roman" w:cs="Times New Roman"/>
          <w:sz w:val="24"/>
          <w:szCs w:val="24"/>
        </w:rPr>
        <w:t>prescribed</w:t>
      </w:r>
      <w:r w:rsidRPr="007E1FCC">
        <w:rPr>
          <w:rFonts w:ascii="Times New Roman" w:hAnsi="Times New Roman" w:cs="Times New Roman"/>
          <w:sz w:val="24"/>
          <w:szCs w:val="24"/>
        </w:rPr>
        <w:t xml:space="preserve"> Jan </w:t>
      </w:r>
      <w:proofErr w:type="spellStart"/>
      <w:r w:rsidRPr="007E1FCC">
        <w:rPr>
          <w:rFonts w:ascii="Times New Roman" w:hAnsi="Times New Roman" w:cs="Times New Roman"/>
          <w:sz w:val="24"/>
          <w:szCs w:val="24"/>
        </w:rPr>
        <w:t>Aushadhi</w:t>
      </w:r>
      <w:proofErr w:type="spellEnd"/>
      <w:r w:rsidRPr="007E1FCC">
        <w:rPr>
          <w:rFonts w:ascii="Times New Roman" w:hAnsi="Times New Roman" w:cs="Times New Roman"/>
          <w:sz w:val="24"/>
          <w:szCs w:val="24"/>
        </w:rPr>
        <w:t xml:space="preserve"> generic medicines. On the patient side, 75% were unaware of the scheme; nonetheless, nearly all patients recognized that branded medicines are more expensive, and 87.5% believed that using Jan </w:t>
      </w:r>
      <w:proofErr w:type="spellStart"/>
      <w:r w:rsidRPr="007E1FCC">
        <w:rPr>
          <w:rFonts w:ascii="Times New Roman" w:hAnsi="Times New Roman" w:cs="Times New Roman"/>
          <w:sz w:val="24"/>
          <w:szCs w:val="24"/>
        </w:rPr>
        <w:t>Aushadhi</w:t>
      </w:r>
      <w:proofErr w:type="spellEnd"/>
      <w:r w:rsidRPr="007E1FCC">
        <w:rPr>
          <w:rFonts w:ascii="Times New Roman" w:hAnsi="Times New Roman" w:cs="Times New Roman"/>
          <w:sz w:val="24"/>
          <w:szCs w:val="24"/>
        </w:rPr>
        <w:t xml:space="preserve"> medicines could help reduce healthcare expenses. Despite these perceptions, 64.28% of patients felt that doctors seldom prefer prescribing low-priced medicines.</w:t>
      </w:r>
      <w:r w:rsidR="00814429" w:rsidRPr="00814429">
        <w:rPr>
          <w:rFonts w:ascii="Times New Roman" w:hAnsi="Times New Roman" w:cs="Times New Roman"/>
          <w:sz w:val="24"/>
          <w:szCs w:val="24"/>
          <w:vertAlign w:val="superscript"/>
        </w:rPr>
        <w:fldChar w:fldCharType="begin"/>
      </w:r>
      <w:r w:rsidR="00814429" w:rsidRPr="00814429">
        <w:rPr>
          <w:rFonts w:ascii="Times New Roman" w:hAnsi="Times New Roman" w:cs="Times New Roman"/>
          <w:sz w:val="24"/>
          <w:szCs w:val="24"/>
          <w:vertAlign w:val="superscript"/>
        </w:rPr>
        <w:instrText xml:space="preserve"> ADDIN ZOTERO_ITEM CSL_CITATION {"citationID":"BP6ZkKyg","properties":{"formattedCitation":"(27)","plainCitation":"(27)","noteIndex":0},"citationItems":[{"id":91,"uris":["http://zotero.org/users/local/jaVeqpj2/items/CH6WGMG2"],"itemData":{"id":91,"type":"article-journal","abstract":"Background: Increased health-care expenses are a major concern in a country like ours where economic conditions are on the lower side. The Government of India to control the increased health-care expenses launched the Jan Aushadhi scheme in April 2008 by providing low-cost generic medicine. However, the results have not been as expected. Aims and Objectives: The current study was designed to have insight into this problem by studying knowledge, attitude, and practices (KAP) among doctors and patients. Materials and Methods: This study was conducted in Government Medical College, Jammu and surrounding hospitals where the doctors and patients were provided with a prevalidated questionnaire comprising total 42 questions based on KAP. A total of 104 participants (48 doctors and 56 patients) and their responses were recorded and presented as number percent. Results: All the participating physicians were aware of the Pradhan Mantri Jan Aushadhi scheme and availability of its stores. 83.3% of doctors knew that the Jan Aushadhi medicines are cheaper than other brand products, whereas 25% of doctors believed that generic medicines are slow to act. Almost all doctors (83.3%) agreed that the economic condition of the patient should be the prescribing criteria for generic medicine. 16.66% of doctors said that they prescribe Jan Aushadhi generic medicines. 75% of patients were unaware of Jan Aushadhi and all patients agreed that branded medicines are expensive and wanted cheaper alternatives. Most of the patients (87.5%) believed that Jan Aushadhi medicine is one such alternative. Conclusion: We conclude that some of the doctors are still not convinced about the efficacy and promptness of Jan Aushadhi generic medicines. Maximum doctors do not prescribe generic medicines. Hence, the doctors should be encouraged to use more of Jan Aushadhi generic medicines and patients should also be educated about this scheme.","issue":"9","language":"en","source":"Zotero","title":"Knowledge, attitude, and practices towards Jan Aushadhi scheme","volume":"7","author":[{"family":"Sadiq","given":"Shamiya"},{"family":"Khajuria","given":"Vijay"},{"family":"Khajuria","given":"Kanika"}],"issued":{"date-parts":[["2017"]]}}}],"schema":"https://github.com/citation-style-language/schema/raw/master/csl-citation.json"} </w:instrText>
      </w:r>
      <w:r w:rsidR="00814429" w:rsidRPr="00814429">
        <w:rPr>
          <w:rFonts w:ascii="Times New Roman" w:hAnsi="Times New Roman" w:cs="Times New Roman"/>
          <w:sz w:val="24"/>
          <w:szCs w:val="24"/>
          <w:vertAlign w:val="superscript"/>
        </w:rPr>
        <w:fldChar w:fldCharType="separate"/>
      </w:r>
      <w:r w:rsidR="00814429" w:rsidRPr="00814429">
        <w:rPr>
          <w:rFonts w:ascii="Times New Roman" w:hAnsi="Times New Roman" w:cs="Times New Roman"/>
          <w:sz w:val="24"/>
          <w:szCs w:val="24"/>
          <w:vertAlign w:val="superscript"/>
        </w:rPr>
        <w:t>(27)</w:t>
      </w:r>
      <w:r w:rsidR="00814429" w:rsidRPr="00814429">
        <w:rPr>
          <w:rFonts w:ascii="Times New Roman" w:hAnsi="Times New Roman" w:cs="Times New Roman"/>
          <w:sz w:val="24"/>
          <w:szCs w:val="24"/>
          <w:vertAlign w:val="superscript"/>
        </w:rPr>
        <w:fldChar w:fldCharType="end"/>
      </w:r>
      <w:r>
        <w:rPr>
          <w:rFonts w:ascii="Times New Roman" w:hAnsi="Times New Roman" w:cs="Times New Roman"/>
          <w:sz w:val="24"/>
          <w:szCs w:val="24"/>
        </w:rPr>
        <w:t>.</w:t>
      </w:r>
    </w:p>
    <w:p w14:paraId="7FEDA233" w14:textId="529D3CC6" w:rsidR="00814429" w:rsidRPr="00430AF0" w:rsidRDefault="00430AF0" w:rsidP="00D5218A">
      <w:pPr>
        <w:spacing w:before="240" w:after="240" w:line="360" w:lineRule="auto"/>
        <w:jc w:val="both"/>
        <w:rPr>
          <w:rFonts w:ascii="Times New Roman" w:hAnsi="Times New Roman" w:cs="Times New Roman"/>
          <w:sz w:val="24"/>
          <w:szCs w:val="24"/>
        </w:rPr>
      </w:pPr>
      <w:proofErr w:type="spellStart"/>
      <w:r w:rsidRPr="00430AF0">
        <w:rPr>
          <w:rFonts w:ascii="Times New Roman" w:hAnsi="Times New Roman" w:cs="Times New Roman"/>
          <w:sz w:val="24"/>
          <w:szCs w:val="24"/>
        </w:rPr>
        <w:t>Thawani</w:t>
      </w:r>
      <w:proofErr w:type="spellEnd"/>
      <w:r w:rsidRPr="00430AF0">
        <w:rPr>
          <w:rFonts w:ascii="Times New Roman" w:hAnsi="Times New Roman" w:cs="Times New Roman"/>
          <w:sz w:val="24"/>
          <w:szCs w:val="24"/>
        </w:rPr>
        <w:t xml:space="preserve"> et al. (2017) </w:t>
      </w:r>
      <w:r w:rsidR="00CD3DD6">
        <w:rPr>
          <w:rFonts w:ascii="Times New Roman" w:hAnsi="Times New Roman" w:cs="Times New Roman"/>
          <w:sz w:val="24"/>
          <w:szCs w:val="24"/>
        </w:rPr>
        <w:t xml:space="preserve">reported </w:t>
      </w:r>
      <w:r w:rsidR="00CD3DD6" w:rsidRPr="00430AF0">
        <w:rPr>
          <w:rFonts w:ascii="Times New Roman" w:hAnsi="Times New Roman" w:cs="Times New Roman"/>
          <w:sz w:val="24"/>
          <w:szCs w:val="24"/>
        </w:rPr>
        <w:t>that</w:t>
      </w:r>
      <w:r w:rsidRPr="00430AF0">
        <w:rPr>
          <w:rFonts w:ascii="Times New Roman" w:hAnsi="Times New Roman" w:cs="Times New Roman"/>
          <w:sz w:val="24"/>
          <w:szCs w:val="24"/>
        </w:rPr>
        <w:t xml:space="preserve"> many marginalized Indians cannot afford costly branded medicines, emphasizing the urgent need for accessible generic alternatives through the Jan </w:t>
      </w:r>
      <w:proofErr w:type="spellStart"/>
      <w:r w:rsidRPr="00430AF0">
        <w:rPr>
          <w:rFonts w:ascii="Times New Roman" w:hAnsi="Times New Roman" w:cs="Times New Roman"/>
          <w:sz w:val="24"/>
          <w:szCs w:val="24"/>
        </w:rPr>
        <w:t>Aushadhi</w:t>
      </w:r>
      <w:proofErr w:type="spellEnd"/>
      <w:r w:rsidRPr="00430AF0">
        <w:rPr>
          <w:rFonts w:ascii="Times New Roman" w:hAnsi="Times New Roman" w:cs="Times New Roman"/>
          <w:sz w:val="24"/>
          <w:szCs w:val="24"/>
        </w:rPr>
        <w:t xml:space="preserve"> Scheme. However, </w:t>
      </w:r>
      <w:r w:rsidR="002E69C2" w:rsidRPr="00430AF0">
        <w:rPr>
          <w:rFonts w:ascii="Times New Roman" w:hAnsi="Times New Roman" w:cs="Times New Roman"/>
          <w:sz w:val="24"/>
          <w:szCs w:val="24"/>
        </w:rPr>
        <w:t xml:space="preserve">Jan </w:t>
      </w:r>
      <w:proofErr w:type="spellStart"/>
      <w:r w:rsidR="002E69C2" w:rsidRPr="00430AF0">
        <w:rPr>
          <w:rFonts w:ascii="Times New Roman" w:hAnsi="Times New Roman" w:cs="Times New Roman"/>
          <w:sz w:val="24"/>
          <w:szCs w:val="24"/>
        </w:rPr>
        <w:t>Aushadhi</w:t>
      </w:r>
      <w:proofErr w:type="spellEnd"/>
      <w:r w:rsidR="002E69C2" w:rsidRPr="00430AF0">
        <w:rPr>
          <w:rFonts w:ascii="Times New Roman" w:hAnsi="Times New Roman" w:cs="Times New Roman"/>
          <w:sz w:val="24"/>
          <w:szCs w:val="24"/>
        </w:rPr>
        <w:t xml:space="preserve"> Scheme</w:t>
      </w:r>
      <w:r w:rsidRPr="00430AF0">
        <w:rPr>
          <w:rFonts w:ascii="Times New Roman" w:hAnsi="Times New Roman" w:cs="Times New Roman"/>
          <w:sz w:val="24"/>
          <w:szCs w:val="24"/>
        </w:rPr>
        <w:t xml:space="preserve"> has struggled due to limited public awareness, lack of support, supply chain problems</w:t>
      </w:r>
      <w:r w:rsidR="002E69C2">
        <w:rPr>
          <w:rFonts w:ascii="Times New Roman" w:hAnsi="Times New Roman" w:cs="Times New Roman"/>
          <w:sz w:val="24"/>
          <w:szCs w:val="24"/>
        </w:rPr>
        <w:t xml:space="preserve"> </w:t>
      </w:r>
      <w:r w:rsidRPr="00430AF0">
        <w:rPr>
          <w:rFonts w:ascii="Times New Roman" w:hAnsi="Times New Roman" w:cs="Times New Roman"/>
          <w:sz w:val="24"/>
          <w:szCs w:val="24"/>
        </w:rPr>
        <w:t>and reluctance among doctors to prescribe generics. These barriers have significantly limited the scheme’s impact</w:t>
      </w:r>
      <w:r w:rsidRPr="00430AF0">
        <w:rPr>
          <w:rFonts w:ascii="Segoe UI" w:hAnsi="Segoe UI" w:cs="Segoe UI"/>
          <w:sz w:val="24"/>
          <w:szCs w:val="24"/>
        </w:rPr>
        <w:t>.</w:t>
      </w:r>
      <w:r w:rsidR="00814429" w:rsidRPr="00430AF0">
        <w:rPr>
          <w:rFonts w:ascii="Times New Roman" w:hAnsi="Times New Roman" w:cs="Times New Roman"/>
          <w:sz w:val="24"/>
          <w:szCs w:val="24"/>
          <w:vertAlign w:val="superscript"/>
        </w:rPr>
        <w:fldChar w:fldCharType="begin"/>
      </w:r>
      <w:r w:rsidR="00814429" w:rsidRPr="00430AF0">
        <w:rPr>
          <w:rFonts w:ascii="Times New Roman" w:hAnsi="Times New Roman" w:cs="Times New Roman"/>
          <w:sz w:val="24"/>
          <w:szCs w:val="24"/>
          <w:vertAlign w:val="superscript"/>
        </w:rPr>
        <w:instrText xml:space="preserve"> ADDIN ZOTERO_ITEM CSL_CITATION {"citationID":"CifxpH80","properties":{"formattedCitation":"(28)","plainCitation":"(28)","noteIndex":0},"citationItems":[{"id":88,"uris":["http://zotero.org/users/local/jaVeqpj2/items/GL77SYX6"],"itemData":{"id":88,"type":"article-journal","abstract":"The Jan Aushadhi Scheme (JAS) initiated by the Government of India is a powerful intervention against the unjustifiable pricing of medicines by private pharmaceutical industry, to make the generic medicines available at affordable prices. The marginalized populations of India are not able to afford many branded medicines; hence, there is an urgent need for making the cheaper generics available to Indians in the best interest of populations. It has been observed that lack of awareness in the public, distribution of free medicines by state governments, lack of support for JAS, poor supply chain, and doctors not prescribing generic medicines are the major constraints faced by the JAS leading to its poor success.","container-title":"Journal of Pharmacology &amp; Pharmacotherapeutics","DOI":"10.4103/jpp.JPP_38_17","ISSN":"0976-500X","issue":"3","journalAbbreviation":"J Pharmacol Pharmacother","language":"eng","note":"PMID: 29081624\nPMCID: PMC5642129","page":"134-136","source":"PubMed","title":"Why the Jan Aushadhi Scheme Has Lost Its Steam in India?","volume":"8","author":[{"family":"Thawani","given":"Vijay"},{"family":"Mani","given":"Abin"},{"family":"Upmanyu","given":"Neeraj"}],"issued":{"date-parts":[["2017"]]}}}],"schema":"https://github.com/citation-style-language/schema/raw/master/csl-citation.json"} </w:instrText>
      </w:r>
      <w:r w:rsidR="00814429" w:rsidRPr="00430AF0">
        <w:rPr>
          <w:rFonts w:ascii="Times New Roman" w:hAnsi="Times New Roman" w:cs="Times New Roman"/>
          <w:sz w:val="24"/>
          <w:szCs w:val="24"/>
          <w:vertAlign w:val="superscript"/>
        </w:rPr>
        <w:fldChar w:fldCharType="separate"/>
      </w:r>
      <w:r w:rsidR="00814429" w:rsidRPr="00430AF0">
        <w:rPr>
          <w:rFonts w:ascii="Times New Roman" w:hAnsi="Times New Roman" w:cs="Times New Roman"/>
          <w:sz w:val="24"/>
          <w:szCs w:val="24"/>
          <w:vertAlign w:val="superscript"/>
        </w:rPr>
        <w:t>28)</w:t>
      </w:r>
      <w:r w:rsidR="00814429" w:rsidRPr="00430AF0">
        <w:rPr>
          <w:rFonts w:ascii="Times New Roman" w:hAnsi="Times New Roman" w:cs="Times New Roman"/>
          <w:sz w:val="24"/>
          <w:szCs w:val="24"/>
          <w:vertAlign w:val="superscript"/>
        </w:rPr>
        <w:fldChar w:fldCharType="end"/>
      </w:r>
      <w:r w:rsidR="009A34BC" w:rsidRPr="00430AF0">
        <w:rPr>
          <w:rFonts w:ascii="Times New Roman" w:hAnsi="Times New Roman" w:cs="Times New Roman"/>
          <w:sz w:val="24"/>
          <w:szCs w:val="24"/>
          <w:vertAlign w:val="superscript"/>
        </w:rPr>
        <w:t xml:space="preserve"> </w:t>
      </w:r>
      <w:r w:rsidRPr="00430AF0">
        <w:rPr>
          <w:rFonts w:ascii="Times New Roman" w:hAnsi="Times New Roman" w:cs="Times New Roman"/>
          <w:sz w:val="24"/>
          <w:szCs w:val="24"/>
        </w:rPr>
        <w:t>.</w:t>
      </w:r>
    </w:p>
    <w:p w14:paraId="5A7471C4" w14:textId="753166BF" w:rsidR="00814429" w:rsidRPr="003423B9" w:rsidRDefault="009A34BC" w:rsidP="00D5218A">
      <w:pPr>
        <w:spacing w:before="240" w:after="240" w:line="360" w:lineRule="auto"/>
        <w:jc w:val="both"/>
        <w:rPr>
          <w:rFonts w:ascii="Times New Roman" w:hAnsi="Times New Roman" w:cs="Times New Roman"/>
          <w:sz w:val="24"/>
          <w:szCs w:val="24"/>
        </w:rPr>
      </w:pPr>
      <w:r w:rsidRPr="00360AB3">
        <w:rPr>
          <w:rFonts w:ascii="Times New Roman" w:hAnsi="Times New Roman" w:cs="Times New Roman"/>
          <w:sz w:val="24"/>
          <w:szCs w:val="24"/>
        </w:rPr>
        <w:t>A</w:t>
      </w:r>
      <w:r w:rsidR="00360AB3" w:rsidRPr="00360AB3">
        <w:rPr>
          <w:rFonts w:ascii="Times New Roman" w:hAnsi="Times New Roman" w:cs="Times New Roman"/>
          <w:sz w:val="24"/>
          <w:szCs w:val="24"/>
        </w:rPr>
        <w:t>n</w:t>
      </w:r>
      <w:r w:rsidR="00814429" w:rsidRPr="00360AB3">
        <w:rPr>
          <w:rFonts w:ascii="Times New Roman" w:hAnsi="Times New Roman" w:cs="Times New Roman"/>
          <w:sz w:val="24"/>
          <w:szCs w:val="24"/>
        </w:rPr>
        <w:t xml:space="preserve"> observational study in a rural area of Dehradun, Uttarakhand</w:t>
      </w:r>
      <w:r w:rsidRPr="00360AB3">
        <w:rPr>
          <w:rFonts w:ascii="Times New Roman" w:hAnsi="Times New Roman" w:cs="Times New Roman"/>
          <w:sz w:val="24"/>
          <w:szCs w:val="24"/>
        </w:rPr>
        <w:t xml:space="preserve"> conducted by Nautiyal et al. in 2019</w:t>
      </w:r>
      <w:r w:rsidR="00814429" w:rsidRPr="00360AB3">
        <w:rPr>
          <w:rFonts w:ascii="Times New Roman" w:hAnsi="Times New Roman" w:cs="Times New Roman"/>
          <w:sz w:val="24"/>
          <w:szCs w:val="24"/>
        </w:rPr>
        <w:t xml:space="preserve">, to assess prescription patterns </w:t>
      </w:r>
      <w:r w:rsidR="003423B9" w:rsidRPr="00360AB3">
        <w:rPr>
          <w:rFonts w:ascii="Times New Roman" w:hAnsi="Times New Roman" w:cs="Times New Roman"/>
          <w:sz w:val="24"/>
          <w:szCs w:val="24"/>
        </w:rPr>
        <w:t xml:space="preserve">and utilization of </w:t>
      </w:r>
      <w:r w:rsidR="00814429" w:rsidRPr="00360AB3">
        <w:rPr>
          <w:rFonts w:ascii="Times New Roman" w:hAnsi="Times New Roman" w:cs="Times New Roman"/>
          <w:sz w:val="24"/>
          <w:szCs w:val="24"/>
        </w:rPr>
        <w:t>generic drug</w:t>
      </w:r>
      <w:r w:rsidR="003423B9" w:rsidRPr="00360AB3">
        <w:rPr>
          <w:rFonts w:ascii="Times New Roman" w:hAnsi="Times New Roman" w:cs="Times New Roman"/>
          <w:sz w:val="24"/>
          <w:szCs w:val="24"/>
        </w:rPr>
        <w:t>s</w:t>
      </w:r>
      <w:r w:rsidR="002D5591" w:rsidRPr="00360AB3">
        <w:rPr>
          <w:rFonts w:ascii="Times New Roman" w:hAnsi="Times New Roman" w:cs="Times New Roman"/>
          <w:sz w:val="24"/>
          <w:szCs w:val="24"/>
        </w:rPr>
        <w:t xml:space="preserve"> </w:t>
      </w:r>
      <w:r w:rsidR="003423B9" w:rsidRPr="00360AB3">
        <w:rPr>
          <w:rFonts w:ascii="Times New Roman" w:hAnsi="Times New Roman" w:cs="Times New Roman"/>
          <w:sz w:val="24"/>
          <w:szCs w:val="24"/>
        </w:rPr>
        <w:t>reported</w:t>
      </w:r>
      <w:r w:rsidR="00360AB3" w:rsidRPr="00360AB3">
        <w:rPr>
          <w:rFonts w:ascii="Times New Roman" w:hAnsi="Times New Roman" w:cs="Times New Roman"/>
          <w:sz w:val="24"/>
          <w:szCs w:val="24"/>
        </w:rPr>
        <w:t xml:space="preserve"> that 74% of prescribed drugs were generics, indicating substantial acceptance of generic prescribing in the rural healthcare context. </w:t>
      </w:r>
      <w:r w:rsidR="00814429" w:rsidRPr="00360AB3">
        <w:rPr>
          <w:rFonts w:ascii="Times New Roman" w:hAnsi="Times New Roman" w:cs="Times New Roman"/>
          <w:sz w:val="24"/>
          <w:szCs w:val="24"/>
        </w:rPr>
        <w:t>The authors highlighted that the Indian pharmaceutical market’s wide range of branded drugs and irregularities in prescription efficiency remain challenges, but local adoption of generic drugs appeared robust in this Uttarakhand rural setting</w:t>
      </w:r>
      <w:r w:rsidR="00814429" w:rsidRPr="00360AB3">
        <w:rPr>
          <w:rFonts w:ascii="Times New Roman" w:hAnsi="Times New Roman" w:cs="Times New Roman"/>
          <w:sz w:val="24"/>
          <w:szCs w:val="24"/>
          <w:vertAlign w:val="superscript"/>
        </w:rPr>
        <w:fldChar w:fldCharType="begin"/>
      </w:r>
      <w:r w:rsidR="00814429" w:rsidRPr="00360AB3">
        <w:rPr>
          <w:rFonts w:ascii="Times New Roman" w:hAnsi="Times New Roman" w:cs="Times New Roman"/>
          <w:sz w:val="24"/>
          <w:szCs w:val="24"/>
          <w:vertAlign w:val="superscript"/>
        </w:rPr>
        <w:instrText xml:space="preserve"> ADDIN ZOTERO_ITEM CSL_CITATION {"citationID":"sQ1Yk16J","properties":{"formattedCitation":"(29)","plainCitation":"(29)","noteIndex":0},"citationItems":[{"id":92,"uris":["http://zotero.org/users/local/jaVeqpj2/items/CPQEESCB"],"itemData":{"id":92,"type":"article-journal","abstract":"Background It has been seen in recent decades that there is a lot of development in the field of medicine all over the world. This leads to flooding of medicines in the market. Developing countries are also not behind in this regard but there is lack of standards at all levels for medical treatment. The health care delivery system should be improved to secure the quality of life. In the case of Indian markets, it is also consumed with more than 70,000 formulations, compared to approximately 350 formulations listed in the World Health Organization (WHO) Essential Drug List. Several studies conducted in different regions of India have reported that most prescriptions in India are of drugs with “unclear efficiency.” Developing countries need to promote rational drug use which can be achieved by assessing the drug use patterns with the WHO drug use indicators Objective The present study was conducted in a rural area of Dehradun to assess the medicine prescriptions patterns among health facilities in this area using WHO Medication Use indicators. Material and Method: In this study, one hundred patients were interviewed about their socioeconomic statues along with complete medication history and ongoing medications, in a prescribed format. WHO guidelines were used for analyzing the data using Microsoft excel. The study was conducted in danda lakhond a rural area of Dehradun, Uttarakhand. Result We encountered various astonishing results in this study. The gender ratio for the present study was (78:22) for male: female subjects. Socioeconomic status of the study population was significantly good concerning literacy as only 03% of people were illiterate. Total prescribed drug products were 152; this indicates that an average number of drugs per prescription was 1.52. The generic drugs prescribed in this study were 113 which are 74% of the total number of drugs prescribed. When compared with (National List of essential medicines) of India nearly all prescribed drugs (n=152, 98 %) were included in the list. The present study included 10 therapeutic categories of the Prescribed drug, most prescribed drugs (n=34, 34%) were antibiotics in the study area and least prescribed drugs were antiviral drugs i.e. Only (n=03, 3%). Discussion The present study was an attempt to identify the prescribing pattern of drugs in a rural area of Dehradun Uttarakhand. A small study population was interviewed for this assessment. We concluded that prescription practices were good and WHO standards were followed in prescribing the medicines. Although, some parameters should also be corrected for WHO guidelines such as usage of antibiotics in prescriptions practices, average medicines prescribed per patient, and information regarding dosage form prescribed to patients.","container-title":"Journal of Pharmaceutical Technology, Research and Management","DOI":"10.15415/jptrm.2019.71006","journalAbbreviation":"Journal of Pharmaceutical Technology, Research and Management","page":"37-45","source":"ResearchGate","title":"A Study of Prescription Practice for Drugs in Rural Area of Dehradun, Uttarakhand, Using WHO Indicators","volume":"7","author":[{"family":"Nautiyal","given":"Himani"},{"family":"Pankaj","given":"Bani"},{"family":"Himani","given":"Prajapati"},{"family":"Saleem","given":"Shakir"}],"issued":{"date-parts":[["1970",1,1]]}}}],"schema":"https://github.com/citation-style-language/schema/raw/master/csl-citation.json"} </w:instrText>
      </w:r>
      <w:r w:rsidR="00814429" w:rsidRPr="00360AB3">
        <w:rPr>
          <w:rFonts w:ascii="Times New Roman" w:hAnsi="Times New Roman" w:cs="Times New Roman"/>
          <w:sz w:val="24"/>
          <w:szCs w:val="24"/>
          <w:vertAlign w:val="superscript"/>
        </w:rPr>
        <w:fldChar w:fldCharType="separate"/>
      </w:r>
      <w:r w:rsidR="00814429" w:rsidRPr="00360AB3">
        <w:rPr>
          <w:rFonts w:ascii="Times New Roman" w:hAnsi="Times New Roman" w:cs="Times New Roman"/>
          <w:sz w:val="24"/>
          <w:szCs w:val="24"/>
          <w:vertAlign w:val="superscript"/>
        </w:rPr>
        <w:t>(29)</w:t>
      </w:r>
      <w:r w:rsidR="00814429" w:rsidRPr="00360AB3">
        <w:rPr>
          <w:rFonts w:ascii="Times New Roman" w:hAnsi="Times New Roman" w:cs="Times New Roman"/>
          <w:sz w:val="24"/>
          <w:szCs w:val="24"/>
          <w:vertAlign w:val="superscript"/>
        </w:rPr>
        <w:fldChar w:fldCharType="end"/>
      </w:r>
      <w:r w:rsidR="00360AB3">
        <w:rPr>
          <w:rFonts w:ascii="Times New Roman" w:hAnsi="Times New Roman" w:cs="Times New Roman"/>
          <w:sz w:val="24"/>
          <w:szCs w:val="24"/>
        </w:rPr>
        <w:t>.</w:t>
      </w:r>
    </w:p>
    <w:p w14:paraId="403D5421" w14:textId="033FA008" w:rsidR="00814429" w:rsidRPr="00174477" w:rsidRDefault="00814429" w:rsidP="00D5218A">
      <w:pPr>
        <w:spacing w:before="240" w:after="240" w:line="360" w:lineRule="auto"/>
        <w:jc w:val="both"/>
        <w:rPr>
          <w:rFonts w:ascii="Times New Roman" w:hAnsi="Times New Roman" w:cs="Times New Roman"/>
          <w:sz w:val="24"/>
          <w:szCs w:val="24"/>
        </w:rPr>
      </w:pPr>
      <w:proofErr w:type="spellStart"/>
      <w:r w:rsidRPr="00814429">
        <w:rPr>
          <w:rFonts w:ascii="Times New Roman" w:hAnsi="Times New Roman" w:cs="Times New Roman"/>
          <w:sz w:val="24"/>
          <w:szCs w:val="24"/>
        </w:rPr>
        <w:lastRenderedPageBreak/>
        <w:t>Ballala</w:t>
      </w:r>
      <w:proofErr w:type="spellEnd"/>
      <w:r w:rsidRPr="00814429">
        <w:rPr>
          <w:rFonts w:ascii="Times New Roman" w:hAnsi="Times New Roman" w:cs="Times New Roman"/>
          <w:sz w:val="24"/>
          <w:szCs w:val="24"/>
        </w:rPr>
        <w:t xml:space="preserve"> et al. (2019</w:t>
      </w:r>
      <w:r w:rsidR="00E90C14" w:rsidRPr="00814429">
        <w:rPr>
          <w:rFonts w:ascii="Times New Roman" w:hAnsi="Times New Roman" w:cs="Times New Roman"/>
          <w:sz w:val="24"/>
          <w:szCs w:val="24"/>
        </w:rPr>
        <w:t>) reported</w:t>
      </w:r>
      <w:r w:rsidR="00E90C14">
        <w:rPr>
          <w:rFonts w:ascii="Times New Roman" w:hAnsi="Times New Roman" w:cs="Times New Roman"/>
          <w:sz w:val="24"/>
          <w:szCs w:val="24"/>
        </w:rPr>
        <w:t xml:space="preserve"> </w:t>
      </w:r>
      <w:r w:rsidR="00E90C14" w:rsidRPr="00814429">
        <w:rPr>
          <w:rFonts w:ascii="Times New Roman" w:hAnsi="Times New Roman" w:cs="Times New Roman"/>
          <w:sz w:val="24"/>
          <w:szCs w:val="24"/>
        </w:rPr>
        <w:t>low</w:t>
      </w:r>
      <w:r w:rsidRPr="00814429">
        <w:rPr>
          <w:rFonts w:ascii="Times New Roman" w:hAnsi="Times New Roman" w:cs="Times New Roman"/>
          <w:sz w:val="24"/>
          <w:szCs w:val="24"/>
        </w:rPr>
        <w:t xml:space="preserve"> knowledge about generic medicines among 57.9% of their surveyed Indian population, irrespective of socio-economic or demographic factors. Following a brief educational intervention explaining the benefits and quality of </w:t>
      </w:r>
      <w:r w:rsidR="00E90C14" w:rsidRPr="00814429">
        <w:rPr>
          <w:rFonts w:ascii="Times New Roman" w:hAnsi="Times New Roman" w:cs="Times New Roman"/>
          <w:sz w:val="24"/>
          <w:szCs w:val="24"/>
        </w:rPr>
        <w:t xml:space="preserve">generics, </w:t>
      </w:r>
      <w:r w:rsidR="00E90C14">
        <w:rPr>
          <w:rFonts w:ascii="Times New Roman" w:hAnsi="Times New Roman" w:cs="Times New Roman"/>
          <w:sz w:val="24"/>
          <w:szCs w:val="24"/>
        </w:rPr>
        <w:t>55</w:t>
      </w:r>
      <w:r w:rsidRPr="00814429">
        <w:rPr>
          <w:rFonts w:ascii="Times New Roman" w:hAnsi="Times New Roman" w:cs="Times New Roman"/>
          <w:sz w:val="24"/>
          <w:szCs w:val="24"/>
        </w:rPr>
        <w:t>%</w:t>
      </w:r>
      <w:r w:rsidR="00E90C14">
        <w:rPr>
          <w:rFonts w:ascii="Times New Roman" w:hAnsi="Times New Roman" w:cs="Times New Roman"/>
          <w:sz w:val="24"/>
          <w:szCs w:val="24"/>
        </w:rPr>
        <w:t xml:space="preserve"> </w:t>
      </w:r>
      <w:r w:rsidRPr="00814429">
        <w:rPr>
          <w:rFonts w:ascii="Times New Roman" w:hAnsi="Times New Roman" w:cs="Times New Roman"/>
          <w:sz w:val="24"/>
          <w:szCs w:val="24"/>
        </w:rPr>
        <w:t xml:space="preserve">developed a positive attitude towards their use. Despite this, the actual switch from branded to generic medicines remained limited, with only 4.6% of </w:t>
      </w:r>
      <w:r w:rsidR="007926CA">
        <w:rPr>
          <w:rFonts w:ascii="Times New Roman" w:hAnsi="Times New Roman" w:cs="Times New Roman"/>
          <w:sz w:val="24"/>
          <w:szCs w:val="24"/>
        </w:rPr>
        <w:t>respondents</w:t>
      </w:r>
      <w:r w:rsidRPr="00814429">
        <w:rPr>
          <w:rFonts w:ascii="Times New Roman" w:hAnsi="Times New Roman" w:cs="Times New Roman"/>
          <w:sz w:val="24"/>
          <w:szCs w:val="24"/>
        </w:rPr>
        <w:t xml:space="preserve"> having made the transition in the past six months, primarily motivated by cost considerations. This study highlights the critical need for continuous public education to improve both awareness and utilization of generic medicines under government schemes like Jan </w:t>
      </w:r>
      <w:proofErr w:type="spellStart"/>
      <w:r w:rsidRPr="00814429">
        <w:rPr>
          <w:rFonts w:ascii="Times New Roman" w:hAnsi="Times New Roman" w:cs="Times New Roman"/>
          <w:sz w:val="24"/>
          <w:szCs w:val="24"/>
        </w:rPr>
        <w:t>Aushadhi</w:t>
      </w:r>
      <w:proofErr w:type="spellEnd"/>
      <w:r w:rsidRPr="00814429">
        <w:rPr>
          <w:rFonts w:ascii="Times New Roman" w:hAnsi="Times New Roman" w:cs="Times New Roman"/>
          <w:sz w:val="24"/>
          <w:szCs w:val="24"/>
        </w:rPr>
        <w:t>.</w:t>
      </w:r>
      <w:r w:rsidRPr="00814429">
        <w:rPr>
          <w:rFonts w:ascii="Times New Roman" w:hAnsi="Times New Roman" w:cs="Times New Roman"/>
          <w:sz w:val="24"/>
          <w:szCs w:val="24"/>
          <w:vertAlign w:val="superscript"/>
        </w:rPr>
        <w:fldChar w:fldCharType="begin"/>
      </w:r>
      <w:r w:rsidRPr="00814429">
        <w:rPr>
          <w:rFonts w:ascii="Times New Roman" w:hAnsi="Times New Roman" w:cs="Times New Roman"/>
          <w:sz w:val="24"/>
          <w:szCs w:val="24"/>
          <w:vertAlign w:val="superscript"/>
        </w:rPr>
        <w:instrText xml:space="preserve"> ADDIN ZOTERO_ITEM CSL_CITATION {"citationID":"YlHSNwvJ","properties":{"formattedCitation":"(30)","plainCitation":"(30)","noteIndex":0},"citationItems":[{"id":123,"uris":["http://zotero.org/users/local/jaVeqpj2/items/KCA5IWIY"],"itemData":{"id":123,"type":"article-journal","abstract":"Background: India is the largest provider of generic medications globally. Despite this, several essential medicines remain inaccessible to majority of the general population, due to poor awareness, unavailability of drugs, distrust about the quality of the medicines, poor policy implementation and inadequate recommendation by doctors.Methods: A community-based cross-sectional study was carried out among 1151 adults in rural and urban areas attached to the community outreach area of a University Medical College. Written informed consent was taken from the participants. Data was collected using a pre-tested semi-structured online questionnaire and analysed using SPSS 15.0.Results: Knowledge regarding generic medicines was found to be low among the surveyed population (666, 57.9%), irrespective of their socio-economic status, education, occupation, place of residence or presence of chronic illnesses. As the knowledge was poor, participants were briefed about the generic medicines and their benefits. Thereafter, the attitude was assessed and found to be favourable among more than half (633, 55.0%) of the surveyed population. The usage of Generic medicines was found to be poor among the respondents. Only 53 (4.6%) of the total study population had switched from branded to generic medicines in the past six months as generic medicines were less expensive compared to their branded counterparts.Conclusions: The awareness about generic drugs and its usage was poor in the surveyed population. A favourable attitude towards generic drugs was achieved by educating the people about their similarity to branded medications. Therefore, there is a need to educate people not only about the quality, safety and efficacy of the generic medicines but also about the government initiatives like the Jan Aushadhi scheme.","container-title":"International Journal Of Community Medicine And Public Health","DOI":"10.18203/2394-6040.ijcmph20191841","ISSN":"2394-6040","issue":"5","language":"en","page":"2182-2188","source":"www.ijcmph.com","title":"Knowledge, attitude and practices regarding generic medicines and its usage: a community-based study","title-short":"Knowledge, attitude and practices regarding generic medicines and its usage","volume":"6","author":[{"family":"Ballala","given":"Kirthinath"},{"family":"Rao","given":"Chythra R."},{"family":"Chaudhary","given":"Aparna S."},{"family":"Bidnurmath","given":"Ashwini S."},{"family":"Pandey","given":"Akhilesh K."}],"issued":{"date-parts":[["2019",4,27]]}}}],"schema":"https://github.com/citation-style-language/schema/raw/master/csl-citation.json"} </w:instrText>
      </w:r>
      <w:r w:rsidRPr="00814429">
        <w:rPr>
          <w:rFonts w:ascii="Times New Roman" w:hAnsi="Times New Roman" w:cs="Times New Roman"/>
          <w:sz w:val="24"/>
          <w:szCs w:val="24"/>
          <w:vertAlign w:val="superscript"/>
        </w:rPr>
        <w:fldChar w:fldCharType="separate"/>
      </w:r>
      <w:r w:rsidRPr="00814429">
        <w:rPr>
          <w:rFonts w:ascii="Times New Roman" w:hAnsi="Times New Roman" w:cs="Times New Roman"/>
          <w:sz w:val="24"/>
          <w:szCs w:val="24"/>
          <w:vertAlign w:val="superscript"/>
        </w:rPr>
        <w:t>(30)</w:t>
      </w:r>
      <w:r w:rsidRPr="00814429">
        <w:rPr>
          <w:rFonts w:ascii="Times New Roman" w:hAnsi="Times New Roman" w:cs="Times New Roman"/>
          <w:sz w:val="24"/>
          <w:szCs w:val="24"/>
          <w:vertAlign w:val="superscript"/>
        </w:rPr>
        <w:fldChar w:fldCharType="end"/>
      </w:r>
    </w:p>
    <w:p w14:paraId="0BD14D5C" w14:textId="3AEB0316" w:rsidR="00814429" w:rsidRPr="001F5A01" w:rsidRDefault="002951CC" w:rsidP="00D5218A">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In a </w:t>
      </w:r>
      <w:r w:rsidR="001F5A01" w:rsidRPr="001F5A01">
        <w:rPr>
          <w:rFonts w:ascii="Times New Roman" w:hAnsi="Times New Roman" w:cs="Times New Roman"/>
          <w:sz w:val="24"/>
          <w:szCs w:val="24"/>
        </w:rPr>
        <w:t>multi-centric Indian study</w:t>
      </w:r>
      <w:r>
        <w:rPr>
          <w:rFonts w:ascii="Times New Roman" w:hAnsi="Times New Roman" w:cs="Times New Roman"/>
          <w:sz w:val="24"/>
          <w:szCs w:val="24"/>
        </w:rPr>
        <w:t xml:space="preserve"> conducted by </w:t>
      </w:r>
      <w:r w:rsidRPr="001F5A01">
        <w:rPr>
          <w:rFonts w:ascii="Times New Roman" w:hAnsi="Times New Roman" w:cs="Times New Roman"/>
          <w:sz w:val="24"/>
          <w:szCs w:val="24"/>
        </w:rPr>
        <w:t>Charan</w:t>
      </w:r>
      <w:r w:rsidRPr="002951CC">
        <w:rPr>
          <w:rFonts w:ascii="Times New Roman" w:hAnsi="Times New Roman" w:cs="Times New Roman"/>
          <w:sz w:val="24"/>
          <w:szCs w:val="24"/>
        </w:rPr>
        <w:t xml:space="preserve"> et al. (2020) </w:t>
      </w:r>
      <w:r w:rsidR="001F5A01" w:rsidRPr="001F5A01">
        <w:rPr>
          <w:rFonts w:ascii="Times New Roman" w:hAnsi="Times New Roman" w:cs="Times New Roman"/>
          <w:sz w:val="24"/>
          <w:szCs w:val="24"/>
        </w:rPr>
        <w:t>among 345 patients and found that only 33.6% had heard of generic medicines, reflecting low overall awareness. Among those aware, actual utilization of generics was even lower. Key barriers included doubts about efficacy and inadequate information—41% of patients questioned generics’ effectiveness due to their low price, and 33% lacked trust in generics compared to branded medicines. The study concludes that poor awareness and persistent misconceptions remain major obstacles to generic medicine use, highlighting the need for better communication and public education to improve awareness and acceptance</w:t>
      </w:r>
      <w:r w:rsidR="00814429" w:rsidRPr="00814429">
        <w:rPr>
          <w:rFonts w:ascii="Times New Roman" w:hAnsi="Times New Roman" w:cs="Times New Roman"/>
          <w:sz w:val="24"/>
          <w:szCs w:val="24"/>
          <w:vertAlign w:val="superscript"/>
        </w:rPr>
        <w:fldChar w:fldCharType="begin"/>
      </w:r>
      <w:r w:rsidR="00814429" w:rsidRPr="00814429">
        <w:rPr>
          <w:rFonts w:ascii="Times New Roman" w:hAnsi="Times New Roman" w:cs="Times New Roman"/>
          <w:sz w:val="24"/>
          <w:szCs w:val="24"/>
          <w:vertAlign w:val="superscript"/>
        </w:rPr>
        <w:instrText xml:space="preserve"> ADDIN ZOTERO_ITEM CSL_CITATION {"citationID":"slpd9GyN","properties":{"formattedCitation":"(31)","plainCitation":"(31)","noteIndex":0},"citationItems":[{"id":94,"uris":["http://zotero.org/users/local/jaVeqpj2/items/C7IXKCC5"],"itemData":{"id":94,"type":"article-journal","abstract":"Background: \n          Generic drugs are low-cost alternatives to branded drugs. The government of India is encouraging physicians to prescribe the generics to decrease out-of-pocket expenditure of health care. Looking at India's low-prescription on generic drugs, it is crucial to analyze the factors responsible for it. A patient's unawareness may be an important factor; hence, it should be evaluated systematically.\n          Objectives: \n          This study was designed with the aim of assessing knowledge and perception of generics among patients visiting the outpatient department of primary care physicians at the Patan city of Gujarat.\n          Material and Methods: \n          A trained research associate visited the OPDs of various general practitioners to collect the data. A prevalidated questionnaire was administered to these patients. The data was analyzed with the help of statistical software. Descriptive statistics were used to analyze the data.\n          Results: \n          Among 345 patients, only 33.6% reportedly heard about generics. Of these only a few patients (&lt;13%) had used the generic drugs in past. The majority (&gt;60%) believed that generics are safe. Those who were not willing to take generics reported efficacy as the major concern. Out of various factors that may affect knowledge of generic drugs, young age (OR = 5.3) and education (Primary (OR = 8.01), Secondary (OR = 6.19), and Higher secondary (OR = 3.07) were statistically significant.\n          Conclusion: \n          Awareness about the generic drugs was low among the patients visiting the primary care physician. The young age and primary and secondary education levels were significantly associated with the awareness regarding generics.","container-title":"Journal of Family Medicine and Primary Care","DOI":"10.4103/jfmpc.jfmpc_1694_20","ISSN":"2249-4863","issue":"11","language":"en-US","page":"5725","source":"journals.lww.com","title":"Opinion of patients seeking primary care regarding prescription of generic drugs: A cross-sectional study","title-short":"Opinion of patients seeking primary care regarding prescription of generic drugs","volume":"9","author":[{"family":"Charan","given":"Jaykaran"},{"family":"Saxena","given":"Deepak"},{"family":"Chaudhari","given":"Mayur"},{"family":"Dutta","given":"Siddhartha"},{"family":"Kaur","given":"Rimple Jeet"},{"family":"Bhardwaj","given":"Pankaj"}],"issued":{"date-parts":[["2020",11]]}}}],"schema":"https://github.com/citation-style-language/schema/raw/master/csl-citation.json"} </w:instrText>
      </w:r>
      <w:r w:rsidR="00814429" w:rsidRPr="00814429">
        <w:rPr>
          <w:rFonts w:ascii="Times New Roman" w:hAnsi="Times New Roman" w:cs="Times New Roman"/>
          <w:sz w:val="24"/>
          <w:szCs w:val="24"/>
          <w:vertAlign w:val="superscript"/>
        </w:rPr>
        <w:fldChar w:fldCharType="separate"/>
      </w:r>
      <w:r w:rsidR="00814429" w:rsidRPr="00814429">
        <w:rPr>
          <w:rFonts w:ascii="Times New Roman" w:hAnsi="Times New Roman" w:cs="Times New Roman"/>
          <w:sz w:val="24"/>
          <w:szCs w:val="24"/>
          <w:vertAlign w:val="superscript"/>
        </w:rPr>
        <w:t>(31)</w:t>
      </w:r>
      <w:r w:rsidR="00814429" w:rsidRPr="00814429">
        <w:rPr>
          <w:rFonts w:ascii="Times New Roman" w:hAnsi="Times New Roman" w:cs="Times New Roman"/>
          <w:sz w:val="24"/>
          <w:szCs w:val="24"/>
          <w:vertAlign w:val="superscript"/>
        </w:rPr>
        <w:fldChar w:fldCharType="end"/>
      </w:r>
      <w:r w:rsidR="003423B9">
        <w:rPr>
          <w:rFonts w:ascii="Times New Roman" w:hAnsi="Times New Roman" w:cs="Times New Roman"/>
          <w:sz w:val="24"/>
          <w:szCs w:val="24"/>
          <w:vertAlign w:val="superscript"/>
        </w:rPr>
        <w:t xml:space="preserve"> </w:t>
      </w:r>
      <w:r w:rsidR="001F5A01">
        <w:rPr>
          <w:rFonts w:ascii="Times New Roman" w:hAnsi="Times New Roman" w:cs="Times New Roman"/>
          <w:sz w:val="24"/>
          <w:szCs w:val="24"/>
        </w:rPr>
        <w:t>.</w:t>
      </w:r>
    </w:p>
    <w:p w14:paraId="77916DF4" w14:textId="1631874E" w:rsidR="00814429" w:rsidRPr="00FB4548" w:rsidRDefault="00EE297C" w:rsidP="00D5218A">
      <w:pPr>
        <w:spacing w:before="240" w:after="240" w:line="360" w:lineRule="auto"/>
        <w:jc w:val="both"/>
        <w:rPr>
          <w:rFonts w:ascii="Times New Roman" w:hAnsi="Times New Roman" w:cs="Times New Roman"/>
          <w:sz w:val="24"/>
          <w:szCs w:val="24"/>
        </w:rPr>
      </w:pPr>
      <w:proofErr w:type="spellStart"/>
      <w:r w:rsidRPr="00EE297C">
        <w:rPr>
          <w:rFonts w:ascii="Times New Roman" w:hAnsi="Times New Roman" w:cs="Times New Roman"/>
          <w:sz w:val="24"/>
          <w:szCs w:val="24"/>
        </w:rPr>
        <w:t>Nagarajappa</w:t>
      </w:r>
      <w:proofErr w:type="spellEnd"/>
      <w:r w:rsidRPr="00EE297C">
        <w:rPr>
          <w:rFonts w:ascii="Times New Roman" w:hAnsi="Times New Roman" w:cs="Times New Roman"/>
          <w:sz w:val="24"/>
          <w:szCs w:val="24"/>
        </w:rPr>
        <w:t xml:space="preserve"> et al. (2020) examined beneficiary attitudes in Bengaluru and identified key factors influencing the adoption of Jan </w:t>
      </w:r>
      <w:proofErr w:type="spellStart"/>
      <w:r w:rsidRPr="00EE297C">
        <w:rPr>
          <w:rFonts w:ascii="Times New Roman" w:hAnsi="Times New Roman" w:cs="Times New Roman"/>
          <w:sz w:val="24"/>
          <w:szCs w:val="24"/>
        </w:rPr>
        <w:t>Aushadhi</w:t>
      </w:r>
      <w:proofErr w:type="spellEnd"/>
      <w:r w:rsidRPr="00EE297C">
        <w:rPr>
          <w:rFonts w:ascii="Times New Roman" w:hAnsi="Times New Roman" w:cs="Times New Roman"/>
          <w:sz w:val="24"/>
          <w:szCs w:val="24"/>
        </w:rPr>
        <w:t xml:space="preserve"> medicines, including perceived drug effectiveness, physician recommendations, affordability, and confidence in quality. The </w:t>
      </w:r>
      <w:r w:rsidR="00D5218A" w:rsidRPr="00EE297C">
        <w:rPr>
          <w:rFonts w:ascii="Times New Roman" w:hAnsi="Times New Roman" w:cs="Times New Roman"/>
          <w:sz w:val="24"/>
          <w:szCs w:val="24"/>
        </w:rPr>
        <w:t>study that</w:t>
      </w:r>
      <w:r w:rsidRPr="00EE297C">
        <w:rPr>
          <w:rFonts w:ascii="Times New Roman" w:hAnsi="Times New Roman" w:cs="Times New Roman"/>
          <w:sz w:val="24"/>
          <w:szCs w:val="24"/>
        </w:rPr>
        <w:t xml:space="preserve"> both availability and cost significantly affected uptake. Moreover, a strong positive association was observed between physicians’ prescribing patterns of generic medicines and their subsequent utilization by patients, emphasizing the critical role of prescribers in promoting generic medicine use</w:t>
      </w:r>
      <w:r w:rsidR="00814429" w:rsidRPr="00814429">
        <w:rPr>
          <w:rFonts w:ascii="Times New Roman" w:hAnsi="Times New Roman" w:cs="Times New Roman"/>
          <w:sz w:val="24"/>
          <w:szCs w:val="24"/>
          <w:vertAlign w:val="superscript"/>
        </w:rPr>
        <w:fldChar w:fldCharType="begin"/>
      </w:r>
      <w:r w:rsidR="00814429" w:rsidRPr="00814429">
        <w:rPr>
          <w:rFonts w:ascii="Times New Roman" w:hAnsi="Times New Roman" w:cs="Times New Roman"/>
          <w:sz w:val="24"/>
          <w:szCs w:val="24"/>
          <w:vertAlign w:val="superscript"/>
        </w:rPr>
        <w:instrText xml:space="preserve"> ADDIN ZOTERO_ITEM CSL_CITATION {"citationID":"i32cQJWu","properties":{"formattedCitation":"(32)","plainCitation":"(32)","noteIndex":0},"citationItems":[{"id":97,"uris":["http://zotero.org/users/local/jaVeqpj2/items/38E94B7W"],"itemData":{"id":97,"type":"article-journal","abstract":"Background: Jan Aushadhi, a scheme to make affordable generic drugs available to large sections of population was launched by the Government of India across the country in the year 2008. This exploratory research was conducted to study the attitude of customers (Bengaluru, India) towards acceptance of Jan Aushadhi and an attempt was made to model buying behavior in order to suggest mechanisms to speed up the acceptance. Materials and Methods: Data was collected using structured questionnaire. Z-test and Exploratory factor analysis was conducted for hypothesis testing. Discriminant analysis was conducted to model consumption. Results and Conclusion: The variables that discriminated consumers from non-consumers were ‘effectiveness’, ‘doctor’s opinion’, ‘lower price’, ‘Quality’, ‘less expensive than other branded medicines’, ‘doctor’s prescription’, ‘convenience’, ‘doctor informs’, ‘home delivery’ and ‘brand reputation’. Results found that ‘doctor’s prescription’, ‘lower price’, ‘availability of Jan Aushadhi outlet’, ‘quality of generic medicine’ and ‘recommendation from others’ had a significant influence on acceptance of Jan Aushadhi. Therefore, the study recommends the doctors to prescribe generic medicine, increase the number of Jan Aushadhi outlets and provide awareness about the quality and efficacy of Jan Aushadhi.","container-title":"Indian Journal of Pharmaceutical Education and Research","DOI":"10.5530/ijper.54.1.21","ISSN":"0019-5464","issue":"1","journalAbbreviation":"IJPER","language":"en","note":"publisher: Manuscript Technomedia LLP","page":"175-186","source":"Crossref","title":"Modelling Customers’ Buying Behaviour of Jan Aushadhi (Generic Medicines)","volume":"54","author":[{"family":"Nagarajappa","given":"Maruthi Haluvarthy"},{"family":"Srivatsa","given":"Hosur Srinivasan"}],"issued":{"date-parts":[["2019",12,31]]}}}],"schema":"https://github.com/citation-style-language/schema/raw/master/csl-citation.json"} </w:instrText>
      </w:r>
      <w:r w:rsidR="00814429" w:rsidRPr="00814429">
        <w:rPr>
          <w:rFonts w:ascii="Times New Roman" w:hAnsi="Times New Roman" w:cs="Times New Roman"/>
          <w:sz w:val="24"/>
          <w:szCs w:val="24"/>
          <w:vertAlign w:val="superscript"/>
        </w:rPr>
        <w:fldChar w:fldCharType="separate"/>
      </w:r>
      <w:r w:rsidR="00814429" w:rsidRPr="00814429">
        <w:rPr>
          <w:rFonts w:ascii="Times New Roman" w:hAnsi="Times New Roman" w:cs="Times New Roman"/>
          <w:sz w:val="24"/>
          <w:szCs w:val="24"/>
          <w:vertAlign w:val="superscript"/>
        </w:rPr>
        <w:t>(32)</w:t>
      </w:r>
      <w:r w:rsidR="00814429" w:rsidRPr="00814429">
        <w:rPr>
          <w:rFonts w:ascii="Times New Roman" w:hAnsi="Times New Roman" w:cs="Times New Roman"/>
          <w:sz w:val="24"/>
          <w:szCs w:val="24"/>
          <w:vertAlign w:val="superscript"/>
        </w:rPr>
        <w:fldChar w:fldCharType="end"/>
      </w:r>
      <w:r w:rsidR="00FB4548">
        <w:rPr>
          <w:rFonts w:ascii="Times New Roman" w:hAnsi="Times New Roman" w:cs="Times New Roman"/>
          <w:sz w:val="24"/>
          <w:szCs w:val="24"/>
        </w:rPr>
        <w:t>.</w:t>
      </w:r>
    </w:p>
    <w:p w14:paraId="213417F0" w14:textId="2AEB6D9D" w:rsidR="00814429" w:rsidRPr="00814429" w:rsidRDefault="00814429" w:rsidP="00D5218A">
      <w:pPr>
        <w:spacing w:before="240" w:after="240" w:line="360" w:lineRule="auto"/>
        <w:jc w:val="both"/>
        <w:rPr>
          <w:rFonts w:ascii="Times New Roman" w:hAnsi="Times New Roman" w:cs="Times New Roman"/>
          <w:sz w:val="24"/>
          <w:szCs w:val="24"/>
        </w:rPr>
      </w:pPr>
      <w:r w:rsidRPr="00814429">
        <w:rPr>
          <w:rFonts w:ascii="Times New Roman" w:hAnsi="Times New Roman" w:cs="Times New Roman"/>
          <w:sz w:val="24"/>
          <w:szCs w:val="24"/>
        </w:rPr>
        <w:t xml:space="preserve">Heena Rathi et al. (2021) </w:t>
      </w:r>
      <w:r w:rsidR="009755C6" w:rsidRPr="00814429">
        <w:rPr>
          <w:rFonts w:ascii="Times New Roman" w:hAnsi="Times New Roman" w:cs="Times New Roman"/>
          <w:sz w:val="24"/>
          <w:szCs w:val="24"/>
        </w:rPr>
        <w:t>analysed</w:t>
      </w:r>
      <w:r w:rsidRPr="00814429">
        <w:rPr>
          <w:rFonts w:ascii="Times New Roman" w:hAnsi="Times New Roman" w:cs="Times New Roman"/>
          <w:sz w:val="24"/>
          <w:szCs w:val="24"/>
        </w:rPr>
        <w:t xml:space="preserve"> awareness and perception among the general population and healthcare professionals and found that 78.6% had heard about generics</w:t>
      </w:r>
      <w:r w:rsidR="00823228">
        <w:rPr>
          <w:rFonts w:ascii="Times New Roman" w:hAnsi="Times New Roman" w:cs="Times New Roman"/>
          <w:sz w:val="24"/>
          <w:szCs w:val="24"/>
        </w:rPr>
        <w:t xml:space="preserve"> but</w:t>
      </w:r>
      <w:r w:rsidRPr="00814429">
        <w:rPr>
          <w:rFonts w:ascii="Times New Roman" w:hAnsi="Times New Roman" w:cs="Times New Roman"/>
          <w:sz w:val="24"/>
          <w:szCs w:val="24"/>
        </w:rPr>
        <w:t xml:space="preserve"> knowledge about governmental initiatives and regulations was limited (only 40.4% recognized that generics are government-promoted, and 63.3% were unaware of relevant rules). Although 54.8% preferred to buy generics</w:t>
      </w:r>
      <w:r w:rsidR="00CB7C02">
        <w:rPr>
          <w:rFonts w:ascii="Times New Roman" w:hAnsi="Times New Roman" w:cs="Times New Roman"/>
          <w:sz w:val="24"/>
          <w:szCs w:val="24"/>
        </w:rPr>
        <w:t>.</w:t>
      </w:r>
      <w:r w:rsidRPr="00814429">
        <w:rPr>
          <w:rFonts w:ascii="Times New Roman" w:hAnsi="Times New Roman" w:cs="Times New Roman"/>
          <w:sz w:val="24"/>
          <w:szCs w:val="24"/>
        </w:rPr>
        <w:t xml:space="preserve"> The study identified misinformation and negative perceptions as key barriers to broader acceptance.</w:t>
      </w:r>
      <w:r w:rsidRPr="00814429">
        <w:rPr>
          <w:rFonts w:ascii="Times New Roman" w:hAnsi="Times New Roman" w:cs="Times New Roman"/>
          <w:sz w:val="24"/>
          <w:szCs w:val="24"/>
          <w:vertAlign w:val="superscript"/>
        </w:rPr>
        <w:fldChar w:fldCharType="begin"/>
      </w:r>
      <w:r w:rsidRPr="00814429">
        <w:rPr>
          <w:rFonts w:ascii="Times New Roman" w:hAnsi="Times New Roman" w:cs="Times New Roman"/>
          <w:sz w:val="24"/>
          <w:szCs w:val="24"/>
          <w:vertAlign w:val="superscript"/>
        </w:rPr>
        <w:instrText xml:space="preserve"> ADDIN ZOTERO_ITEM CSL_CITATION {"citationID":"57tgzlSN","properties":{"formattedCitation":"(33)","plainCitation":"(33)","noteIndex":0},"citationItems":[{"id":98,"uris":["http://zotero.org/users/local/jaVeqpj2/items/2MUTEYRZ"],"itemData":{"id":98,"type":"article-journal","abstract":"Objective: The objective of the current study is to evaluate knowledge, attitude, and perception of Indian Population about generic versus Branded Medicines.\nMethods: It was a cross-sectional prospective web-based questionnaire study. We used an application name Google form and link (https://forms.gle/ RJA6XvPeJy6TXNzN9) was created. Total 537 participants took part in our study. Nineteen questions related to knowledge, attitude, and perception about generic versus branded medicines were asked in the questionnaire.\nResults: In our study, 78.6% participants had heard about generic medicines. About 66.2% agreed that they understand the difference between both the medicines. About 74.5% knew that there is price difference in both the medicines. According to only 22.1% of our study participants’ doctors preferred generic medicines and 37.7% thought that chemists preferred to sell generic medicines than branded ones. About 40.4% knew that generic medicines are promoted by Indian government but surprisingly, 63.3% said that they are unaware of any government rules regarding this. About 44.9% did not know about the type of drugs on their prescription. About 54.8% preferred to buy generic medicines but interesting fact is that 74.3% had not asked their doctors to prescribe generic medicines but 41.7% believed that generic medicines should be promoted.\nConclusion: Results of our study revealed that poor knowledge, negative attitude, and false perception regarding generic medicines are the main hindrance of sits acceptance by general population.","container-title":"Asian Journal of Pharmaceutical and Clinical Research","DOI":"10.22159/ajpcr.2021.v14i2.40088","ISSN":"2455-3891","language":"en","license":"Copyright (c) 2021 HEENA RATHI","page":"95-98","source":"www.journals.innovareacademics.in","title":"KNOWLEDGE, ATTITUDE, AND PERCEPTION OF INDIAN POPULATION ABOUT GENERIC VERSUS BRANDED MEDICINES: A WEB-BASED STUDY","title-short":"KNOWLEDGE, ATTITUDE, AND PERCEPTION OF INDIAN POPULATION ABOUT GENERIC VERSUS BRANDED MEDICINES","author":[{"family":"Rathi","given":"Heena"},{"family":"Biyani","given":"Mohit"}],"issued":{"date-parts":[["2021",2,7]]}}}],"schema":"https://github.com/citation-style-language/schema/raw/master/csl-citation.json"} </w:instrText>
      </w:r>
      <w:r w:rsidRPr="00814429">
        <w:rPr>
          <w:rFonts w:ascii="Times New Roman" w:hAnsi="Times New Roman" w:cs="Times New Roman"/>
          <w:sz w:val="24"/>
          <w:szCs w:val="24"/>
          <w:vertAlign w:val="superscript"/>
        </w:rPr>
        <w:fldChar w:fldCharType="separate"/>
      </w:r>
      <w:r w:rsidRPr="00814429">
        <w:rPr>
          <w:rFonts w:ascii="Times New Roman" w:hAnsi="Times New Roman" w:cs="Times New Roman"/>
          <w:sz w:val="24"/>
          <w:szCs w:val="24"/>
          <w:vertAlign w:val="superscript"/>
        </w:rPr>
        <w:t>(33)</w:t>
      </w:r>
      <w:r w:rsidRPr="00814429">
        <w:rPr>
          <w:rFonts w:ascii="Times New Roman" w:hAnsi="Times New Roman" w:cs="Times New Roman"/>
          <w:sz w:val="24"/>
          <w:szCs w:val="24"/>
          <w:vertAlign w:val="superscript"/>
        </w:rPr>
        <w:fldChar w:fldCharType="end"/>
      </w:r>
    </w:p>
    <w:p w14:paraId="6687140C" w14:textId="2113EE25" w:rsidR="00814429" w:rsidRPr="00367DAA" w:rsidRDefault="00814429" w:rsidP="00D5218A">
      <w:pPr>
        <w:spacing w:before="240" w:after="240" w:line="360" w:lineRule="auto"/>
        <w:jc w:val="both"/>
        <w:rPr>
          <w:rFonts w:ascii="Times New Roman" w:hAnsi="Times New Roman" w:cs="Times New Roman"/>
          <w:sz w:val="24"/>
          <w:szCs w:val="24"/>
        </w:rPr>
      </w:pPr>
      <w:r w:rsidRPr="00814429">
        <w:rPr>
          <w:rFonts w:ascii="Times New Roman" w:hAnsi="Times New Roman" w:cs="Times New Roman"/>
          <w:sz w:val="24"/>
          <w:szCs w:val="24"/>
        </w:rPr>
        <w:lastRenderedPageBreak/>
        <w:t xml:space="preserve">Saha et al. (2022) </w:t>
      </w:r>
      <w:r w:rsidR="0018563F">
        <w:rPr>
          <w:rFonts w:ascii="Times New Roman" w:hAnsi="Times New Roman" w:cs="Times New Roman"/>
          <w:sz w:val="24"/>
          <w:szCs w:val="24"/>
        </w:rPr>
        <w:t xml:space="preserve">reported </w:t>
      </w:r>
      <w:r w:rsidRPr="00814429">
        <w:rPr>
          <w:rFonts w:ascii="Times New Roman" w:hAnsi="Times New Roman" w:cs="Times New Roman"/>
          <w:sz w:val="24"/>
          <w:szCs w:val="24"/>
        </w:rPr>
        <w:t xml:space="preserve">perceptions regarding generic versus </w:t>
      </w:r>
      <w:r w:rsidR="00671878" w:rsidRPr="00814429">
        <w:rPr>
          <w:rFonts w:ascii="Times New Roman" w:hAnsi="Times New Roman" w:cs="Times New Roman"/>
          <w:sz w:val="24"/>
          <w:szCs w:val="24"/>
        </w:rPr>
        <w:t xml:space="preserve">branded </w:t>
      </w:r>
      <w:r w:rsidR="00671878">
        <w:rPr>
          <w:rFonts w:ascii="Times New Roman" w:hAnsi="Times New Roman" w:cs="Times New Roman"/>
          <w:sz w:val="24"/>
          <w:szCs w:val="24"/>
        </w:rPr>
        <w:t>among</w:t>
      </w:r>
      <w:r w:rsidR="0018563F">
        <w:rPr>
          <w:rFonts w:ascii="Times New Roman" w:hAnsi="Times New Roman" w:cs="Times New Roman"/>
          <w:sz w:val="24"/>
          <w:szCs w:val="24"/>
        </w:rPr>
        <w:t xml:space="preserve"> Indian population and </w:t>
      </w:r>
      <w:r w:rsidR="009F2057">
        <w:rPr>
          <w:rFonts w:ascii="Times New Roman" w:hAnsi="Times New Roman" w:cs="Times New Roman"/>
          <w:sz w:val="24"/>
          <w:szCs w:val="24"/>
        </w:rPr>
        <w:t xml:space="preserve">found </w:t>
      </w:r>
      <w:r w:rsidR="009F2057" w:rsidRPr="00814429">
        <w:rPr>
          <w:rFonts w:ascii="Times New Roman" w:hAnsi="Times New Roman" w:cs="Times New Roman"/>
          <w:sz w:val="24"/>
          <w:szCs w:val="24"/>
        </w:rPr>
        <w:t>that</w:t>
      </w:r>
      <w:r w:rsidRPr="00814429">
        <w:rPr>
          <w:rFonts w:ascii="Times New Roman" w:hAnsi="Times New Roman" w:cs="Times New Roman"/>
          <w:sz w:val="24"/>
          <w:szCs w:val="24"/>
        </w:rPr>
        <w:t xml:space="preserve"> 96.4% of respondents had knowledge about generic medicines, yet only 50% believed generics were as safe as branded drugs</w:t>
      </w:r>
      <w:r w:rsidR="00CF1D0F">
        <w:rPr>
          <w:rFonts w:ascii="Times New Roman" w:hAnsi="Times New Roman" w:cs="Times New Roman"/>
          <w:sz w:val="24"/>
          <w:szCs w:val="24"/>
        </w:rPr>
        <w:t>.</w:t>
      </w:r>
      <w:r w:rsidRPr="00814429">
        <w:rPr>
          <w:rFonts w:ascii="Times New Roman" w:hAnsi="Times New Roman" w:cs="Times New Roman"/>
          <w:sz w:val="24"/>
          <w:szCs w:val="24"/>
        </w:rPr>
        <w:t xml:space="preserve"> A majority (78.6%) recognized that generics are less expensive than branded counterparts, </w:t>
      </w:r>
      <w:r w:rsidR="00367DAA" w:rsidRPr="00814429">
        <w:rPr>
          <w:rFonts w:ascii="Times New Roman" w:hAnsi="Times New Roman" w:cs="Times New Roman"/>
          <w:sz w:val="24"/>
          <w:szCs w:val="24"/>
        </w:rPr>
        <w:t>but 67.9</w:t>
      </w:r>
      <w:r w:rsidRPr="00814429">
        <w:rPr>
          <w:rFonts w:ascii="Times New Roman" w:hAnsi="Times New Roman" w:cs="Times New Roman"/>
          <w:sz w:val="24"/>
          <w:szCs w:val="24"/>
        </w:rPr>
        <w:t xml:space="preserve">% preferred generic medicines, indicating a gap between </w:t>
      </w:r>
      <w:r w:rsidR="000D421F">
        <w:rPr>
          <w:rFonts w:ascii="Times New Roman" w:hAnsi="Times New Roman" w:cs="Times New Roman"/>
          <w:sz w:val="24"/>
          <w:szCs w:val="24"/>
        </w:rPr>
        <w:t>Knowledge</w:t>
      </w:r>
      <w:r w:rsidRPr="00814429">
        <w:rPr>
          <w:rFonts w:ascii="Times New Roman" w:hAnsi="Times New Roman" w:cs="Times New Roman"/>
          <w:sz w:val="24"/>
          <w:szCs w:val="24"/>
        </w:rPr>
        <w:t xml:space="preserve"> and actual utilization. The role of healthcare professionals was significant, with 60.7% reporting they switched from branded to generic drugs on a doctor’s advice</w:t>
      </w:r>
      <w:r w:rsidRPr="00814429">
        <w:rPr>
          <w:rFonts w:ascii="Times New Roman" w:hAnsi="Times New Roman" w:cs="Times New Roman"/>
          <w:sz w:val="24"/>
          <w:szCs w:val="24"/>
          <w:vertAlign w:val="superscript"/>
        </w:rPr>
        <w:fldChar w:fldCharType="begin"/>
      </w:r>
      <w:r w:rsidRPr="00814429">
        <w:rPr>
          <w:rFonts w:ascii="Times New Roman" w:hAnsi="Times New Roman" w:cs="Times New Roman"/>
          <w:sz w:val="24"/>
          <w:szCs w:val="24"/>
          <w:vertAlign w:val="superscript"/>
        </w:rPr>
        <w:instrText xml:space="preserve"> ADDIN ZOTERO_ITEM CSL_CITATION {"citationID":"Xivqm9rw","properties":{"formattedCitation":"(34)","plainCitation":"(34)","noteIndex":0},"citationItems":[{"id":128,"uris":["http://zotero.org/users/local/jaVeqpj2/items/CF4J8FEZ"],"itemData":{"id":128,"type":"article-journal","abstract":"A Cross-Sectional Online Survey on Perception of Indians on Branded and Generic Drugs, Sakshar Saha, Shubham Paul, Sayan Karar, Monihar Pervin, Madhumita Saha, Tilottama Mukherjee,","language":"en","source":"www.ijmrhs.com","title":"A Cross-Sectional Online Survey on Perception of Indians on Branded and Generic Drugs","URL":"https://www.ijmrhs.com/medical-research/a-crosssectional-online-survey-on-perception-of-indians-on-branded-and-generic-drugs-88937.html","author":[{"family":"Saha","given":"Sakshar"},{"family":"Paul","given":"Shubham"},{"family":"Karar","given":"Sayan"},{"family":"Pervin","given":"Monihar"},{"family":"Saha","given":"Madhumita"},{"family":"Mukherjee","given":"Tilottama"},{"family":"Bose","given":"Ananya"},{"family":"Paul","given":"Susanta"}],"accessed":{"date-parts":[["2025",7,26]]}}}],"schema":"https://github.com/citation-style-language/schema/raw/master/csl-citation.json"} </w:instrText>
      </w:r>
      <w:r w:rsidRPr="00814429">
        <w:rPr>
          <w:rFonts w:ascii="Times New Roman" w:hAnsi="Times New Roman" w:cs="Times New Roman"/>
          <w:sz w:val="24"/>
          <w:szCs w:val="24"/>
          <w:vertAlign w:val="superscript"/>
        </w:rPr>
        <w:fldChar w:fldCharType="separate"/>
      </w:r>
      <w:r w:rsidRPr="00814429">
        <w:rPr>
          <w:rFonts w:ascii="Times New Roman" w:hAnsi="Times New Roman" w:cs="Times New Roman"/>
          <w:sz w:val="24"/>
          <w:szCs w:val="24"/>
          <w:vertAlign w:val="superscript"/>
        </w:rPr>
        <w:t>(34)</w:t>
      </w:r>
      <w:r w:rsidRPr="00814429">
        <w:rPr>
          <w:rFonts w:ascii="Times New Roman" w:hAnsi="Times New Roman" w:cs="Times New Roman"/>
          <w:sz w:val="24"/>
          <w:szCs w:val="24"/>
          <w:vertAlign w:val="superscript"/>
        </w:rPr>
        <w:fldChar w:fldCharType="end"/>
      </w:r>
      <w:r w:rsidR="00367DAA">
        <w:rPr>
          <w:rFonts w:ascii="Times New Roman" w:hAnsi="Times New Roman" w:cs="Times New Roman"/>
          <w:sz w:val="24"/>
          <w:szCs w:val="24"/>
        </w:rPr>
        <w:t>.</w:t>
      </w:r>
    </w:p>
    <w:p w14:paraId="67190399" w14:textId="78C2CC24" w:rsidR="00814429" w:rsidRPr="005623D8" w:rsidRDefault="00814429" w:rsidP="00D5218A">
      <w:pPr>
        <w:spacing w:before="240" w:after="240" w:line="360" w:lineRule="auto"/>
        <w:jc w:val="both"/>
        <w:rPr>
          <w:rFonts w:ascii="Times New Roman" w:hAnsi="Times New Roman" w:cs="Times New Roman"/>
          <w:sz w:val="24"/>
          <w:szCs w:val="24"/>
        </w:rPr>
      </w:pPr>
      <w:r w:rsidRPr="00814429">
        <w:rPr>
          <w:rFonts w:ascii="Times New Roman" w:hAnsi="Times New Roman" w:cs="Times New Roman"/>
          <w:sz w:val="24"/>
          <w:szCs w:val="24"/>
        </w:rPr>
        <w:t>Gupta et al. (2023) conducted a descriptive cross-sectional study among</w:t>
      </w:r>
      <w:r w:rsidR="00EC3007">
        <w:rPr>
          <w:rFonts w:ascii="Times New Roman" w:hAnsi="Times New Roman" w:cs="Times New Roman"/>
          <w:sz w:val="24"/>
          <w:szCs w:val="24"/>
        </w:rPr>
        <w:t xml:space="preserve"> </w:t>
      </w:r>
      <w:r w:rsidRPr="00814429">
        <w:rPr>
          <w:rFonts w:ascii="Times New Roman" w:hAnsi="Times New Roman" w:cs="Times New Roman"/>
          <w:sz w:val="24"/>
          <w:szCs w:val="24"/>
        </w:rPr>
        <w:t>including patients, healthcare professionals, and the general public—to assess knowledge and practices regarding generic medicines in India. </w:t>
      </w:r>
      <w:r w:rsidR="00F82576">
        <w:rPr>
          <w:rFonts w:ascii="Times New Roman" w:hAnsi="Times New Roman" w:cs="Times New Roman"/>
          <w:sz w:val="24"/>
          <w:szCs w:val="24"/>
        </w:rPr>
        <w:t>It was</w:t>
      </w:r>
      <w:r w:rsidRPr="00814429">
        <w:rPr>
          <w:rFonts w:ascii="Times New Roman" w:hAnsi="Times New Roman" w:cs="Times New Roman"/>
          <w:sz w:val="24"/>
          <w:szCs w:val="24"/>
        </w:rPr>
        <w:t xml:space="preserve"> found </w:t>
      </w:r>
      <w:r w:rsidR="00BE010C">
        <w:rPr>
          <w:rFonts w:ascii="Times New Roman" w:hAnsi="Times New Roman" w:cs="Times New Roman"/>
          <w:sz w:val="24"/>
          <w:szCs w:val="24"/>
        </w:rPr>
        <w:t>through</w:t>
      </w:r>
      <w:r w:rsidRPr="00814429">
        <w:rPr>
          <w:rFonts w:ascii="Times New Roman" w:hAnsi="Times New Roman" w:cs="Times New Roman"/>
          <w:sz w:val="24"/>
          <w:szCs w:val="24"/>
        </w:rPr>
        <w:t xml:space="preserve"> 97% of </w:t>
      </w:r>
      <w:r w:rsidR="007926CA">
        <w:rPr>
          <w:rFonts w:ascii="Times New Roman" w:hAnsi="Times New Roman" w:cs="Times New Roman"/>
          <w:sz w:val="24"/>
          <w:szCs w:val="24"/>
        </w:rPr>
        <w:t>respondents</w:t>
      </w:r>
      <w:r w:rsidRPr="00814429">
        <w:rPr>
          <w:rFonts w:ascii="Times New Roman" w:hAnsi="Times New Roman" w:cs="Times New Roman"/>
          <w:sz w:val="24"/>
          <w:szCs w:val="24"/>
        </w:rPr>
        <w:t xml:space="preserve"> ha</w:t>
      </w:r>
      <w:r w:rsidR="00BE010C">
        <w:rPr>
          <w:rFonts w:ascii="Times New Roman" w:hAnsi="Times New Roman" w:cs="Times New Roman"/>
          <w:sz w:val="24"/>
          <w:szCs w:val="24"/>
        </w:rPr>
        <w:t>ve</w:t>
      </w:r>
      <w:r w:rsidRPr="00814429">
        <w:rPr>
          <w:rFonts w:ascii="Times New Roman" w:hAnsi="Times New Roman" w:cs="Times New Roman"/>
          <w:sz w:val="24"/>
          <w:szCs w:val="24"/>
        </w:rPr>
        <w:t xml:space="preserve"> heard of generic medicines, only 73% </w:t>
      </w:r>
      <w:r w:rsidR="005623D8" w:rsidRPr="00814429">
        <w:rPr>
          <w:rFonts w:ascii="Times New Roman" w:hAnsi="Times New Roman" w:cs="Times New Roman"/>
          <w:sz w:val="24"/>
          <w:szCs w:val="24"/>
        </w:rPr>
        <w:t>accepted generics</w:t>
      </w:r>
      <w:r w:rsidR="00DF489D">
        <w:rPr>
          <w:rFonts w:ascii="Times New Roman" w:hAnsi="Times New Roman" w:cs="Times New Roman"/>
          <w:sz w:val="24"/>
          <w:szCs w:val="24"/>
        </w:rPr>
        <w:t xml:space="preserve"> as they</w:t>
      </w:r>
      <w:r w:rsidRPr="00814429">
        <w:rPr>
          <w:rFonts w:ascii="Times New Roman" w:hAnsi="Times New Roman" w:cs="Times New Roman"/>
          <w:sz w:val="24"/>
          <w:szCs w:val="24"/>
        </w:rPr>
        <w:t xml:space="preserve"> perform </w:t>
      </w:r>
      <w:r w:rsidR="00DF489D">
        <w:rPr>
          <w:rFonts w:ascii="Times New Roman" w:hAnsi="Times New Roman" w:cs="Times New Roman"/>
          <w:sz w:val="24"/>
          <w:szCs w:val="24"/>
        </w:rPr>
        <w:t>like</w:t>
      </w:r>
      <w:r w:rsidRPr="00814429">
        <w:rPr>
          <w:rFonts w:ascii="Times New Roman" w:hAnsi="Times New Roman" w:cs="Times New Roman"/>
          <w:sz w:val="24"/>
          <w:szCs w:val="24"/>
        </w:rPr>
        <w:t xml:space="preserve"> branded products, and 23% did not believe generics are as safe as branded medicines. Importantly, 89% agreed that generics are less expensive</w:t>
      </w:r>
      <w:r w:rsidRPr="00814429">
        <w:rPr>
          <w:rFonts w:ascii="Times New Roman" w:hAnsi="Times New Roman" w:cs="Times New Roman"/>
          <w:sz w:val="24"/>
          <w:szCs w:val="24"/>
          <w:vertAlign w:val="superscript"/>
        </w:rPr>
        <w:fldChar w:fldCharType="begin"/>
      </w:r>
      <w:r w:rsidRPr="00814429">
        <w:rPr>
          <w:rFonts w:ascii="Times New Roman" w:hAnsi="Times New Roman" w:cs="Times New Roman"/>
          <w:sz w:val="24"/>
          <w:szCs w:val="24"/>
          <w:vertAlign w:val="superscript"/>
        </w:rPr>
        <w:instrText xml:space="preserve"> ADDIN ZOTERO_ITEM CSL_CITATION {"citationID":"RHoUdgHM","properties":{"formattedCitation":"(35)","plainCitation":"(35)","noteIndex":0},"citationItems":[{"id":130,"uris":["http://zotero.org/users/local/jaVeqpj2/items/SHW9UQZF"],"itemData":{"id":130,"type":"post-weblog","abstract":"Generic medicines have the same efficacy, route of administration, strength, indication and side effects as branded medicines. In spite of the lower price, generic medicines are not popular among healthcare professionals. The study's objective was to explore knowledge, practice and experience in using generic medicines among patients, common people, &amp; healthcare professionals (nurses, pharmacists and","language":"en-US","title":"A STUDY ON KNOWLEDGE, PRACTICE AND EXPERIENCE ON THE USE OF GENERIC MEDICINES AMONG PATIENTS, HEALTHCARE PROFESSIONALS &amp; COMMON PEOPLE | INTERNATIONAL JOURNAL OF PHARMACEUTICAL SCIENCES AND RESEARCH","URL":"https://ijpsr.com/bft-article/a-study-on-knowledge-practice-and-experience-on-the-use-of-generic-medicines-among-patients-healthcare-professionals-common-people/","author":[{"family":"admin","given":""}],"accessed":{"date-parts":[["2025",7,26]]},"issued":{"date-parts":[["2023",1,31]]}}}],"schema":"https://github.com/citation-style-language/schema/raw/master/csl-citation.json"} </w:instrText>
      </w:r>
      <w:r w:rsidRPr="00814429">
        <w:rPr>
          <w:rFonts w:ascii="Times New Roman" w:hAnsi="Times New Roman" w:cs="Times New Roman"/>
          <w:sz w:val="24"/>
          <w:szCs w:val="24"/>
          <w:vertAlign w:val="superscript"/>
        </w:rPr>
        <w:fldChar w:fldCharType="separate"/>
      </w:r>
      <w:r w:rsidRPr="00814429">
        <w:rPr>
          <w:rFonts w:ascii="Times New Roman" w:hAnsi="Times New Roman" w:cs="Times New Roman"/>
          <w:sz w:val="24"/>
          <w:szCs w:val="24"/>
          <w:vertAlign w:val="superscript"/>
        </w:rPr>
        <w:t>(35)</w:t>
      </w:r>
      <w:r w:rsidRPr="00814429">
        <w:rPr>
          <w:rFonts w:ascii="Times New Roman" w:hAnsi="Times New Roman" w:cs="Times New Roman"/>
          <w:sz w:val="24"/>
          <w:szCs w:val="24"/>
          <w:vertAlign w:val="superscript"/>
        </w:rPr>
        <w:fldChar w:fldCharType="end"/>
      </w:r>
      <w:r w:rsidR="005623D8">
        <w:rPr>
          <w:rFonts w:ascii="Times New Roman" w:hAnsi="Times New Roman" w:cs="Times New Roman"/>
          <w:sz w:val="24"/>
          <w:szCs w:val="24"/>
        </w:rPr>
        <w:t>.</w:t>
      </w:r>
    </w:p>
    <w:p w14:paraId="45ABEC5C" w14:textId="7E9238A9" w:rsidR="00814429" w:rsidRPr="009755C6" w:rsidRDefault="009755C6" w:rsidP="00D5218A">
      <w:pPr>
        <w:spacing w:before="240" w:after="240" w:line="360" w:lineRule="auto"/>
        <w:jc w:val="both"/>
        <w:rPr>
          <w:rFonts w:ascii="Times New Roman" w:hAnsi="Times New Roman" w:cs="Times New Roman"/>
          <w:sz w:val="24"/>
          <w:szCs w:val="24"/>
        </w:rPr>
      </w:pPr>
      <w:r w:rsidRPr="009755C6">
        <w:rPr>
          <w:rFonts w:ascii="Times New Roman" w:hAnsi="Times New Roman" w:cs="Times New Roman"/>
          <w:sz w:val="24"/>
          <w:szCs w:val="24"/>
        </w:rPr>
        <w:t xml:space="preserve">Chaturvedi et al. (2024) </w:t>
      </w:r>
      <w:r w:rsidR="00BE35B0">
        <w:rPr>
          <w:rFonts w:ascii="Times New Roman" w:hAnsi="Times New Roman" w:cs="Times New Roman"/>
          <w:sz w:val="24"/>
          <w:szCs w:val="24"/>
        </w:rPr>
        <w:t xml:space="preserve">reported awareness, perceptions and the perceived utility of Jan </w:t>
      </w:r>
      <w:proofErr w:type="spellStart"/>
      <w:r w:rsidR="00BE35B0">
        <w:rPr>
          <w:rFonts w:ascii="Times New Roman" w:hAnsi="Times New Roman" w:cs="Times New Roman"/>
          <w:sz w:val="24"/>
          <w:szCs w:val="24"/>
        </w:rPr>
        <w:t>Aushdhi</w:t>
      </w:r>
      <w:proofErr w:type="spellEnd"/>
      <w:r w:rsidR="00BE35B0">
        <w:rPr>
          <w:rFonts w:ascii="Times New Roman" w:hAnsi="Times New Roman" w:cs="Times New Roman"/>
          <w:sz w:val="24"/>
          <w:szCs w:val="24"/>
        </w:rPr>
        <w:t xml:space="preserve"> </w:t>
      </w:r>
      <w:proofErr w:type="spellStart"/>
      <w:r w:rsidR="00BE35B0">
        <w:rPr>
          <w:rFonts w:ascii="Times New Roman" w:hAnsi="Times New Roman" w:cs="Times New Roman"/>
          <w:sz w:val="24"/>
          <w:szCs w:val="24"/>
        </w:rPr>
        <w:t>Kendras</w:t>
      </w:r>
      <w:proofErr w:type="spellEnd"/>
      <w:r w:rsidR="00BE35B0">
        <w:rPr>
          <w:rFonts w:ascii="Times New Roman" w:hAnsi="Times New Roman" w:cs="Times New Roman"/>
          <w:sz w:val="24"/>
          <w:szCs w:val="24"/>
        </w:rPr>
        <w:t xml:space="preserve"> and generic medicine in the </w:t>
      </w:r>
      <w:r w:rsidR="00BE35B0" w:rsidRPr="009755C6">
        <w:rPr>
          <w:rFonts w:ascii="Times New Roman" w:hAnsi="Times New Roman" w:cs="Times New Roman"/>
          <w:sz w:val="24"/>
          <w:szCs w:val="24"/>
        </w:rPr>
        <w:t>Andaman and Nicobar Islands</w:t>
      </w:r>
      <w:r w:rsidR="00BE35B0">
        <w:rPr>
          <w:rFonts w:ascii="Times New Roman" w:hAnsi="Times New Roman" w:cs="Times New Roman"/>
          <w:sz w:val="24"/>
          <w:szCs w:val="24"/>
        </w:rPr>
        <w:t xml:space="preserve">. It was found that  most </w:t>
      </w:r>
      <w:r w:rsidR="007926CA">
        <w:rPr>
          <w:rFonts w:ascii="Times New Roman" w:hAnsi="Times New Roman" w:cs="Times New Roman"/>
          <w:sz w:val="24"/>
          <w:szCs w:val="24"/>
        </w:rPr>
        <w:t>respondents</w:t>
      </w:r>
      <w:r w:rsidR="00BE35B0">
        <w:rPr>
          <w:rFonts w:ascii="Times New Roman" w:hAnsi="Times New Roman" w:cs="Times New Roman"/>
          <w:sz w:val="24"/>
          <w:szCs w:val="24"/>
        </w:rPr>
        <w:t xml:space="preserve"> were not fully aware of the Jan Aushdhi Scheme but only 29% believed in generic as their efficacy comparable to branded drugs</w:t>
      </w:r>
      <w:r w:rsidR="00814429" w:rsidRPr="00814429">
        <w:rPr>
          <w:rFonts w:ascii="Times New Roman" w:hAnsi="Times New Roman" w:cs="Times New Roman"/>
          <w:sz w:val="24"/>
          <w:szCs w:val="24"/>
          <w:vertAlign w:val="superscript"/>
        </w:rPr>
        <w:fldChar w:fldCharType="begin"/>
      </w:r>
      <w:r w:rsidR="00814429" w:rsidRPr="00814429">
        <w:rPr>
          <w:rFonts w:ascii="Times New Roman" w:hAnsi="Times New Roman" w:cs="Times New Roman"/>
          <w:sz w:val="24"/>
          <w:szCs w:val="24"/>
          <w:vertAlign w:val="superscript"/>
        </w:rPr>
        <w:instrText xml:space="preserve"> ADDIN ZOTERO_ITEM CSL_CITATION {"citationID":"PEqKPxZR","properties":{"formattedCitation":"(23)","plainCitation":"(23)","noteIndex":0},"citationItems":[{"id":72,"uris":["http://zotero.org/users/local/jaVeqpj2/items/KI8RLGAK"],"itemData":{"id":72,"type":"article-journal","abstract":"BACKGROUND: Despite being the leading exporter of generic medicines to the world, affordable medicines are still beyond the reach of most patients in India. Analysis of the National Sample Survey data showed that in one year, more than 55 million Indians became poor only because they had to spend their own money to purchase medicines. The Jan Aushadhi Scheme launched by the Government of India is an ambitious step to make quality generic drugs affordable to the common man of the country.\nOBJECTIVE: This study aimed to assess the knowledge, attitude, and perceptions of patients at a tertiary care teaching hospital in the Andaman and Nicobar Islands about Jan Aushadhi Kendras and generic medicines.\nMATERIALS AND METHODS: The study was a questionnaire-based cross-sectional study. A prevalidated self-made questionnaire was distributed to 200 patients visiting the OPD of different clinical departments in the hospital. Participants' knowledge, attitude, and perception of Jan Aushadhi Kendras and generic medicines were evaluated. Analysis of collected data was done using descriptive statistical measures such as mean and percentages.\nRESULTS: It was found that most of the participants were not fully aware of the Jan Aushadhi Scheme and the facts about generic medicines. The majority of the participants were under the notion that generics were not similar in quality to the branded ones.\nCONCLUSION: The study observed that the patients had a very poor understanding of the Jan Aushadhi Scheme and generic medicines with the majority being ignorant and having incorrect information. To fill this gap, a more proactive approach by the healthcare workers and authorities is needed to disseminate the scheme-related facts, dispel the myths regarding generics, and accept the program wholeheartedly by the common man.","container-title":"Cureus","DOI":"10.7759/cureus.57630","ISSN":"2168-8184","issue":"4","journalAbbreviation":"Cureus","language":"eng","note":"PMID: 38711720\nPMCID: PMC11070736","page":"e57630","source":"PubMed","title":"Perceived Utility of Jan Aushadhi Outlets and Awareness of Generic Medicines at the Andaman and Nicobar Islands: A Cross-Sectional Study","title-short":"Perceived Utility of Jan Aushadhi Outlets and Awareness of Generic Medicines at the Andaman and Nicobar Islands","volume":"16","author":[{"family":"Chaturvedi","given":"Akshat"},{"family":"Dubey","given":"Ashok K."},{"family":"Naveen","given":"Avula"},{"family":"Sravani","given":"Marpu Raghava"}],"issued":{"date-parts":[["2024",4]]}}}],"schema":"https://github.com/citation-style-language/schema/raw/master/csl-citation.json"} </w:instrText>
      </w:r>
      <w:r w:rsidR="00814429" w:rsidRPr="00814429">
        <w:rPr>
          <w:rFonts w:ascii="Times New Roman" w:hAnsi="Times New Roman" w:cs="Times New Roman"/>
          <w:sz w:val="24"/>
          <w:szCs w:val="24"/>
          <w:vertAlign w:val="superscript"/>
        </w:rPr>
        <w:fldChar w:fldCharType="separate"/>
      </w:r>
      <w:r w:rsidR="00814429" w:rsidRPr="00814429">
        <w:rPr>
          <w:rFonts w:ascii="Times New Roman" w:hAnsi="Times New Roman" w:cs="Times New Roman"/>
          <w:sz w:val="24"/>
          <w:szCs w:val="24"/>
          <w:vertAlign w:val="superscript"/>
        </w:rPr>
        <w:t>(23)</w:t>
      </w:r>
      <w:r w:rsidR="00814429" w:rsidRPr="00814429">
        <w:rPr>
          <w:rFonts w:ascii="Times New Roman" w:hAnsi="Times New Roman" w:cs="Times New Roman"/>
          <w:sz w:val="24"/>
          <w:szCs w:val="24"/>
          <w:vertAlign w:val="superscript"/>
        </w:rPr>
        <w:fldChar w:fldCharType="end"/>
      </w:r>
      <w:r>
        <w:rPr>
          <w:rFonts w:ascii="Times New Roman" w:hAnsi="Times New Roman" w:cs="Times New Roman"/>
          <w:sz w:val="24"/>
          <w:szCs w:val="24"/>
        </w:rPr>
        <w:t>.</w:t>
      </w:r>
    </w:p>
    <w:p w14:paraId="6F974ED9" w14:textId="29D85265" w:rsidR="00814429" w:rsidRPr="009E5BD2" w:rsidRDefault="009E5BD2" w:rsidP="00D5218A">
      <w:pPr>
        <w:spacing w:before="240" w:after="240" w:line="360" w:lineRule="auto"/>
        <w:jc w:val="both"/>
        <w:rPr>
          <w:rFonts w:ascii="Times New Roman" w:hAnsi="Times New Roman" w:cs="Times New Roman"/>
          <w:sz w:val="24"/>
          <w:szCs w:val="24"/>
        </w:rPr>
      </w:pPr>
      <w:r w:rsidRPr="00814429">
        <w:rPr>
          <w:rFonts w:ascii="Times New Roman" w:hAnsi="Times New Roman" w:cs="Times New Roman"/>
          <w:sz w:val="24"/>
          <w:szCs w:val="24"/>
        </w:rPr>
        <w:t>Chandok et al. (2024)</w:t>
      </w:r>
      <w:r w:rsidR="009E5C0F">
        <w:rPr>
          <w:rFonts w:ascii="Times New Roman" w:hAnsi="Times New Roman" w:cs="Times New Roman"/>
          <w:sz w:val="24"/>
          <w:szCs w:val="24"/>
        </w:rPr>
        <w:t xml:space="preserve"> study </w:t>
      </w:r>
      <w:r w:rsidR="00814429" w:rsidRPr="00814429">
        <w:rPr>
          <w:rFonts w:ascii="Times New Roman" w:hAnsi="Times New Roman" w:cs="Times New Roman"/>
          <w:sz w:val="24"/>
          <w:szCs w:val="24"/>
        </w:rPr>
        <w:t>reiterated persistent gaps in both awareness and trust, recommending Information-Education-Communication (IEC) campaigns and enhanced engagement of healthcare providers to further the PMBJP’s impact and public trust in generics</w:t>
      </w:r>
      <w:r w:rsidR="00814429" w:rsidRPr="00814429">
        <w:rPr>
          <w:rFonts w:ascii="Times New Roman" w:hAnsi="Times New Roman" w:cs="Times New Roman"/>
          <w:sz w:val="24"/>
          <w:szCs w:val="24"/>
          <w:vertAlign w:val="superscript"/>
        </w:rPr>
        <w:fldChar w:fldCharType="begin"/>
      </w:r>
      <w:r w:rsidR="00814429" w:rsidRPr="00814429">
        <w:rPr>
          <w:rFonts w:ascii="Times New Roman" w:hAnsi="Times New Roman" w:cs="Times New Roman"/>
          <w:sz w:val="24"/>
          <w:szCs w:val="24"/>
          <w:vertAlign w:val="superscript"/>
        </w:rPr>
        <w:instrText xml:space="preserve"> ADDIN ZOTERO_ITEM CSL_CITATION {"citationID":"4ZoUnFY0","properties":{"formattedCitation":"(36)","plainCitation":"(36)","noteIndex":0},"citationItems":[{"id":133,"uris":["http://zotero.org/users/local/jaVeqpj2/items/E3DALK99"],"itemData":{"id":133,"type":"article-journal","abstract":"Jan Aushadhi Scheme was launched in November 2008 by the Department of medicinal, Ministry of Chemicals and Diseases, Government of India. Only 80 ‘Jan Aushadhi Stores’ were in operation in some states till May 2014. The Government revamped ‘Jan Aushadhi Scheme as ‘Pradhan Mantri Jan Aushadhi Yojana’ (PMJAY) in September 2015. It was renamed the Pradhan Mantri Jan Aushadhi Pariyojana. (PMBJP) to increase the scheme's appeal. This research explores the Pradhan Mantri Jan Aushadhi Yojana (PMJAY) and its impact on im-proving healthcare drug accessibility, affordability, efficacy, and customer satisfaction through the provision of generic medicines in India. The literature review examines consumer perceptions, knowledge, and attitudes toward generic drugs, highlighting the potential of such initia-tives while acknowledging existing challenges. The objective of the research is to assess the effectiveness, accessibility, affordability, availabil-ity, and customer satisfaction of generic medicines available under the Pradhan Mantri Jan Aushadhi Yojana (PMJAY). To achieve the objec-tive a comprehensive analysis of 12 articles has been done. Also, a visit to a Pradhan Mantri Jan Aushadhi Kendra was done to evaluate the operational of the scheme. Findings reveal the Pradhan Mantri Jan Aushadhi Yojana (PMJAY) success in providing affordable medicines to underserved populations, generating cost savings, garnering positive feedback from customers, and making them available easily. However, it has been observed that low awareness and misconceptions remain significant hurdles. The paper concludes that the scheme holds immense promise but requires targeted efforts to overcome barriers to acceptance of generic drugs available under the scheme. Recommendations in-clude awareness campaigns, supply-side  regulations, pricing policy review, and customer-centric strategies to further enhance the program's impact and healthcare accessibility in India","DOI":"10.5281/ZENODO.10913039","language":"en","license":"Creative Commons Attribution 4.0 International","note":"publisher: IJPS","source":"DOI.org (Datacite)","title":"Effectiveness, Accessibility, Affordability, Availability, and Customer Satisfaction of Generic Medicines in Pradhan Mantri Jan Aushadhi Yojana","URL":"https://zenodo.org/doi/10.5281/zenodo.10913039","author":[{"family":"Mehak Chandhok*1","given":"Sarita Gautam2"}],"accessed":{"date-parts":[["2025",7,26]]},"issued":{"date-parts":[["2024",4,3]]}}}],"schema":"https://github.com/citation-style-language/schema/raw/master/csl-citation.json"} </w:instrText>
      </w:r>
      <w:r w:rsidR="00814429" w:rsidRPr="00814429">
        <w:rPr>
          <w:rFonts w:ascii="Times New Roman" w:hAnsi="Times New Roman" w:cs="Times New Roman"/>
          <w:sz w:val="24"/>
          <w:szCs w:val="24"/>
          <w:vertAlign w:val="superscript"/>
        </w:rPr>
        <w:fldChar w:fldCharType="separate"/>
      </w:r>
      <w:r w:rsidR="00814429" w:rsidRPr="00814429">
        <w:rPr>
          <w:rFonts w:ascii="Times New Roman" w:hAnsi="Times New Roman" w:cs="Times New Roman"/>
          <w:sz w:val="24"/>
          <w:szCs w:val="24"/>
          <w:vertAlign w:val="superscript"/>
        </w:rPr>
        <w:t>(36)</w:t>
      </w:r>
      <w:r w:rsidR="00814429" w:rsidRPr="00814429">
        <w:rPr>
          <w:rFonts w:ascii="Times New Roman" w:hAnsi="Times New Roman" w:cs="Times New Roman"/>
          <w:sz w:val="24"/>
          <w:szCs w:val="24"/>
          <w:vertAlign w:val="superscript"/>
        </w:rPr>
        <w:fldChar w:fldCharType="end"/>
      </w:r>
      <w:r>
        <w:rPr>
          <w:rFonts w:ascii="Times New Roman" w:hAnsi="Times New Roman" w:cs="Times New Roman"/>
          <w:sz w:val="24"/>
          <w:szCs w:val="24"/>
        </w:rPr>
        <w:t>.</w:t>
      </w:r>
    </w:p>
    <w:p w14:paraId="1AB8DB56" w14:textId="6A5803CA" w:rsidR="00814429" w:rsidRPr="00E728EE" w:rsidRDefault="007E1277" w:rsidP="00D5218A">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A study conducted in Kerala by </w:t>
      </w:r>
      <w:proofErr w:type="spellStart"/>
      <w:r w:rsidR="00E728EE" w:rsidRPr="00E728EE">
        <w:rPr>
          <w:rFonts w:ascii="Times New Roman" w:hAnsi="Times New Roman" w:cs="Times New Roman"/>
          <w:sz w:val="24"/>
          <w:szCs w:val="24"/>
        </w:rPr>
        <w:t>Vayalambron</w:t>
      </w:r>
      <w:proofErr w:type="spellEnd"/>
      <w:r w:rsidR="00E728EE" w:rsidRPr="00E728EE">
        <w:rPr>
          <w:rFonts w:ascii="Times New Roman" w:hAnsi="Times New Roman" w:cs="Times New Roman"/>
          <w:sz w:val="24"/>
          <w:szCs w:val="24"/>
        </w:rPr>
        <w:t xml:space="preserve"> et al.</w:t>
      </w:r>
      <w:r>
        <w:rPr>
          <w:rFonts w:ascii="Times New Roman" w:hAnsi="Times New Roman" w:cs="Times New Roman"/>
          <w:sz w:val="24"/>
          <w:szCs w:val="24"/>
        </w:rPr>
        <w:t xml:space="preserve"> in </w:t>
      </w:r>
      <w:r w:rsidR="00E728EE" w:rsidRPr="00E728EE">
        <w:rPr>
          <w:rFonts w:ascii="Times New Roman" w:hAnsi="Times New Roman" w:cs="Times New Roman"/>
          <w:sz w:val="24"/>
          <w:szCs w:val="24"/>
        </w:rPr>
        <w:t>202</w:t>
      </w:r>
      <w:r>
        <w:rPr>
          <w:rFonts w:ascii="Times New Roman" w:hAnsi="Times New Roman" w:cs="Times New Roman"/>
          <w:sz w:val="24"/>
          <w:szCs w:val="24"/>
        </w:rPr>
        <w:t xml:space="preserve">4, provide </w:t>
      </w:r>
      <w:proofErr w:type="spellStart"/>
      <w:r>
        <w:rPr>
          <w:rFonts w:ascii="Times New Roman" w:hAnsi="Times New Roman" w:cs="Times New Roman"/>
          <w:sz w:val="24"/>
          <w:szCs w:val="24"/>
        </w:rPr>
        <w:t>cricuial</w:t>
      </w:r>
      <w:proofErr w:type="spellEnd"/>
      <w:r>
        <w:rPr>
          <w:rFonts w:ascii="Times New Roman" w:hAnsi="Times New Roman" w:cs="Times New Roman"/>
          <w:sz w:val="24"/>
          <w:szCs w:val="24"/>
        </w:rPr>
        <w:t xml:space="preserve"> insights into the landscape of generic medicine uptake in India’s public health sector. It was </w:t>
      </w:r>
      <w:r w:rsidR="00E728EE" w:rsidRPr="00E728EE">
        <w:rPr>
          <w:rFonts w:ascii="Times New Roman" w:hAnsi="Times New Roman" w:cs="Times New Roman"/>
          <w:sz w:val="24"/>
          <w:szCs w:val="24"/>
        </w:rPr>
        <w:t xml:space="preserve">reported that while 60% of patients in Kerala were aware of the Jan </w:t>
      </w:r>
      <w:proofErr w:type="spellStart"/>
      <w:r w:rsidR="00E728EE" w:rsidRPr="00E728EE">
        <w:rPr>
          <w:rFonts w:ascii="Times New Roman" w:hAnsi="Times New Roman" w:cs="Times New Roman"/>
          <w:sz w:val="24"/>
          <w:szCs w:val="24"/>
        </w:rPr>
        <w:t>Aushadhi</w:t>
      </w:r>
      <w:proofErr w:type="spellEnd"/>
      <w:r w:rsidR="00E728EE" w:rsidRPr="00E728EE">
        <w:rPr>
          <w:rFonts w:ascii="Times New Roman" w:hAnsi="Times New Roman" w:cs="Times New Roman"/>
          <w:sz w:val="24"/>
          <w:szCs w:val="24"/>
        </w:rPr>
        <w:t xml:space="preserve"> Kendra (JAK) system</w:t>
      </w:r>
      <w:r w:rsidR="00CE69E9">
        <w:rPr>
          <w:rFonts w:ascii="Times New Roman" w:hAnsi="Times New Roman" w:cs="Times New Roman"/>
          <w:sz w:val="24"/>
          <w:szCs w:val="24"/>
        </w:rPr>
        <w:t xml:space="preserve">, even </w:t>
      </w:r>
      <w:r w:rsidR="00E728EE" w:rsidRPr="00E728EE">
        <w:rPr>
          <w:rFonts w:ascii="Times New Roman" w:hAnsi="Times New Roman" w:cs="Times New Roman"/>
          <w:sz w:val="24"/>
          <w:szCs w:val="24"/>
        </w:rPr>
        <w:t>the</w:t>
      </w:r>
      <w:r w:rsidR="00CE69E9">
        <w:rPr>
          <w:rFonts w:ascii="Times New Roman" w:hAnsi="Times New Roman" w:cs="Times New Roman"/>
          <w:sz w:val="24"/>
          <w:szCs w:val="24"/>
        </w:rPr>
        <w:t>n</w:t>
      </w:r>
      <w:r w:rsidR="00E728EE" w:rsidRPr="00E728EE">
        <w:rPr>
          <w:rFonts w:ascii="Times New Roman" w:hAnsi="Times New Roman" w:cs="Times New Roman"/>
          <w:sz w:val="24"/>
          <w:szCs w:val="24"/>
        </w:rPr>
        <w:t xml:space="preserve"> actual demand for generic medicines remained low. This gap between awareness and use is largely due to persistent misconceptions and lack of trust regarding the safety and efficacy of generics. The study highlights that simply increasing the number of JAK outlets is insufficient without targeted information campaigns and trust-building efforts to promote genuine utilization of generic medicines</w:t>
      </w:r>
      <w:r w:rsidR="00814429" w:rsidRPr="00E728EE">
        <w:rPr>
          <w:rFonts w:ascii="Times New Roman" w:hAnsi="Times New Roman" w:cs="Times New Roman"/>
          <w:sz w:val="24"/>
          <w:szCs w:val="24"/>
        </w:rPr>
        <w:fldChar w:fldCharType="begin"/>
      </w:r>
      <w:r w:rsidR="00814429" w:rsidRPr="00E728EE">
        <w:rPr>
          <w:rFonts w:ascii="Times New Roman" w:hAnsi="Times New Roman" w:cs="Times New Roman"/>
          <w:sz w:val="24"/>
          <w:szCs w:val="24"/>
        </w:rPr>
        <w:instrText xml:space="preserve"> ADDIN ZOTERO_ITEM CSL_CITATION {"citationID":"jeucCclv","properties":{"formattedCitation":"(37)","plainCitation":"(37)","noteIndex":0},"citationItems":[{"id":122,"uris":["http://zotero.org/users/local/jaVeqpj2/items/AMTNH6GJ"],"itemData":{"id":122,"type":"article-journal","abstract":"India has made significant advancements in various health aspects, including an increase in the life expectancy of both men and women, low infant and maternal mortality rates, improved immunization coverage, and the elimination of diseases like polio and smallpox. According to the World Health Organization, around 5.8 million Indians succumb to diseases like diabetes, cancer, stroke, and heart and lung diseases. Noncommunicable diseases (NCDs) pose a substantial health challenge in India, with one out of every four Indians dying before the age of 70 due to an NCD. The Indian healthcare system is grappling with rising healthcare costs, which disproportionately burden the poor, as well as the emergence of new diseases and noncommunicable diseases. Approximately 100 million Indians fall into poverty each year due to high healthcare expenses, with out-of-pocket spending constituting over 50 percent of this burden. To reduce healthcare costs, the government has established Jan Aushadhi Kendras, which offer generic medicines with the same composition as branded ones at affordable prices. A recent study focused on identifying the key factors influencing the purchase of generic drugs from Jan Aushadhi medical stores, public awareness of these stores, and consumer satisfaction. The study found that 40 percent of the public is unaware of Jan Aushadhi, and consumers opt for generic medicines due to their affordability, even though the quality is lower than that of branded drugs. Jan Aushadhi Kendra is known for selling significant quantities of sanitary pads. While most consumers are satisfied with Jan Aushadhi products, some express dissatisfaction due to differences in quality and composition. Government agencies and health departments must enhance the quality of generic medicines and educate healthcare professionals and the general public about them.","language":"en","source":"Zotero","title":"An Analysis of Consumer Awareness Regarding Jan Aushadhi Kendras","author":[{"family":"Vayalambron","given":"Lijina"}],"issued":{"date-parts":[["2024"]]}}}],"schema":"https://github.com/citation-style-language/schema/raw/master/csl-citation.json"} </w:instrText>
      </w:r>
      <w:r w:rsidR="00814429" w:rsidRPr="00E728EE">
        <w:rPr>
          <w:rFonts w:ascii="Times New Roman" w:hAnsi="Times New Roman" w:cs="Times New Roman"/>
          <w:sz w:val="24"/>
          <w:szCs w:val="24"/>
        </w:rPr>
        <w:fldChar w:fldCharType="separate"/>
      </w:r>
      <w:r w:rsidR="00814429" w:rsidRPr="00E728EE">
        <w:rPr>
          <w:rFonts w:ascii="Times New Roman" w:hAnsi="Times New Roman" w:cs="Times New Roman"/>
          <w:sz w:val="24"/>
          <w:szCs w:val="24"/>
          <w:vertAlign w:val="superscript"/>
        </w:rPr>
        <w:t>(37)</w:t>
      </w:r>
      <w:r w:rsidR="00814429" w:rsidRPr="00E728EE">
        <w:rPr>
          <w:rFonts w:ascii="Times New Roman" w:hAnsi="Times New Roman" w:cs="Times New Roman"/>
          <w:sz w:val="24"/>
          <w:szCs w:val="24"/>
        </w:rPr>
        <w:fldChar w:fldCharType="end"/>
      </w:r>
      <w:r w:rsidR="00E728EE">
        <w:rPr>
          <w:rFonts w:ascii="Times New Roman" w:hAnsi="Times New Roman" w:cs="Times New Roman"/>
          <w:sz w:val="24"/>
          <w:szCs w:val="24"/>
        </w:rPr>
        <w:t>.</w:t>
      </w:r>
    </w:p>
    <w:p w14:paraId="40C33980" w14:textId="4B36235B" w:rsidR="00814429" w:rsidRPr="005D6F14" w:rsidRDefault="00814429" w:rsidP="00D5218A">
      <w:pPr>
        <w:spacing w:before="240" w:after="240" w:line="360" w:lineRule="auto"/>
        <w:jc w:val="both"/>
        <w:rPr>
          <w:rFonts w:ascii="Times New Roman" w:hAnsi="Times New Roman" w:cs="Times New Roman"/>
          <w:sz w:val="24"/>
          <w:szCs w:val="24"/>
        </w:rPr>
      </w:pPr>
      <w:proofErr w:type="spellStart"/>
      <w:r w:rsidRPr="00814429">
        <w:rPr>
          <w:rFonts w:ascii="Times New Roman" w:hAnsi="Times New Roman" w:cs="Times New Roman"/>
          <w:sz w:val="24"/>
          <w:szCs w:val="24"/>
        </w:rPr>
        <w:lastRenderedPageBreak/>
        <w:t>Tekulapally</w:t>
      </w:r>
      <w:proofErr w:type="spellEnd"/>
      <w:r w:rsidRPr="00814429">
        <w:rPr>
          <w:rFonts w:ascii="Times New Roman" w:hAnsi="Times New Roman" w:cs="Times New Roman"/>
          <w:sz w:val="24"/>
          <w:szCs w:val="24"/>
        </w:rPr>
        <w:t xml:space="preserve"> et al. (2024) conducted a cross-sectional study at a tertiary care teaching hospital in Telangana, examining both prescribers and patients. The study found that while all prescribers (100%) had heard of generic medicines, only 36% of patients were aware of them. Correct knowledge regarding the definition of generic medicines was present in 56.4% of prescribers and just 25.6% of patients. Awareness of Jan </w:t>
      </w:r>
      <w:proofErr w:type="spellStart"/>
      <w:r w:rsidRPr="00814429">
        <w:rPr>
          <w:rFonts w:ascii="Times New Roman" w:hAnsi="Times New Roman" w:cs="Times New Roman"/>
          <w:sz w:val="24"/>
          <w:szCs w:val="24"/>
        </w:rPr>
        <w:t>Aushadhi</w:t>
      </w:r>
      <w:proofErr w:type="spellEnd"/>
      <w:r w:rsidRPr="00814429">
        <w:rPr>
          <w:rFonts w:ascii="Times New Roman" w:hAnsi="Times New Roman" w:cs="Times New Roman"/>
          <w:sz w:val="24"/>
          <w:szCs w:val="24"/>
        </w:rPr>
        <w:t xml:space="preserve"> Kendra as a source for generic medicines was limited, with only 23.1% of patients recognizing this option. Though 53.8% of patients agreed that the price of generics is lower, 41% expressed </w:t>
      </w:r>
      <w:r w:rsidR="005D6F14" w:rsidRPr="00814429">
        <w:rPr>
          <w:rFonts w:ascii="Times New Roman" w:hAnsi="Times New Roman" w:cs="Times New Roman"/>
          <w:sz w:val="24"/>
          <w:szCs w:val="24"/>
        </w:rPr>
        <w:t>scepticism</w:t>
      </w:r>
      <w:r w:rsidRPr="00814429">
        <w:rPr>
          <w:rFonts w:ascii="Times New Roman" w:hAnsi="Times New Roman" w:cs="Times New Roman"/>
          <w:sz w:val="24"/>
          <w:szCs w:val="24"/>
        </w:rPr>
        <w:t xml:space="preserve"> about their quality due to reduced cost. 64% of patients purchased 1–2 medications monthly, but only 7.7% reported actively requesting a switch from branded to generic drugs.</w:t>
      </w:r>
      <w:r w:rsidRPr="00814429">
        <w:rPr>
          <w:rFonts w:ascii="Times New Roman" w:hAnsi="Times New Roman" w:cs="Times New Roman"/>
          <w:sz w:val="24"/>
          <w:szCs w:val="24"/>
          <w:vertAlign w:val="superscript"/>
        </w:rPr>
        <w:fldChar w:fldCharType="begin"/>
      </w:r>
      <w:r w:rsidRPr="00814429">
        <w:rPr>
          <w:rFonts w:ascii="Times New Roman" w:hAnsi="Times New Roman" w:cs="Times New Roman"/>
          <w:sz w:val="24"/>
          <w:szCs w:val="24"/>
          <w:vertAlign w:val="superscript"/>
        </w:rPr>
        <w:instrText xml:space="preserve"> ADDIN ZOTERO_ITEM CSL_CITATION {"citationID":"gs9WGIYs","properties":{"formattedCitation":"(38)","plainCitation":"(38)","noteIndex":0},"citationItems":[{"id":126,"uris":["http://zotero.org/users/local/jaVeqpj2/items/HVRFUWC7"],"itemData":{"id":126,"type":"article-journal","abstract":"Background: Drugs available under non-proprietary names are called Generic Medicines. Generic Medicines were introduced in India to make quality medicines available for everyone at affordable costs. The present study was initiated to assess and compare the awareness, attitude, and usage of generic medicines among prescribers and patients.\nMethods: A cross-sectional study was conducted among prescribers and patients attending a tertiary care teaching hospital in August 2023. Written informed consent was taken from all the participants. Data was collected using hard copies of the prevalidated questionnaire (Cronbach’s alpha=0.78), which consisted of 35 questions and was analysed using EPI info version 7.0. Data comparison was done using the Chi-square test, and a p&lt;0.05 was considered statistically significant.\nResults: There were 78 participants, 39 of whom were physicians, and 39 patients completed the study. There was a statistically significant difference in the awareness among the physicians and the patients for five of the seven questions assessing awareness and eight of the 19 questions assessing the attitude towards generic medicines, the quantity of generic medicine usage, and the preference for changing the prescribed brand-name medicine to generic medicine.\nConclusion: The awareness and attitude towards the use of generic medicine are high among physicians, but their usage pattern is comparatively lower than that of patients. This indicates the need to introduce promotional events to boost the trust of the prescribers towards generic medicines usage that may increase his prescribing pattern. There is also a need to raise public awareness and attitude towards generic drugs through educational intervention programs.","container-title":"SSR Institute of International Journal of Life Sciences","DOI":"10.21276/ssr-iijls.2024.10.3.28","ISSN":"2581-8732, 2581-8740","issue":"3","journalAbbreviation":"SSR-IIJLS","language":"en","note":"publisher: Marwah Infotech","page":"5595-5603","source":"Crossref","title":"Awareness, Attitude and Usage of Generic Medicines among Prescribers and Patients in a Tertiary Care Teaching Hospital; A Cross-Sectional Study","volume":"10","author":[{"family":"Tekulapally","given":"Kranti"},{"family":"Rao","given":"G.V. Koteswara"},{"family":"Prasanna","given":"V."}],"issued":{"date-parts":[["2024",5]]}}}],"schema":"https://github.com/citation-style-language/schema/raw/master/csl-citation.json"} </w:instrText>
      </w:r>
      <w:r w:rsidRPr="00814429">
        <w:rPr>
          <w:rFonts w:ascii="Times New Roman" w:hAnsi="Times New Roman" w:cs="Times New Roman"/>
          <w:sz w:val="24"/>
          <w:szCs w:val="24"/>
          <w:vertAlign w:val="superscript"/>
        </w:rPr>
        <w:fldChar w:fldCharType="separate"/>
      </w:r>
      <w:r w:rsidRPr="00814429">
        <w:rPr>
          <w:rFonts w:ascii="Times New Roman" w:hAnsi="Times New Roman" w:cs="Times New Roman"/>
          <w:sz w:val="24"/>
          <w:szCs w:val="24"/>
          <w:vertAlign w:val="superscript"/>
        </w:rPr>
        <w:t>(38)</w:t>
      </w:r>
      <w:r w:rsidRPr="00814429">
        <w:rPr>
          <w:rFonts w:ascii="Times New Roman" w:hAnsi="Times New Roman" w:cs="Times New Roman"/>
          <w:sz w:val="24"/>
          <w:szCs w:val="24"/>
          <w:vertAlign w:val="superscript"/>
        </w:rPr>
        <w:fldChar w:fldCharType="end"/>
      </w:r>
      <w:r w:rsidR="005D6F14">
        <w:rPr>
          <w:rFonts w:ascii="Times New Roman" w:hAnsi="Times New Roman" w:cs="Times New Roman"/>
          <w:sz w:val="24"/>
          <w:szCs w:val="24"/>
        </w:rPr>
        <w:t>.</w:t>
      </w:r>
    </w:p>
    <w:p w14:paraId="1C81B360" w14:textId="5538E01C" w:rsidR="00814429" w:rsidRPr="00BF4900" w:rsidRDefault="00BF4900" w:rsidP="00D5218A">
      <w:pPr>
        <w:spacing w:before="240" w:after="240" w:line="360" w:lineRule="auto"/>
        <w:jc w:val="both"/>
        <w:rPr>
          <w:rFonts w:ascii="Times New Roman" w:hAnsi="Times New Roman" w:cs="Times New Roman"/>
          <w:sz w:val="24"/>
          <w:szCs w:val="24"/>
        </w:rPr>
      </w:pPr>
      <w:r w:rsidRPr="00BF4900">
        <w:rPr>
          <w:rFonts w:ascii="Times New Roman" w:hAnsi="Times New Roman" w:cs="Times New Roman"/>
          <w:sz w:val="24"/>
          <w:szCs w:val="24"/>
        </w:rPr>
        <w:t xml:space="preserve">Misra et al. (2025) conducted a study </w:t>
      </w:r>
      <w:r w:rsidR="002746A3">
        <w:rPr>
          <w:rFonts w:ascii="Times New Roman" w:hAnsi="Times New Roman" w:cs="Times New Roman"/>
          <w:sz w:val="24"/>
          <w:szCs w:val="24"/>
        </w:rPr>
        <w:t xml:space="preserve">among </w:t>
      </w:r>
      <w:r w:rsidR="002746A3" w:rsidRPr="00BF4900">
        <w:rPr>
          <w:rFonts w:ascii="Times New Roman" w:hAnsi="Times New Roman" w:cs="Times New Roman"/>
          <w:sz w:val="24"/>
          <w:szCs w:val="24"/>
        </w:rPr>
        <w:t>female</w:t>
      </w:r>
      <w:r w:rsidRPr="00BF4900">
        <w:rPr>
          <w:rFonts w:ascii="Times New Roman" w:hAnsi="Times New Roman" w:cs="Times New Roman"/>
          <w:sz w:val="24"/>
          <w:szCs w:val="24"/>
        </w:rPr>
        <w:t xml:space="preserve"> university </w:t>
      </w:r>
      <w:r w:rsidR="002746A3" w:rsidRPr="00BF4900">
        <w:rPr>
          <w:rFonts w:ascii="Times New Roman" w:hAnsi="Times New Roman" w:cs="Times New Roman"/>
          <w:sz w:val="24"/>
          <w:szCs w:val="24"/>
        </w:rPr>
        <w:t>students in</w:t>
      </w:r>
      <w:r w:rsidRPr="00BF4900">
        <w:rPr>
          <w:rFonts w:ascii="Times New Roman" w:hAnsi="Times New Roman" w:cs="Times New Roman"/>
          <w:sz w:val="24"/>
          <w:szCs w:val="24"/>
        </w:rPr>
        <w:t xml:space="preserve"> Lucknow</w:t>
      </w:r>
      <w:r w:rsidR="002746A3">
        <w:rPr>
          <w:rFonts w:ascii="Times New Roman" w:hAnsi="Times New Roman" w:cs="Times New Roman"/>
          <w:sz w:val="24"/>
          <w:szCs w:val="24"/>
        </w:rPr>
        <w:t xml:space="preserve">, to assess awareness and utilization of generic medicine. </w:t>
      </w:r>
      <w:r w:rsidRPr="00BF4900">
        <w:rPr>
          <w:rFonts w:ascii="Times New Roman" w:hAnsi="Times New Roman" w:cs="Times New Roman"/>
          <w:sz w:val="24"/>
          <w:szCs w:val="24"/>
        </w:rPr>
        <w:t xml:space="preserve">The results showed that most students had low awareness and rarely used generic medicines or Pradhan </w:t>
      </w:r>
      <w:proofErr w:type="spellStart"/>
      <w:r w:rsidRPr="00BF4900">
        <w:rPr>
          <w:rFonts w:ascii="Times New Roman" w:hAnsi="Times New Roman" w:cs="Times New Roman"/>
          <w:sz w:val="24"/>
          <w:szCs w:val="24"/>
        </w:rPr>
        <w:t>Mantri</w:t>
      </w:r>
      <w:proofErr w:type="spellEnd"/>
      <w:r w:rsidRPr="00BF4900">
        <w:rPr>
          <w:rFonts w:ascii="Times New Roman" w:hAnsi="Times New Roman" w:cs="Times New Roman"/>
          <w:sz w:val="24"/>
          <w:szCs w:val="24"/>
        </w:rPr>
        <w:t xml:space="preserve"> </w:t>
      </w:r>
      <w:proofErr w:type="spellStart"/>
      <w:r w:rsidRPr="00BF4900">
        <w:rPr>
          <w:rFonts w:ascii="Times New Roman" w:hAnsi="Times New Roman" w:cs="Times New Roman"/>
          <w:sz w:val="24"/>
          <w:szCs w:val="24"/>
        </w:rPr>
        <w:t>Bhartiya</w:t>
      </w:r>
      <w:proofErr w:type="spellEnd"/>
      <w:r w:rsidRPr="00BF4900">
        <w:rPr>
          <w:rFonts w:ascii="Times New Roman" w:hAnsi="Times New Roman" w:cs="Times New Roman"/>
          <w:sz w:val="24"/>
          <w:szCs w:val="24"/>
        </w:rPr>
        <w:t xml:space="preserve"> Jan </w:t>
      </w:r>
      <w:proofErr w:type="spellStart"/>
      <w:r w:rsidRPr="00BF4900">
        <w:rPr>
          <w:rFonts w:ascii="Times New Roman" w:hAnsi="Times New Roman" w:cs="Times New Roman"/>
          <w:sz w:val="24"/>
          <w:szCs w:val="24"/>
        </w:rPr>
        <w:t>Aushadhi</w:t>
      </w:r>
      <w:proofErr w:type="spellEnd"/>
      <w:r w:rsidRPr="00BF4900">
        <w:rPr>
          <w:rFonts w:ascii="Times New Roman" w:hAnsi="Times New Roman" w:cs="Times New Roman"/>
          <w:sz w:val="24"/>
          <w:szCs w:val="24"/>
        </w:rPr>
        <w:t xml:space="preserve"> </w:t>
      </w:r>
      <w:proofErr w:type="spellStart"/>
      <w:r w:rsidRPr="00BF4900">
        <w:rPr>
          <w:rFonts w:ascii="Times New Roman" w:hAnsi="Times New Roman" w:cs="Times New Roman"/>
          <w:sz w:val="24"/>
          <w:szCs w:val="24"/>
        </w:rPr>
        <w:t>Kendras</w:t>
      </w:r>
      <w:proofErr w:type="spellEnd"/>
      <w:r w:rsidRPr="00BF4900">
        <w:rPr>
          <w:rFonts w:ascii="Times New Roman" w:hAnsi="Times New Roman" w:cs="Times New Roman"/>
          <w:sz w:val="24"/>
          <w:szCs w:val="24"/>
        </w:rPr>
        <w:t xml:space="preserve"> (PMBJKs). Many did not know about the cost benefits of PMBJK medicines, and even after learning about generics, most still preferred branded drugs </w:t>
      </w:r>
      <w:r w:rsidR="00814429" w:rsidRPr="00814429">
        <w:rPr>
          <w:rFonts w:ascii="Times New Roman" w:hAnsi="Times New Roman" w:cs="Times New Roman"/>
          <w:sz w:val="24"/>
          <w:szCs w:val="24"/>
          <w:vertAlign w:val="superscript"/>
        </w:rPr>
        <w:fldChar w:fldCharType="begin"/>
      </w:r>
      <w:r w:rsidR="00814429" w:rsidRPr="00814429">
        <w:rPr>
          <w:rFonts w:ascii="Times New Roman" w:hAnsi="Times New Roman" w:cs="Times New Roman"/>
          <w:sz w:val="24"/>
          <w:szCs w:val="24"/>
          <w:vertAlign w:val="superscript"/>
        </w:rPr>
        <w:instrText xml:space="preserve"> ADDIN ZOTERO_ITEM CSL_CITATION {"citationID":"7vKw0n3W","properties":{"formattedCitation":"(39)","plainCitation":"(39)","noteIndex":0},"citationItems":[{"id":127,"uris":["http://zotero.org/users/local/jaVeqpj2/items/FFXPL2GR"],"itemData":{"id":127,"type":"document","title":"JETIR2504A28.pdf","URL":"https://www.jetir.org/papers/JETIR2504A28.pdf","accessed":{"date-parts":[["2025",7,26]]}}}],"schema":"https://github.com/citation-style-language/schema/raw/master/csl-citation.json"} </w:instrText>
      </w:r>
      <w:r w:rsidR="00814429" w:rsidRPr="00814429">
        <w:rPr>
          <w:rFonts w:ascii="Times New Roman" w:hAnsi="Times New Roman" w:cs="Times New Roman"/>
          <w:sz w:val="24"/>
          <w:szCs w:val="24"/>
          <w:vertAlign w:val="superscript"/>
        </w:rPr>
        <w:fldChar w:fldCharType="separate"/>
      </w:r>
      <w:r w:rsidR="00814429" w:rsidRPr="00814429">
        <w:rPr>
          <w:rFonts w:ascii="Times New Roman" w:hAnsi="Times New Roman" w:cs="Times New Roman"/>
          <w:sz w:val="24"/>
          <w:szCs w:val="24"/>
          <w:vertAlign w:val="superscript"/>
        </w:rPr>
        <w:t>(39)</w:t>
      </w:r>
      <w:r w:rsidR="00814429" w:rsidRPr="00814429">
        <w:rPr>
          <w:rFonts w:ascii="Times New Roman" w:hAnsi="Times New Roman" w:cs="Times New Roman"/>
          <w:sz w:val="24"/>
          <w:szCs w:val="24"/>
          <w:vertAlign w:val="superscript"/>
        </w:rPr>
        <w:fldChar w:fldCharType="end"/>
      </w:r>
      <w:r>
        <w:rPr>
          <w:rFonts w:ascii="Times New Roman" w:hAnsi="Times New Roman" w:cs="Times New Roman"/>
          <w:sz w:val="24"/>
          <w:szCs w:val="24"/>
        </w:rPr>
        <w:t>.</w:t>
      </w:r>
    </w:p>
    <w:p w14:paraId="42CA5031" w14:textId="36CB357B" w:rsidR="00834670" w:rsidRPr="003F0360" w:rsidRDefault="00834670" w:rsidP="00D5218A">
      <w:pPr>
        <w:pStyle w:val="Bibliography"/>
        <w:spacing w:before="240" w:after="240" w:line="360" w:lineRule="auto"/>
        <w:jc w:val="both"/>
        <w:rPr>
          <w:rFonts w:ascii="Times New Roman" w:hAnsi="Times New Roman" w:cs="Times New Roman"/>
          <w:lang w:val="en-GB"/>
        </w:rPr>
      </w:pPr>
    </w:p>
    <w:p w14:paraId="0410B7BF" w14:textId="77777777" w:rsidR="003621C4" w:rsidRDefault="003621C4" w:rsidP="00D5218A">
      <w:pPr>
        <w:spacing w:before="240" w:after="240" w:line="360" w:lineRule="auto"/>
        <w:jc w:val="both"/>
        <w:rPr>
          <w:rFonts w:ascii="Times New Roman" w:eastAsia="Calibri" w:hAnsi="Times New Roman" w:cs="Times New Roman"/>
          <w:b/>
          <w:bCs/>
          <w:sz w:val="24"/>
          <w:szCs w:val="24"/>
          <w:lang w:bidi="hi-IN"/>
        </w:rPr>
      </w:pPr>
    </w:p>
    <w:p w14:paraId="2E0FF804" w14:textId="77777777" w:rsidR="003621C4" w:rsidRDefault="003621C4" w:rsidP="001D4FFF">
      <w:pPr>
        <w:spacing w:before="240" w:after="240" w:line="360" w:lineRule="auto"/>
        <w:jc w:val="center"/>
        <w:rPr>
          <w:rFonts w:ascii="Times New Roman" w:eastAsia="Calibri" w:hAnsi="Times New Roman" w:cs="Times New Roman"/>
          <w:b/>
          <w:bCs/>
          <w:sz w:val="24"/>
          <w:szCs w:val="24"/>
          <w:lang w:bidi="hi-IN"/>
        </w:rPr>
      </w:pPr>
    </w:p>
    <w:p w14:paraId="5956C076" w14:textId="77777777" w:rsidR="003621C4" w:rsidRDefault="003621C4" w:rsidP="001D4FFF">
      <w:pPr>
        <w:spacing w:before="240" w:after="240" w:line="360" w:lineRule="auto"/>
        <w:jc w:val="center"/>
        <w:rPr>
          <w:rFonts w:ascii="Times New Roman" w:eastAsia="Calibri" w:hAnsi="Times New Roman" w:cs="Times New Roman"/>
          <w:b/>
          <w:bCs/>
          <w:sz w:val="24"/>
          <w:szCs w:val="24"/>
          <w:lang w:bidi="hi-IN"/>
        </w:rPr>
      </w:pPr>
    </w:p>
    <w:p w14:paraId="6EC7B3DD" w14:textId="77777777" w:rsidR="003621C4" w:rsidRDefault="003621C4" w:rsidP="001D4FFF">
      <w:pPr>
        <w:spacing w:before="240" w:after="240" w:line="360" w:lineRule="auto"/>
        <w:jc w:val="center"/>
        <w:rPr>
          <w:rFonts w:ascii="Times New Roman" w:eastAsia="Calibri" w:hAnsi="Times New Roman" w:cs="Times New Roman"/>
          <w:b/>
          <w:bCs/>
          <w:sz w:val="24"/>
          <w:szCs w:val="24"/>
          <w:lang w:bidi="hi-IN"/>
        </w:rPr>
      </w:pPr>
    </w:p>
    <w:p w14:paraId="53C04043" w14:textId="77777777" w:rsidR="00705405" w:rsidRDefault="00705405" w:rsidP="001D4FFF">
      <w:pPr>
        <w:spacing w:before="240" w:after="240" w:line="360" w:lineRule="auto"/>
        <w:jc w:val="center"/>
        <w:rPr>
          <w:rFonts w:ascii="Times New Roman" w:eastAsia="Calibri" w:hAnsi="Times New Roman" w:cs="Times New Roman"/>
          <w:b/>
          <w:bCs/>
          <w:sz w:val="24"/>
          <w:szCs w:val="24"/>
          <w:lang w:bidi="hi-IN"/>
        </w:rPr>
      </w:pPr>
    </w:p>
    <w:p w14:paraId="4B90F1CF" w14:textId="77777777" w:rsidR="00705405" w:rsidRDefault="00705405" w:rsidP="001D4FFF">
      <w:pPr>
        <w:spacing w:before="240" w:after="240" w:line="360" w:lineRule="auto"/>
        <w:jc w:val="center"/>
        <w:rPr>
          <w:rFonts w:ascii="Times New Roman" w:eastAsia="Calibri" w:hAnsi="Times New Roman" w:cs="Times New Roman"/>
          <w:b/>
          <w:bCs/>
          <w:sz w:val="24"/>
          <w:szCs w:val="24"/>
          <w:lang w:bidi="hi-IN"/>
        </w:rPr>
      </w:pPr>
    </w:p>
    <w:p w14:paraId="26256707" w14:textId="77777777" w:rsidR="00705405" w:rsidRDefault="00705405" w:rsidP="001D4FFF">
      <w:pPr>
        <w:spacing w:before="240" w:after="240" w:line="360" w:lineRule="auto"/>
        <w:jc w:val="center"/>
        <w:rPr>
          <w:rFonts w:ascii="Times New Roman" w:eastAsia="Calibri" w:hAnsi="Times New Roman" w:cs="Times New Roman"/>
          <w:b/>
          <w:bCs/>
          <w:sz w:val="24"/>
          <w:szCs w:val="24"/>
          <w:lang w:bidi="hi-IN"/>
        </w:rPr>
      </w:pPr>
    </w:p>
    <w:p w14:paraId="640EE3D0" w14:textId="77777777" w:rsidR="00705405" w:rsidRDefault="00705405" w:rsidP="001D4FFF">
      <w:pPr>
        <w:spacing w:before="240" w:after="240" w:line="360" w:lineRule="auto"/>
        <w:jc w:val="center"/>
        <w:rPr>
          <w:rFonts w:ascii="Times New Roman" w:eastAsia="Calibri" w:hAnsi="Times New Roman" w:cs="Times New Roman"/>
          <w:b/>
          <w:bCs/>
          <w:sz w:val="24"/>
          <w:szCs w:val="24"/>
          <w:lang w:bidi="hi-IN"/>
        </w:rPr>
      </w:pPr>
    </w:p>
    <w:p w14:paraId="5C1ED9DA" w14:textId="77777777" w:rsidR="00FC35CC" w:rsidRDefault="00FC35CC" w:rsidP="001D4FFF">
      <w:pPr>
        <w:spacing w:before="240" w:after="240" w:line="360" w:lineRule="auto"/>
        <w:jc w:val="center"/>
        <w:rPr>
          <w:rFonts w:ascii="Times New Roman" w:eastAsia="Calibri" w:hAnsi="Times New Roman" w:cs="Times New Roman"/>
          <w:b/>
          <w:bCs/>
          <w:sz w:val="24"/>
          <w:szCs w:val="24"/>
          <w:lang w:bidi="hi-IN"/>
        </w:rPr>
      </w:pPr>
    </w:p>
    <w:p w14:paraId="28C3E3C2" w14:textId="77777777" w:rsidR="00564B0F" w:rsidRDefault="00564B0F" w:rsidP="001D4FFF">
      <w:pPr>
        <w:spacing w:before="240" w:after="240" w:line="360" w:lineRule="auto"/>
        <w:jc w:val="center"/>
        <w:rPr>
          <w:rFonts w:ascii="Times New Roman" w:eastAsia="Calibri" w:hAnsi="Times New Roman" w:cs="Times New Roman"/>
          <w:b/>
          <w:bCs/>
          <w:sz w:val="24"/>
          <w:szCs w:val="24"/>
          <w:lang w:bidi="hi-IN"/>
        </w:rPr>
      </w:pPr>
    </w:p>
    <w:p w14:paraId="3E928DEF" w14:textId="77777777" w:rsidR="00D5218A" w:rsidRDefault="00D5218A" w:rsidP="00D5218A">
      <w:pPr>
        <w:spacing w:before="240" w:after="240" w:line="240" w:lineRule="auto"/>
        <w:jc w:val="center"/>
        <w:rPr>
          <w:rFonts w:ascii="Times New Roman" w:hAnsi="Times New Roman" w:cs="Times New Roman"/>
          <w:b/>
          <w:bCs/>
          <w:color w:val="000000" w:themeColor="text1"/>
          <w:sz w:val="72"/>
          <w:szCs w:val="72"/>
        </w:rPr>
      </w:pPr>
    </w:p>
    <w:p w14:paraId="175BCFE3" w14:textId="77777777" w:rsidR="00D5218A" w:rsidRDefault="00D5218A" w:rsidP="00D5218A">
      <w:pPr>
        <w:spacing w:before="240" w:after="240" w:line="240" w:lineRule="auto"/>
        <w:jc w:val="center"/>
        <w:rPr>
          <w:rFonts w:ascii="Times New Roman" w:hAnsi="Times New Roman" w:cs="Times New Roman"/>
          <w:b/>
          <w:bCs/>
          <w:color w:val="000000" w:themeColor="text1"/>
          <w:sz w:val="72"/>
          <w:szCs w:val="72"/>
        </w:rPr>
      </w:pPr>
    </w:p>
    <w:p w14:paraId="3842E493" w14:textId="77777777" w:rsidR="00D5218A" w:rsidRDefault="00D5218A" w:rsidP="00D5218A">
      <w:pPr>
        <w:spacing w:before="240" w:after="240" w:line="240" w:lineRule="auto"/>
        <w:jc w:val="center"/>
        <w:rPr>
          <w:rFonts w:ascii="Times New Roman" w:hAnsi="Times New Roman" w:cs="Times New Roman"/>
          <w:b/>
          <w:bCs/>
          <w:color w:val="000000" w:themeColor="text1"/>
          <w:sz w:val="72"/>
          <w:szCs w:val="72"/>
        </w:rPr>
      </w:pPr>
    </w:p>
    <w:p w14:paraId="79479C36" w14:textId="77777777" w:rsidR="00D5218A" w:rsidRDefault="00D5218A" w:rsidP="00D5218A">
      <w:pPr>
        <w:spacing w:before="240" w:after="240" w:line="240" w:lineRule="auto"/>
        <w:jc w:val="center"/>
        <w:rPr>
          <w:rFonts w:ascii="Times New Roman" w:hAnsi="Times New Roman" w:cs="Times New Roman"/>
          <w:b/>
          <w:bCs/>
          <w:color w:val="000000" w:themeColor="text1"/>
          <w:sz w:val="72"/>
          <w:szCs w:val="72"/>
        </w:rPr>
      </w:pPr>
    </w:p>
    <w:p w14:paraId="4B40C864" w14:textId="77777777" w:rsidR="00D5218A" w:rsidRDefault="00D5218A" w:rsidP="00D5218A">
      <w:pPr>
        <w:spacing w:before="240" w:after="240" w:line="240" w:lineRule="auto"/>
        <w:jc w:val="center"/>
        <w:rPr>
          <w:rFonts w:ascii="Times New Roman" w:hAnsi="Times New Roman" w:cs="Times New Roman"/>
          <w:b/>
          <w:bCs/>
          <w:color w:val="000000" w:themeColor="text1"/>
          <w:sz w:val="72"/>
          <w:szCs w:val="72"/>
        </w:rPr>
      </w:pPr>
    </w:p>
    <w:p w14:paraId="0F547913" w14:textId="77777777" w:rsidR="00D5218A" w:rsidRDefault="00D5218A" w:rsidP="00D5218A">
      <w:pPr>
        <w:spacing w:before="240" w:after="240" w:line="240" w:lineRule="auto"/>
        <w:jc w:val="center"/>
        <w:rPr>
          <w:rFonts w:ascii="Tahoma" w:hAnsi="Tahoma" w:cs="Tahoma"/>
          <w:b/>
          <w:bCs/>
          <w:color w:val="000000" w:themeColor="text1"/>
          <w:sz w:val="52"/>
          <w:szCs w:val="52"/>
        </w:rPr>
      </w:pPr>
    </w:p>
    <w:p w14:paraId="36B59217" w14:textId="77777777" w:rsidR="00D5218A" w:rsidRDefault="00D5218A" w:rsidP="00D5218A">
      <w:pPr>
        <w:spacing w:before="240" w:after="240" w:line="240" w:lineRule="auto"/>
        <w:jc w:val="center"/>
        <w:rPr>
          <w:rFonts w:ascii="Tahoma" w:hAnsi="Tahoma" w:cs="Tahoma"/>
          <w:b/>
          <w:bCs/>
          <w:color w:val="000000" w:themeColor="text1"/>
          <w:sz w:val="52"/>
          <w:szCs w:val="52"/>
        </w:rPr>
      </w:pPr>
    </w:p>
    <w:p w14:paraId="33F2DF09" w14:textId="14976C06" w:rsidR="00D5218A" w:rsidRPr="00AD06FA" w:rsidRDefault="00BB296F" w:rsidP="00AD06FA">
      <w:pPr>
        <w:pStyle w:val="Heading1"/>
        <w:spacing w:line="240" w:lineRule="auto"/>
        <w:rPr>
          <w:rFonts w:ascii="Tahoma" w:hAnsi="Tahoma" w:cs="Tahoma"/>
          <w:bCs/>
          <w:color w:val="000000" w:themeColor="text1"/>
          <w:sz w:val="52"/>
          <w:szCs w:val="52"/>
          <w:u w:val="none"/>
          <w:shd w:val="clear" w:color="auto" w:fill="FFFFFF"/>
        </w:rPr>
      </w:pPr>
      <w:bookmarkStart w:id="16" w:name="_Toc205467002"/>
      <w:r w:rsidRPr="00AD06FA">
        <w:rPr>
          <w:rFonts w:ascii="Tahoma" w:hAnsi="Tahoma" w:cs="Tahoma"/>
          <w:bCs/>
          <w:color w:val="000000" w:themeColor="text1"/>
          <w:sz w:val="52"/>
          <w:szCs w:val="52"/>
          <w:u w:val="none"/>
          <w:shd w:val="clear" w:color="auto" w:fill="FFFFFF"/>
        </w:rPr>
        <w:t>OBJECTIVES</w:t>
      </w:r>
      <w:bookmarkEnd w:id="16"/>
    </w:p>
    <w:p w14:paraId="1017F0B5" w14:textId="77777777" w:rsidR="00D5218A" w:rsidRDefault="00D5218A">
      <w:pPr>
        <w:rPr>
          <w:rFonts w:ascii="Tahoma" w:hAnsi="Tahoma" w:cs="Tahoma"/>
          <w:b/>
          <w:bCs/>
          <w:color w:val="000000" w:themeColor="text1"/>
          <w:sz w:val="52"/>
          <w:szCs w:val="52"/>
          <w:shd w:val="clear" w:color="auto" w:fill="FFFFFF"/>
        </w:rPr>
      </w:pPr>
      <w:r>
        <w:rPr>
          <w:rFonts w:ascii="Tahoma" w:hAnsi="Tahoma" w:cs="Tahoma"/>
          <w:b/>
          <w:bCs/>
          <w:color w:val="000000" w:themeColor="text1"/>
          <w:sz w:val="52"/>
          <w:szCs w:val="52"/>
          <w:shd w:val="clear" w:color="auto" w:fill="FFFFFF"/>
        </w:rPr>
        <w:br w:type="page"/>
      </w:r>
    </w:p>
    <w:p w14:paraId="57E82020" w14:textId="29631F82" w:rsidR="00606E8F" w:rsidRPr="00D5218A" w:rsidRDefault="00606E8F" w:rsidP="001D4FFF">
      <w:pPr>
        <w:spacing w:before="240" w:after="240" w:line="360" w:lineRule="auto"/>
        <w:jc w:val="center"/>
        <w:rPr>
          <w:rFonts w:ascii="Times New Roman" w:hAnsi="Times New Roman" w:cs="Times New Roman"/>
          <w:b/>
          <w:bCs/>
          <w:color w:val="000000"/>
          <w:sz w:val="28"/>
          <w:szCs w:val="24"/>
        </w:rPr>
      </w:pPr>
      <w:r w:rsidRPr="00D5218A">
        <w:rPr>
          <w:rFonts w:ascii="Times New Roman" w:hAnsi="Times New Roman" w:cs="Times New Roman"/>
          <w:b/>
          <w:bCs/>
          <w:color w:val="000000"/>
          <w:sz w:val="28"/>
          <w:szCs w:val="24"/>
        </w:rPr>
        <w:lastRenderedPageBreak/>
        <w:t>OBJECTIVES</w:t>
      </w:r>
    </w:p>
    <w:p w14:paraId="7F2544B6" w14:textId="77777777" w:rsidR="00606E8F" w:rsidRPr="00B971C8" w:rsidRDefault="00606E8F" w:rsidP="001D4FFF">
      <w:pPr>
        <w:spacing w:before="240" w:after="240" w:line="360" w:lineRule="auto"/>
        <w:jc w:val="both"/>
        <w:rPr>
          <w:rFonts w:ascii="Times New Roman" w:hAnsi="Times New Roman" w:cs="Times New Roman"/>
          <w:b/>
          <w:bCs/>
          <w:color w:val="000000"/>
          <w:sz w:val="24"/>
          <w:szCs w:val="24"/>
        </w:rPr>
      </w:pPr>
      <w:r w:rsidRPr="00B971C8">
        <w:rPr>
          <w:rFonts w:ascii="Times New Roman" w:hAnsi="Times New Roman" w:cs="Times New Roman"/>
          <w:b/>
          <w:bCs/>
          <w:color w:val="000000"/>
          <w:sz w:val="24"/>
          <w:szCs w:val="24"/>
        </w:rPr>
        <w:t>Primary Objective</w:t>
      </w:r>
    </w:p>
    <w:p w14:paraId="53C9F932" w14:textId="065229FE" w:rsidR="00606E8F" w:rsidRPr="00B971C8" w:rsidRDefault="00606E8F" w:rsidP="001D4FFF">
      <w:pPr>
        <w:numPr>
          <w:ilvl w:val="0"/>
          <w:numId w:val="1"/>
        </w:numPr>
        <w:spacing w:before="240" w:after="240" w:line="360" w:lineRule="auto"/>
        <w:jc w:val="both"/>
        <w:rPr>
          <w:rFonts w:ascii="Times New Roman" w:eastAsia="Calibri" w:hAnsi="Times New Roman" w:cs="Times New Roman"/>
          <w:color w:val="000000"/>
          <w:sz w:val="24"/>
          <w:szCs w:val="24"/>
          <w:lang w:bidi="ar-SA"/>
        </w:rPr>
      </w:pPr>
      <w:r w:rsidRPr="00B971C8">
        <w:rPr>
          <w:rFonts w:ascii="Times New Roman" w:eastAsia="Calibri" w:hAnsi="Times New Roman" w:cs="Times New Roman"/>
          <w:color w:val="000000"/>
          <w:sz w:val="24"/>
          <w:szCs w:val="24"/>
          <w:lang w:bidi="ar-SA"/>
        </w:rPr>
        <w:t xml:space="preserve">To </w:t>
      </w:r>
      <w:r w:rsidR="001753B4">
        <w:rPr>
          <w:rFonts w:ascii="Times New Roman" w:eastAsia="Calibri" w:hAnsi="Times New Roman" w:cs="Times New Roman"/>
          <w:color w:val="000000"/>
          <w:sz w:val="24"/>
          <w:szCs w:val="24"/>
          <w:lang w:bidi="ar-SA"/>
        </w:rPr>
        <w:t>describe</w:t>
      </w:r>
      <w:r w:rsidRPr="00B971C8">
        <w:rPr>
          <w:rFonts w:ascii="Times New Roman" w:eastAsia="Calibri" w:hAnsi="Times New Roman" w:cs="Times New Roman"/>
          <w:color w:val="000000"/>
          <w:sz w:val="24"/>
          <w:szCs w:val="24"/>
          <w:lang w:bidi="ar-SA"/>
        </w:rPr>
        <w:t xml:space="preserve"> the awareness and utilization </w:t>
      </w:r>
      <w:r w:rsidR="0033093D">
        <w:rPr>
          <w:rFonts w:ascii="Times New Roman" w:eastAsia="Calibri" w:hAnsi="Times New Roman" w:cs="Times New Roman"/>
          <w:color w:val="000000"/>
          <w:sz w:val="24"/>
          <w:szCs w:val="24"/>
          <w:lang w:bidi="ar-SA"/>
        </w:rPr>
        <w:t xml:space="preserve">level </w:t>
      </w:r>
      <w:r w:rsidRPr="00B971C8">
        <w:rPr>
          <w:rFonts w:ascii="Times New Roman" w:eastAsia="Calibri" w:hAnsi="Times New Roman" w:cs="Times New Roman"/>
          <w:color w:val="000000"/>
          <w:sz w:val="24"/>
          <w:szCs w:val="24"/>
          <w:lang w:bidi="ar-SA"/>
        </w:rPr>
        <w:t xml:space="preserve">of generic medicines at Jan </w:t>
      </w:r>
      <w:proofErr w:type="spellStart"/>
      <w:r w:rsidRPr="00B971C8">
        <w:rPr>
          <w:rFonts w:ascii="Times New Roman" w:eastAsia="Calibri" w:hAnsi="Times New Roman" w:cs="Times New Roman"/>
          <w:color w:val="000000"/>
          <w:sz w:val="24"/>
          <w:szCs w:val="24"/>
          <w:lang w:bidi="ar-SA"/>
        </w:rPr>
        <w:t>Aushadhi</w:t>
      </w:r>
      <w:proofErr w:type="spellEnd"/>
      <w:r w:rsidRPr="00B971C8">
        <w:rPr>
          <w:rFonts w:ascii="Times New Roman" w:eastAsia="Calibri" w:hAnsi="Times New Roman" w:cs="Times New Roman"/>
          <w:color w:val="000000"/>
          <w:sz w:val="24"/>
          <w:szCs w:val="24"/>
          <w:lang w:bidi="ar-SA"/>
        </w:rPr>
        <w:t xml:space="preserve"> </w:t>
      </w:r>
      <w:proofErr w:type="spellStart"/>
      <w:r w:rsidRPr="00B971C8">
        <w:rPr>
          <w:rFonts w:ascii="Times New Roman" w:eastAsia="Calibri" w:hAnsi="Times New Roman" w:cs="Times New Roman"/>
          <w:color w:val="000000"/>
          <w:sz w:val="24"/>
          <w:szCs w:val="24"/>
          <w:lang w:bidi="ar-SA"/>
        </w:rPr>
        <w:t>Kendras</w:t>
      </w:r>
      <w:proofErr w:type="spellEnd"/>
      <w:r w:rsidRPr="00B971C8">
        <w:rPr>
          <w:rFonts w:ascii="Times New Roman" w:eastAsia="Calibri" w:hAnsi="Times New Roman" w:cs="Times New Roman"/>
          <w:color w:val="000000"/>
          <w:sz w:val="24"/>
          <w:szCs w:val="24"/>
          <w:lang w:bidi="ar-SA"/>
        </w:rPr>
        <w:t xml:space="preserve"> among beneficiaries attending Sub District Hospital </w:t>
      </w:r>
      <w:proofErr w:type="spellStart"/>
      <w:r w:rsidRPr="00B971C8">
        <w:rPr>
          <w:rFonts w:ascii="Times New Roman" w:eastAsia="Calibri" w:hAnsi="Times New Roman" w:cs="Times New Roman"/>
          <w:color w:val="000000"/>
          <w:sz w:val="24"/>
          <w:szCs w:val="24"/>
          <w:lang w:bidi="ar-SA"/>
        </w:rPr>
        <w:t>Karanprayag</w:t>
      </w:r>
      <w:proofErr w:type="spellEnd"/>
      <w:r w:rsidRPr="00B971C8">
        <w:rPr>
          <w:rFonts w:ascii="Times New Roman" w:eastAsia="Calibri" w:hAnsi="Times New Roman" w:cs="Times New Roman"/>
          <w:color w:val="000000"/>
          <w:sz w:val="24"/>
          <w:szCs w:val="24"/>
          <w:lang w:bidi="ar-SA"/>
        </w:rPr>
        <w:t xml:space="preserve">, </w:t>
      </w:r>
      <w:proofErr w:type="spellStart"/>
      <w:r w:rsidRPr="00B971C8">
        <w:rPr>
          <w:rFonts w:ascii="Times New Roman" w:eastAsia="Calibri" w:hAnsi="Times New Roman" w:cs="Times New Roman"/>
          <w:color w:val="000000"/>
          <w:sz w:val="24"/>
          <w:szCs w:val="24"/>
          <w:lang w:bidi="ar-SA"/>
        </w:rPr>
        <w:t>Chamoli</w:t>
      </w:r>
      <w:proofErr w:type="spellEnd"/>
      <w:r w:rsidRPr="00B971C8">
        <w:rPr>
          <w:rFonts w:ascii="Times New Roman" w:eastAsia="Calibri" w:hAnsi="Times New Roman" w:cs="Times New Roman"/>
          <w:color w:val="000000"/>
          <w:sz w:val="24"/>
          <w:szCs w:val="24"/>
          <w:lang w:bidi="ar-SA"/>
        </w:rPr>
        <w:t>, Uttarakhand.</w:t>
      </w:r>
    </w:p>
    <w:p w14:paraId="0669CF68" w14:textId="77777777" w:rsidR="00606E8F" w:rsidRPr="00B971C8" w:rsidRDefault="00606E8F" w:rsidP="001D4FFF">
      <w:pPr>
        <w:spacing w:before="240" w:after="240" w:line="360" w:lineRule="auto"/>
        <w:jc w:val="both"/>
        <w:rPr>
          <w:rFonts w:ascii="Times New Roman" w:hAnsi="Times New Roman" w:cs="Times New Roman"/>
          <w:b/>
          <w:bCs/>
          <w:color w:val="000000"/>
          <w:sz w:val="24"/>
          <w:szCs w:val="24"/>
          <w:u w:val="single"/>
        </w:rPr>
      </w:pPr>
    </w:p>
    <w:p w14:paraId="24466CE6" w14:textId="77777777" w:rsidR="00606E8F" w:rsidRDefault="00606E8F" w:rsidP="001D4FFF">
      <w:pPr>
        <w:spacing w:before="240" w:after="240" w:line="360" w:lineRule="auto"/>
        <w:jc w:val="both"/>
        <w:rPr>
          <w:rFonts w:ascii="Times New Roman" w:hAnsi="Times New Roman" w:cs="Times New Roman"/>
          <w:b/>
          <w:bCs/>
          <w:color w:val="000000"/>
          <w:sz w:val="24"/>
          <w:szCs w:val="24"/>
        </w:rPr>
      </w:pPr>
      <w:r w:rsidRPr="00B971C8">
        <w:rPr>
          <w:rFonts w:ascii="Times New Roman" w:hAnsi="Times New Roman" w:cs="Times New Roman"/>
          <w:b/>
          <w:bCs/>
          <w:color w:val="000000"/>
          <w:sz w:val="24"/>
          <w:szCs w:val="24"/>
        </w:rPr>
        <w:t>Secondary Objectives</w:t>
      </w:r>
    </w:p>
    <w:p w14:paraId="3CCC7C29" w14:textId="77777777" w:rsidR="00606E8F" w:rsidRDefault="00606E8F" w:rsidP="001D4FFF">
      <w:pPr>
        <w:numPr>
          <w:ilvl w:val="0"/>
          <w:numId w:val="2"/>
        </w:numPr>
        <w:spacing w:before="240" w:after="240" w:line="360" w:lineRule="auto"/>
        <w:jc w:val="both"/>
        <w:rPr>
          <w:rFonts w:ascii="Times New Roman" w:eastAsia="Calibri" w:hAnsi="Times New Roman" w:cs="Times New Roman"/>
          <w:color w:val="000000"/>
          <w:sz w:val="24"/>
          <w:szCs w:val="24"/>
          <w:lang w:bidi="ar-SA"/>
        </w:rPr>
      </w:pPr>
      <w:r w:rsidRPr="00B971C8">
        <w:rPr>
          <w:rFonts w:ascii="Times New Roman" w:eastAsia="Calibri" w:hAnsi="Times New Roman" w:cs="Times New Roman"/>
          <w:color w:val="000000"/>
          <w:sz w:val="24"/>
          <w:szCs w:val="24"/>
          <w:lang w:bidi="ar-SA"/>
        </w:rPr>
        <w:t>To find the association between socio-demographic characteristics and awareness of generic medicine and JAK.</w:t>
      </w:r>
    </w:p>
    <w:p w14:paraId="56F2680D" w14:textId="77777777" w:rsidR="0033093D" w:rsidRDefault="0033093D" w:rsidP="001D4FFF">
      <w:pPr>
        <w:spacing w:before="240" w:after="240" w:line="360" w:lineRule="auto"/>
        <w:ind w:left="720"/>
        <w:jc w:val="both"/>
        <w:rPr>
          <w:rFonts w:ascii="Times New Roman" w:eastAsia="Calibri" w:hAnsi="Times New Roman" w:cs="Times New Roman"/>
          <w:color w:val="000000"/>
          <w:sz w:val="24"/>
          <w:szCs w:val="24"/>
          <w:lang w:bidi="ar-SA"/>
        </w:rPr>
      </w:pPr>
    </w:p>
    <w:p w14:paraId="11A0BE38" w14:textId="102D1334" w:rsidR="0033093D" w:rsidRDefault="0033093D" w:rsidP="001D4FFF">
      <w:pPr>
        <w:numPr>
          <w:ilvl w:val="0"/>
          <w:numId w:val="2"/>
        </w:numPr>
        <w:spacing w:before="240" w:after="240" w:line="360" w:lineRule="auto"/>
        <w:jc w:val="both"/>
        <w:rPr>
          <w:rFonts w:ascii="Times New Roman" w:eastAsia="Calibri" w:hAnsi="Times New Roman" w:cs="Times New Roman"/>
          <w:color w:val="000000"/>
          <w:sz w:val="24"/>
          <w:szCs w:val="24"/>
          <w:lang w:bidi="ar-SA"/>
        </w:rPr>
      </w:pPr>
      <w:r w:rsidRPr="0033093D">
        <w:rPr>
          <w:rFonts w:ascii="Times New Roman" w:eastAsia="Calibri" w:hAnsi="Times New Roman" w:cs="Times New Roman"/>
          <w:color w:val="000000"/>
          <w:sz w:val="24"/>
          <w:szCs w:val="24"/>
          <w:lang w:bidi="ar-SA"/>
        </w:rPr>
        <w:t xml:space="preserve">To identify the specific barriers that hinder, as well as the facilitators that promote, the effective utilization of generic medicines dispensed through Jan </w:t>
      </w:r>
      <w:proofErr w:type="spellStart"/>
      <w:r w:rsidRPr="0033093D">
        <w:rPr>
          <w:rFonts w:ascii="Times New Roman" w:eastAsia="Calibri" w:hAnsi="Times New Roman" w:cs="Times New Roman"/>
          <w:color w:val="000000"/>
          <w:sz w:val="24"/>
          <w:szCs w:val="24"/>
          <w:lang w:bidi="ar-SA"/>
        </w:rPr>
        <w:t>Aushadhi</w:t>
      </w:r>
      <w:proofErr w:type="spellEnd"/>
      <w:r w:rsidRPr="0033093D">
        <w:rPr>
          <w:rFonts w:ascii="Times New Roman" w:eastAsia="Calibri" w:hAnsi="Times New Roman" w:cs="Times New Roman"/>
          <w:color w:val="000000"/>
          <w:sz w:val="24"/>
          <w:szCs w:val="24"/>
          <w:lang w:bidi="ar-SA"/>
        </w:rPr>
        <w:t xml:space="preserve"> Kendra among the study population.</w:t>
      </w:r>
    </w:p>
    <w:p w14:paraId="1DF37A20" w14:textId="77777777" w:rsidR="0033093D" w:rsidRPr="0033093D" w:rsidRDefault="0033093D" w:rsidP="001D4FFF">
      <w:pPr>
        <w:spacing w:before="240" w:after="240" w:line="360" w:lineRule="auto"/>
        <w:ind w:left="720"/>
        <w:jc w:val="both"/>
        <w:rPr>
          <w:rFonts w:ascii="Times New Roman" w:eastAsia="Calibri" w:hAnsi="Times New Roman" w:cs="Times New Roman"/>
          <w:color w:val="000000"/>
          <w:sz w:val="24"/>
          <w:szCs w:val="24"/>
          <w:lang w:bidi="ar-SA"/>
        </w:rPr>
      </w:pPr>
    </w:p>
    <w:p w14:paraId="329AA0D5" w14:textId="48917B1E" w:rsidR="00DD1DAB" w:rsidRPr="00DD1DAB" w:rsidRDefault="00DD1DAB" w:rsidP="001D4FFF">
      <w:pPr>
        <w:numPr>
          <w:ilvl w:val="0"/>
          <w:numId w:val="2"/>
        </w:numPr>
        <w:spacing w:before="240" w:after="240" w:line="360" w:lineRule="auto"/>
        <w:jc w:val="both"/>
        <w:rPr>
          <w:rFonts w:ascii="New time roman" w:eastAsia="Calibri" w:hAnsi="New time roman" w:cs="Times New Roman"/>
          <w:color w:val="000000"/>
          <w:sz w:val="24"/>
          <w:szCs w:val="24"/>
          <w:lang w:bidi="ar-SA"/>
        </w:rPr>
      </w:pPr>
      <w:r w:rsidRPr="00DD1DAB">
        <w:rPr>
          <w:rFonts w:ascii="New time roman" w:eastAsia="Calibri" w:hAnsi="New time roman" w:cs="Times New Roman"/>
          <w:color w:val="000000"/>
          <w:sz w:val="24"/>
          <w:szCs w:val="24"/>
          <w:lang w:bidi="ar-SA"/>
        </w:rPr>
        <w:t xml:space="preserve">To </w:t>
      </w:r>
      <w:r>
        <w:rPr>
          <w:rFonts w:ascii="New time roman" w:eastAsia="Calibri" w:hAnsi="New time roman" w:cs="Times New Roman"/>
          <w:color w:val="000000"/>
          <w:sz w:val="24"/>
          <w:szCs w:val="24"/>
          <w:lang w:bidi="ar-SA"/>
        </w:rPr>
        <w:t xml:space="preserve">find </w:t>
      </w:r>
      <w:r w:rsidRPr="00DD1DAB">
        <w:rPr>
          <w:rFonts w:ascii="New time roman" w:eastAsia="Calibri" w:hAnsi="New time roman" w:cs="Times New Roman"/>
          <w:color w:val="000000"/>
          <w:sz w:val="24"/>
          <w:szCs w:val="24"/>
          <w:lang w:bidi="ar-SA"/>
        </w:rPr>
        <w:t>the various sources through which beneficiaries visiting the</w:t>
      </w:r>
      <w:r w:rsidR="0000132A">
        <w:rPr>
          <w:rFonts w:ascii="New time roman" w:eastAsia="Calibri" w:hAnsi="New time roman" w:cs="Times New Roman"/>
          <w:color w:val="000000"/>
          <w:sz w:val="24"/>
          <w:szCs w:val="24"/>
          <w:lang w:bidi="ar-SA"/>
        </w:rPr>
        <w:t xml:space="preserve"> </w:t>
      </w:r>
      <w:r w:rsidR="0000132A" w:rsidRPr="0033093D">
        <w:rPr>
          <w:rFonts w:ascii="Times New Roman" w:eastAsia="Calibri" w:hAnsi="Times New Roman" w:cs="Times New Roman"/>
          <w:color w:val="000000"/>
          <w:sz w:val="24"/>
          <w:szCs w:val="24"/>
          <w:lang w:bidi="ar-SA"/>
        </w:rPr>
        <w:t xml:space="preserve">Jan </w:t>
      </w:r>
      <w:proofErr w:type="spellStart"/>
      <w:r w:rsidR="0000132A" w:rsidRPr="0033093D">
        <w:rPr>
          <w:rFonts w:ascii="Times New Roman" w:eastAsia="Calibri" w:hAnsi="Times New Roman" w:cs="Times New Roman"/>
          <w:color w:val="000000"/>
          <w:sz w:val="24"/>
          <w:szCs w:val="24"/>
          <w:lang w:bidi="ar-SA"/>
        </w:rPr>
        <w:t>Aushadhi</w:t>
      </w:r>
      <w:proofErr w:type="spellEnd"/>
      <w:r w:rsidR="0000132A" w:rsidRPr="0033093D">
        <w:rPr>
          <w:rFonts w:ascii="Times New Roman" w:eastAsia="Calibri" w:hAnsi="Times New Roman" w:cs="Times New Roman"/>
          <w:color w:val="000000"/>
          <w:sz w:val="24"/>
          <w:szCs w:val="24"/>
          <w:lang w:bidi="ar-SA"/>
        </w:rPr>
        <w:t xml:space="preserve"> Kendra</w:t>
      </w:r>
      <w:r w:rsidR="0000132A">
        <w:rPr>
          <w:rFonts w:ascii="Times New Roman" w:eastAsia="Calibri" w:hAnsi="Times New Roman" w:cs="Times New Roman"/>
          <w:color w:val="000000"/>
          <w:sz w:val="24"/>
          <w:szCs w:val="24"/>
          <w:lang w:bidi="ar-SA"/>
        </w:rPr>
        <w:t>,</w:t>
      </w:r>
      <w:r w:rsidRPr="00DD1DAB">
        <w:rPr>
          <w:rFonts w:ascii="New time roman" w:eastAsia="Calibri" w:hAnsi="New time roman" w:cs="Times New Roman"/>
          <w:color w:val="000000"/>
          <w:sz w:val="24"/>
          <w:szCs w:val="24"/>
          <w:lang w:bidi="ar-SA"/>
        </w:rPr>
        <w:t xml:space="preserve"> Sub District Hospital </w:t>
      </w:r>
      <w:proofErr w:type="spellStart"/>
      <w:r w:rsidRPr="00DD1DAB">
        <w:rPr>
          <w:rFonts w:ascii="New time roman" w:eastAsia="Calibri" w:hAnsi="New time roman" w:cs="Times New Roman"/>
          <w:color w:val="000000"/>
          <w:sz w:val="24"/>
          <w:szCs w:val="24"/>
          <w:lang w:bidi="ar-SA"/>
        </w:rPr>
        <w:t>Karanprayag</w:t>
      </w:r>
      <w:proofErr w:type="spellEnd"/>
      <w:r w:rsidRPr="00DD1DAB">
        <w:rPr>
          <w:rFonts w:ascii="New time roman" w:eastAsia="Calibri" w:hAnsi="New time roman" w:cs="Times New Roman"/>
          <w:color w:val="000000"/>
          <w:sz w:val="24"/>
          <w:szCs w:val="24"/>
          <w:lang w:bidi="ar-SA"/>
        </w:rPr>
        <w:t xml:space="preserve"> receive information about generic medicines and Jan </w:t>
      </w:r>
      <w:proofErr w:type="spellStart"/>
      <w:r w:rsidRPr="00DD1DAB">
        <w:rPr>
          <w:rFonts w:ascii="New time roman" w:eastAsia="Calibri" w:hAnsi="New time roman" w:cs="Times New Roman"/>
          <w:color w:val="000000"/>
          <w:sz w:val="24"/>
          <w:szCs w:val="24"/>
          <w:lang w:bidi="ar-SA"/>
        </w:rPr>
        <w:t>Aushadhi</w:t>
      </w:r>
      <w:proofErr w:type="spellEnd"/>
      <w:r w:rsidRPr="00DD1DAB">
        <w:rPr>
          <w:rFonts w:ascii="New time roman" w:eastAsia="Calibri" w:hAnsi="New time roman" w:cs="Times New Roman"/>
          <w:color w:val="000000"/>
          <w:sz w:val="24"/>
          <w:szCs w:val="24"/>
          <w:lang w:bidi="ar-SA"/>
        </w:rPr>
        <w:t xml:space="preserve"> Kendra.</w:t>
      </w:r>
    </w:p>
    <w:p w14:paraId="385D3FC0" w14:textId="77777777" w:rsidR="00DD1DAB" w:rsidRPr="00B971C8" w:rsidRDefault="00DD1DAB" w:rsidP="001D4FFF">
      <w:pPr>
        <w:spacing w:before="240" w:after="240" w:line="360" w:lineRule="auto"/>
        <w:ind w:left="720"/>
        <w:jc w:val="both"/>
        <w:rPr>
          <w:rFonts w:ascii="New time roman" w:eastAsia="Calibri" w:hAnsi="New time roman" w:cs="Times New Roman"/>
          <w:color w:val="000000"/>
          <w:sz w:val="24"/>
          <w:szCs w:val="24"/>
          <w:lang w:bidi="ar-SA"/>
        </w:rPr>
      </w:pPr>
    </w:p>
    <w:p w14:paraId="2451D7F0" w14:textId="77777777" w:rsidR="00606E8F" w:rsidRDefault="00606E8F" w:rsidP="001D4FFF">
      <w:pPr>
        <w:spacing w:before="240" w:after="240" w:line="360" w:lineRule="auto"/>
      </w:pPr>
    </w:p>
    <w:p w14:paraId="38BC6E8E" w14:textId="72D5E26F" w:rsidR="00F22212" w:rsidRDefault="00F22212" w:rsidP="001D4FFF">
      <w:pPr>
        <w:tabs>
          <w:tab w:val="left" w:pos="720"/>
        </w:tabs>
        <w:spacing w:before="240" w:after="240" w:line="360" w:lineRule="auto"/>
        <w:rPr>
          <w:rFonts w:ascii="Times New Roman" w:eastAsia="Calibri" w:hAnsi="Times New Roman" w:cs="Times New Roman"/>
          <w:b/>
          <w:bCs/>
          <w:sz w:val="24"/>
          <w:szCs w:val="24"/>
          <w:lang w:bidi="hi-IN"/>
        </w:rPr>
      </w:pPr>
    </w:p>
    <w:p w14:paraId="5AEC7BC1" w14:textId="77777777" w:rsidR="00D5218A" w:rsidRDefault="00D5218A" w:rsidP="00D5218A">
      <w:pPr>
        <w:spacing w:before="240" w:after="240" w:line="240" w:lineRule="auto"/>
        <w:jc w:val="center"/>
        <w:rPr>
          <w:rFonts w:ascii="Times New Roman" w:hAnsi="Times New Roman" w:cs="Times New Roman"/>
          <w:b/>
          <w:bCs/>
          <w:color w:val="000000" w:themeColor="text1"/>
          <w:sz w:val="72"/>
          <w:szCs w:val="72"/>
        </w:rPr>
      </w:pPr>
    </w:p>
    <w:p w14:paraId="3D549360" w14:textId="77777777" w:rsidR="00D5218A" w:rsidRDefault="00D5218A" w:rsidP="00D5218A">
      <w:pPr>
        <w:spacing w:before="240" w:after="240" w:line="240" w:lineRule="auto"/>
        <w:jc w:val="center"/>
        <w:rPr>
          <w:rFonts w:ascii="Times New Roman" w:hAnsi="Times New Roman" w:cs="Times New Roman"/>
          <w:b/>
          <w:bCs/>
          <w:color w:val="000000" w:themeColor="text1"/>
          <w:sz w:val="72"/>
          <w:szCs w:val="72"/>
        </w:rPr>
      </w:pPr>
    </w:p>
    <w:p w14:paraId="70A691CE" w14:textId="77777777" w:rsidR="00D5218A" w:rsidRDefault="00D5218A" w:rsidP="00D5218A">
      <w:pPr>
        <w:spacing w:before="240" w:after="240" w:line="240" w:lineRule="auto"/>
        <w:jc w:val="center"/>
        <w:rPr>
          <w:rFonts w:ascii="Times New Roman" w:hAnsi="Times New Roman" w:cs="Times New Roman"/>
          <w:b/>
          <w:bCs/>
          <w:color w:val="000000" w:themeColor="text1"/>
          <w:sz w:val="72"/>
          <w:szCs w:val="72"/>
        </w:rPr>
      </w:pPr>
    </w:p>
    <w:p w14:paraId="41347410" w14:textId="77777777" w:rsidR="00D5218A" w:rsidRDefault="00D5218A" w:rsidP="00D5218A">
      <w:pPr>
        <w:spacing w:before="240" w:after="240" w:line="240" w:lineRule="auto"/>
        <w:jc w:val="center"/>
        <w:rPr>
          <w:rFonts w:ascii="Times New Roman" w:hAnsi="Times New Roman" w:cs="Times New Roman"/>
          <w:b/>
          <w:bCs/>
          <w:color w:val="000000" w:themeColor="text1"/>
          <w:sz w:val="72"/>
          <w:szCs w:val="72"/>
        </w:rPr>
      </w:pPr>
    </w:p>
    <w:p w14:paraId="145556C4" w14:textId="77777777" w:rsidR="00D5218A" w:rsidRDefault="00D5218A" w:rsidP="00D5218A">
      <w:pPr>
        <w:spacing w:before="240" w:after="240" w:line="240" w:lineRule="auto"/>
        <w:jc w:val="center"/>
        <w:rPr>
          <w:rFonts w:ascii="Times New Roman" w:hAnsi="Times New Roman" w:cs="Times New Roman"/>
          <w:b/>
          <w:bCs/>
          <w:color w:val="000000" w:themeColor="text1"/>
          <w:sz w:val="72"/>
          <w:szCs w:val="72"/>
        </w:rPr>
      </w:pPr>
    </w:p>
    <w:p w14:paraId="28EE6596" w14:textId="77777777" w:rsidR="00D5218A" w:rsidRDefault="00D5218A" w:rsidP="00D5218A">
      <w:pPr>
        <w:spacing w:before="240" w:after="240" w:line="240" w:lineRule="auto"/>
        <w:jc w:val="center"/>
        <w:rPr>
          <w:rFonts w:ascii="Tahoma" w:hAnsi="Tahoma" w:cs="Tahoma"/>
          <w:b/>
          <w:bCs/>
          <w:color w:val="000000" w:themeColor="text1"/>
          <w:sz w:val="52"/>
          <w:szCs w:val="52"/>
        </w:rPr>
      </w:pPr>
    </w:p>
    <w:p w14:paraId="5CBBF0CD" w14:textId="77777777" w:rsidR="00D5218A" w:rsidRDefault="00D5218A" w:rsidP="00D5218A">
      <w:pPr>
        <w:spacing w:before="240" w:after="240" w:line="240" w:lineRule="auto"/>
        <w:jc w:val="center"/>
        <w:rPr>
          <w:rFonts w:ascii="Tahoma" w:hAnsi="Tahoma" w:cs="Tahoma"/>
          <w:b/>
          <w:bCs/>
          <w:color w:val="000000" w:themeColor="text1"/>
          <w:sz w:val="52"/>
          <w:szCs w:val="52"/>
        </w:rPr>
      </w:pPr>
    </w:p>
    <w:p w14:paraId="35717560" w14:textId="21438A2E" w:rsidR="00D5218A" w:rsidRDefault="004E70CD" w:rsidP="00AD06FA">
      <w:pPr>
        <w:pStyle w:val="Heading1"/>
        <w:spacing w:line="240" w:lineRule="auto"/>
        <w:rPr>
          <w:b w:val="0"/>
          <w:bCs/>
          <w:sz w:val="24"/>
          <w:szCs w:val="24"/>
        </w:rPr>
      </w:pPr>
      <w:bookmarkStart w:id="17" w:name="_Toc205467003"/>
      <w:r w:rsidRPr="00AD06FA">
        <w:rPr>
          <w:rFonts w:ascii="Tahoma" w:hAnsi="Tahoma" w:cs="Tahoma"/>
          <w:bCs/>
          <w:color w:val="000000" w:themeColor="text1"/>
          <w:sz w:val="52"/>
          <w:szCs w:val="52"/>
          <w:u w:val="none"/>
          <w:shd w:val="clear" w:color="auto" w:fill="FFFFFF"/>
        </w:rPr>
        <w:t>METHODOLOGY</w:t>
      </w:r>
      <w:bookmarkEnd w:id="17"/>
      <w:r w:rsidR="00D5218A">
        <w:rPr>
          <w:b w:val="0"/>
          <w:bCs/>
          <w:sz w:val="24"/>
          <w:szCs w:val="24"/>
        </w:rPr>
        <w:br w:type="page"/>
      </w:r>
    </w:p>
    <w:p w14:paraId="494CB5FD" w14:textId="612FD78A" w:rsidR="00F61468" w:rsidRPr="00D5218A" w:rsidRDefault="00F61468" w:rsidP="001D4FFF">
      <w:pPr>
        <w:spacing w:before="240" w:after="240" w:line="360" w:lineRule="auto"/>
        <w:jc w:val="center"/>
        <w:rPr>
          <w:rFonts w:ascii="Times New Roman" w:eastAsia="Calibri" w:hAnsi="Times New Roman" w:cs="Times New Roman"/>
          <w:b/>
          <w:bCs/>
          <w:sz w:val="28"/>
          <w:szCs w:val="24"/>
          <w:lang w:bidi="hi-IN"/>
        </w:rPr>
      </w:pPr>
      <w:r w:rsidRPr="00D5218A">
        <w:rPr>
          <w:rFonts w:ascii="Times New Roman" w:hAnsi="Times New Roman" w:cs="Times New Roman"/>
          <w:b/>
          <w:bCs/>
          <w:sz w:val="28"/>
          <w:szCs w:val="24"/>
          <w:lang w:val="en-GB"/>
        </w:rPr>
        <w:lastRenderedPageBreak/>
        <w:t>METHODOLOGY</w:t>
      </w:r>
    </w:p>
    <w:p w14:paraId="1EEE887F" w14:textId="77777777" w:rsidR="00F61468" w:rsidRPr="00B971C8" w:rsidRDefault="00F61468" w:rsidP="00D5218A">
      <w:pPr>
        <w:spacing w:before="120" w:after="120" w:line="360" w:lineRule="auto"/>
        <w:rPr>
          <w:rFonts w:ascii="Times New Roman" w:hAnsi="Times New Roman" w:cs="Times New Roman"/>
          <w:b/>
          <w:bCs/>
          <w:sz w:val="24"/>
          <w:szCs w:val="24"/>
          <w:lang w:val="en-GB"/>
        </w:rPr>
      </w:pPr>
      <w:r w:rsidRPr="00B971C8">
        <w:rPr>
          <w:rFonts w:ascii="Times New Roman" w:eastAsia="Times New Roman" w:hAnsi="Times New Roman" w:cs="Times New Roman"/>
          <w:b/>
          <w:bCs/>
          <w:sz w:val="24"/>
          <w:szCs w:val="24"/>
          <w:u w:val="single"/>
        </w:rPr>
        <w:t>Study Design</w:t>
      </w:r>
    </w:p>
    <w:p w14:paraId="3FF744F5" w14:textId="565C523F" w:rsidR="00F61468" w:rsidRPr="00B971C8" w:rsidRDefault="00E2534A" w:rsidP="00D5218A">
      <w:pPr>
        <w:spacing w:before="120" w:after="120"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Study is </w:t>
      </w:r>
      <w:r w:rsidR="00F61468" w:rsidRPr="00B971C8">
        <w:rPr>
          <w:rFonts w:ascii="Times New Roman" w:hAnsi="Times New Roman" w:cs="Times New Roman"/>
          <w:sz w:val="24"/>
          <w:szCs w:val="24"/>
          <w:lang w:val="en-GB"/>
        </w:rPr>
        <w:t>Descriptive Cross-Sectional Study</w:t>
      </w:r>
    </w:p>
    <w:p w14:paraId="0C1D3629" w14:textId="77777777" w:rsidR="00F61468" w:rsidRPr="00B971C8" w:rsidRDefault="00F61468" w:rsidP="00D5218A">
      <w:pPr>
        <w:spacing w:before="120" w:after="120" w:line="360" w:lineRule="auto"/>
        <w:jc w:val="both"/>
        <w:rPr>
          <w:rFonts w:ascii="Times New Roman" w:hAnsi="Times New Roman" w:cs="Times New Roman"/>
          <w:b/>
          <w:bCs/>
          <w:sz w:val="24"/>
          <w:szCs w:val="24"/>
          <w:u w:val="single"/>
          <w:lang w:val="en-GB"/>
        </w:rPr>
      </w:pPr>
      <w:r w:rsidRPr="00B971C8">
        <w:rPr>
          <w:rFonts w:ascii="Times New Roman" w:hAnsi="Times New Roman" w:cs="Times New Roman"/>
          <w:b/>
          <w:bCs/>
          <w:sz w:val="24"/>
          <w:szCs w:val="24"/>
          <w:u w:val="single"/>
          <w:lang w:val="en-GB"/>
        </w:rPr>
        <w:t>Study Area</w:t>
      </w:r>
    </w:p>
    <w:p w14:paraId="57B37D7D" w14:textId="77777777" w:rsidR="00F61468" w:rsidRPr="00B971C8" w:rsidRDefault="00F61468" w:rsidP="00D5218A">
      <w:pPr>
        <w:spacing w:before="120" w:after="120" w:line="360" w:lineRule="auto"/>
        <w:jc w:val="both"/>
        <w:rPr>
          <w:rFonts w:ascii="Times New Roman" w:hAnsi="Times New Roman" w:cs="Times New Roman"/>
          <w:sz w:val="24"/>
          <w:szCs w:val="24"/>
          <w:lang w:val="en-GB"/>
        </w:rPr>
      </w:pPr>
      <w:r w:rsidRPr="00B971C8">
        <w:rPr>
          <w:rFonts w:ascii="Times New Roman" w:hAnsi="Times New Roman" w:cs="Times New Roman"/>
          <w:sz w:val="24"/>
          <w:szCs w:val="24"/>
          <w:lang w:val="en-GB"/>
        </w:rPr>
        <w:t xml:space="preserve">The Study was conducted in Jan </w:t>
      </w:r>
      <w:proofErr w:type="spellStart"/>
      <w:r w:rsidRPr="00B971C8">
        <w:rPr>
          <w:rFonts w:ascii="Times New Roman" w:hAnsi="Times New Roman" w:cs="Times New Roman"/>
          <w:sz w:val="24"/>
          <w:szCs w:val="24"/>
          <w:lang w:val="en-GB"/>
        </w:rPr>
        <w:t>Aushadhi</w:t>
      </w:r>
      <w:proofErr w:type="spellEnd"/>
      <w:r w:rsidRPr="00B971C8">
        <w:rPr>
          <w:rFonts w:ascii="Times New Roman" w:hAnsi="Times New Roman" w:cs="Times New Roman"/>
          <w:sz w:val="24"/>
          <w:szCs w:val="24"/>
          <w:lang w:val="en-GB"/>
        </w:rPr>
        <w:t xml:space="preserve"> Kendra located at Sub District Hospital </w:t>
      </w:r>
      <w:proofErr w:type="spellStart"/>
      <w:r w:rsidRPr="00B971C8">
        <w:rPr>
          <w:rFonts w:ascii="Times New Roman" w:hAnsi="Times New Roman" w:cs="Times New Roman"/>
          <w:sz w:val="24"/>
          <w:szCs w:val="24"/>
          <w:lang w:val="en-GB"/>
        </w:rPr>
        <w:t>Karanprayag</w:t>
      </w:r>
      <w:proofErr w:type="spellEnd"/>
      <w:r w:rsidRPr="00B971C8">
        <w:rPr>
          <w:rFonts w:ascii="Times New Roman" w:hAnsi="Times New Roman" w:cs="Times New Roman"/>
          <w:sz w:val="24"/>
          <w:szCs w:val="24"/>
          <w:lang w:val="en-GB"/>
        </w:rPr>
        <w:t xml:space="preserve">, </w:t>
      </w:r>
      <w:proofErr w:type="spellStart"/>
      <w:r w:rsidRPr="00B971C8">
        <w:rPr>
          <w:rFonts w:ascii="Times New Roman" w:hAnsi="Times New Roman" w:cs="Times New Roman"/>
          <w:sz w:val="24"/>
          <w:szCs w:val="24"/>
          <w:lang w:val="en-GB"/>
        </w:rPr>
        <w:t>Chamoli</w:t>
      </w:r>
      <w:proofErr w:type="spellEnd"/>
      <w:r w:rsidRPr="00B971C8">
        <w:rPr>
          <w:rFonts w:ascii="Times New Roman" w:hAnsi="Times New Roman" w:cs="Times New Roman"/>
          <w:sz w:val="24"/>
          <w:szCs w:val="24"/>
          <w:lang w:val="en-GB"/>
        </w:rPr>
        <w:t>, Uttarakhand</w:t>
      </w:r>
    </w:p>
    <w:p w14:paraId="1BE1FFE6" w14:textId="77777777" w:rsidR="00F61468" w:rsidRPr="00B971C8" w:rsidRDefault="00F61468" w:rsidP="00D5218A">
      <w:pPr>
        <w:spacing w:before="120" w:after="120" w:line="360" w:lineRule="auto"/>
        <w:jc w:val="both"/>
        <w:rPr>
          <w:rFonts w:ascii="Times New Roman" w:hAnsi="Times New Roman" w:cs="Times New Roman"/>
          <w:b/>
          <w:bCs/>
          <w:sz w:val="24"/>
          <w:szCs w:val="24"/>
          <w:u w:val="single"/>
          <w:lang w:val="en-GB"/>
        </w:rPr>
      </w:pPr>
      <w:r w:rsidRPr="00B971C8">
        <w:rPr>
          <w:rFonts w:ascii="Times New Roman" w:hAnsi="Times New Roman" w:cs="Times New Roman"/>
          <w:b/>
          <w:bCs/>
          <w:sz w:val="24"/>
          <w:szCs w:val="24"/>
          <w:u w:val="single"/>
          <w:lang w:val="en-GB"/>
        </w:rPr>
        <w:t>Study Population</w:t>
      </w:r>
    </w:p>
    <w:p w14:paraId="4822EC14" w14:textId="7378F260" w:rsidR="00F61468" w:rsidRPr="00B971C8" w:rsidRDefault="00F61468" w:rsidP="00D5218A">
      <w:pPr>
        <w:spacing w:before="120" w:after="120" w:line="360" w:lineRule="auto"/>
        <w:jc w:val="both"/>
        <w:rPr>
          <w:rFonts w:ascii="Times New Roman" w:hAnsi="Times New Roman" w:cs="Times New Roman"/>
          <w:sz w:val="24"/>
          <w:szCs w:val="24"/>
          <w:lang w:val="en-GB"/>
        </w:rPr>
      </w:pPr>
      <w:r w:rsidRPr="00B971C8">
        <w:rPr>
          <w:rFonts w:ascii="Times New Roman" w:eastAsia="Times New Roman" w:hAnsi="Times New Roman" w:cs="Times New Roman"/>
          <w:sz w:val="24"/>
          <w:szCs w:val="24"/>
        </w:rPr>
        <w:t xml:space="preserve">The study population consisted of </w:t>
      </w:r>
      <w:r w:rsidR="00185C87">
        <w:rPr>
          <w:rFonts w:ascii="Times New Roman" w:eastAsia="Times New Roman" w:hAnsi="Times New Roman" w:cs="Times New Roman"/>
          <w:sz w:val="24"/>
          <w:szCs w:val="24"/>
        </w:rPr>
        <w:t xml:space="preserve">adult </w:t>
      </w:r>
      <w:r w:rsidRPr="00B971C8">
        <w:rPr>
          <w:rFonts w:ascii="Times New Roman" w:eastAsia="Times New Roman" w:hAnsi="Times New Roman" w:cs="Times New Roman"/>
          <w:sz w:val="24"/>
          <w:szCs w:val="24"/>
        </w:rPr>
        <w:t xml:space="preserve">beneficiaries visiting </w:t>
      </w:r>
      <w:r w:rsidRPr="00B971C8">
        <w:rPr>
          <w:rFonts w:ascii="Times New Roman" w:hAnsi="Times New Roman" w:cs="Times New Roman"/>
          <w:sz w:val="24"/>
          <w:szCs w:val="24"/>
          <w:lang w:val="en-GB"/>
        </w:rPr>
        <w:t xml:space="preserve">Jan </w:t>
      </w:r>
      <w:proofErr w:type="spellStart"/>
      <w:r w:rsidRPr="00B971C8">
        <w:rPr>
          <w:rFonts w:ascii="Times New Roman" w:hAnsi="Times New Roman" w:cs="Times New Roman"/>
          <w:sz w:val="24"/>
          <w:szCs w:val="24"/>
          <w:lang w:val="en-GB"/>
        </w:rPr>
        <w:t>Aushadhi</w:t>
      </w:r>
      <w:proofErr w:type="spellEnd"/>
      <w:r w:rsidRPr="00B971C8">
        <w:rPr>
          <w:rFonts w:ascii="Times New Roman" w:hAnsi="Times New Roman" w:cs="Times New Roman"/>
          <w:sz w:val="24"/>
          <w:szCs w:val="24"/>
          <w:lang w:val="en-GB"/>
        </w:rPr>
        <w:t xml:space="preserve"> Kendra located at Sub District Hospital </w:t>
      </w:r>
      <w:proofErr w:type="spellStart"/>
      <w:r w:rsidRPr="00B971C8">
        <w:rPr>
          <w:rFonts w:ascii="Times New Roman" w:hAnsi="Times New Roman" w:cs="Times New Roman"/>
          <w:sz w:val="24"/>
          <w:szCs w:val="24"/>
          <w:lang w:val="en-GB"/>
        </w:rPr>
        <w:t>Karanprayag</w:t>
      </w:r>
      <w:proofErr w:type="spellEnd"/>
      <w:r w:rsidRPr="00B971C8">
        <w:rPr>
          <w:rFonts w:ascii="Times New Roman" w:hAnsi="Times New Roman" w:cs="Times New Roman"/>
          <w:sz w:val="24"/>
          <w:szCs w:val="24"/>
          <w:lang w:val="en-GB"/>
        </w:rPr>
        <w:t>,</w:t>
      </w:r>
    </w:p>
    <w:p w14:paraId="7EC786B7" w14:textId="77777777" w:rsidR="00F61468" w:rsidRPr="00B971C8" w:rsidRDefault="00F61468" w:rsidP="00D5218A">
      <w:pPr>
        <w:spacing w:before="120" w:after="120" w:line="360" w:lineRule="auto"/>
        <w:jc w:val="both"/>
        <w:rPr>
          <w:rFonts w:ascii="Times New Roman" w:hAnsi="Times New Roman" w:cs="Times New Roman"/>
          <w:b/>
          <w:bCs/>
          <w:sz w:val="24"/>
          <w:szCs w:val="24"/>
          <w:u w:val="single"/>
          <w:lang w:val="en-GB"/>
        </w:rPr>
      </w:pPr>
      <w:r w:rsidRPr="00B971C8">
        <w:rPr>
          <w:rFonts w:ascii="Times New Roman" w:hAnsi="Times New Roman" w:cs="Times New Roman"/>
          <w:b/>
          <w:bCs/>
          <w:sz w:val="24"/>
          <w:szCs w:val="24"/>
          <w:u w:val="single"/>
          <w:lang w:val="en-GB"/>
        </w:rPr>
        <w:t>Variables</w:t>
      </w:r>
    </w:p>
    <w:p w14:paraId="47881750" w14:textId="622F8E85" w:rsidR="00F61468" w:rsidRPr="00B971C8" w:rsidRDefault="00F61468" w:rsidP="00D5218A">
      <w:pPr>
        <w:spacing w:before="120" w:after="120" w:line="360" w:lineRule="auto"/>
        <w:jc w:val="both"/>
        <w:rPr>
          <w:rFonts w:ascii="Times New Roman" w:hAnsi="Times New Roman" w:cs="Times New Roman"/>
          <w:color w:val="000000"/>
          <w:sz w:val="24"/>
          <w:szCs w:val="24"/>
        </w:rPr>
      </w:pPr>
      <w:r w:rsidRPr="00B971C8">
        <w:rPr>
          <w:rFonts w:ascii="Times New Roman" w:hAnsi="Times New Roman" w:cs="Times New Roman"/>
          <w:b/>
          <w:bCs/>
          <w:color w:val="000000"/>
          <w:sz w:val="24"/>
          <w:szCs w:val="24"/>
        </w:rPr>
        <w:t xml:space="preserve">Independent: </w:t>
      </w:r>
      <w:r w:rsidRPr="00B971C8">
        <w:rPr>
          <w:rFonts w:ascii="Times New Roman" w:hAnsi="Times New Roman" w:cs="Times New Roman"/>
          <w:color w:val="000000"/>
          <w:sz w:val="24"/>
          <w:szCs w:val="24"/>
        </w:rPr>
        <w:t>Age, Gender, Occupation, Education Status, Marital status, Income level, Distance from hospital, Mode of transport to Hospital, Sources of Health Information, Presence of Chronic Illness</w:t>
      </w:r>
      <w:r w:rsidR="00840409">
        <w:rPr>
          <w:rFonts w:ascii="Times New Roman" w:hAnsi="Times New Roman" w:cs="Times New Roman"/>
          <w:color w:val="000000"/>
          <w:sz w:val="24"/>
          <w:szCs w:val="24"/>
        </w:rPr>
        <w:t>, Barriers and facilitators</w:t>
      </w:r>
    </w:p>
    <w:p w14:paraId="4AF32337" w14:textId="77777777" w:rsidR="00F61468" w:rsidRPr="00B971C8" w:rsidRDefault="00F61468" w:rsidP="00D5218A">
      <w:pPr>
        <w:spacing w:before="120" w:after="120" w:line="360" w:lineRule="auto"/>
        <w:jc w:val="both"/>
        <w:rPr>
          <w:rFonts w:ascii="Times New Roman" w:hAnsi="Times New Roman" w:cs="Times New Roman"/>
          <w:color w:val="000000"/>
          <w:sz w:val="24"/>
          <w:szCs w:val="24"/>
        </w:rPr>
      </w:pPr>
      <w:r w:rsidRPr="00B971C8">
        <w:rPr>
          <w:rFonts w:ascii="Times New Roman" w:hAnsi="Times New Roman" w:cs="Times New Roman"/>
          <w:b/>
          <w:bCs/>
          <w:color w:val="000000"/>
          <w:sz w:val="24"/>
          <w:szCs w:val="24"/>
        </w:rPr>
        <w:t xml:space="preserve">Dependent: </w:t>
      </w:r>
      <w:r w:rsidRPr="00B971C8">
        <w:rPr>
          <w:rFonts w:ascii="Times New Roman" w:hAnsi="Times New Roman" w:cs="Times New Roman"/>
          <w:color w:val="000000"/>
          <w:sz w:val="24"/>
          <w:szCs w:val="24"/>
        </w:rPr>
        <w:t xml:space="preserve">Awareness of generic medicines and Jan </w:t>
      </w:r>
      <w:proofErr w:type="spellStart"/>
      <w:r w:rsidRPr="00B971C8">
        <w:rPr>
          <w:rFonts w:ascii="Times New Roman" w:hAnsi="Times New Roman" w:cs="Times New Roman"/>
          <w:color w:val="000000"/>
          <w:sz w:val="24"/>
          <w:szCs w:val="24"/>
        </w:rPr>
        <w:t>Aushadhi</w:t>
      </w:r>
      <w:proofErr w:type="spellEnd"/>
      <w:r w:rsidRPr="00B971C8">
        <w:rPr>
          <w:rFonts w:ascii="Times New Roman" w:hAnsi="Times New Roman" w:cs="Times New Roman"/>
          <w:color w:val="000000"/>
          <w:sz w:val="24"/>
          <w:szCs w:val="24"/>
        </w:rPr>
        <w:t xml:space="preserve"> Kendra, Utilization (use or prescription) of generic medicines.</w:t>
      </w:r>
    </w:p>
    <w:p w14:paraId="6C9AD5EF" w14:textId="77777777" w:rsidR="00F61468" w:rsidRPr="00B971C8" w:rsidRDefault="00F61468" w:rsidP="00D5218A">
      <w:pPr>
        <w:spacing w:before="120" w:after="120" w:line="360" w:lineRule="auto"/>
        <w:jc w:val="both"/>
        <w:rPr>
          <w:rFonts w:ascii="Times New Roman" w:hAnsi="Times New Roman" w:cs="Times New Roman"/>
          <w:b/>
          <w:bCs/>
          <w:color w:val="000000"/>
          <w:sz w:val="24"/>
          <w:szCs w:val="24"/>
          <w:u w:val="single"/>
        </w:rPr>
      </w:pPr>
      <w:r w:rsidRPr="00B971C8">
        <w:rPr>
          <w:rFonts w:ascii="Times New Roman" w:hAnsi="Times New Roman" w:cs="Times New Roman"/>
          <w:b/>
          <w:bCs/>
          <w:color w:val="000000"/>
          <w:sz w:val="24"/>
          <w:szCs w:val="24"/>
          <w:u w:val="single"/>
        </w:rPr>
        <w:t>Selection Criteria</w:t>
      </w:r>
    </w:p>
    <w:p w14:paraId="0B0E33AE" w14:textId="77777777" w:rsidR="00F61468" w:rsidRPr="00B971C8" w:rsidRDefault="00F61468" w:rsidP="00D5218A">
      <w:pPr>
        <w:spacing w:before="120" w:after="120" w:line="360" w:lineRule="auto"/>
        <w:jc w:val="both"/>
        <w:rPr>
          <w:rFonts w:ascii="Times New Roman" w:eastAsia="Times New Roman" w:hAnsi="Times New Roman" w:cs="Times New Roman"/>
          <w:sz w:val="24"/>
          <w:szCs w:val="24"/>
        </w:rPr>
      </w:pPr>
      <w:r w:rsidRPr="00B971C8">
        <w:rPr>
          <w:rFonts w:ascii="Times New Roman" w:hAnsi="Times New Roman" w:cs="Times New Roman"/>
          <w:b/>
          <w:bCs/>
          <w:color w:val="000000"/>
          <w:sz w:val="24"/>
          <w:szCs w:val="24"/>
        </w:rPr>
        <w:t xml:space="preserve">Inclusion Criteria: </w:t>
      </w:r>
      <w:r w:rsidRPr="00B971C8">
        <w:rPr>
          <w:rFonts w:ascii="Times New Roman" w:eastAsia="Times New Roman" w:hAnsi="Times New Roman" w:cs="Times New Roman"/>
          <w:sz w:val="24"/>
          <w:szCs w:val="24"/>
        </w:rPr>
        <w:t xml:space="preserve">Adults (18 yrs or above) visiting JAK at Sub District Hospital </w:t>
      </w:r>
      <w:proofErr w:type="spellStart"/>
      <w:r w:rsidRPr="00B971C8">
        <w:rPr>
          <w:rFonts w:ascii="Times New Roman" w:eastAsia="Times New Roman" w:hAnsi="Times New Roman" w:cs="Times New Roman"/>
          <w:sz w:val="24"/>
          <w:szCs w:val="24"/>
        </w:rPr>
        <w:t>Karanprayag</w:t>
      </w:r>
      <w:proofErr w:type="spellEnd"/>
      <w:r w:rsidRPr="00B971C8">
        <w:rPr>
          <w:rFonts w:ascii="Times New Roman" w:eastAsia="Times New Roman" w:hAnsi="Times New Roman" w:cs="Times New Roman"/>
          <w:sz w:val="24"/>
          <w:szCs w:val="24"/>
        </w:rPr>
        <w:t xml:space="preserve">, </w:t>
      </w:r>
      <w:proofErr w:type="spellStart"/>
      <w:r w:rsidRPr="00B971C8">
        <w:rPr>
          <w:rFonts w:ascii="Times New Roman" w:eastAsia="Times New Roman" w:hAnsi="Times New Roman" w:cs="Times New Roman"/>
          <w:sz w:val="24"/>
          <w:szCs w:val="24"/>
        </w:rPr>
        <w:t>Chamoli</w:t>
      </w:r>
      <w:proofErr w:type="spellEnd"/>
      <w:r w:rsidRPr="00B971C8">
        <w:rPr>
          <w:rFonts w:ascii="Times New Roman" w:eastAsia="Times New Roman" w:hAnsi="Times New Roman" w:cs="Times New Roman"/>
          <w:sz w:val="24"/>
          <w:szCs w:val="24"/>
        </w:rPr>
        <w:t>, who give informed consent.</w:t>
      </w:r>
    </w:p>
    <w:p w14:paraId="3AE14572" w14:textId="77777777" w:rsidR="00F61468" w:rsidRPr="00B971C8" w:rsidRDefault="00F61468" w:rsidP="00AD06FA">
      <w:pPr>
        <w:spacing w:before="120" w:after="120" w:line="360" w:lineRule="auto"/>
        <w:jc w:val="both"/>
        <w:rPr>
          <w:rFonts w:ascii="Times New Roman" w:eastAsia="Times New Roman" w:hAnsi="Times New Roman" w:cs="Times New Roman"/>
          <w:sz w:val="24"/>
          <w:szCs w:val="24"/>
        </w:rPr>
      </w:pPr>
      <w:r w:rsidRPr="00B971C8">
        <w:rPr>
          <w:rFonts w:ascii="Times New Roman" w:eastAsia="Times New Roman" w:hAnsi="Times New Roman" w:cs="Times New Roman"/>
          <w:b/>
          <w:bCs/>
          <w:sz w:val="24"/>
          <w:szCs w:val="24"/>
        </w:rPr>
        <w:t xml:space="preserve">Exclusion Criteria: </w:t>
      </w:r>
      <w:r w:rsidRPr="00B971C8">
        <w:rPr>
          <w:rFonts w:ascii="Times New Roman" w:eastAsia="Times New Roman" w:hAnsi="Times New Roman" w:cs="Times New Roman"/>
          <w:sz w:val="24"/>
          <w:szCs w:val="24"/>
        </w:rPr>
        <w:t>Patients with severe acute illness or unable to communicate.</w:t>
      </w:r>
    </w:p>
    <w:p w14:paraId="6F31F8D5" w14:textId="77777777" w:rsidR="00F61468" w:rsidRPr="00B971C8" w:rsidRDefault="00F61468" w:rsidP="00AD06FA">
      <w:pPr>
        <w:spacing w:before="100" w:after="100" w:line="360" w:lineRule="auto"/>
        <w:contextualSpacing/>
        <w:jc w:val="both"/>
        <w:rPr>
          <w:rFonts w:ascii="Times New Roman" w:eastAsia="Times New Roman" w:hAnsi="Times New Roman" w:cs="Times New Roman"/>
          <w:b/>
          <w:bCs/>
          <w:sz w:val="24"/>
          <w:szCs w:val="24"/>
          <w:u w:val="single"/>
        </w:rPr>
      </w:pPr>
      <w:r w:rsidRPr="00B971C8">
        <w:rPr>
          <w:rFonts w:ascii="Times New Roman" w:eastAsia="Times New Roman" w:hAnsi="Times New Roman" w:cs="Times New Roman"/>
          <w:b/>
          <w:bCs/>
          <w:sz w:val="24"/>
          <w:szCs w:val="24"/>
          <w:u w:val="single"/>
        </w:rPr>
        <w:t>Sample Size</w:t>
      </w:r>
    </w:p>
    <w:p w14:paraId="6B23FC16" w14:textId="77777777" w:rsidR="00F61468" w:rsidRPr="00B971C8" w:rsidRDefault="00F61468" w:rsidP="00AD06FA">
      <w:pPr>
        <w:spacing w:before="100" w:after="100" w:line="360" w:lineRule="auto"/>
        <w:contextualSpacing/>
        <w:jc w:val="both"/>
        <w:rPr>
          <w:rFonts w:ascii="Times New Roman" w:eastAsia="Times New Roman" w:hAnsi="Times New Roman" w:cs="Times New Roman"/>
          <w:sz w:val="24"/>
          <w:szCs w:val="24"/>
        </w:rPr>
      </w:pPr>
      <w:r w:rsidRPr="00B971C8">
        <w:rPr>
          <w:rFonts w:ascii="Times New Roman" w:eastAsia="Times New Roman" w:hAnsi="Times New Roman" w:cs="Times New Roman"/>
          <w:sz w:val="24"/>
          <w:szCs w:val="24"/>
        </w:rPr>
        <w:t>We had calculated the sample size using Cochran’s formula</w:t>
      </w:r>
    </w:p>
    <w:p w14:paraId="5E8AC9CF" w14:textId="77777777" w:rsidR="00F61468" w:rsidRPr="00B971C8" w:rsidRDefault="00F61468" w:rsidP="00AD06FA">
      <w:pPr>
        <w:spacing w:before="100" w:after="100" w:line="360" w:lineRule="auto"/>
        <w:contextualSpacing/>
        <w:rPr>
          <w:rFonts w:ascii="Times New Roman" w:hAnsi="Times New Roman" w:cs="Times New Roman"/>
          <w:sz w:val="24"/>
          <w:szCs w:val="24"/>
        </w:rPr>
      </w:pPr>
      <w:r w:rsidRPr="00B971C8">
        <w:rPr>
          <w:rFonts w:ascii="Times New Roman" w:eastAsia="Times New Roman" w:hAnsi="Times New Roman" w:cs="Times New Roman"/>
          <w:sz w:val="24"/>
          <w:szCs w:val="24"/>
        </w:rPr>
        <w:tab/>
      </w:r>
      <w:r w:rsidRPr="00B971C8">
        <w:rPr>
          <w:rStyle w:val="mord"/>
          <w:rFonts w:ascii="Times New Roman" w:hAnsi="Times New Roman" w:cs="Times New Roman"/>
          <w:i/>
          <w:iCs/>
          <w:sz w:val="24"/>
          <w:szCs w:val="24"/>
        </w:rPr>
        <w:t>N</w:t>
      </w:r>
      <w:r w:rsidRPr="00B971C8">
        <w:rPr>
          <w:rStyle w:val="mrel"/>
          <w:rFonts w:ascii="Times New Roman" w:hAnsi="Times New Roman" w:cs="Times New Roman"/>
          <w:sz w:val="24"/>
          <w:szCs w:val="24"/>
        </w:rPr>
        <w:t>= Z</w:t>
      </w:r>
      <w:r w:rsidRPr="00B971C8">
        <w:rPr>
          <w:rStyle w:val="mrel"/>
          <w:rFonts w:ascii="Times New Roman" w:hAnsi="Times New Roman" w:cs="Times New Roman"/>
          <w:sz w:val="24"/>
          <w:szCs w:val="24"/>
          <w:vertAlign w:val="superscript"/>
        </w:rPr>
        <w:t>2</w:t>
      </w:r>
      <w:r w:rsidRPr="00B971C8">
        <w:rPr>
          <w:rFonts w:ascii="Times New Roman" w:hAnsi="Times New Roman" w:cs="Times New Roman"/>
          <w:sz w:val="24"/>
          <w:szCs w:val="24"/>
        </w:rPr>
        <w:t>×</w:t>
      </w:r>
      <w:r w:rsidRPr="00B971C8">
        <w:rPr>
          <w:rFonts w:ascii="Times New Roman" w:hAnsi="Times New Roman" w:cs="Times New Roman"/>
          <w:i/>
          <w:iCs/>
          <w:sz w:val="24"/>
          <w:szCs w:val="24"/>
        </w:rPr>
        <w:t>p</w:t>
      </w:r>
      <w:r w:rsidRPr="00B971C8">
        <w:rPr>
          <w:rFonts w:ascii="Times New Roman" w:hAnsi="Times New Roman" w:cs="Times New Roman"/>
          <w:sz w:val="24"/>
          <w:szCs w:val="24"/>
        </w:rPr>
        <w:t>×</w:t>
      </w:r>
      <w:r w:rsidRPr="00B971C8">
        <w:rPr>
          <w:rFonts w:ascii="Times New Roman" w:hAnsi="Times New Roman" w:cs="Times New Roman"/>
          <w:i/>
          <w:iCs/>
          <w:sz w:val="24"/>
          <w:szCs w:val="24"/>
        </w:rPr>
        <w:t>q/</w:t>
      </w:r>
      <w:r w:rsidRPr="00B971C8">
        <w:rPr>
          <w:rFonts w:ascii="Times New Roman" w:hAnsi="Times New Roman" w:cs="Times New Roman"/>
          <w:sz w:val="24"/>
          <w:szCs w:val="24"/>
        </w:rPr>
        <w:t xml:space="preserve"> d</w:t>
      </w:r>
      <w:r w:rsidRPr="00B971C8">
        <w:rPr>
          <w:rFonts w:ascii="Times New Roman" w:hAnsi="Times New Roman" w:cs="Times New Roman"/>
          <w:sz w:val="24"/>
          <w:szCs w:val="24"/>
          <w:vertAlign w:val="superscript"/>
        </w:rPr>
        <w:t>2</w:t>
      </w:r>
    </w:p>
    <w:p w14:paraId="0D6CE0BF" w14:textId="77777777" w:rsidR="00F61468" w:rsidRPr="00B971C8" w:rsidRDefault="00F61468" w:rsidP="00AD06FA">
      <w:pPr>
        <w:spacing w:before="100" w:after="100" w:line="360" w:lineRule="auto"/>
        <w:ind w:left="720"/>
        <w:contextualSpacing/>
        <w:rPr>
          <w:rFonts w:ascii="Times New Roman" w:hAnsi="Times New Roman" w:cs="Times New Roman"/>
          <w:sz w:val="24"/>
          <w:szCs w:val="24"/>
        </w:rPr>
      </w:pPr>
      <w:r w:rsidRPr="00B971C8">
        <w:rPr>
          <w:rFonts w:ascii="Times New Roman" w:hAnsi="Times New Roman" w:cs="Times New Roman"/>
          <w:i/>
          <w:iCs/>
          <w:sz w:val="24"/>
          <w:szCs w:val="24"/>
        </w:rPr>
        <w:t>Z</w:t>
      </w:r>
      <w:r w:rsidRPr="00B971C8">
        <w:rPr>
          <w:rFonts w:ascii="Times New Roman" w:hAnsi="Times New Roman" w:cs="Times New Roman"/>
          <w:sz w:val="24"/>
          <w:szCs w:val="24"/>
        </w:rPr>
        <w:t>=1.96 (for 95% confidence)</w:t>
      </w:r>
    </w:p>
    <w:p w14:paraId="24F6AAFF" w14:textId="5C6960D0" w:rsidR="00F61468" w:rsidRPr="00F13B79" w:rsidRDefault="00F61468" w:rsidP="00AD06FA">
      <w:pPr>
        <w:spacing w:before="100" w:after="100" w:line="360" w:lineRule="auto"/>
        <w:ind w:left="720"/>
        <w:contextualSpacing/>
        <w:rPr>
          <w:rFonts w:ascii="Times New Roman" w:hAnsi="Times New Roman" w:cs="Times New Roman"/>
          <w:sz w:val="24"/>
          <w:szCs w:val="24"/>
          <w:vertAlign w:val="superscript"/>
        </w:rPr>
      </w:pPr>
      <w:r w:rsidRPr="00B971C8">
        <w:rPr>
          <w:rFonts w:ascii="Times New Roman" w:hAnsi="Times New Roman" w:cs="Times New Roman"/>
          <w:sz w:val="24"/>
          <w:szCs w:val="24"/>
        </w:rPr>
        <w:t xml:space="preserve">p=0.45 (estimated </w:t>
      </w:r>
      <w:r w:rsidR="00F73F05" w:rsidRPr="00B971C8">
        <w:rPr>
          <w:rFonts w:ascii="Times New Roman" w:hAnsi="Times New Roman" w:cs="Times New Roman"/>
          <w:sz w:val="24"/>
          <w:szCs w:val="24"/>
        </w:rPr>
        <w:t>prevalence)</w:t>
      </w:r>
      <w:r w:rsidR="00F73F05">
        <w:rPr>
          <w:rFonts w:ascii="Times New Roman" w:hAnsi="Times New Roman" w:cs="Times New Roman"/>
          <w:sz w:val="24"/>
          <w:szCs w:val="24"/>
          <w:vertAlign w:val="superscript"/>
        </w:rPr>
        <w:t xml:space="preserve"> (</w:t>
      </w:r>
      <w:r w:rsidR="00F13B79">
        <w:rPr>
          <w:rFonts w:ascii="Times New Roman" w:hAnsi="Times New Roman" w:cs="Times New Roman"/>
          <w:sz w:val="24"/>
          <w:szCs w:val="24"/>
          <w:vertAlign w:val="superscript"/>
        </w:rPr>
        <w:t>23)</w:t>
      </w:r>
    </w:p>
    <w:p w14:paraId="260AC78A" w14:textId="77777777" w:rsidR="00F61468" w:rsidRPr="00B971C8" w:rsidRDefault="00F61468" w:rsidP="00AD06FA">
      <w:pPr>
        <w:spacing w:before="100" w:after="100" w:line="360" w:lineRule="auto"/>
        <w:ind w:left="720"/>
        <w:contextualSpacing/>
        <w:rPr>
          <w:rFonts w:ascii="Times New Roman" w:hAnsi="Times New Roman" w:cs="Times New Roman"/>
          <w:sz w:val="24"/>
          <w:szCs w:val="24"/>
        </w:rPr>
      </w:pPr>
      <w:r w:rsidRPr="00B971C8">
        <w:rPr>
          <w:rFonts w:ascii="Times New Roman" w:hAnsi="Times New Roman" w:cs="Times New Roman"/>
          <w:sz w:val="24"/>
          <w:szCs w:val="24"/>
        </w:rPr>
        <w:t>q=1−p 0.55</w:t>
      </w:r>
    </w:p>
    <w:p w14:paraId="0695B6E1" w14:textId="77777777" w:rsidR="00F61468" w:rsidRPr="00B971C8" w:rsidRDefault="00F61468" w:rsidP="00AD06FA">
      <w:pPr>
        <w:spacing w:before="100" w:after="100" w:line="360" w:lineRule="auto"/>
        <w:ind w:left="720"/>
        <w:contextualSpacing/>
        <w:rPr>
          <w:rFonts w:ascii="Times New Roman" w:hAnsi="Times New Roman" w:cs="Times New Roman"/>
          <w:sz w:val="24"/>
          <w:szCs w:val="24"/>
        </w:rPr>
      </w:pPr>
      <w:r w:rsidRPr="00B971C8">
        <w:rPr>
          <w:rFonts w:ascii="Times New Roman" w:hAnsi="Times New Roman" w:cs="Times New Roman"/>
          <w:sz w:val="24"/>
          <w:szCs w:val="24"/>
        </w:rPr>
        <w:t>d=0.05</w:t>
      </w:r>
      <w:r w:rsidRPr="00B971C8">
        <w:rPr>
          <w:rFonts w:ascii="Times New Roman" w:hAnsi="Times New Roman" w:cs="Times New Roman"/>
          <w:i/>
          <w:iCs/>
          <w:sz w:val="24"/>
          <w:szCs w:val="24"/>
        </w:rPr>
        <w:t xml:space="preserve"> </w:t>
      </w:r>
      <w:r w:rsidRPr="00B971C8">
        <w:rPr>
          <w:rFonts w:ascii="Times New Roman" w:hAnsi="Times New Roman" w:cs="Times New Roman"/>
          <w:sz w:val="24"/>
          <w:szCs w:val="24"/>
        </w:rPr>
        <w:t>(absolute precision, 5%)</w:t>
      </w:r>
    </w:p>
    <w:p w14:paraId="38957CA0" w14:textId="77777777" w:rsidR="00F61468" w:rsidRPr="00B971C8" w:rsidRDefault="00F61468" w:rsidP="00AD06FA">
      <w:pPr>
        <w:spacing w:before="100" w:after="100" w:line="360" w:lineRule="auto"/>
        <w:ind w:left="720"/>
        <w:contextualSpacing/>
        <w:rPr>
          <w:rFonts w:ascii="Times New Roman" w:hAnsi="Times New Roman" w:cs="Times New Roman"/>
          <w:sz w:val="24"/>
          <w:szCs w:val="24"/>
        </w:rPr>
      </w:pPr>
      <w:r w:rsidRPr="00B971C8">
        <w:rPr>
          <w:rFonts w:ascii="Times New Roman" w:hAnsi="Times New Roman" w:cs="Times New Roman"/>
          <w:sz w:val="24"/>
          <w:szCs w:val="24"/>
        </w:rPr>
        <w:t>Therefore, calculated sample size, n=sample size= 381</w:t>
      </w:r>
    </w:p>
    <w:p w14:paraId="59DAEA61" w14:textId="77777777" w:rsidR="00F61468" w:rsidRDefault="00F61468" w:rsidP="00AD06FA">
      <w:pPr>
        <w:spacing w:before="100" w:after="100" w:line="360" w:lineRule="auto"/>
        <w:ind w:left="720"/>
        <w:contextualSpacing/>
        <w:rPr>
          <w:rFonts w:ascii="Times New Roman" w:hAnsi="Times New Roman" w:cs="Times New Roman"/>
          <w:sz w:val="24"/>
          <w:szCs w:val="24"/>
        </w:rPr>
      </w:pPr>
      <w:r w:rsidRPr="00B971C8">
        <w:rPr>
          <w:rFonts w:ascii="Times New Roman" w:hAnsi="Times New Roman" w:cs="Times New Roman"/>
          <w:sz w:val="24"/>
          <w:szCs w:val="24"/>
        </w:rPr>
        <w:t>Due to time constraint, sample size is limited to 200.</w:t>
      </w:r>
    </w:p>
    <w:p w14:paraId="282EB449" w14:textId="77777777" w:rsidR="00AD06FA" w:rsidRDefault="00AD06FA">
      <w:pPr>
        <w:rPr>
          <w:rFonts w:ascii="Times New Roman" w:hAnsi="Times New Roman" w:cs="Times New Roman"/>
          <w:b/>
          <w:bCs/>
          <w:sz w:val="24"/>
          <w:szCs w:val="24"/>
          <w:u w:val="single"/>
        </w:rPr>
      </w:pPr>
      <w:r>
        <w:rPr>
          <w:rFonts w:ascii="Times New Roman" w:hAnsi="Times New Roman" w:cs="Times New Roman"/>
          <w:b/>
          <w:bCs/>
          <w:sz w:val="24"/>
          <w:szCs w:val="24"/>
          <w:u w:val="single"/>
        </w:rPr>
        <w:br w:type="page"/>
      </w:r>
    </w:p>
    <w:p w14:paraId="3E5E666D" w14:textId="6EE6D2B7" w:rsidR="00F61468" w:rsidRPr="00B971C8" w:rsidRDefault="00F61468" w:rsidP="00AD06FA">
      <w:pPr>
        <w:spacing w:before="120" w:after="120" w:line="360" w:lineRule="auto"/>
        <w:jc w:val="both"/>
        <w:rPr>
          <w:rFonts w:ascii="Times New Roman" w:hAnsi="Times New Roman" w:cs="Times New Roman"/>
          <w:b/>
          <w:bCs/>
          <w:sz w:val="24"/>
          <w:szCs w:val="24"/>
          <w:u w:val="single"/>
        </w:rPr>
      </w:pPr>
      <w:r w:rsidRPr="00B971C8">
        <w:rPr>
          <w:rFonts w:ascii="Times New Roman" w:hAnsi="Times New Roman" w:cs="Times New Roman"/>
          <w:b/>
          <w:bCs/>
          <w:sz w:val="24"/>
          <w:szCs w:val="24"/>
          <w:u w:val="single"/>
        </w:rPr>
        <w:lastRenderedPageBreak/>
        <w:t>Sampling Technique</w:t>
      </w:r>
    </w:p>
    <w:p w14:paraId="468C3F9C" w14:textId="77777777" w:rsidR="00F61468" w:rsidRPr="00B971C8" w:rsidRDefault="00F61468" w:rsidP="00AD06FA">
      <w:pPr>
        <w:pStyle w:val="ListParagraph"/>
        <w:numPr>
          <w:ilvl w:val="0"/>
          <w:numId w:val="9"/>
        </w:numPr>
        <w:spacing w:before="120" w:after="120" w:line="360" w:lineRule="auto"/>
        <w:contextualSpacing w:val="0"/>
        <w:jc w:val="both"/>
        <w:rPr>
          <w:rFonts w:ascii="Times New Roman" w:hAnsi="Times New Roman" w:cs="Times New Roman"/>
          <w:sz w:val="24"/>
          <w:szCs w:val="24"/>
        </w:rPr>
      </w:pPr>
      <w:r w:rsidRPr="00B971C8">
        <w:rPr>
          <w:rFonts w:ascii="Times New Roman" w:hAnsi="Times New Roman" w:cs="Times New Roman"/>
          <w:sz w:val="24"/>
          <w:szCs w:val="24"/>
        </w:rPr>
        <w:t>Convenience sampling technique was used to select Sub District Hospital where the study was conducted.</w:t>
      </w:r>
    </w:p>
    <w:p w14:paraId="0D711F9D" w14:textId="77777777" w:rsidR="00F61468" w:rsidRPr="00B971C8" w:rsidRDefault="00F61468" w:rsidP="00AD06FA">
      <w:pPr>
        <w:pStyle w:val="ListParagraph"/>
        <w:numPr>
          <w:ilvl w:val="0"/>
          <w:numId w:val="9"/>
        </w:numPr>
        <w:spacing w:before="120" w:after="120" w:line="360" w:lineRule="auto"/>
        <w:contextualSpacing w:val="0"/>
        <w:jc w:val="both"/>
        <w:rPr>
          <w:rFonts w:ascii="Times New Roman" w:hAnsi="Times New Roman" w:cs="Times New Roman"/>
          <w:sz w:val="24"/>
          <w:szCs w:val="24"/>
        </w:rPr>
      </w:pPr>
      <w:r w:rsidRPr="00B971C8">
        <w:rPr>
          <w:rFonts w:ascii="Times New Roman" w:eastAsia="Times New Roman" w:hAnsi="Times New Roman" w:cs="Times New Roman"/>
          <w:sz w:val="24"/>
          <w:szCs w:val="24"/>
          <w:lang w:bidi="ml-IN"/>
        </w:rPr>
        <w:t xml:space="preserve">A </w:t>
      </w:r>
      <w:r w:rsidRPr="00B971C8">
        <w:rPr>
          <w:rFonts w:ascii="Times New Roman" w:eastAsia="Times New Roman" w:hAnsi="Times New Roman" w:cs="Times New Roman"/>
          <w:b/>
          <w:bCs/>
          <w:sz w:val="24"/>
          <w:szCs w:val="24"/>
          <w:lang w:bidi="ml-IN"/>
        </w:rPr>
        <w:t>random</w:t>
      </w:r>
      <w:r w:rsidRPr="00B971C8">
        <w:rPr>
          <w:rFonts w:ascii="Times New Roman" w:eastAsia="Times New Roman" w:hAnsi="Times New Roman" w:cs="Times New Roman"/>
          <w:sz w:val="24"/>
          <w:szCs w:val="24"/>
          <w:lang w:bidi="ml-IN"/>
        </w:rPr>
        <w:t xml:space="preserve"> sampling method was employed to select Respondents.</w:t>
      </w:r>
    </w:p>
    <w:p w14:paraId="47D678A4" w14:textId="77777777" w:rsidR="00F61468" w:rsidRPr="00B971C8" w:rsidRDefault="00F61468" w:rsidP="00AD06FA">
      <w:pPr>
        <w:spacing w:before="240" w:after="120" w:line="360" w:lineRule="auto"/>
        <w:jc w:val="both"/>
        <w:rPr>
          <w:rFonts w:ascii="Times New Roman" w:hAnsi="Times New Roman" w:cs="Times New Roman"/>
          <w:b/>
          <w:bCs/>
          <w:sz w:val="24"/>
          <w:szCs w:val="24"/>
          <w:u w:val="single"/>
        </w:rPr>
      </w:pPr>
      <w:r w:rsidRPr="00B971C8">
        <w:rPr>
          <w:rFonts w:ascii="Times New Roman" w:hAnsi="Times New Roman" w:cs="Times New Roman"/>
          <w:b/>
          <w:bCs/>
          <w:sz w:val="24"/>
          <w:szCs w:val="24"/>
          <w:u w:val="single"/>
        </w:rPr>
        <w:t>Data Collection Technique</w:t>
      </w:r>
    </w:p>
    <w:p w14:paraId="09DF04AC" w14:textId="77777777" w:rsidR="00F61468" w:rsidRPr="00B971C8" w:rsidRDefault="00F61468" w:rsidP="00D5218A">
      <w:pPr>
        <w:spacing w:before="120" w:after="120" w:line="360" w:lineRule="auto"/>
        <w:ind w:left="720"/>
        <w:jc w:val="both"/>
        <w:rPr>
          <w:rFonts w:ascii="Times New Roman" w:eastAsia="Times New Roman" w:hAnsi="Times New Roman" w:cs="Times New Roman"/>
          <w:sz w:val="24"/>
          <w:szCs w:val="24"/>
        </w:rPr>
      </w:pPr>
      <w:r w:rsidRPr="00B971C8">
        <w:rPr>
          <w:rFonts w:ascii="Times New Roman" w:eastAsia="Times New Roman" w:hAnsi="Times New Roman" w:cs="Times New Roman"/>
          <w:sz w:val="24"/>
          <w:szCs w:val="24"/>
        </w:rPr>
        <w:t>After obtaining written informed consent, data was collected through face-to-face interviews using the Semi-Structured Interview Schedule. Privacy and confidentiality were ensured throughout the process.</w:t>
      </w:r>
    </w:p>
    <w:p w14:paraId="4BC2ECD6" w14:textId="78A611D7" w:rsidR="00F61468" w:rsidRPr="00B971C8" w:rsidRDefault="00F61468" w:rsidP="00AD06FA">
      <w:pPr>
        <w:spacing w:before="240" w:after="120" w:line="360" w:lineRule="auto"/>
        <w:jc w:val="both"/>
        <w:rPr>
          <w:rFonts w:ascii="Times New Roman" w:eastAsia="Times New Roman" w:hAnsi="Times New Roman" w:cs="Times New Roman"/>
          <w:b/>
          <w:bCs/>
          <w:sz w:val="24"/>
          <w:szCs w:val="24"/>
          <w:u w:val="single"/>
        </w:rPr>
      </w:pPr>
      <w:r w:rsidRPr="00B971C8">
        <w:rPr>
          <w:rFonts w:ascii="Times New Roman" w:eastAsia="Times New Roman" w:hAnsi="Times New Roman" w:cs="Times New Roman"/>
          <w:b/>
          <w:bCs/>
          <w:sz w:val="24"/>
          <w:szCs w:val="24"/>
          <w:u w:val="single"/>
        </w:rPr>
        <w:t xml:space="preserve">Data </w:t>
      </w:r>
      <w:r w:rsidR="00AD06FA" w:rsidRPr="00B971C8">
        <w:rPr>
          <w:rFonts w:ascii="Times New Roman" w:eastAsia="Times New Roman" w:hAnsi="Times New Roman" w:cs="Times New Roman"/>
          <w:b/>
          <w:bCs/>
          <w:sz w:val="24"/>
          <w:szCs w:val="24"/>
          <w:u w:val="single"/>
        </w:rPr>
        <w:t xml:space="preserve">Collection </w:t>
      </w:r>
      <w:r w:rsidRPr="00B971C8">
        <w:rPr>
          <w:rFonts w:ascii="Times New Roman" w:eastAsia="Times New Roman" w:hAnsi="Times New Roman" w:cs="Times New Roman"/>
          <w:b/>
          <w:bCs/>
          <w:sz w:val="24"/>
          <w:szCs w:val="24"/>
          <w:u w:val="single"/>
        </w:rPr>
        <w:t xml:space="preserve">Tools </w:t>
      </w:r>
    </w:p>
    <w:p w14:paraId="1004A9FB" w14:textId="77777777" w:rsidR="00F61468" w:rsidRPr="00B971C8" w:rsidRDefault="00F61468" w:rsidP="00D5218A">
      <w:pPr>
        <w:pStyle w:val="ListParagraph"/>
        <w:numPr>
          <w:ilvl w:val="0"/>
          <w:numId w:val="10"/>
        </w:numPr>
        <w:spacing w:before="120" w:after="120" w:line="360" w:lineRule="auto"/>
        <w:contextualSpacing w:val="0"/>
        <w:jc w:val="both"/>
        <w:rPr>
          <w:rFonts w:ascii="Times New Roman" w:eastAsia="Times New Roman" w:hAnsi="Times New Roman" w:cs="Times New Roman"/>
          <w:sz w:val="24"/>
          <w:szCs w:val="24"/>
          <w:lang w:bidi="ml-IN"/>
        </w:rPr>
      </w:pPr>
      <w:r w:rsidRPr="00B971C8">
        <w:rPr>
          <w:rFonts w:ascii="Times New Roman" w:eastAsia="Times New Roman" w:hAnsi="Times New Roman" w:cs="Times New Roman"/>
          <w:sz w:val="24"/>
          <w:szCs w:val="24"/>
          <w:lang w:bidi="ml-IN"/>
        </w:rPr>
        <w:t>Interview Schedule consisted of 4 sections.</w:t>
      </w:r>
    </w:p>
    <w:p w14:paraId="1DF9CCAA" w14:textId="77777777" w:rsidR="00F61468" w:rsidRPr="00B971C8" w:rsidRDefault="00F61468" w:rsidP="00D5218A">
      <w:pPr>
        <w:pStyle w:val="ListParagraph"/>
        <w:numPr>
          <w:ilvl w:val="0"/>
          <w:numId w:val="10"/>
        </w:numPr>
        <w:spacing w:before="120" w:after="120" w:line="360" w:lineRule="auto"/>
        <w:contextualSpacing w:val="0"/>
        <w:jc w:val="both"/>
        <w:rPr>
          <w:rFonts w:ascii="Times New Roman" w:eastAsia="Times New Roman" w:hAnsi="Times New Roman" w:cs="Times New Roman"/>
          <w:sz w:val="24"/>
          <w:szCs w:val="24"/>
          <w:lang w:bidi="ml-IN"/>
        </w:rPr>
      </w:pPr>
      <w:r w:rsidRPr="00B971C8">
        <w:rPr>
          <w:rFonts w:ascii="Times New Roman" w:eastAsia="Times New Roman" w:hAnsi="Times New Roman" w:cs="Times New Roman"/>
          <w:sz w:val="24"/>
          <w:szCs w:val="24"/>
          <w:lang w:bidi="ml-IN"/>
        </w:rPr>
        <w:t>In Section 1 included sociodemographic characteristics such as age, gender, marital status, educations, occupation, family income, distance to travel JAK and mode of transport.</w:t>
      </w:r>
    </w:p>
    <w:p w14:paraId="132D5E5E" w14:textId="77777777" w:rsidR="00F61468" w:rsidRPr="00B971C8" w:rsidRDefault="00F61468" w:rsidP="00D5218A">
      <w:pPr>
        <w:pStyle w:val="ListParagraph"/>
        <w:numPr>
          <w:ilvl w:val="0"/>
          <w:numId w:val="10"/>
        </w:numPr>
        <w:spacing w:before="120" w:after="120" w:line="360" w:lineRule="auto"/>
        <w:contextualSpacing w:val="0"/>
        <w:jc w:val="both"/>
        <w:rPr>
          <w:rFonts w:ascii="Times New Roman" w:eastAsia="Times New Roman" w:hAnsi="Times New Roman" w:cs="Times New Roman"/>
          <w:sz w:val="24"/>
          <w:szCs w:val="24"/>
          <w:lang w:bidi="ml-IN"/>
        </w:rPr>
      </w:pPr>
      <w:r w:rsidRPr="00B971C8">
        <w:rPr>
          <w:rFonts w:ascii="Times New Roman" w:eastAsia="Times New Roman" w:hAnsi="Times New Roman" w:cs="Times New Roman"/>
          <w:sz w:val="24"/>
          <w:szCs w:val="24"/>
          <w:lang w:bidi="ml-IN"/>
        </w:rPr>
        <w:t>Section 2 consisted of awareness related items. It was the multidimensional scale with 16 items. This was calculated by assigning score of 0,1 and 2 to the response categories, respectively of “No”, “Yes” and “Not Sure”</w:t>
      </w:r>
    </w:p>
    <w:p w14:paraId="4E89F000" w14:textId="77777777" w:rsidR="00F61468" w:rsidRPr="00B971C8" w:rsidRDefault="00F61468" w:rsidP="00D5218A">
      <w:pPr>
        <w:pStyle w:val="ListParagraph"/>
        <w:numPr>
          <w:ilvl w:val="0"/>
          <w:numId w:val="10"/>
        </w:numPr>
        <w:spacing w:before="120" w:after="120" w:line="360" w:lineRule="auto"/>
        <w:contextualSpacing w:val="0"/>
        <w:jc w:val="both"/>
        <w:rPr>
          <w:rFonts w:ascii="Times New Roman" w:eastAsia="Times New Roman" w:hAnsi="Times New Roman" w:cs="Times New Roman"/>
          <w:sz w:val="24"/>
          <w:szCs w:val="24"/>
          <w:lang w:bidi="ml-IN"/>
        </w:rPr>
      </w:pPr>
      <w:r w:rsidRPr="00B971C8">
        <w:rPr>
          <w:rFonts w:ascii="Times New Roman" w:eastAsia="Times New Roman" w:hAnsi="Times New Roman" w:cs="Times New Roman"/>
          <w:sz w:val="24"/>
          <w:szCs w:val="24"/>
          <w:lang w:bidi="ml-IN"/>
        </w:rPr>
        <w:t xml:space="preserve"> Section 3 consisted of 6 utilization related items. Again, it was multidimensional scale with 6 items with multi coding option based on response ranging from 0-3. Last two questions were about the problem focused and coded by 1-4.</w:t>
      </w:r>
    </w:p>
    <w:p w14:paraId="1CC8FE27" w14:textId="77777777" w:rsidR="00F61468" w:rsidRPr="00B971C8" w:rsidRDefault="00F61468" w:rsidP="00D5218A">
      <w:pPr>
        <w:pStyle w:val="ListParagraph"/>
        <w:numPr>
          <w:ilvl w:val="0"/>
          <w:numId w:val="10"/>
        </w:numPr>
        <w:spacing w:before="120" w:after="120" w:line="360" w:lineRule="auto"/>
        <w:contextualSpacing w:val="0"/>
        <w:jc w:val="both"/>
        <w:rPr>
          <w:rFonts w:ascii="Times New Roman" w:eastAsia="Times New Roman" w:hAnsi="Times New Roman" w:cs="Times New Roman"/>
          <w:sz w:val="24"/>
          <w:szCs w:val="24"/>
          <w:lang w:bidi="ml-IN"/>
        </w:rPr>
      </w:pPr>
      <w:r w:rsidRPr="00B971C8">
        <w:rPr>
          <w:rFonts w:ascii="Times New Roman" w:eastAsia="Times New Roman" w:hAnsi="Times New Roman" w:cs="Times New Roman"/>
          <w:sz w:val="24"/>
          <w:szCs w:val="24"/>
          <w:lang w:bidi="ml-IN"/>
        </w:rPr>
        <w:t>Section 4 consisted of Health system- Information Source (Multi-response) and Barriers and suggestions, at the end of study these are complied, and coding was done by giving 1-7 codes.</w:t>
      </w:r>
    </w:p>
    <w:p w14:paraId="65CAE2F3" w14:textId="77777777" w:rsidR="00F61468" w:rsidRPr="00B971C8" w:rsidRDefault="00F61468" w:rsidP="00AD06FA">
      <w:pPr>
        <w:spacing w:before="240" w:after="120" w:line="360" w:lineRule="auto"/>
        <w:jc w:val="both"/>
        <w:rPr>
          <w:rFonts w:ascii="Times New Roman" w:eastAsia="Times New Roman" w:hAnsi="Times New Roman" w:cs="Times New Roman"/>
          <w:b/>
          <w:bCs/>
          <w:sz w:val="24"/>
          <w:szCs w:val="24"/>
          <w:u w:val="single"/>
        </w:rPr>
      </w:pPr>
      <w:r w:rsidRPr="00B971C8">
        <w:rPr>
          <w:rFonts w:ascii="Times New Roman" w:eastAsia="Times New Roman" w:hAnsi="Times New Roman" w:cs="Times New Roman"/>
          <w:b/>
          <w:bCs/>
          <w:sz w:val="24"/>
          <w:szCs w:val="24"/>
          <w:u w:val="single"/>
        </w:rPr>
        <w:t>Data Analysis</w:t>
      </w:r>
    </w:p>
    <w:p w14:paraId="33717ABD" w14:textId="3C0D0A61" w:rsidR="00F61468" w:rsidRPr="00B971C8" w:rsidRDefault="00F61468" w:rsidP="00D5218A">
      <w:pPr>
        <w:spacing w:before="120" w:after="120" w:line="360" w:lineRule="auto"/>
        <w:ind w:left="720"/>
        <w:jc w:val="both"/>
        <w:rPr>
          <w:rFonts w:ascii="Times New Roman" w:eastAsia="Times New Roman" w:hAnsi="Times New Roman" w:cs="Times New Roman"/>
          <w:sz w:val="24"/>
          <w:szCs w:val="24"/>
        </w:rPr>
      </w:pPr>
      <w:r w:rsidRPr="00B971C8">
        <w:rPr>
          <w:rFonts w:ascii="Times New Roman" w:eastAsia="Times New Roman" w:hAnsi="Times New Roman" w:cs="Times New Roman"/>
          <w:sz w:val="24"/>
          <w:szCs w:val="24"/>
        </w:rPr>
        <w:t xml:space="preserve">Collected data </w:t>
      </w:r>
      <w:r w:rsidR="00A47544">
        <w:rPr>
          <w:rFonts w:ascii="Times New Roman" w:eastAsia="Times New Roman" w:hAnsi="Times New Roman" w:cs="Times New Roman"/>
          <w:sz w:val="24"/>
          <w:szCs w:val="24"/>
        </w:rPr>
        <w:t>was</w:t>
      </w:r>
      <w:r w:rsidRPr="00B971C8">
        <w:rPr>
          <w:rFonts w:ascii="Times New Roman" w:eastAsia="Times New Roman" w:hAnsi="Times New Roman" w:cs="Times New Roman"/>
          <w:sz w:val="24"/>
          <w:szCs w:val="24"/>
        </w:rPr>
        <w:t xml:space="preserve"> coded, tabulated, entered and analysed by using MS Excel spreadsheet, SPSS version 26 and Python.</w:t>
      </w:r>
    </w:p>
    <w:p w14:paraId="2E7E801F" w14:textId="77777777" w:rsidR="00AD06FA" w:rsidRDefault="00AD06FA">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br w:type="page"/>
      </w:r>
    </w:p>
    <w:p w14:paraId="237E852B" w14:textId="505A2D09" w:rsidR="00F61468" w:rsidRPr="00B971C8" w:rsidRDefault="00F61468" w:rsidP="00D5218A">
      <w:pPr>
        <w:spacing w:before="120" w:after="120" w:line="360" w:lineRule="auto"/>
        <w:jc w:val="both"/>
        <w:rPr>
          <w:rFonts w:ascii="Times New Roman" w:eastAsia="Times New Roman" w:hAnsi="Times New Roman" w:cs="Times New Roman"/>
          <w:b/>
          <w:bCs/>
          <w:sz w:val="24"/>
          <w:szCs w:val="24"/>
          <w:u w:val="single"/>
        </w:rPr>
      </w:pPr>
      <w:r w:rsidRPr="00B971C8">
        <w:rPr>
          <w:rFonts w:ascii="Times New Roman" w:eastAsia="Times New Roman" w:hAnsi="Times New Roman" w:cs="Times New Roman"/>
          <w:b/>
          <w:bCs/>
          <w:sz w:val="24"/>
          <w:szCs w:val="24"/>
          <w:u w:val="single"/>
        </w:rPr>
        <w:lastRenderedPageBreak/>
        <w:t>Ethical Consideration</w:t>
      </w:r>
    </w:p>
    <w:p w14:paraId="47C79AA9" w14:textId="77777777" w:rsidR="00F61468" w:rsidRPr="00B971C8" w:rsidRDefault="00F61468" w:rsidP="00D5218A">
      <w:pPr>
        <w:pStyle w:val="ListParagraph"/>
        <w:numPr>
          <w:ilvl w:val="0"/>
          <w:numId w:val="11"/>
        </w:numPr>
        <w:spacing w:before="120" w:after="120" w:line="360" w:lineRule="auto"/>
        <w:contextualSpacing w:val="0"/>
        <w:jc w:val="both"/>
        <w:rPr>
          <w:rFonts w:ascii="Times New Roman" w:eastAsia="Times New Roman" w:hAnsi="Times New Roman" w:cs="Times New Roman"/>
          <w:sz w:val="24"/>
          <w:szCs w:val="24"/>
          <w:lang w:bidi="ml-IN"/>
        </w:rPr>
      </w:pPr>
      <w:r w:rsidRPr="00B971C8">
        <w:rPr>
          <w:rFonts w:ascii="Times New Roman" w:eastAsia="Times New Roman" w:hAnsi="Times New Roman" w:cs="Times New Roman"/>
          <w:sz w:val="24"/>
          <w:szCs w:val="24"/>
          <w:lang w:bidi="ml-IN"/>
        </w:rPr>
        <w:t xml:space="preserve">Data collected after the ethical clearance obtained from Institution Ethical Committee of National </w:t>
      </w:r>
      <w:proofErr w:type="spellStart"/>
      <w:r w:rsidRPr="00B971C8">
        <w:rPr>
          <w:rFonts w:ascii="Times New Roman" w:eastAsia="Times New Roman" w:hAnsi="Times New Roman" w:cs="Times New Roman"/>
          <w:sz w:val="24"/>
          <w:szCs w:val="24"/>
          <w:lang w:bidi="ml-IN"/>
        </w:rPr>
        <w:t>Institue</w:t>
      </w:r>
      <w:proofErr w:type="spellEnd"/>
      <w:r w:rsidRPr="00B971C8">
        <w:rPr>
          <w:rFonts w:ascii="Times New Roman" w:eastAsia="Times New Roman" w:hAnsi="Times New Roman" w:cs="Times New Roman"/>
          <w:sz w:val="24"/>
          <w:szCs w:val="24"/>
          <w:lang w:bidi="ml-IN"/>
        </w:rPr>
        <w:t xml:space="preserve"> of Health and Family Welfare, </w:t>
      </w:r>
      <w:proofErr w:type="spellStart"/>
      <w:r w:rsidRPr="00B971C8">
        <w:rPr>
          <w:rFonts w:ascii="Times New Roman" w:eastAsia="Times New Roman" w:hAnsi="Times New Roman" w:cs="Times New Roman"/>
          <w:sz w:val="24"/>
          <w:szCs w:val="24"/>
          <w:lang w:bidi="ml-IN"/>
        </w:rPr>
        <w:t>Munirka</w:t>
      </w:r>
      <w:proofErr w:type="spellEnd"/>
      <w:r w:rsidRPr="00B971C8">
        <w:rPr>
          <w:rFonts w:ascii="Times New Roman" w:eastAsia="Times New Roman" w:hAnsi="Times New Roman" w:cs="Times New Roman"/>
          <w:sz w:val="24"/>
          <w:szCs w:val="24"/>
          <w:lang w:bidi="ml-IN"/>
        </w:rPr>
        <w:t>, New Delhi.</w:t>
      </w:r>
    </w:p>
    <w:p w14:paraId="4F852FA4" w14:textId="77777777" w:rsidR="00F61468" w:rsidRPr="00B971C8" w:rsidRDefault="00F61468" w:rsidP="00D5218A">
      <w:pPr>
        <w:pStyle w:val="ListParagraph"/>
        <w:numPr>
          <w:ilvl w:val="0"/>
          <w:numId w:val="11"/>
        </w:numPr>
        <w:spacing w:before="120" w:after="120" w:line="360" w:lineRule="auto"/>
        <w:contextualSpacing w:val="0"/>
        <w:jc w:val="both"/>
        <w:rPr>
          <w:rFonts w:ascii="Times New Roman" w:eastAsia="Times New Roman" w:hAnsi="Times New Roman" w:cs="Times New Roman"/>
          <w:sz w:val="24"/>
          <w:szCs w:val="24"/>
          <w:lang w:bidi="ml-IN"/>
        </w:rPr>
      </w:pPr>
      <w:r w:rsidRPr="00B971C8">
        <w:rPr>
          <w:rFonts w:ascii="Times New Roman" w:eastAsia="Times New Roman" w:hAnsi="Times New Roman" w:cs="Times New Roman"/>
          <w:sz w:val="24"/>
          <w:szCs w:val="24"/>
          <w:lang w:bidi="ml-IN"/>
        </w:rPr>
        <w:t xml:space="preserve">Permission was taken from the Chief Medical Superintendent of SDH </w:t>
      </w:r>
      <w:proofErr w:type="spellStart"/>
      <w:r w:rsidRPr="00B971C8">
        <w:rPr>
          <w:rFonts w:ascii="Times New Roman" w:eastAsia="Times New Roman" w:hAnsi="Times New Roman" w:cs="Times New Roman"/>
          <w:sz w:val="24"/>
          <w:szCs w:val="24"/>
          <w:lang w:bidi="ml-IN"/>
        </w:rPr>
        <w:t>Karanprayag</w:t>
      </w:r>
      <w:proofErr w:type="spellEnd"/>
      <w:r w:rsidRPr="00B971C8">
        <w:rPr>
          <w:rFonts w:ascii="Times New Roman" w:eastAsia="Times New Roman" w:hAnsi="Times New Roman" w:cs="Times New Roman"/>
          <w:sz w:val="24"/>
          <w:szCs w:val="24"/>
          <w:lang w:bidi="ml-IN"/>
        </w:rPr>
        <w:t>, Uttarakhand</w:t>
      </w:r>
    </w:p>
    <w:p w14:paraId="43819625" w14:textId="42A21443" w:rsidR="00F61468" w:rsidRPr="00B971C8" w:rsidRDefault="00F61468" w:rsidP="00D5218A">
      <w:pPr>
        <w:pStyle w:val="ListParagraph"/>
        <w:numPr>
          <w:ilvl w:val="0"/>
          <w:numId w:val="11"/>
        </w:numPr>
        <w:spacing w:before="120" w:after="120" w:line="360" w:lineRule="auto"/>
        <w:contextualSpacing w:val="0"/>
        <w:jc w:val="both"/>
        <w:rPr>
          <w:rFonts w:ascii="Times New Roman" w:eastAsia="Times New Roman" w:hAnsi="Times New Roman" w:cs="Times New Roman"/>
          <w:sz w:val="24"/>
          <w:szCs w:val="24"/>
          <w:lang w:bidi="ml-IN"/>
        </w:rPr>
      </w:pPr>
      <w:r w:rsidRPr="00B971C8">
        <w:rPr>
          <w:rFonts w:ascii="Times New Roman" w:eastAsia="Times New Roman" w:hAnsi="Times New Roman" w:cs="Times New Roman"/>
          <w:sz w:val="24"/>
          <w:szCs w:val="24"/>
          <w:lang w:bidi="ml-IN"/>
        </w:rPr>
        <w:t xml:space="preserve">Written informed consent was also taken from all the </w:t>
      </w:r>
      <w:r w:rsidR="007926CA">
        <w:rPr>
          <w:rFonts w:ascii="Times New Roman" w:eastAsia="Times New Roman" w:hAnsi="Times New Roman" w:cs="Times New Roman"/>
          <w:sz w:val="24"/>
          <w:szCs w:val="24"/>
          <w:lang w:bidi="ml-IN"/>
        </w:rPr>
        <w:t>respondents</w:t>
      </w:r>
      <w:r w:rsidRPr="00B971C8">
        <w:rPr>
          <w:rFonts w:ascii="Times New Roman" w:eastAsia="Times New Roman" w:hAnsi="Times New Roman" w:cs="Times New Roman"/>
          <w:sz w:val="24"/>
          <w:szCs w:val="24"/>
          <w:lang w:bidi="ml-IN"/>
        </w:rPr>
        <w:t xml:space="preserve"> before including into the study.</w:t>
      </w:r>
    </w:p>
    <w:p w14:paraId="60A499A8" w14:textId="77777777" w:rsidR="002D3D40" w:rsidRPr="00AD06FA" w:rsidRDefault="002D3D40" w:rsidP="00AD06FA">
      <w:pPr>
        <w:spacing w:before="240" w:after="120" w:line="360" w:lineRule="auto"/>
        <w:jc w:val="both"/>
        <w:rPr>
          <w:rFonts w:ascii="Times New Roman" w:eastAsia="Times New Roman" w:hAnsi="Times New Roman" w:cs="Times New Roman"/>
          <w:b/>
          <w:bCs/>
          <w:sz w:val="24"/>
          <w:szCs w:val="24"/>
          <w:u w:val="single"/>
        </w:rPr>
      </w:pPr>
      <w:r w:rsidRPr="00AD06FA">
        <w:rPr>
          <w:rFonts w:ascii="Times New Roman" w:eastAsia="Times New Roman" w:hAnsi="Times New Roman" w:cs="Times New Roman"/>
          <w:b/>
          <w:bCs/>
          <w:sz w:val="24"/>
          <w:szCs w:val="24"/>
          <w:u w:val="single"/>
        </w:rPr>
        <w:t>OPERATIONAL DEFINITIONS</w:t>
      </w:r>
    </w:p>
    <w:p w14:paraId="2D01C9EE" w14:textId="12B41E79" w:rsidR="002D3D40" w:rsidRPr="00E062FC" w:rsidRDefault="002D3D40" w:rsidP="00AD06FA">
      <w:pPr>
        <w:pStyle w:val="ListParagraph"/>
        <w:numPr>
          <w:ilvl w:val="0"/>
          <w:numId w:val="11"/>
        </w:numPr>
        <w:spacing w:before="120" w:after="120" w:line="360" w:lineRule="auto"/>
        <w:contextualSpacing w:val="0"/>
        <w:jc w:val="both"/>
        <w:rPr>
          <w:rFonts w:ascii="Times New Roman" w:eastAsia="Times New Roman" w:hAnsi="Times New Roman" w:cs="Times New Roman"/>
          <w:b/>
          <w:bCs/>
          <w:sz w:val="24"/>
          <w:szCs w:val="24"/>
          <w:lang w:bidi="ml-IN"/>
        </w:rPr>
      </w:pPr>
      <w:r w:rsidRPr="001B49E2">
        <w:rPr>
          <w:rFonts w:ascii="Times New Roman" w:eastAsia="Times New Roman" w:hAnsi="Times New Roman" w:cs="Times New Roman"/>
          <w:b/>
          <w:bCs/>
          <w:sz w:val="24"/>
          <w:szCs w:val="24"/>
          <w:lang w:bidi="ml-IN"/>
        </w:rPr>
        <w:t xml:space="preserve">Jan </w:t>
      </w:r>
      <w:proofErr w:type="spellStart"/>
      <w:r w:rsidRPr="001B49E2">
        <w:rPr>
          <w:rFonts w:ascii="Times New Roman" w:eastAsia="Times New Roman" w:hAnsi="Times New Roman" w:cs="Times New Roman"/>
          <w:b/>
          <w:bCs/>
          <w:sz w:val="24"/>
          <w:szCs w:val="24"/>
          <w:lang w:bidi="ml-IN"/>
        </w:rPr>
        <w:t>Aushadhi</w:t>
      </w:r>
      <w:proofErr w:type="spellEnd"/>
      <w:r w:rsidRPr="001B49E2">
        <w:rPr>
          <w:rFonts w:ascii="Times New Roman" w:eastAsia="Times New Roman" w:hAnsi="Times New Roman" w:cs="Times New Roman"/>
          <w:b/>
          <w:bCs/>
          <w:sz w:val="24"/>
          <w:szCs w:val="24"/>
          <w:lang w:bidi="ml-IN"/>
        </w:rPr>
        <w:t xml:space="preserve"> Kendra (JAK</w:t>
      </w:r>
      <w:r w:rsidR="00530495" w:rsidRPr="001B49E2">
        <w:rPr>
          <w:rFonts w:ascii="Times New Roman" w:eastAsia="Times New Roman" w:hAnsi="Times New Roman" w:cs="Times New Roman"/>
          <w:b/>
          <w:bCs/>
          <w:sz w:val="24"/>
          <w:szCs w:val="24"/>
          <w:lang w:bidi="ml-IN"/>
        </w:rPr>
        <w:t>) -</w:t>
      </w:r>
      <w:r w:rsidRPr="001B49E2">
        <w:rPr>
          <w:rFonts w:ascii="Times New Roman" w:eastAsia="Times New Roman" w:hAnsi="Times New Roman" w:cs="Times New Roman"/>
          <w:b/>
          <w:bCs/>
          <w:sz w:val="24"/>
          <w:szCs w:val="24"/>
          <w:lang w:bidi="ml-IN"/>
        </w:rPr>
        <w:t xml:space="preserve"> </w:t>
      </w:r>
      <w:r w:rsidRPr="001B49E2">
        <w:rPr>
          <w:rFonts w:ascii="Times New Roman" w:eastAsia="Times New Roman" w:hAnsi="Times New Roman" w:cs="Times New Roman"/>
          <w:sz w:val="24"/>
          <w:szCs w:val="24"/>
          <w:lang w:bidi="ml-IN"/>
        </w:rPr>
        <w:t xml:space="preserve">A government-approved pharmacy outlet established under the Pradhan </w:t>
      </w:r>
      <w:proofErr w:type="spellStart"/>
      <w:r w:rsidRPr="001B49E2">
        <w:rPr>
          <w:rFonts w:ascii="Times New Roman" w:eastAsia="Times New Roman" w:hAnsi="Times New Roman" w:cs="Times New Roman"/>
          <w:sz w:val="24"/>
          <w:szCs w:val="24"/>
          <w:lang w:bidi="ml-IN"/>
        </w:rPr>
        <w:t>Mantri</w:t>
      </w:r>
      <w:proofErr w:type="spellEnd"/>
      <w:r w:rsidRPr="001B49E2">
        <w:rPr>
          <w:rFonts w:ascii="Times New Roman" w:eastAsia="Times New Roman" w:hAnsi="Times New Roman" w:cs="Times New Roman"/>
          <w:sz w:val="24"/>
          <w:szCs w:val="24"/>
          <w:lang w:bidi="ml-IN"/>
        </w:rPr>
        <w:t xml:space="preserve"> </w:t>
      </w:r>
      <w:proofErr w:type="spellStart"/>
      <w:r w:rsidRPr="001B49E2">
        <w:rPr>
          <w:rFonts w:ascii="Times New Roman" w:eastAsia="Times New Roman" w:hAnsi="Times New Roman" w:cs="Times New Roman"/>
          <w:sz w:val="24"/>
          <w:szCs w:val="24"/>
          <w:lang w:bidi="ml-IN"/>
        </w:rPr>
        <w:t>Bhartiya</w:t>
      </w:r>
      <w:proofErr w:type="spellEnd"/>
      <w:r w:rsidRPr="001B49E2">
        <w:rPr>
          <w:rFonts w:ascii="Times New Roman" w:eastAsia="Times New Roman" w:hAnsi="Times New Roman" w:cs="Times New Roman"/>
          <w:sz w:val="24"/>
          <w:szCs w:val="24"/>
          <w:lang w:bidi="ml-IN"/>
        </w:rPr>
        <w:t xml:space="preserve"> </w:t>
      </w:r>
      <w:proofErr w:type="spellStart"/>
      <w:r w:rsidRPr="001B49E2">
        <w:rPr>
          <w:rFonts w:ascii="Times New Roman" w:eastAsia="Times New Roman" w:hAnsi="Times New Roman" w:cs="Times New Roman"/>
          <w:sz w:val="24"/>
          <w:szCs w:val="24"/>
          <w:lang w:bidi="ml-IN"/>
        </w:rPr>
        <w:t>Janaushadhi</w:t>
      </w:r>
      <w:proofErr w:type="spellEnd"/>
      <w:r w:rsidRPr="001B49E2">
        <w:rPr>
          <w:rFonts w:ascii="Times New Roman" w:eastAsia="Times New Roman" w:hAnsi="Times New Roman" w:cs="Times New Roman"/>
          <w:sz w:val="24"/>
          <w:szCs w:val="24"/>
          <w:lang w:bidi="ml-IN"/>
        </w:rPr>
        <w:t xml:space="preserve"> </w:t>
      </w:r>
      <w:proofErr w:type="spellStart"/>
      <w:r w:rsidRPr="001B49E2">
        <w:rPr>
          <w:rFonts w:ascii="Times New Roman" w:eastAsia="Times New Roman" w:hAnsi="Times New Roman" w:cs="Times New Roman"/>
          <w:sz w:val="24"/>
          <w:szCs w:val="24"/>
          <w:lang w:bidi="ml-IN"/>
        </w:rPr>
        <w:t>Pariyojana</w:t>
      </w:r>
      <w:proofErr w:type="spellEnd"/>
      <w:r w:rsidRPr="001B49E2">
        <w:rPr>
          <w:rFonts w:ascii="Times New Roman" w:eastAsia="Times New Roman" w:hAnsi="Times New Roman" w:cs="Times New Roman"/>
          <w:sz w:val="24"/>
          <w:szCs w:val="24"/>
          <w:lang w:bidi="ml-IN"/>
        </w:rPr>
        <w:t xml:space="preserve"> (PMBJP) scheme, authorized to dispense generic medicines at subsidized rates to the public.</w:t>
      </w:r>
      <w:r w:rsidR="00E062FC">
        <w:rPr>
          <w:rFonts w:ascii="Times New Roman" w:eastAsia="Times New Roman" w:hAnsi="Times New Roman" w:cs="Times New Roman"/>
          <w:sz w:val="24"/>
          <w:szCs w:val="24"/>
          <w:lang w:bidi="ml-IN"/>
        </w:rPr>
        <w:t xml:space="preserve"> (As per Ministry of Chemical and Fertilizers- </w:t>
      </w:r>
      <w:r w:rsidR="00E062FC" w:rsidRPr="00E062FC">
        <w:rPr>
          <w:rFonts w:ascii="Times New Roman" w:eastAsia="Times New Roman" w:hAnsi="Times New Roman" w:cs="Times New Roman"/>
          <w:sz w:val="24"/>
          <w:szCs w:val="24"/>
          <w:lang w:bidi="ml-IN"/>
        </w:rPr>
        <w:t xml:space="preserve">Pradhan </w:t>
      </w:r>
      <w:proofErr w:type="spellStart"/>
      <w:r w:rsidR="00E062FC" w:rsidRPr="00E062FC">
        <w:rPr>
          <w:rFonts w:ascii="Times New Roman" w:eastAsia="Times New Roman" w:hAnsi="Times New Roman" w:cs="Times New Roman"/>
          <w:sz w:val="24"/>
          <w:szCs w:val="24"/>
          <w:lang w:bidi="ml-IN"/>
        </w:rPr>
        <w:t>Mantri</w:t>
      </w:r>
      <w:proofErr w:type="spellEnd"/>
      <w:r w:rsidR="00E062FC" w:rsidRPr="00E062FC">
        <w:rPr>
          <w:rFonts w:ascii="Times New Roman" w:eastAsia="Times New Roman" w:hAnsi="Times New Roman" w:cs="Times New Roman"/>
          <w:sz w:val="24"/>
          <w:szCs w:val="24"/>
          <w:lang w:bidi="ml-IN"/>
        </w:rPr>
        <w:t xml:space="preserve"> </w:t>
      </w:r>
      <w:proofErr w:type="spellStart"/>
      <w:r w:rsidR="00E062FC" w:rsidRPr="00E062FC">
        <w:rPr>
          <w:rFonts w:ascii="Times New Roman" w:eastAsia="Times New Roman" w:hAnsi="Times New Roman" w:cs="Times New Roman"/>
          <w:sz w:val="24"/>
          <w:szCs w:val="24"/>
          <w:lang w:bidi="ml-IN"/>
        </w:rPr>
        <w:t>Bhartiya</w:t>
      </w:r>
      <w:proofErr w:type="spellEnd"/>
      <w:r w:rsidR="00E062FC" w:rsidRPr="00E062FC">
        <w:rPr>
          <w:rFonts w:ascii="Times New Roman" w:eastAsia="Times New Roman" w:hAnsi="Times New Roman" w:cs="Times New Roman"/>
          <w:sz w:val="24"/>
          <w:szCs w:val="24"/>
          <w:lang w:bidi="ml-IN"/>
        </w:rPr>
        <w:t xml:space="preserve"> </w:t>
      </w:r>
      <w:proofErr w:type="spellStart"/>
      <w:r w:rsidR="00E062FC" w:rsidRPr="00E062FC">
        <w:rPr>
          <w:rFonts w:ascii="Times New Roman" w:eastAsia="Times New Roman" w:hAnsi="Times New Roman" w:cs="Times New Roman"/>
          <w:sz w:val="24"/>
          <w:szCs w:val="24"/>
          <w:lang w:bidi="ml-IN"/>
        </w:rPr>
        <w:t>Janaushadhi</w:t>
      </w:r>
      <w:proofErr w:type="spellEnd"/>
      <w:r w:rsidR="00E062FC" w:rsidRPr="00E062FC">
        <w:rPr>
          <w:rFonts w:ascii="Times New Roman" w:eastAsia="Times New Roman" w:hAnsi="Times New Roman" w:cs="Times New Roman"/>
          <w:sz w:val="24"/>
          <w:szCs w:val="24"/>
          <w:lang w:bidi="ml-IN"/>
        </w:rPr>
        <w:t xml:space="preserve"> </w:t>
      </w:r>
      <w:proofErr w:type="spellStart"/>
      <w:r w:rsidR="00E062FC" w:rsidRPr="00E062FC">
        <w:rPr>
          <w:rFonts w:ascii="Times New Roman" w:eastAsia="Times New Roman" w:hAnsi="Times New Roman" w:cs="Times New Roman"/>
          <w:sz w:val="24"/>
          <w:szCs w:val="24"/>
          <w:lang w:bidi="ml-IN"/>
        </w:rPr>
        <w:t>Pariyojana</w:t>
      </w:r>
      <w:proofErr w:type="spellEnd"/>
      <w:r w:rsidR="00E062FC">
        <w:rPr>
          <w:rFonts w:ascii="Times New Roman" w:eastAsia="Times New Roman" w:hAnsi="Times New Roman" w:cs="Times New Roman"/>
          <w:sz w:val="24"/>
          <w:szCs w:val="24"/>
          <w:lang w:bidi="ml-IN"/>
        </w:rPr>
        <w:t>)</w:t>
      </w:r>
      <w:r w:rsidR="00E062FC">
        <w:rPr>
          <w:rFonts w:ascii="Times New Roman" w:eastAsia="Times New Roman" w:hAnsi="Times New Roman" w:cs="Times New Roman"/>
          <w:sz w:val="24"/>
          <w:szCs w:val="24"/>
          <w:vertAlign w:val="superscript"/>
          <w:lang w:bidi="ml-IN"/>
        </w:rPr>
        <w:t>(11)</w:t>
      </w:r>
      <w:r w:rsidR="00E062FC">
        <w:rPr>
          <w:rFonts w:ascii="Times New Roman" w:eastAsia="Times New Roman" w:hAnsi="Times New Roman" w:cs="Times New Roman"/>
          <w:sz w:val="24"/>
          <w:szCs w:val="24"/>
        </w:rPr>
        <w:t xml:space="preserve">. </w:t>
      </w:r>
      <w:proofErr w:type="gramStart"/>
      <w:r w:rsidRPr="00E062FC">
        <w:rPr>
          <w:rFonts w:ascii="Times New Roman" w:eastAsia="Times New Roman" w:hAnsi="Times New Roman" w:cs="Times New Roman"/>
          <w:sz w:val="24"/>
          <w:szCs w:val="24"/>
        </w:rPr>
        <w:t>In</w:t>
      </w:r>
      <w:proofErr w:type="gramEnd"/>
      <w:r w:rsidRPr="00E062FC">
        <w:rPr>
          <w:rFonts w:ascii="Times New Roman" w:eastAsia="Times New Roman" w:hAnsi="Times New Roman" w:cs="Times New Roman"/>
          <w:sz w:val="24"/>
          <w:szCs w:val="24"/>
        </w:rPr>
        <w:t xml:space="preserve"> this study, a JAK refers specifically to the one located in or associated with Sub District Hospital </w:t>
      </w:r>
      <w:proofErr w:type="spellStart"/>
      <w:r w:rsidRPr="00E062FC">
        <w:rPr>
          <w:rFonts w:ascii="Times New Roman" w:eastAsia="Times New Roman" w:hAnsi="Times New Roman" w:cs="Times New Roman"/>
          <w:sz w:val="24"/>
          <w:szCs w:val="24"/>
        </w:rPr>
        <w:t>Karanprayag</w:t>
      </w:r>
      <w:proofErr w:type="spellEnd"/>
      <w:r w:rsidRPr="00E062FC">
        <w:rPr>
          <w:rFonts w:ascii="Times New Roman" w:eastAsia="Times New Roman" w:hAnsi="Times New Roman" w:cs="Times New Roman"/>
          <w:sz w:val="24"/>
          <w:szCs w:val="24"/>
        </w:rPr>
        <w:t xml:space="preserve">, </w:t>
      </w:r>
      <w:proofErr w:type="spellStart"/>
      <w:r w:rsidRPr="00E062FC">
        <w:rPr>
          <w:rFonts w:ascii="Times New Roman" w:eastAsia="Times New Roman" w:hAnsi="Times New Roman" w:cs="Times New Roman"/>
          <w:sz w:val="24"/>
          <w:szCs w:val="24"/>
        </w:rPr>
        <w:t>Chamoli</w:t>
      </w:r>
      <w:proofErr w:type="spellEnd"/>
      <w:r w:rsidRPr="00E062FC">
        <w:rPr>
          <w:rFonts w:ascii="Times New Roman" w:eastAsia="Times New Roman" w:hAnsi="Times New Roman" w:cs="Times New Roman"/>
          <w:sz w:val="24"/>
          <w:szCs w:val="24"/>
        </w:rPr>
        <w:t>.</w:t>
      </w:r>
    </w:p>
    <w:p w14:paraId="38AC876D" w14:textId="10251FAE" w:rsidR="002D3D40" w:rsidRPr="001B49E2" w:rsidRDefault="002D3D40" w:rsidP="00AD06FA">
      <w:pPr>
        <w:pStyle w:val="ListParagraph"/>
        <w:numPr>
          <w:ilvl w:val="0"/>
          <w:numId w:val="11"/>
        </w:numPr>
        <w:spacing w:before="120" w:after="120" w:line="360" w:lineRule="auto"/>
        <w:contextualSpacing w:val="0"/>
        <w:jc w:val="both"/>
        <w:rPr>
          <w:rFonts w:ascii="Times New Roman" w:eastAsia="Times New Roman" w:hAnsi="Times New Roman" w:cs="Times New Roman"/>
          <w:sz w:val="24"/>
          <w:szCs w:val="24"/>
          <w:lang w:bidi="ml-IN"/>
        </w:rPr>
      </w:pPr>
      <w:r w:rsidRPr="001B49E2">
        <w:rPr>
          <w:rFonts w:ascii="Times New Roman" w:eastAsia="Times New Roman" w:hAnsi="Times New Roman" w:cs="Times New Roman"/>
          <w:b/>
          <w:bCs/>
          <w:sz w:val="24"/>
          <w:szCs w:val="24"/>
          <w:lang w:bidi="ml-IN"/>
        </w:rPr>
        <w:t>Generic Medicine</w:t>
      </w:r>
      <w:r w:rsidRPr="001B49E2">
        <w:rPr>
          <w:rFonts w:ascii="Times New Roman" w:eastAsia="Times New Roman" w:hAnsi="Times New Roman" w:cs="Times New Roman"/>
          <w:sz w:val="24"/>
          <w:szCs w:val="24"/>
          <w:lang w:bidi="ml-IN"/>
        </w:rPr>
        <w:t>- A pharmaceutical product sold under its chemical (non-proprietary) name, containing the same active ingredient(s), dosage form, strength, route of administration, safety, quality, and intended use as a branded (innovator) medicine, but marketed at a significantly lower cost</w:t>
      </w:r>
      <w:r w:rsidR="0077078E">
        <w:rPr>
          <w:rFonts w:ascii="Times New Roman" w:eastAsia="Times New Roman" w:hAnsi="Times New Roman" w:cs="Times New Roman"/>
          <w:sz w:val="24"/>
          <w:szCs w:val="24"/>
          <w:lang w:bidi="ml-IN"/>
        </w:rPr>
        <w:t xml:space="preserve"> </w:t>
      </w:r>
      <w:r w:rsidR="0077078E">
        <w:rPr>
          <w:rFonts w:ascii="Times New Roman" w:eastAsia="Times New Roman" w:hAnsi="Times New Roman" w:cs="Times New Roman"/>
          <w:sz w:val="24"/>
          <w:szCs w:val="24"/>
          <w:vertAlign w:val="superscript"/>
          <w:lang w:bidi="ml-IN"/>
        </w:rPr>
        <w:t>(13)</w:t>
      </w:r>
      <w:r w:rsidR="0077078E">
        <w:rPr>
          <w:rFonts w:ascii="Times New Roman" w:eastAsia="Times New Roman" w:hAnsi="Times New Roman" w:cs="Times New Roman"/>
          <w:sz w:val="24"/>
          <w:szCs w:val="24"/>
          <w:lang w:bidi="ml-IN"/>
        </w:rPr>
        <w:t xml:space="preserve">. </w:t>
      </w:r>
      <w:r w:rsidRPr="001B49E2">
        <w:rPr>
          <w:rFonts w:ascii="Times New Roman" w:eastAsia="Times New Roman" w:hAnsi="Times New Roman" w:cs="Times New Roman"/>
          <w:sz w:val="24"/>
          <w:szCs w:val="24"/>
          <w:lang w:bidi="ml-IN"/>
        </w:rPr>
        <w:t xml:space="preserve">For this study, generic medicines are those dispensed through Jan </w:t>
      </w:r>
      <w:proofErr w:type="spellStart"/>
      <w:r w:rsidRPr="001B49E2">
        <w:rPr>
          <w:rFonts w:ascii="Times New Roman" w:eastAsia="Times New Roman" w:hAnsi="Times New Roman" w:cs="Times New Roman"/>
          <w:sz w:val="24"/>
          <w:szCs w:val="24"/>
          <w:lang w:bidi="ml-IN"/>
        </w:rPr>
        <w:t>Aushadhi</w:t>
      </w:r>
      <w:proofErr w:type="spellEnd"/>
      <w:r w:rsidRPr="001B49E2">
        <w:rPr>
          <w:rFonts w:ascii="Times New Roman" w:eastAsia="Times New Roman" w:hAnsi="Times New Roman" w:cs="Times New Roman"/>
          <w:sz w:val="24"/>
          <w:szCs w:val="24"/>
          <w:lang w:bidi="ml-IN"/>
        </w:rPr>
        <w:t xml:space="preserve"> </w:t>
      </w:r>
      <w:proofErr w:type="spellStart"/>
      <w:r w:rsidRPr="001B49E2">
        <w:rPr>
          <w:rFonts w:ascii="Times New Roman" w:eastAsia="Times New Roman" w:hAnsi="Times New Roman" w:cs="Times New Roman"/>
          <w:sz w:val="24"/>
          <w:szCs w:val="24"/>
          <w:lang w:bidi="ml-IN"/>
        </w:rPr>
        <w:t>Kendras</w:t>
      </w:r>
      <w:proofErr w:type="spellEnd"/>
      <w:r w:rsidRPr="001B49E2">
        <w:rPr>
          <w:rFonts w:ascii="Times New Roman" w:eastAsia="Times New Roman" w:hAnsi="Times New Roman" w:cs="Times New Roman"/>
          <w:sz w:val="24"/>
          <w:szCs w:val="24"/>
          <w:lang w:bidi="ml-IN"/>
        </w:rPr>
        <w:t>.</w:t>
      </w:r>
    </w:p>
    <w:p w14:paraId="4DD443E1" w14:textId="2CE2F5F8" w:rsidR="002D3D40" w:rsidRPr="001B49E2" w:rsidRDefault="002D3D40" w:rsidP="00AD06FA">
      <w:pPr>
        <w:pStyle w:val="ListParagraph"/>
        <w:numPr>
          <w:ilvl w:val="0"/>
          <w:numId w:val="11"/>
        </w:numPr>
        <w:spacing w:before="120" w:after="120" w:line="360" w:lineRule="auto"/>
        <w:contextualSpacing w:val="0"/>
        <w:jc w:val="both"/>
        <w:rPr>
          <w:rFonts w:ascii="Times New Roman" w:eastAsia="Times New Roman" w:hAnsi="Times New Roman" w:cs="Times New Roman"/>
          <w:sz w:val="24"/>
          <w:szCs w:val="24"/>
          <w:lang w:bidi="ml-IN"/>
        </w:rPr>
      </w:pPr>
      <w:r w:rsidRPr="001B49E2">
        <w:rPr>
          <w:rFonts w:ascii="Times New Roman" w:eastAsia="Times New Roman" w:hAnsi="Times New Roman" w:cs="Times New Roman"/>
          <w:b/>
          <w:bCs/>
          <w:sz w:val="24"/>
          <w:szCs w:val="24"/>
          <w:lang w:bidi="ml-IN"/>
        </w:rPr>
        <w:t>Awareness-</w:t>
      </w:r>
      <w:r w:rsidRPr="001B49E2">
        <w:rPr>
          <w:rFonts w:ascii="Times New Roman" w:eastAsia="Times New Roman" w:hAnsi="Times New Roman" w:cs="Times New Roman"/>
          <w:sz w:val="24"/>
          <w:szCs w:val="24"/>
          <w:lang w:bidi="ml-IN"/>
        </w:rPr>
        <w:t xml:space="preserve"> The extent to which </w:t>
      </w:r>
      <w:r w:rsidR="0016206A">
        <w:rPr>
          <w:rFonts w:ascii="Times New Roman" w:eastAsia="Times New Roman" w:hAnsi="Times New Roman" w:cs="Times New Roman"/>
          <w:sz w:val="24"/>
          <w:szCs w:val="24"/>
          <w:lang w:bidi="ml-IN"/>
        </w:rPr>
        <w:t xml:space="preserve">beneficiaries </w:t>
      </w:r>
      <w:r w:rsidRPr="001B49E2">
        <w:rPr>
          <w:rFonts w:ascii="Times New Roman" w:eastAsia="Times New Roman" w:hAnsi="Times New Roman" w:cs="Times New Roman"/>
          <w:sz w:val="24"/>
          <w:szCs w:val="24"/>
          <w:lang w:bidi="ml-IN"/>
        </w:rPr>
        <w:t xml:space="preserve">have heard of, know about, or are familiar with the existence, purpose, and functioning of Jan </w:t>
      </w:r>
      <w:proofErr w:type="spellStart"/>
      <w:r w:rsidRPr="001B49E2">
        <w:rPr>
          <w:rFonts w:ascii="Times New Roman" w:eastAsia="Times New Roman" w:hAnsi="Times New Roman" w:cs="Times New Roman"/>
          <w:sz w:val="24"/>
          <w:szCs w:val="24"/>
          <w:lang w:bidi="ml-IN"/>
        </w:rPr>
        <w:t>Aushadhi</w:t>
      </w:r>
      <w:proofErr w:type="spellEnd"/>
      <w:r w:rsidRPr="001B49E2">
        <w:rPr>
          <w:rFonts w:ascii="Times New Roman" w:eastAsia="Times New Roman" w:hAnsi="Times New Roman" w:cs="Times New Roman"/>
          <w:sz w:val="24"/>
          <w:szCs w:val="24"/>
          <w:lang w:bidi="ml-IN"/>
        </w:rPr>
        <w:t xml:space="preserve"> </w:t>
      </w:r>
      <w:proofErr w:type="spellStart"/>
      <w:r w:rsidRPr="001B49E2">
        <w:rPr>
          <w:rFonts w:ascii="Times New Roman" w:eastAsia="Times New Roman" w:hAnsi="Times New Roman" w:cs="Times New Roman"/>
          <w:sz w:val="24"/>
          <w:szCs w:val="24"/>
          <w:lang w:bidi="ml-IN"/>
        </w:rPr>
        <w:t>Kendras</w:t>
      </w:r>
      <w:proofErr w:type="spellEnd"/>
      <w:r w:rsidRPr="001B49E2">
        <w:rPr>
          <w:rFonts w:ascii="Times New Roman" w:eastAsia="Times New Roman" w:hAnsi="Times New Roman" w:cs="Times New Roman"/>
          <w:sz w:val="24"/>
          <w:szCs w:val="24"/>
          <w:lang w:bidi="ml-IN"/>
        </w:rPr>
        <w:t xml:space="preserve"> and generic medicines. This will be assessed through direct questions in a structured questionnaire, measured as a proportion (%) of </w:t>
      </w:r>
      <w:r w:rsidR="007926CA">
        <w:rPr>
          <w:rFonts w:ascii="Times New Roman" w:eastAsia="Times New Roman" w:hAnsi="Times New Roman" w:cs="Times New Roman"/>
          <w:sz w:val="24"/>
          <w:szCs w:val="24"/>
          <w:lang w:bidi="ml-IN"/>
        </w:rPr>
        <w:t>respondents</w:t>
      </w:r>
      <w:r w:rsidRPr="001B49E2">
        <w:rPr>
          <w:rFonts w:ascii="Times New Roman" w:eastAsia="Times New Roman" w:hAnsi="Times New Roman" w:cs="Times New Roman"/>
          <w:sz w:val="24"/>
          <w:szCs w:val="24"/>
          <w:lang w:bidi="ml-IN"/>
        </w:rPr>
        <w:t xml:space="preserve"> who respond positively to knowledge-based items.</w:t>
      </w:r>
    </w:p>
    <w:p w14:paraId="633CDC10" w14:textId="695CD143" w:rsidR="002D3D40" w:rsidRPr="001B49E2" w:rsidRDefault="002D3D40" w:rsidP="00AD06FA">
      <w:pPr>
        <w:pStyle w:val="ListParagraph"/>
        <w:numPr>
          <w:ilvl w:val="0"/>
          <w:numId w:val="11"/>
        </w:numPr>
        <w:spacing w:before="120" w:after="120" w:line="360" w:lineRule="auto"/>
        <w:contextualSpacing w:val="0"/>
        <w:jc w:val="both"/>
        <w:rPr>
          <w:rFonts w:ascii="Times New Roman" w:eastAsia="Times New Roman" w:hAnsi="Times New Roman" w:cs="Times New Roman"/>
          <w:b/>
          <w:bCs/>
          <w:sz w:val="24"/>
          <w:szCs w:val="24"/>
          <w:lang w:bidi="ml-IN"/>
        </w:rPr>
      </w:pPr>
      <w:r w:rsidRPr="001B49E2">
        <w:rPr>
          <w:rFonts w:ascii="Times New Roman" w:eastAsia="Times New Roman" w:hAnsi="Times New Roman" w:cs="Times New Roman"/>
          <w:b/>
          <w:bCs/>
          <w:sz w:val="24"/>
          <w:szCs w:val="24"/>
          <w:lang w:bidi="ml-IN"/>
        </w:rPr>
        <w:t xml:space="preserve">Utilization- </w:t>
      </w:r>
      <w:r w:rsidRPr="001B49E2">
        <w:rPr>
          <w:rFonts w:ascii="Times New Roman" w:eastAsia="Times New Roman" w:hAnsi="Times New Roman" w:cs="Times New Roman"/>
          <w:sz w:val="24"/>
          <w:szCs w:val="24"/>
          <w:lang w:bidi="ml-IN"/>
        </w:rPr>
        <w:t xml:space="preserve">The act of purchasing or obtaining medicines from Jan </w:t>
      </w:r>
      <w:proofErr w:type="spellStart"/>
      <w:r w:rsidRPr="001B49E2">
        <w:rPr>
          <w:rFonts w:ascii="Times New Roman" w:eastAsia="Times New Roman" w:hAnsi="Times New Roman" w:cs="Times New Roman"/>
          <w:sz w:val="24"/>
          <w:szCs w:val="24"/>
          <w:lang w:bidi="ml-IN"/>
        </w:rPr>
        <w:t>Aushadhi</w:t>
      </w:r>
      <w:proofErr w:type="spellEnd"/>
      <w:r w:rsidRPr="001B49E2">
        <w:rPr>
          <w:rFonts w:ascii="Times New Roman" w:eastAsia="Times New Roman" w:hAnsi="Times New Roman" w:cs="Times New Roman"/>
          <w:sz w:val="24"/>
          <w:szCs w:val="24"/>
          <w:lang w:bidi="ml-IN"/>
        </w:rPr>
        <w:t xml:space="preserve"> </w:t>
      </w:r>
      <w:proofErr w:type="spellStart"/>
      <w:r w:rsidRPr="001B49E2">
        <w:rPr>
          <w:rFonts w:ascii="Times New Roman" w:eastAsia="Times New Roman" w:hAnsi="Times New Roman" w:cs="Times New Roman"/>
          <w:sz w:val="24"/>
          <w:szCs w:val="24"/>
          <w:lang w:bidi="ml-IN"/>
        </w:rPr>
        <w:t>Kendras</w:t>
      </w:r>
      <w:proofErr w:type="spellEnd"/>
      <w:r w:rsidRPr="001B49E2">
        <w:rPr>
          <w:rFonts w:ascii="Times New Roman" w:eastAsia="Times New Roman" w:hAnsi="Times New Roman" w:cs="Times New Roman"/>
          <w:sz w:val="24"/>
          <w:szCs w:val="24"/>
          <w:lang w:bidi="ml-IN"/>
        </w:rPr>
        <w:t xml:space="preserve"> by </w:t>
      </w:r>
      <w:r w:rsidR="0016206A">
        <w:rPr>
          <w:rFonts w:ascii="Times New Roman" w:eastAsia="Times New Roman" w:hAnsi="Times New Roman" w:cs="Times New Roman"/>
          <w:sz w:val="24"/>
          <w:szCs w:val="24"/>
          <w:lang w:bidi="ml-IN"/>
        </w:rPr>
        <w:t xml:space="preserve">beneficiaries </w:t>
      </w:r>
      <w:r w:rsidRPr="001B49E2">
        <w:rPr>
          <w:rFonts w:ascii="Times New Roman" w:eastAsia="Times New Roman" w:hAnsi="Times New Roman" w:cs="Times New Roman"/>
          <w:sz w:val="24"/>
          <w:szCs w:val="24"/>
          <w:lang w:bidi="ml-IN"/>
        </w:rPr>
        <w:t>or</w:t>
      </w:r>
      <w:r w:rsidR="0016206A">
        <w:rPr>
          <w:rFonts w:ascii="Times New Roman" w:eastAsia="Times New Roman" w:hAnsi="Times New Roman" w:cs="Times New Roman"/>
          <w:sz w:val="24"/>
          <w:szCs w:val="24"/>
          <w:lang w:bidi="ml-IN"/>
        </w:rPr>
        <w:t xml:space="preserve"> </w:t>
      </w:r>
      <w:r w:rsidRPr="001B49E2">
        <w:rPr>
          <w:rFonts w:ascii="Times New Roman" w:eastAsia="Times New Roman" w:hAnsi="Times New Roman" w:cs="Times New Roman"/>
          <w:sz w:val="24"/>
          <w:szCs w:val="24"/>
          <w:lang w:bidi="ml-IN"/>
        </w:rPr>
        <w:t>prescribing/recommending generic medicines by healthcare providers. In this study, utilization will be quantified as the percentage of respondents reporting actual use or prescription of generics from JAKs within the past six months.</w:t>
      </w:r>
    </w:p>
    <w:p w14:paraId="30D33D09" w14:textId="76EFFE6E" w:rsidR="002D3D40" w:rsidRPr="00171C36" w:rsidRDefault="002D3D40" w:rsidP="00AD06FA">
      <w:pPr>
        <w:pStyle w:val="ListParagraph"/>
        <w:numPr>
          <w:ilvl w:val="0"/>
          <w:numId w:val="11"/>
        </w:numPr>
        <w:spacing w:before="120" w:after="120" w:line="360" w:lineRule="auto"/>
        <w:contextualSpacing w:val="0"/>
        <w:jc w:val="both"/>
        <w:rPr>
          <w:rFonts w:ascii="Times New Roman" w:eastAsia="Times New Roman" w:hAnsi="Times New Roman" w:cs="Times New Roman"/>
          <w:b/>
          <w:bCs/>
          <w:sz w:val="24"/>
          <w:szCs w:val="24"/>
          <w:lang w:bidi="ml-IN"/>
        </w:rPr>
      </w:pPr>
      <w:r w:rsidRPr="001B49E2">
        <w:rPr>
          <w:rFonts w:ascii="Times New Roman" w:eastAsia="Times New Roman" w:hAnsi="Times New Roman" w:cs="Times New Roman"/>
          <w:b/>
          <w:bCs/>
          <w:sz w:val="24"/>
          <w:szCs w:val="24"/>
          <w:lang w:bidi="ml-IN"/>
        </w:rPr>
        <w:lastRenderedPageBreak/>
        <w:t xml:space="preserve">Healthcare Provider- </w:t>
      </w:r>
      <w:r w:rsidRPr="001B49E2">
        <w:rPr>
          <w:rFonts w:ascii="Times New Roman" w:eastAsia="Times New Roman" w:hAnsi="Times New Roman" w:cs="Times New Roman"/>
          <w:sz w:val="24"/>
          <w:szCs w:val="24"/>
          <w:lang w:bidi="ml-IN"/>
        </w:rPr>
        <w:t xml:space="preserve">Medical professionals (doctors, nurses, pharmacists, etc.) working in Sub District Hospital </w:t>
      </w:r>
      <w:proofErr w:type="spellStart"/>
      <w:r w:rsidRPr="001B49E2">
        <w:rPr>
          <w:rFonts w:ascii="Times New Roman" w:eastAsia="Times New Roman" w:hAnsi="Times New Roman" w:cs="Times New Roman"/>
          <w:sz w:val="24"/>
          <w:szCs w:val="24"/>
          <w:lang w:bidi="ml-IN"/>
        </w:rPr>
        <w:t>Karanprayag</w:t>
      </w:r>
      <w:proofErr w:type="spellEnd"/>
      <w:r w:rsidRPr="001B49E2">
        <w:rPr>
          <w:rFonts w:ascii="Times New Roman" w:eastAsia="Times New Roman" w:hAnsi="Times New Roman" w:cs="Times New Roman"/>
          <w:sz w:val="24"/>
          <w:szCs w:val="24"/>
          <w:lang w:bidi="ml-IN"/>
        </w:rPr>
        <w:t xml:space="preserve">, </w:t>
      </w:r>
      <w:proofErr w:type="spellStart"/>
      <w:r w:rsidRPr="001B49E2">
        <w:rPr>
          <w:rFonts w:ascii="Times New Roman" w:eastAsia="Times New Roman" w:hAnsi="Times New Roman" w:cs="Times New Roman"/>
          <w:sz w:val="24"/>
          <w:szCs w:val="24"/>
          <w:lang w:bidi="ml-IN"/>
        </w:rPr>
        <w:t>Chamoli</w:t>
      </w:r>
      <w:proofErr w:type="spellEnd"/>
      <w:r w:rsidRPr="001B49E2">
        <w:rPr>
          <w:rFonts w:ascii="Times New Roman" w:eastAsia="Times New Roman" w:hAnsi="Times New Roman" w:cs="Times New Roman"/>
          <w:sz w:val="24"/>
          <w:szCs w:val="24"/>
          <w:lang w:bidi="ml-IN"/>
        </w:rPr>
        <w:t>, who are involved in prescribing, dispensing, or advising on medicines.</w:t>
      </w:r>
    </w:p>
    <w:p w14:paraId="32D95956" w14:textId="7000C229" w:rsidR="002D3D40" w:rsidRPr="001B49E2" w:rsidRDefault="002D3D40" w:rsidP="00AD06FA">
      <w:pPr>
        <w:pStyle w:val="ListParagraph"/>
        <w:numPr>
          <w:ilvl w:val="0"/>
          <w:numId w:val="11"/>
        </w:numPr>
        <w:spacing w:before="120" w:after="120" w:line="360" w:lineRule="auto"/>
        <w:contextualSpacing w:val="0"/>
        <w:jc w:val="both"/>
        <w:rPr>
          <w:rFonts w:ascii="Times New Roman" w:eastAsia="Times New Roman" w:hAnsi="Times New Roman" w:cs="Times New Roman"/>
          <w:sz w:val="24"/>
          <w:szCs w:val="24"/>
          <w:lang w:bidi="ml-IN"/>
        </w:rPr>
      </w:pPr>
      <w:r w:rsidRPr="001B49E2">
        <w:rPr>
          <w:rFonts w:ascii="Times New Roman" w:eastAsia="Times New Roman" w:hAnsi="Times New Roman" w:cs="Times New Roman"/>
          <w:b/>
          <w:bCs/>
          <w:sz w:val="24"/>
          <w:szCs w:val="24"/>
          <w:lang w:bidi="ml-IN"/>
        </w:rPr>
        <w:t xml:space="preserve">Barriers and Enablers- </w:t>
      </w:r>
      <w:r w:rsidRPr="001B49E2">
        <w:rPr>
          <w:rFonts w:ascii="Times New Roman" w:eastAsia="Times New Roman" w:hAnsi="Times New Roman" w:cs="Times New Roman"/>
          <w:sz w:val="24"/>
          <w:szCs w:val="24"/>
          <w:lang w:bidi="ml-IN"/>
        </w:rPr>
        <w:t xml:space="preserve">Barriers refer to the factors that hinder awareness, acceptance, or use of Jan </w:t>
      </w:r>
      <w:proofErr w:type="spellStart"/>
      <w:r w:rsidRPr="001B49E2">
        <w:rPr>
          <w:rFonts w:ascii="Times New Roman" w:eastAsia="Times New Roman" w:hAnsi="Times New Roman" w:cs="Times New Roman"/>
          <w:sz w:val="24"/>
          <w:szCs w:val="24"/>
          <w:lang w:bidi="ml-IN"/>
        </w:rPr>
        <w:t>Aushadhi</w:t>
      </w:r>
      <w:proofErr w:type="spellEnd"/>
      <w:r w:rsidRPr="001B49E2">
        <w:rPr>
          <w:rFonts w:ascii="Times New Roman" w:eastAsia="Times New Roman" w:hAnsi="Times New Roman" w:cs="Times New Roman"/>
          <w:sz w:val="24"/>
          <w:szCs w:val="24"/>
          <w:lang w:bidi="ml-IN"/>
        </w:rPr>
        <w:t xml:space="preserve"> </w:t>
      </w:r>
      <w:proofErr w:type="spellStart"/>
      <w:r w:rsidRPr="001B49E2">
        <w:rPr>
          <w:rFonts w:ascii="Times New Roman" w:eastAsia="Times New Roman" w:hAnsi="Times New Roman" w:cs="Times New Roman"/>
          <w:sz w:val="24"/>
          <w:szCs w:val="24"/>
          <w:lang w:bidi="ml-IN"/>
        </w:rPr>
        <w:t>Kendras</w:t>
      </w:r>
      <w:proofErr w:type="spellEnd"/>
      <w:r w:rsidRPr="001B49E2">
        <w:rPr>
          <w:rFonts w:ascii="Times New Roman" w:eastAsia="Times New Roman" w:hAnsi="Times New Roman" w:cs="Times New Roman"/>
          <w:sz w:val="24"/>
          <w:szCs w:val="24"/>
          <w:lang w:bidi="ml-IN"/>
        </w:rPr>
        <w:t xml:space="preserve"> and generic medicines (e.g., misconceptions, lack of supply, negative past experiences). Enablers are the factors that facilitate or encourage their use (e.g., positive recommendations, cost savings, accessibility).</w:t>
      </w:r>
    </w:p>
    <w:p w14:paraId="051EE1CD" w14:textId="77777777" w:rsidR="00AD06FA" w:rsidRDefault="00AD06FA">
      <w:pPr>
        <w:rPr>
          <w:rFonts w:ascii="Tahoma" w:hAnsi="Tahoma" w:cs="Tahoma"/>
          <w:b/>
          <w:bCs/>
          <w:color w:val="000000" w:themeColor="text1"/>
          <w:sz w:val="52"/>
          <w:szCs w:val="52"/>
        </w:rPr>
      </w:pPr>
      <w:r>
        <w:rPr>
          <w:rFonts w:ascii="Tahoma" w:hAnsi="Tahoma" w:cs="Tahoma"/>
          <w:b/>
          <w:bCs/>
          <w:color w:val="000000" w:themeColor="text1"/>
          <w:sz w:val="52"/>
          <w:szCs w:val="52"/>
        </w:rPr>
        <w:br w:type="page"/>
      </w:r>
    </w:p>
    <w:p w14:paraId="3A0ECD33" w14:textId="77777777" w:rsidR="00AD06FA" w:rsidRDefault="00AD06FA" w:rsidP="00AD06FA">
      <w:pPr>
        <w:spacing w:before="240" w:after="240" w:line="240" w:lineRule="auto"/>
        <w:jc w:val="center"/>
        <w:rPr>
          <w:rFonts w:ascii="Times New Roman" w:hAnsi="Times New Roman" w:cs="Times New Roman"/>
          <w:b/>
          <w:bCs/>
          <w:color w:val="000000" w:themeColor="text1"/>
          <w:sz w:val="72"/>
          <w:szCs w:val="72"/>
        </w:rPr>
      </w:pPr>
    </w:p>
    <w:p w14:paraId="64E2E262" w14:textId="77777777" w:rsidR="00AD06FA" w:rsidRDefault="00AD06FA" w:rsidP="00AD06FA">
      <w:pPr>
        <w:spacing w:before="240" w:after="240" w:line="240" w:lineRule="auto"/>
        <w:jc w:val="center"/>
        <w:rPr>
          <w:rFonts w:ascii="Times New Roman" w:hAnsi="Times New Roman" w:cs="Times New Roman"/>
          <w:b/>
          <w:bCs/>
          <w:color w:val="000000" w:themeColor="text1"/>
          <w:sz w:val="72"/>
          <w:szCs w:val="72"/>
        </w:rPr>
      </w:pPr>
    </w:p>
    <w:p w14:paraId="6F13C707" w14:textId="77777777" w:rsidR="00AD06FA" w:rsidRDefault="00AD06FA" w:rsidP="00AD06FA">
      <w:pPr>
        <w:spacing w:before="240" w:after="240" w:line="240" w:lineRule="auto"/>
        <w:jc w:val="center"/>
        <w:rPr>
          <w:rFonts w:ascii="Times New Roman" w:hAnsi="Times New Roman" w:cs="Times New Roman"/>
          <w:b/>
          <w:bCs/>
          <w:color w:val="000000" w:themeColor="text1"/>
          <w:sz w:val="72"/>
          <w:szCs w:val="72"/>
        </w:rPr>
      </w:pPr>
    </w:p>
    <w:p w14:paraId="64C75A4A" w14:textId="77777777" w:rsidR="00AD06FA" w:rsidRDefault="00AD06FA" w:rsidP="00AD06FA">
      <w:pPr>
        <w:spacing w:before="240" w:after="240" w:line="240" w:lineRule="auto"/>
        <w:jc w:val="center"/>
        <w:rPr>
          <w:rFonts w:ascii="Times New Roman" w:hAnsi="Times New Roman" w:cs="Times New Roman"/>
          <w:b/>
          <w:bCs/>
          <w:color w:val="000000" w:themeColor="text1"/>
          <w:sz w:val="72"/>
          <w:szCs w:val="72"/>
        </w:rPr>
      </w:pPr>
    </w:p>
    <w:p w14:paraId="4EDFC7BC" w14:textId="77777777" w:rsidR="00AD06FA" w:rsidRDefault="00AD06FA" w:rsidP="00AD06FA">
      <w:pPr>
        <w:spacing w:before="240" w:after="240" w:line="240" w:lineRule="auto"/>
        <w:jc w:val="center"/>
        <w:rPr>
          <w:rFonts w:ascii="Times New Roman" w:hAnsi="Times New Roman" w:cs="Times New Roman"/>
          <w:b/>
          <w:bCs/>
          <w:color w:val="000000" w:themeColor="text1"/>
          <w:sz w:val="72"/>
          <w:szCs w:val="72"/>
        </w:rPr>
      </w:pPr>
    </w:p>
    <w:p w14:paraId="79FE64FD" w14:textId="77777777" w:rsidR="00AD06FA" w:rsidRDefault="00AD06FA" w:rsidP="00AD06FA">
      <w:pPr>
        <w:spacing w:before="240" w:after="240" w:line="240" w:lineRule="auto"/>
        <w:jc w:val="center"/>
        <w:rPr>
          <w:rFonts w:ascii="Tahoma" w:hAnsi="Tahoma" w:cs="Tahoma"/>
          <w:b/>
          <w:bCs/>
          <w:color w:val="000000" w:themeColor="text1"/>
          <w:sz w:val="52"/>
          <w:szCs w:val="52"/>
        </w:rPr>
      </w:pPr>
    </w:p>
    <w:p w14:paraId="2F753B1E" w14:textId="77777777" w:rsidR="00AD06FA" w:rsidRDefault="00AD06FA" w:rsidP="00AD06FA">
      <w:pPr>
        <w:spacing w:before="240" w:after="240" w:line="240" w:lineRule="auto"/>
        <w:jc w:val="center"/>
        <w:rPr>
          <w:rFonts w:ascii="Tahoma" w:hAnsi="Tahoma" w:cs="Tahoma"/>
          <w:b/>
          <w:bCs/>
          <w:color w:val="000000" w:themeColor="text1"/>
          <w:sz w:val="52"/>
          <w:szCs w:val="52"/>
        </w:rPr>
      </w:pPr>
    </w:p>
    <w:p w14:paraId="2E0F5D98" w14:textId="68259701" w:rsidR="00617A4D" w:rsidRPr="00AD06FA" w:rsidRDefault="00617A4D" w:rsidP="00AD06FA">
      <w:pPr>
        <w:pStyle w:val="Heading1"/>
        <w:spacing w:line="240" w:lineRule="auto"/>
        <w:rPr>
          <w:rFonts w:ascii="Tahoma" w:hAnsi="Tahoma" w:cs="Tahoma"/>
          <w:bCs/>
          <w:color w:val="000000" w:themeColor="text1"/>
          <w:sz w:val="52"/>
          <w:szCs w:val="52"/>
          <w:u w:val="none"/>
          <w:shd w:val="clear" w:color="auto" w:fill="FFFFFF"/>
        </w:rPr>
      </w:pPr>
      <w:bookmarkStart w:id="18" w:name="_Toc205467004"/>
      <w:r w:rsidRPr="00AD06FA">
        <w:rPr>
          <w:rFonts w:ascii="Tahoma" w:hAnsi="Tahoma" w:cs="Tahoma"/>
          <w:bCs/>
          <w:color w:val="000000" w:themeColor="text1"/>
          <w:sz w:val="52"/>
          <w:szCs w:val="52"/>
          <w:u w:val="none"/>
          <w:shd w:val="clear" w:color="auto" w:fill="FFFFFF"/>
        </w:rPr>
        <w:t>RESULTS</w:t>
      </w:r>
      <w:bookmarkEnd w:id="18"/>
    </w:p>
    <w:p w14:paraId="010E0C36" w14:textId="543EFBF2" w:rsidR="00AD06FA" w:rsidRDefault="00AD06FA">
      <w:pPr>
        <w:rPr>
          <w:rFonts w:ascii="Times New Roman" w:eastAsia="Calibri" w:hAnsi="Times New Roman" w:cs="Times New Roman"/>
          <w:b/>
          <w:bCs/>
          <w:sz w:val="24"/>
          <w:szCs w:val="24"/>
          <w:lang w:bidi="hi-IN"/>
        </w:rPr>
      </w:pPr>
      <w:r>
        <w:rPr>
          <w:rFonts w:ascii="Times New Roman" w:eastAsia="Calibri" w:hAnsi="Times New Roman" w:cs="Times New Roman"/>
          <w:b/>
          <w:bCs/>
          <w:sz w:val="24"/>
          <w:szCs w:val="24"/>
          <w:lang w:bidi="hi-IN"/>
        </w:rPr>
        <w:br w:type="page"/>
      </w:r>
    </w:p>
    <w:p w14:paraId="193729E5" w14:textId="5B37E874" w:rsidR="001E0AD1" w:rsidRPr="00AD06FA" w:rsidRDefault="001E0AD1" w:rsidP="001D4FFF">
      <w:pPr>
        <w:spacing w:before="240" w:after="240" w:line="360" w:lineRule="auto"/>
        <w:jc w:val="center"/>
        <w:rPr>
          <w:rFonts w:ascii="Times New Roman" w:hAnsi="Times New Roman" w:cs="Times New Roman"/>
          <w:b/>
          <w:bCs/>
          <w:sz w:val="28"/>
          <w:szCs w:val="24"/>
          <w:lang w:val="en-GB"/>
        </w:rPr>
      </w:pPr>
      <w:bookmarkStart w:id="19" w:name="_Hlk204506185"/>
      <w:bookmarkEnd w:id="19"/>
      <w:r w:rsidRPr="00AD06FA">
        <w:rPr>
          <w:rFonts w:ascii="Times New Roman" w:hAnsi="Times New Roman" w:cs="Times New Roman"/>
          <w:b/>
          <w:bCs/>
          <w:sz w:val="28"/>
          <w:szCs w:val="24"/>
          <w:lang w:val="en-GB"/>
        </w:rPr>
        <w:lastRenderedPageBreak/>
        <w:t>RESULTS</w:t>
      </w:r>
    </w:p>
    <w:p w14:paraId="744EEFC6" w14:textId="011E84F6" w:rsidR="001E0AD1" w:rsidRPr="00B971C8" w:rsidRDefault="001E0AD1" w:rsidP="00AD06FA">
      <w:pPr>
        <w:spacing w:before="240" w:after="240" w:line="360" w:lineRule="auto"/>
        <w:jc w:val="both"/>
        <w:rPr>
          <w:rFonts w:ascii="Times New Roman" w:hAnsi="Times New Roman" w:cs="Times New Roman"/>
          <w:sz w:val="24"/>
          <w:szCs w:val="24"/>
        </w:rPr>
      </w:pPr>
      <w:r w:rsidRPr="00B971C8">
        <w:rPr>
          <w:rFonts w:ascii="Times New Roman" w:hAnsi="Times New Roman" w:cs="Times New Roman"/>
          <w:sz w:val="24"/>
          <w:szCs w:val="24"/>
        </w:rPr>
        <w:t xml:space="preserve">The study was conducted among more than 200 </w:t>
      </w:r>
      <w:r w:rsidR="006C3A89">
        <w:rPr>
          <w:rFonts w:ascii="Times New Roman" w:hAnsi="Times New Roman" w:cs="Times New Roman"/>
          <w:sz w:val="24"/>
          <w:szCs w:val="24"/>
        </w:rPr>
        <w:t>beneficiaries</w:t>
      </w:r>
      <w:r w:rsidRPr="00B971C8">
        <w:rPr>
          <w:rFonts w:ascii="Times New Roman" w:hAnsi="Times New Roman" w:cs="Times New Roman"/>
          <w:sz w:val="24"/>
          <w:szCs w:val="24"/>
        </w:rPr>
        <w:t xml:space="preserve"> visiting Jan Aushdhi Kendra in Sub District Hospital </w:t>
      </w:r>
      <w:proofErr w:type="spellStart"/>
      <w:r w:rsidRPr="00B971C8">
        <w:rPr>
          <w:rFonts w:ascii="Times New Roman" w:hAnsi="Times New Roman" w:cs="Times New Roman"/>
          <w:sz w:val="24"/>
          <w:szCs w:val="24"/>
        </w:rPr>
        <w:t>Karanprayag</w:t>
      </w:r>
      <w:proofErr w:type="spellEnd"/>
      <w:r w:rsidRPr="00B971C8">
        <w:rPr>
          <w:rFonts w:ascii="Times New Roman" w:hAnsi="Times New Roman" w:cs="Times New Roman"/>
          <w:sz w:val="24"/>
          <w:szCs w:val="24"/>
        </w:rPr>
        <w:t xml:space="preserve">, </w:t>
      </w:r>
      <w:proofErr w:type="spellStart"/>
      <w:r w:rsidRPr="00B971C8">
        <w:rPr>
          <w:rFonts w:ascii="Times New Roman" w:hAnsi="Times New Roman" w:cs="Times New Roman"/>
          <w:sz w:val="24"/>
          <w:szCs w:val="24"/>
        </w:rPr>
        <w:t>Chamoli</w:t>
      </w:r>
      <w:proofErr w:type="spellEnd"/>
      <w:r w:rsidRPr="00B971C8">
        <w:rPr>
          <w:rFonts w:ascii="Times New Roman" w:hAnsi="Times New Roman" w:cs="Times New Roman"/>
          <w:sz w:val="24"/>
          <w:szCs w:val="24"/>
        </w:rPr>
        <w:t>. Collected data were coded, tabulated, entered and analysed by using MS Excel, SPSS version 26 and Python.</w:t>
      </w:r>
    </w:p>
    <w:p w14:paraId="13517342" w14:textId="0A41E159" w:rsidR="001E0AD1" w:rsidRPr="00B971C8" w:rsidRDefault="001E0AD1" w:rsidP="00AD06FA">
      <w:pPr>
        <w:pStyle w:val="Table"/>
      </w:pPr>
      <w:bookmarkStart w:id="20" w:name="_Toc205467112"/>
      <w:r w:rsidRPr="00487830">
        <w:t>Table</w:t>
      </w:r>
      <w:r w:rsidR="00B971C8" w:rsidRPr="00487830">
        <w:t xml:space="preserve"> </w:t>
      </w:r>
      <w:r w:rsidR="00487830" w:rsidRPr="00487830">
        <w:t>2</w:t>
      </w:r>
      <w:r w:rsidR="00AD06FA">
        <w:t>:</w:t>
      </w:r>
      <w:r w:rsidRPr="00487830">
        <w:t xml:space="preserve"> </w:t>
      </w:r>
      <w:proofErr w:type="spellStart"/>
      <w:r w:rsidRPr="00487830">
        <w:t>Sociodemographic</w:t>
      </w:r>
      <w:proofErr w:type="spellEnd"/>
      <w:r w:rsidRPr="00487830">
        <w:t xml:space="preserve"> Profile of </w:t>
      </w:r>
      <w:r w:rsidR="00487830" w:rsidRPr="00487830">
        <w:t>the beneficiaries</w:t>
      </w:r>
      <w:r w:rsidR="00AC3AA1" w:rsidRPr="00487830">
        <w:t xml:space="preserve"> </w:t>
      </w:r>
      <w:r w:rsidRPr="00487830">
        <w:t xml:space="preserve">Visiting </w:t>
      </w:r>
      <w:r w:rsidR="00AC3AA1" w:rsidRPr="00487830">
        <w:t xml:space="preserve">Jan </w:t>
      </w:r>
      <w:proofErr w:type="spellStart"/>
      <w:r w:rsidR="00AC3AA1" w:rsidRPr="00487830">
        <w:t>Aushdhi</w:t>
      </w:r>
      <w:proofErr w:type="spellEnd"/>
      <w:r w:rsidR="00AC3AA1" w:rsidRPr="00487830">
        <w:t xml:space="preserve"> Kendra</w:t>
      </w:r>
      <w:bookmarkEnd w:id="2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95"/>
        <w:gridCol w:w="2070"/>
        <w:gridCol w:w="1620"/>
        <w:gridCol w:w="1911"/>
      </w:tblGrid>
      <w:tr w:rsidR="001E0AD1" w:rsidRPr="00380C95" w14:paraId="5AE875DD" w14:textId="77777777" w:rsidTr="00AD06FA">
        <w:trPr>
          <w:trHeight w:val="20"/>
          <w:tblHeader/>
          <w:jc w:val="center"/>
        </w:trPr>
        <w:tc>
          <w:tcPr>
            <w:tcW w:w="2695" w:type="dxa"/>
            <w:vAlign w:val="center"/>
            <w:hideMark/>
          </w:tcPr>
          <w:p w14:paraId="36BF71A3" w14:textId="77777777" w:rsidR="001E0AD1" w:rsidRPr="00C2401C" w:rsidRDefault="001E0AD1" w:rsidP="00AD06FA">
            <w:pPr>
              <w:spacing w:before="60" w:after="60" w:line="240" w:lineRule="auto"/>
              <w:jc w:val="both"/>
              <w:rPr>
                <w:rFonts w:ascii="Times New Roman" w:eastAsia="Times New Roman" w:hAnsi="Times New Roman" w:cs="Times New Roman"/>
                <w:b/>
                <w:bCs/>
                <w:sz w:val="24"/>
                <w:szCs w:val="24"/>
                <w:lang w:eastAsia="en-IN"/>
              </w:rPr>
            </w:pPr>
            <w:r w:rsidRPr="00C2401C">
              <w:rPr>
                <w:rFonts w:ascii="Times New Roman" w:eastAsia="Times New Roman" w:hAnsi="Times New Roman" w:cs="Times New Roman"/>
                <w:b/>
                <w:bCs/>
                <w:sz w:val="24"/>
                <w:szCs w:val="24"/>
                <w:lang w:eastAsia="en-IN"/>
              </w:rPr>
              <w:t>Variable</w:t>
            </w:r>
          </w:p>
        </w:tc>
        <w:tc>
          <w:tcPr>
            <w:tcW w:w="2070" w:type="dxa"/>
            <w:vAlign w:val="center"/>
            <w:hideMark/>
          </w:tcPr>
          <w:p w14:paraId="697738B4" w14:textId="77777777" w:rsidR="001E0AD1" w:rsidRPr="00C2401C" w:rsidRDefault="001E0AD1" w:rsidP="00AD06FA">
            <w:pPr>
              <w:spacing w:before="60" w:after="60" w:line="240" w:lineRule="auto"/>
              <w:jc w:val="both"/>
              <w:rPr>
                <w:rFonts w:ascii="Times New Roman" w:eastAsia="Times New Roman" w:hAnsi="Times New Roman" w:cs="Times New Roman"/>
                <w:b/>
                <w:bCs/>
                <w:sz w:val="24"/>
                <w:szCs w:val="24"/>
                <w:lang w:eastAsia="en-IN"/>
              </w:rPr>
            </w:pPr>
            <w:r w:rsidRPr="00C2401C">
              <w:rPr>
                <w:rFonts w:ascii="Times New Roman" w:eastAsia="Times New Roman" w:hAnsi="Times New Roman" w:cs="Times New Roman"/>
                <w:b/>
                <w:bCs/>
                <w:sz w:val="24"/>
                <w:szCs w:val="24"/>
                <w:lang w:eastAsia="en-IN"/>
              </w:rPr>
              <w:t>Category</w:t>
            </w:r>
          </w:p>
        </w:tc>
        <w:tc>
          <w:tcPr>
            <w:tcW w:w="1620" w:type="dxa"/>
            <w:vAlign w:val="center"/>
            <w:hideMark/>
          </w:tcPr>
          <w:p w14:paraId="1DC73DF7" w14:textId="77777777" w:rsidR="001E0AD1" w:rsidRPr="00C2401C" w:rsidRDefault="001E0AD1" w:rsidP="00AD06FA">
            <w:pPr>
              <w:spacing w:before="60" w:after="60" w:line="240" w:lineRule="auto"/>
              <w:jc w:val="center"/>
              <w:rPr>
                <w:rFonts w:ascii="Times New Roman" w:eastAsia="Times New Roman" w:hAnsi="Times New Roman" w:cs="Times New Roman"/>
                <w:b/>
                <w:bCs/>
                <w:sz w:val="24"/>
                <w:szCs w:val="24"/>
                <w:lang w:eastAsia="en-IN"/>
              </w:rPr>
            </w:pPr>
            <w:r w:rsidRPr="00C2401C">
              <w:rPr>
                <w:rFonts w:ascii="Times New Roman" w:eastAsia="Times New Roman" w:hAnsi="Times New Roman" w:cs="Times New Roman"/>
                <w:b/>
                <w:bCs/>
                <w:sz w:val="24"/>
                <w:szCs w:val="24"/>
                <w:lang w:eastAsia="en-IN"/>
              </w:rPr>
              <w:t>Frequency (N)</w:t>
            </w:r>
          </w:p>
        </w:tc>
        <w:tc>
          <w:tcPr>
            <w:tcW w:w="1911" w:type="dxa"/>
            <w:vAlign w:val="center"/>
            <w:hideMark/>
          </w:tcPr>
          <w:p w14:paraId="7FA0E7C5" w14:textId="77777777" w:rsidR="001E0AD1" w:rsidRPr="00C2401C" w:rsidRDefault="001E0AD1" w:rsidP="00AD06FA">
            <w:pPr>
              <w:spacing w:before="60" w:after="60" w:line="240" w:lineRule="auto"/>
              <w:jc w:val="center"/>
              <w:rPr>
                <w:rFonts w:ascii="Times New Roman" w:eastAsia="Times New Roman" w:hAnsi="Times New Roman" w:cs="Times New Roman"/>
                <w:b/>
                <w:bCs/>
                <w:sz w:val="24"/>
                <w:szCs w:val="24"/>
                <w:lang w:eastAsia="en-IN"/>
              </w:rPr>
            </w:pPr>
            <w:r w:rsidRPr="00C2401C">
              <w:rPr>
                <w:rFonts w:ascii="Times New Roman" w:eastAsia="Times New Roman" w:hAnsi="Times New Roman" w:cs="Times New Roman"/>
                <w:b/>
                <w:bCs/>
                <w:sz w:val="24"/>
                <w:szCs w:val="24"/>
                <w:lang w:eastAsia="en-IN"/>
              </w:rPr>
              <w:t>Percentage (%)</w:t>
            </w:r>
          </w:p>
        </w:tc>
      </w:tr>
      <w:tr w:rsidR="001E0AD1" w:rsidRPr="00380C95" w14:paraId="260DA464" w14:textId="77777777" w:rsidTr="00AD06FA">
        <w:trPr>
          <w:trHeight w:val="20"/>
          <w:jc w:val="center"/>
        </w:trPr>
        <w:tc>
          <w:tcPr>
            <w:tcW w:w="2695" w:type="dxa"/>
            <w:vMerge w:val="restart"/>
            <w:vAlign w:val="center"/>
            <w:hideMark/>
          </w:tcPr>
          <w:p w14:paraId="22FE7E85"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b/>
                <w:bCs/>
                <w:sz w:val="24"/>
                <w:szCs w:val="24"/>
                <w:lang w:eastAsia="en-IN"/>
              </w:rPr>
              <w:t>Gender</w:t>
            </w:r>
          </w:p>
        </w:tc>
        <w:tc>
          <w:tcPr>
            <w:tcW w:w="2070" w:type="dxa"/>
            <w:vAlign w:val="center"/>
            <w:hideMark/>
          </w:tcPr>
          <w:p w14:paraId="184888FD"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Male</w:t>
            </w:r>
          </w:p>
        </w:tc>
        <w:tc>
          <w:tcPr>
            <w:tcW w:w="1620" w:type="dxa"/>
            <w:vAlign w:val="center"/>
            <w:hideMark/>
          </w:tcPr>
          <w:p w14:paraId="31BC0F21"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110</w:t>
            </w:r>
          </w:p>
        </w:tc>
        <w:tc>
          <w:tcPr>
            <w:tcW w:w="1911" w:type="dxa"/>
            <w:vAlign w:val="center"/>
            <w:hideMark/>
          </w:tcPr>
          <w:p w14:paraId="169D27D4"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52.1</w:t>
            </w:r>
          </w:p>
        </w:tc>
      </w:tr>
      <w:tr w:rsidR="001E0AD1" w:rsidRPr="00380C95" w14:paraId="0CC2656D" w14:textId="77777777" w:rsidTr="00AD06FA">
        <w:trPr>
          <w:trHeight w:val="20"/>
          <w:jc w:val="center"/>
        </w:trPr>
        <w:tc>
          <w:tcPr>
            <w:tcW w:w="2695" w:type="dxa"/>
            <w:vMerge/>
            <w:vAlign w:val="center"/>
            <w:hideMark/>
          </w:tcPr>
          <w:p w14:paraId="746868E4"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hideMark/>
          </w:tcPr>
          <w:p w14:paraId="648CE77D"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Female</w:t>
            </w:r>
          </w:p>
        </w:tc>
        <w:tc>
          <w:tcPr>
            <w:tcW w:w="1620" w:type="dxa"/>
            <w:vAlign w:val="center"/>
            <w:hideMark/>
          </w:tcPr>
          <w:p w14:paraId="0C999F93"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99</w:t>
            </w:r>
          </w:p>
        </w:tc>
        <w:tc>
          <w:tcPr>
            <w:tcW w:w="1911" w:type="dxa"/>
            <w:vAlign w:val="center"/>
            <w:hideMark/>
          </w:tcPr>
          <w:p w14:paraId="7C8B72DC"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46.9</w:t>
            </w:r>
          </w:p>
        </w:tc>
      </w:tr>
      <w:tr w:rsidR="001E0AD1" w:rsidRPr="00380C95" w14:paraId="3754A3E2" w14:textId="77777777" w:rsidTr="00AD06FA">
        <w:trPr>
          <w:trHeight w:val="20"/>
          <w:jc w:val="center"/>
        </w:trPr>
        <w:tc>
          <w:tcPr>
            <w:tcW w:w="2695" w:type="dxa"/>
            <w:vMerge/>
            <w:vAlign w:val="center"/>
            <w:hideMark/>
          </w:tcPr>
          <w:p w14:paraId="18B9B1AF"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hideMark/>
          </w:tcPr>
          <w:p w14:paraId="26E24B0F"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Transgender</w:t>
            </w:r>
          </w:p>
        </w:tc>
        <w:tc>
          <w:tcPr>
            <w:tcW w:w="1620" w:type="dxa"/>
            <w:vAlign w:val="center"/>
            <w:hideMark/>
          </w:tcPr>
          <w:p w14:paraId="52665909"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2</w:t>
            </w:r>
          </w:p>
        </w:tc>
        <w:tc>
          <w:tcPr>
            <w:tcW w:w="1911" w:type="dxa"/>
            <w:vAlign w:val="center"/>
            <w:hideMark/>
          </w:tcPr>
          <w:p w14:paraId="3B729F43"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0.9</w:t>
            </w:r>
          </w:p>
        </w:tc>
      </w:tr>
      <w:tr w:rsidR="001E0AD1" w:rsidRPr="00380C95" w14:paraId="1F3102C9" w14:textId="77777777" w:rsidTr="00AD06FA">
        <w:trPr>
          <w:trHeight w:val="20"/>
          <w:jc w:val="center"/>
        </w:trPr>
        <w:tc>
          <w:tcPr>
            <w:tcW w:w="2695" w:type="dxa"/>
            <w:vMerge/>
            <w:vAlign w:val="center"/>
          </w:tcPr>
          <w:p w14:paraId="451FE713"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tcPr>
          <w:p w14:paraId="73F092CD"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Total</w:t>
            </w:r>
          </w:p>
        </w:tc>
        <w:tc>
          <w:tcPr>
            <w:tcW w:w="1620" w:type="dxa"/>
            <w:vAlign w:val="center"/>
          </w:tcPr>
          <w:p w14:paraId="6F3CA693"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211</w:t>
            </w:r>
          </w:p>
        </w:tc>
        <w:tc>
          <w:tcPr>
            <w:tcW w:w="1911" w:type="dxa"/>
            <w:vAlign w:val="center"/>
          </w:tcPr>
          <w:p w14:paraId="04CF4905"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100</w:t>
            </w:r>
          </w:p>
        </w:tc>
      </w:tr>
      <w:tr w:rsidR="001E0AD1" w:rsidRPr="00380C95" w14:paraId="19EF8AFB" w14:textId="77777777" w:rsidTr="00AD06FA">
        <w:trPr>
          <w:trHeight w:val="20"/>
          <w:jc w:val="center"/>
        </w:trPr>
        <w:tc>
          <w:tcPr>
            <w:tcW w:w="2695" w:type="dxa"/>
            <w:vMerge w:val="restart"/>
            <w:vAlign w:val="center"/>
          </w:tcPr>
          <w:p w14:paraId="364494D0" w14:textId="77777777" w:rsidR="001E0AD1" w:rsidRPr="00C2401C" w:rsidRDefault="001E0AD1" w:rsidP="00AD06FA">
            <w:pPr>
              <w:spacing w:before="60" w:after="60" w:line="240" w:lineRule="auto"/>
              <w:jc w:val="both"/>
              <w:rPr>
                <w:rFonts w:ascii="Times New Roman" w:eastAsia="Times New Roman" w:hAnsi="Times New Roman" w:cs="Times New Roman"/>
                <w:b/>
                <w:bCs/>
                <w:sz w:val="24"/>
                <w:szCs w:val="24"/>
                <w:lang w:eastAsia="en-IN"/>
              </w:rPr>
            </w:pPr>
            <w:r w:rsidRPr="00C2401C">
              <w:rPr>
                <w:rFonts w:ascii="Times New Roman" w:eastAsia="Times New Roman" w:hAnsi="Times New Roman" w:cs="Times New Roman"/>
                <w:b/>
                <w:bCs/>
                <w:sz w:val="24"/>
                <w:szCs w:val="24"/>
                <w:lang w:eastAsia="en-IN"/>
              </w:rPr>
              <w:t>Age Group</w:t>
            </w:r>
          </w:p>
        </w:tc>
        <w:tc>
          <w:tcPr>
            <w:tcW w:w="2070" w:type="dxa"/>
            <w:vAlign w:val="center"/>
          </w:tcPr>
          <w:p w14:paraId="000DC775"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hAnsi="Times New Roman" w:cs="Times New Roman"/>
                <w:sz w:val="24"/>
                <w:szCs w:val="24"/>
              </w:rPr>
              <w:t>≤20</w:t>
            </w:r>
          </w:p>
        </w:tc>
        <w:tc>
          <w:tcPr>
            <w:tcW w:w="1620" w:type="dxa"/>
            <w:vAlign w:val="center"/>
          </w:tcPr>
          <w:p w14:paraId="2BA98974"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11</w:t>
            </w:r>
          </w:p>
        </w:tc>
        <w:tc>
          <w:tcPr>
            <w:tcW w:w="1911" w:type="dxa"/>
            <w:vAlign w:val="center"/>
          </w:tcPr>
          <w:p w14:paraId="220AF897"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5.2</w:t>
            </w:r>
          </w:p>
        </w:tc>
      </w:tr>
      <w:tr w:rsidR="001E0AD1" w:rsidRPr="00380C95" w14:paraId="15B8906F" w14:textId="77777777" w:rsidTr="00AD06FA">
        <w:trPr>
          <w:trHeight w:val="20"/>
          <w:jc w:val="center"/>
        </w:trPr>
        <w:tc>
          <w:tcPr>
            <w:tcW w:w="2695" w:type="dxa"/>
            <w:vMerge/>
            <w:vAlign w:val="center"/>
            <w:hideMark/>
          </w:tcPr>
          <w:p w14:paraId="15B375A9"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hideMark/>
          </w:tcPr>
          <w:p w14:paraId="20B589E5"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21–30</w:t>
            </w:r>
          </w:p>
        </w:tc>
        <w:tc>
          <w:tcPr>
            <w:tcW w:w="1620" w:type="dxa"/>
            <w:vAlign w:val="center"/>
            <w:hideMark/>
          </w:tcPr>
          <w:p w14:paraId="6F77E430"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46</w:t>
            </w:r>
          </w:p>
        </w:tc>
        <w:tc>
          <w:tcPr>
            <w:tcW w:w="1911" w:type="dxa"/>
            <w:vAlign w:val="center"/>
            <w:hideMark/>
          </w:tcPr>
          <w:p w14:paraId="657A0902"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21.8</w:t>
            </w:r>
          </w:p>
        </w:tc>
      </w:tr>
      <w:tr w:rsidR="001E0AD1" w:rsidRPr="00380C95" w14:paraId="7A2C9C35" w14:textId="77777777" w:rsidTr="00AD06FA">
        <w:trPr>
          <w:trHeight w:val="20"/>
          <w:jc w:val="center"/>
        </w:trPr>
        <w:tc>
          <w:tcPr>
            <w:tcW w:w="2695" w:type="dxa"/>
            <w:vMerge/>
            <w:vAlign w:val="center"/>
            <w:hideMark/>
          </w:tcPr>
          <w:p w14:paraId="6489ABB8"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hideMark/>
          </w:tcPr>
          <w:p w14:paraId="108D90EE"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31–40</w:t>
            </w:r>
          </w:p>
        </w:tc>
        <w:tc>
          <w:tcPr>
            <w:tcW w:w="1620" w:type="dxa"/>
            <w:vAlign w:val="center"/>
            <w:hideMark/>
          </w:tcPr>
          <w:p w14:paraId="21FDC132"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46</w:t>
            </w:r>
          </w:p>
        </w:tc>
        <w:tc>
          <w:tcPr>
            <w:tcW w:w="1911" w:type="dxa"/>
            <w:vAlign w:val="center"/>
            <w:hideMark/>
          </w:tcPr>
          <w:p w14:paraId="1EE960A0"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21.8</w:t>
            </w:r>
          </w:p>
        </w:tc>
      </w:tr>
      <w:tr w:rsidR="001E0AD1" w:rsidRPr="00380C95" w14:paraId="32756B9C" w14:textId="77777777" w:rsidTr="00AD06FA">
        <w:trPr>
          <w:trHeight w:val="20"/>
          <w:jc w:val="center"/>
        </w:trPr>
        <w:tc>
          <w:tcPr>
            <w:tcW w:w="2695" w:type="dxa"/>
            <w:vMerge/>
            <w:vAlign w:val="center"/>
            <w:hideMark/>
          </w:tcPr>
          <w:p w14:paraId="1C71A567"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hideMark/>
          </w:tcPr>
          <w:p w14:paraId="4EE3158B"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41–50</w:t>
            </w:r>
          </w:p>
        </w:tc>
        <w:tc>
          <w:tcPr>
            <w:tcW w:w="1620" w:type="dxa"/>
            <w:vAlign w:val="center"/>
            <w:hideMark/>
          </w:tcPr>
          <w:p w14:paraId="78BE4704"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45</w:t>
            </w:r>
          </w:p>
        </w:tc>
        <w:tc>
          <w:tcPr>
            <w:tcW w:w="1911" w:type="dxa"/>
            <w:vAlign w:val="center"/>
            <w:hideMark/>
          </w:tcPr>
          <w:p w14:paraId="36B75645"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21.3</w:t>
            </w:r>
          </w:p>
        </w:tc>
      </w:tr>
      <w:tr w:rsidR="001E0AD1" w:rsidRPr="00380C95" w14:paraId="29A281E7" w14:textId="77777777" w:rsidTr="00AD06FA">
        <w:trPr>
          <w:trHeight w:val="20"/>
          <w:jc w:val="center"/>
        </w:trPr>
        <w:tc>
          <w:tcPr>
            <w:tcW w:w="2695" w:type="dxa"/>
            <w:vMerge/>
            <w:vAlign w:val="center"/>
            <w:hideMark/>
          </w:tcPr>
          <w:p w14:paraId="5DAE11A4"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hideMark/>
          </w:tcPr>
          <w:p w14:paraId="79E7B5D6"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51–60</w:t>
            </w:r>
          </w:p>
        </w:tc>
        <w:tc>
          <w:tcPr>
            <w:tcW w:w="1620" w:type="dxa"/>
            <w:vAlign w:val="center"/>
            <w:hideMark/>
          </w:tcPr>
          <w:p w14:paraId="4937DD36"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25</w:t>
            </w:r>
          </w:p>
        </w:tc>
        <w:tc>
          <w:tcPr>
            <w:tcW w:w="1911" w:type="dxa"/>
            <w:vAlign w:val="center"/>
            <w:hideMark/>
          </w:tcPr>
          <w:p w14:paraId="7F2E2DDD"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11.8</w:t>
            </w:r>
          </w:p>
        </w:tc>
      </w:tr>
      <w:tr w:rsidR="001E0AD1" w:rsidRPr="00380C95" w14:paraId="09454256" w14:textId="77777777" w:rsidTr="00AD06FA">
        <w:trPr>
          <w:trHeight w:val="20"/>
          <w:jc w:val="center"/>
        </w:trPr>
        <w:tc>
          <w:tcPr>
            <w:tcW w:w="2695" w:type="dxa"/>
            <w:vMerge/>
            <w:vAlign w:val="center"/>
            <w:hideMark/>
          </w:tcPr>
          <w:p w14:paraId="5A5E5641"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hideMark/>
          </w:tcPr>
          <w:p w14:paraId="701FE58F"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61–70</w:t>
            </w:r>
          </w:p>
        </w:tc>
        <w:tc>
          <w:tcPr>
            <w:tcW w:w="1620" w:type="dxa"/>
            <w:vAlign w:val="center"/>
            <w:hideMark/>
          </w:tcPr>
          <w:p w14:paraId="12B69903"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22</w:t>
            </w:r>
          </w:p>
        </w:tc>
        <w:tc>
          <w:tcPr>
            <w:tcW w:w="1911" w:type="dxa"/>
            <w:vAlign w:val="center"/>
            <w:hideMark/>
          </w:tcPr>
          <w:p w14:paraId="0218B786"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10.4</w:t>
            </w:r>
          </w:p>
        </w:tc>
      </w:tr>
      <w:tr w:rsidR="001E0AD1" w:rsidRPr="00380C95" w14:paraId="7B57DD94" w14:textId="77777777" w:rsidTr="00AD06FA">
        <w:trPr>
          <w:trHeight w:val="20"/>
          <w:jc w:val="center"/>
        </w:trPr>
        <w:tc>
          <w:tcPr>
            <w:tcW w:w="2695" w:type="dxa"/>
            <w:vMerge/>
            <w:vAlign w:val="center"/>
            <w:hideMark/>
          </w:tcPr>
          <w:p w14:paraId="410E88A1"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hideMark/>
          </w:tcPr>
          <w:p w14:paraId="659C5979"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&gt;70</w:t>
            </w:r>
          </w:p>
        </w:tc>
        <w:tc>
          <w:tcPr>
            <w:tcW w:w="1620" w:type="dxa"/>
            <w:vAlign w:val="center"/>
            <w:hideMark/>
          </w:tcPr>
          <w:p w14:paraId="3A217570"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16</w:t>
            </w:r>
          </w:p>
        </w:tc>
        <w:tc>
          <w:tcPr>
            <w:tcW w:w="1911" w:type="dxa"/>
            <w:vAlign w:val="center"/>
            <w:hideMark/>
          </w:tcPr>
          <w:p w14:paraId="30A3148B"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7.6</w:t>
            </w:r>
          </w:p>
        </w:tc>
      </w:tr>
      <w:tr w:rsidR="001E0AD1" w:rsidRPr="00380C95" w14:paraId="4B1ECBA1" w14:textId="77777777" w:rsidTr="00AD06FA">
        <w:trPr>
          <w:trHeight w:val="20"/>
          <w:jc w:val="center"/>
        </w:trPr>
        <w:tc>
          <w:tcPr>
            <w:tcW w:w="2695" w:type="dxa"/>
            <w:vMerge/>
            <w:vAlign w:val="center"/>
          </w:tcPr>
          <w:p w14:paraId="74DC62BC"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tcPr>
          <w:p w14:paraId="45C4BCC2"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Total</w:t>
            </w:r>
          </w:p>
        </w:tc>
        <w:tc>
          <w:tcPr>
            <w:tcW w:w="1620" w:type="dxa"/>
            <w:vAlign w:val="center"/>
          </w:tcPr>
          <w:p w14:paraId="278A3F10"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211</w:t>
            </w:r>
          </w:p>
        </w:tc>
        <w:tc>
          <w:tcPr>
            <w:tcW w:w="1911" w:type="dxa"/>
            <w:vAlign w:val="center"/>
          </w:tcPr>
          <w:p w14:paraId="7DA20174"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100</w:t>
            </w:r>
          </w:p>
        </w:tc>
      </w:tr>
      <w:tr w:rsidR="001E0AD1" w:rsidRPr="00380C95" w14:paraId="27D84148" w14:textId="77777777" w:rsidTr="00AD06FA">
        <w:trPr>
          <w:trHeight w:val="20"/>
          <w:jc w:val="center"/>
        </w:trPr>
        <w:tc>
          <w:tcPr>
            <w:tcW w:w="2695" w:type="dxa"/>
            <w:vMerge w:val="restart"/>
            <w:vAlign w:val="center"/>
            <w:hideMark/>
          </w:tcPr>
          <w:p w14:paraId="7776CF81"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b/>
                <w:bCs/>
                <w:sz w:val="24"/>
                <w:szCs w:val="24"/>
                <w:lang w:eastAsia="en-IN"/>
              </w:rPr>
              <w:t>Marital Status</w:t>
            </w:r>
          </w:p>
        </w:tc>
        <w:tc>
          <w:tcPr>
            <w:tcW w:w="2070" w:type="dxa"/>
            <w:vAlign w:val="center"/>
            <w:hideMark/>
          </w:tcPr>
          <w:p w14:paraId="240376E9"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Married</w:t>
            </w:r>
          </w:p>
        </w:tc>
        <w:tc>
          <w:tcPr>
            <w:tcW w:w="1620" w:type="dxa"/>
            <w:vAlign w:val="center"/>
            <w:hideMark/>
          </w:tcPr>
          <w:p w14:paraId="33F5839D"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162</w:t>
            </w:r>
          </w:p>
        </w:tc>
        <w:tc>
          <w:tcPr>
            <w:tcW w:w="1911" w:type="dxa"/>
            <w:vAlign w:val="center"/>
            <w:hideMark/>
          </w:tcPr>
          <w:p w14:paraId="6CC6F600"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76.8</w:t>
            </w:r>
          </w:p>
        </w:tc>
      </w:tr>
      <w:tr w:rsidR="001E0AD1" w:rsidRPr="00380C95" w14:paraId="3DA150A1" w14:textId="77777777" w:rsidTr="00AD06FA">
        <w:trPr>
          <w:trHeight w:val="20"/>
          <w:jc w:val="center"/>
        </w:trPr>
        <w:tc>
          <w:tcPr>
            <w:tcW w:w="2695" w:type="dxa"/>
            <w:vMerge/>
            <w:vAlign w:val="center"/>
            <w:hideMark/>
          </w:tcPr>
          <w:p w14:paraId="2E4D348F"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hideMark/>
          </w:tcPr>
          <w:p w14:paraId="62E61DC6"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Unmarried</w:t>
            </w:r>
          </w:p>
        </w:tc>
        <w:tc>
          <w:tcPr>
            <w:tcW w:w="1620" w:type="dxa"/>
            <w:vAlign w:val="center"/>
            <w:hideMark/>
          </w:tcPr>
          <w:p w14:paraId="31112E3D"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38</w:t>
            </w:r>
          </w:p>
        </w:tc>
        <w:tc>
          <w:tcPr>
            <w:tcW w:w="1911" w:type="dxa"/>
            <w:vAlign w:val="center"/>
            <w:hideMark/>
          </w:tcPr>
          <w:p w14:paraId="7B27B6EB"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18.0</w:t>
            </w:r>
          </w:p>
        </w:tc>
      </w:tr>
      <w:tr w:rsidR="001E0AD1" w:rsidRPr="00380C95" w14:paraId="3FBDB9A4" w14:textId="77777777" w:rsidTr="00AD06FA">
        <w:trPr>
          <w:trHeight w:val="20"/>
          <w:jc w:val="center"/>
        </w:trPr>
        <w:tc>
          <w:tcPr>
            <w:tcW w:w="2695" w:type="dxa"/>
            <w:vMerge/>
            <w:vAlign w:val="center"/>
            <w:hideMark/>
          </w:tcPr>
          <w:p w14:paraId="709F02AF"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hideMark/>
          </w:tcPr>
          <w:p w14:paraId="1F36D762"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Widowed</w:t>
            </w:r>
          </w:p>
        </w:tc>
        <w:tc>
          <w:tcPr>
            <w:tcW w:w="1620" w:type="dxa"/>
            <w:vAlign w:val="center"/>
            <w:hideMark/>
          </w:tcPr>
          <w:p w14:paraId="15F17BFB"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11</w:t>
            </w:r>
          </w:p>
        </w:tc>
        <w:tc>
          <w:tcPr>
            <w:tcW w:w="1911" w:type="dxa"/>
            <w:vAlign w:val="center"/>
            <w:hideMark/>
          </w:tcPr>
          <w:p w14:paraId="6C2E1A8E"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5.2</w:t>
            </w:r>
          </w:p>
        </w:tc>
      </w:tr>
      <w:tr w:rsidR="001E0AD1" w:rsidRPr="00380C95" w14:paraId="3B919E92" w14:textId="77777777" w:rsidTr="00AD06FA">
        <w:trPr>
          <w:trHeight w:val="20"/>
          <w:jc w:val="center"/>
        </w:trPr>
        <w:tc>
          <w:tcPr>
            <w:tcW w:w="2695" w:type="dxa"/>
            <w:vMerge/>
            <w:vAlign w:val="center"/>
          </w:tcPr>
          <w:p w14:paraId="6C878C63"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tcPr>
          <w:p w14:paraId="27219A91"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Total</w:t>
            </w:r>
          </w:p>
        </w:tc>
        <w:tc>
          <w:tcPr>
            <w:tcW w:w="1620" w:type="dxa"/>
            <w:vAlign w:val="center"/>
          </w:tcPr>
          <w:p w14:paraId="4F337608"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211</w:t>
            </w:r>
          </w:p>
        </w:tc>
        <w:tc>
          <w:tcPr>
            <w:tcW w:w="1911" w:type="dxa"/>
            <w:vAlign w:val="center"/>
          </w:tcPr>
          <w:p w14:paraId="0443E415"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100</w:t>
            </w:r>
          </w:p>
        </w:tc>
      </w:tr>
      <w:tr w:rsidR="001E0AD1" w:rsidRPr="00380C95" w14:paraId="24345727" w14:textId="77777777" w:rsidTr="00AD06FA">
        <w:trPr>
          <w:trHeight w:val="20"/>
          <w:jc w:val="center"/>
        </w:trPr>
        <w:tc>
          <w:tcPr>
            <w:tcW w:w="2695" w:type="dxa"/>
            <w:vMerge w:val="restart"/>
            <w:vAlign w:val="center"/>
            <w:hideMark/>
          </w:tcPr>
          <w:p w14:paraId="5C7D0F91"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b/>
                <w:bCs/>
                <w:sz w:val="24"/>
                <w:szCs w:val="24"/>
                <w:lang w:eastAsia="en-IN"/>
              </w:rPr>
              <w:t>Education</w:t>
            </w:r>
          </w:p>
        </w:tc>
        <w:tc>
          <w:tcPr>
            <w:tcW w:w="2070" w:type="dxa"/>
            <w:vAlign w:val="center"/>
            <w:hideMark/>
          </w:tcPr>
          <w:p w14:paraId="44CB2749"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Illiterate</w:t>
            </w:r>
          </w:p>
        </w:tc>
        <w:tc>
          <w:tcPr>
            <w:tcW w:w="1620" w:type="dxa"/>
            <w:vAlign w:val="center"/>
            <w:hideMark/>
          </w:tcPr>
          <w:p w14:paraId="40AEEDCB"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9</w:t>
            </w:r>
          </w:p>
        </w:tc>
        <w:tc>
          <w:tcPr>
            <w:tcW w:w="1911" w:type="dxa"/>
            <w:vAlign w:val="center"/>
            <w:hideMark/>
          </w:tcPr>
          <w:p w14:paraId="11E54929"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4.3</w:t>
            </w:r>
          </w:p>
        </w:tc>
      </w:tr>
      <w:tr w:rsidR="001E0AD1" w:rsidRPr="00380C95" w14:paraId="72D278B7" w14:textId="77777777" w:rsidTr="00AD06FA">
        <w:trPr>
          <w:trHeight w:val="20"/>
          <w:jc w:val="center"/>
        </w:trPr>
        <w:tc>
          <w:tcPr>
            <w:tcW w:w="2695" w:type="dxa"/>
            <w:vMerge/>
            <w:vAlign w:val="center"/>
            <w:hideMark/>
          </w:tcPr>
          <w:p w14:paraId="070041EC"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hideMark/>
          </w:tcPr>
          <w:p w14:paraId="2FEDAA8A"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Primary</w:t>
            </w:r>
          </w:p>
        </w:tc>
        <w:tc>
          <w:tcPr>
            <w:tcW w:w="1620" w:type="dxa"/>
            <w:vAlign w:val="center"/>
            <w:hideMark/>
          </w:tcPr>
          <w:p w14:paraId="4BB445A0"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17</w:t>
            </w:r>
          </w:p>
        </w:tc>
        <w:tc>
          <w:tcPr>
            <w:tcW w:w="1911" w:type="dxa"/>
            <w:vAlign w:val="center"/>
            <w:hideMark/>
          </w:tcPr>
          <w:p w14:paraId="5DDFEEA1"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8.1</w:t>
            </w:r>
          </w:p>
        </w:tc>
      </w:tr>
      <w:tr w:rsidR="001E0AD1" w:rsidRPr="00380C95" w14:paraId="151988C6" w14:textId="77777777" w:rsidTr="00AD06FA">
        <w:trPr>
          <w:trHeight w:val="20"/>
          <w:jc w:val="center"/>
        </w:trPr>
        <w:tc>
          <w:tcPr>
            <w:tcW w:w="2695" w:type="dxa"/>
            <w:vMerge/>
            <w:vAlign w:val="center"/>
            <w:hideMark/>
          </w:tcPr>
          <w:p w14:paraId="0F6E09B5"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hideMark/>
          </w:tcPr>
          <w:p w14:paraId="0B7716BC"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Middle School</w:t>
            </w:r>
          </w:p>
        </w:tc>
        <w:tc>
          <w:tcPr>
            <w:tcW w:w="1620" w:type="dxa"/>
            <w:vAlign w:val="center"/>
            <w:hideMark/>
          </w:tcPr>
          <w:p w14:paraId="72AFE3B0"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41</w:t>
            </w:r>
          </w:p>
        </w:tc>
        <w:tc>
          <w:tcPr>
            <w:tcW w:w="1911" w:type="dxa"/>
            <w:vAlign w:val="center"/>
            <w:hideMark/>
          </w:tcPr>
          <w:p w14:paraId="60BEDC62"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19.4</w:t>
            </w:r>
          </w:p>
        </w:tc>
      </w:tr>
      <w:tr w:rsidR="001E0AD1" w:rsidRPr="00380C95" w14:paraId="130A187C" w14:textId="77777777" w:rsidTr="00AD06FA">
        <w:trPr>
          <w:trHeight w:val="20"/>
          <w:jc w:val="center"/>
        </w:trPr>
        <w:tc>
          <w:tcPr>
            <w:tcW w:w="2695" w:type="dxa"/>
            <w:vMerge/>
            <w:vAlign w:val="center"/>
            <w:hideMark/>
          </w:tcPr>
          <w:p w14:paraId="0FA0E05C"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hideMark/>
          </w:tcPr>
          <w:p w14:paraId="29CBE764"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High School</w:t>
            </w:r>
          </w:p>
        </w:tc>
        <w:tc>
          <w:tcPr>
            <w:tcW w:w="1620" w:type="dxa"/>
            <w:vAlign w:val="center"/>
            <w:hideMark/>
          </w:tcPr>
          <w:p w14:paraId="0E78A320"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46</w:t>
            </w:r>
          </w:p>
        </w:tc>
        <w:tc>
          <w:tcPr>
            <w:tcW w:w="1911" w:type="dxa"/>
            <w:vAlign w:val="center"/>
            <w:hideMark/>
          </w:tcPr>
          <w:p w14:paraId="4516B427"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21.8</w:t>
            </w:r>
          </w:p>
        </w:tc>
      </w:tr>
      <w:tr w:rsidR="001E0AD1" w:rsidRPr="00380C95" w14:paraId="32666CC5" w14:textId="77777777" w:rsidTr="00AD06FA">
        <w:trPr>
          <w:trHeight w:val="20"/>
          <w:jc w:val="center"/>
        </w:trPr>
        <w:tc>
          <w:tcPr>
            <w:tcW w:w="2695" w:type="dxa"/>
            <w:vMerge/>
            <w:vAlign w:val="center"/>
          </w:tcPr>
          <w:p w14:paraId="0559F822"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tcPr>
          <w:p w14:paraId="6790F4D5"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hAnsi="Times New Roman" w:cs="Times New Roman"/>
                <w:sz w:val="24"/>
                <w:szCs w:val="24"/>
              </w:rPr>
              <w:t>Intermediate</w:t>
            </w:r>
          </w:p>
        </w:tc>
        <w:tc>
          <w:tcPr>
            <w:tcW w:w="1620" w:type="dxa"/>
            <w:vAlign w:val="center"/>
          </w:tcPr>
          <w:p w14:paraId="3F0D9055" w14:textId="117E211F"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hAnsi="Times New Roman" w:cs="Times New Roman"/>
                <w:sz w:val="24"/>
                <w:szCs w:val="24"/>
              </w:rPr>
              <w:t>8</w:t>
            </w:r>
          </w:p>
        </w:tc>
        <w:tc>
          <w:tcPr>
            <w:tcW w:w="1911" w:type="dxa"/>
            <w:vAlign w:val="center"/>
          </w:tcPr>
          <w:p w14:paraId="0666D783"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hAnsi="Times New Roman" w:cs="Times New Roman"/>
                <w:sz w:val="24"/>
                <w:szCs w:val="24"/>
              </w:rPr>
              <w:t>3.8</w:t>
            </w:r>
          </w:p>
        </w:tc>
      </w:tr>
      <w:tr w:rsidR="001E0AD1" w:rsidRPr="00380C95" w14:paraId="4B78B0EF" w14:textId="77777777" w:rsidTr="00AD06FA">
        <w:trPr>
          <w:trHeight w:val="20"/>
          <w:jc w:val="center"/>
        </w:trPr>
        <w:tc>
          <w:tcPr>
            <w:tcW w:w="2695" w:type="dxa"/>
            <w:vMerge/>
            <w:vAlign w:val="center"/>
            <w:hideMark/>
          </w:tcPr>
          <w:p w14:paraId="1E67938A"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hideMark/>
          </w:tcPr>
          <w:p w14:paraId="0693E409"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Graduate</w:t>
            </w:r>
          </w:p>
        </w:tc>
        <w:tc>
          <w:tcPr>
            <w:tcW w:w="1620" w:type="dxa"/>
            <w:vAlign w:val="center"/>
            <w:hideMark/>
          </w:tcPr>
          <w:p w14:paraId="729FEB02"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82</w:t>
            </w:r>
          </w:p>
        </w:tc>
        <w:tc>
          <w:tcPr>
            <w:tcW w:w="1911" w:type="dxa"/>
            <w:vAlign w:val="center"/>
            <w:hideMark/>
          </w:tcPr>
          <w:p w14:paraId="7C079F56"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38.9</w:t>
            </w:r>
          </w:p>
        </w:tc>
      </w:tr>
      <w:tr w:rsidR="001E0AD1" w:rsidRPr="00380C95" w14:paraId="64E00698" w14:textId="77777777" w:rsidTr="00AD06FA">
        <w:trPr>
          <w:trHeight w:val="20"/>
          <w:jc w:val="center"/>
        </w:trPr>
        <w:tc>
          <w:tcPr>
            <w:tcW w:w="2695" w:type="dxa"/>
            <w:vMerge/>
            <w:vAlign w:val="center"/>
            <w:hideMark/>
          </w:tcPr>
          <w:p w14:paraId="7028A30D"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hideMark/>
          </w:tcPr>
          <w:p w14:paraId="62042EF2"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Postgraduate</w:t>
            </w:r>
          </w:p>
        </w:tc>
        <w:tc>
          <w:tcPr>
            <w:tcW w:w="1620" w:type="dxa"/>
            <w:vAlign w:val="center"/>
            <w:hideMark/>
          </w:tcPr>
          <w:p w14:paraId="5589D241"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8</w:t>
            </w:r>
          </w:p>
        </w:tc>
        <w:tc>
          <w:tcPr>
            <w:tcW w:w="1911" w:type="dxa"/>
            <w:vAlign w:val="center"/>
            <w:hideMark/>
          </w:tcPr>
          <w:p w14:paraId="2353E760"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3.8</w:t>
            </w:r>
          </w:p>
        </w:tc>
      </w:tr>
      <w:tr w:rsidR="001E0AD1" w:rsidRPr="00380C95" w14:paraId="549564FD" w14:textId="77777777" w:rsidTr="00AD06FA">
        <w:trPr>
          <w:trHeight w:val="20"/>
          <w:jc w:val="center"/>
        </w:trPr>
        <w:tc>
          <w:tcPr>
            <w:tcW w:w="2695" w:type="dxa"/>
            <w:vMerge/>
            <w:vAlign w:val="center"/>
          </w:tcPr>
          <w:p w14:paraId="0169E252"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tcPr>
          <w:p w14:paraId="561C02E2"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Total</w:t>
            </w:r>
          </w:p>
        </w:tc>
        <w:tc>
          <w:tcPr>
            <w:tcW w:w="1620" w:type="dxa"/>
            <w:vAlign w:val="center"/>
          </w:tcPr>
          <w:p w14:paraId="0BA7808E"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211</w:t>
            </w:r>
          </w:p>
        </w:tc>
        <w:tc>
          <w:tcPr>
            <w:tcW w:w="1911" w:type="dxa"/>
            <w:vAlign w:val="center"/>
          </w:tcPr>
          <w:p w14:paraId="33FB8E78"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100</w:t>
            </w:r>
          </w:p>
        </w:tc>
      </w:tr>
      <w:tr w:rsidR="001E0AD1" w:rsidRPr="00380C95" w14:paraId="4C1FED1C" w14:textId="77777777" w:rsidTr="00AD06FA">
        <w:trPr>
          <w:trHeight w:val="20"/>
          <w:jc w:val="center"/>
        </w:trPr>
        <w:tc>
          <w:tcPr>
            <w:tcW w:w="2695" w:type="dxa"/>
            <w:vMerge w:val="restart"/>
            <w:vAlign w:val="center"/>
            <w:hideMark/>
          </w:tcPr>
          <w:p w14:paraId="02501E1F" w14:textId="08EE0965"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b/>
                <w:bCs/>
                <w:sz w:val="24"/>
                <w:szCs w:val="24"/>
                <w:lang w:eastAsia="en-IN"/>
              </w:rPr>
              <w:lastRenderedPageBreak/>
              <w:t>Income Group</w:t>
            </w:r>
            <w:r w:rsidR="00CF22F7">
              <w:rPr>
                <w:rFonts w:ascii="Times New Roman" w:eastAsia="Times New Roman" w:hAnsi="Times New Roman" w:cs="Times New Roman"/>
                <w:b/>
                <w:bCs/>
                <w:sz w:val="24"/>
                <w:szCs w:val="24"/>
                <w:lang w:eastAsia="en-IN"/>
              </w:rPr>
              <w:t xml:space="preserve"> (As per Modified Kuppuswamy Scale)</w:t>
            </w:r>
          </w:p>
        </w:tc>
        <w:tc>
          <w:tcPr>
            <w:tcW w:w="2070" w:type="dxa"/>
            <w:vAlign w:val="center"/>
            <w:hideMark/>
          </w:tcPr>
          <w:p w14:paraId="56A0476E"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&lt; ₹11,000</w:t>
            </w:r>
          </w:p>
        </w:tc>
        <w:tc>
          <w:tcPr>
            <w:tcW w:w="1620" w:type="dxa"/>
            <w:vAlign w:val="center"/>
            <w:hideMark/>
          </w:tcPr>
          <w:p w14:paraId="5DE11B55"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66</w:t>
            </w:r>
          </w:p>
        </w:tc>
        <w:tc>
          <w:tcPr>
            <w:tcW w:w="1911" w:type="dxa"/>
            <w:vAlign w:val="center"/>
            <w:hideMark/>
          </w:tcPr>
          <w:p w14:paraId="1FE26A97"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31.3</w:t>
            </w:r>
          </w:p>
        </w:tc>
      </w:tr>
      <w:tr w:rsidR="001E0AD1" w:rsidRPr="00380C95" w14:paraId="62B7AB25" w14:textId="77777777" w:rsidTr="00AD06FA">
        <w:trPr>
          <w:trHeight w:val="20"/>
          <w:jc w:val="center"/>
        </w:trPr>
        <w:tc>
          <w:tcPr>
            <w:tcW w:w="2695" w:type="dxa"/>
            <w:vMerge/>
            <w:vAlign w:val="center"/>
            <w:hideMark/>
          </w:tcPr>
          <w:p w14:paraId="7FD8253B"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hideMark/>
          </w:tcPr>
          <w:p w14:paraId="22195560"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₹11,000–32,000</w:t>
            </w:r>
          </w:p>
        </w:tc>
        <w:tc>
          <w:tcPr>
            <w:tcW w:w="1620" w:type="dxa"/>
            <w:vAlign w:val="center"/>
            <w:hideMark/>
          </w:tcPr>
          <w:p w14:paraId="40ED10FA"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68</w:t>
            </w:r>
          </w:p>
        </w:tc>
        <w:tc>
          <w:tcPr>
            <w:tcW w:w="1911" w:type="dxa"/>
            <w:vAlign w:val="center"/>
            <w:hideMark/>
          </w:tcPr>
          <w:p w14:paraId="61B11D23"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32.2</w:t>
            </w:r>
          </w:p>
        </w:tc>
      </w:tr>
      <w:tr w:rsidR="001E0AD1" w:rsidRPr="00380C95" w14:paraId="2BA6417E" w14:textId="77777777" w:rsidTr="00AD06FA">
        <w:trPr>
          <w:trHeight w:val="20"/>
          <w:jc w:val="center"/>
        </w:trPr>
        <w:tc>
          <w:tcPr>
            <w:tcW w:w="2695" w:type="dxa"/>
            <w:vMerge/>
            <w:vAlign w:val="center"/>
            <w:hideMark/>
          </w:tcPr>
          <w:p w14:paraId="3B2D85B4"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hideMark/>
          </w:tcPr>
          <w:p w14:paraId="5C6F2D5F"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₹32,001–53,000</w:t>
            </w:r>
          </w:p>
        </w:tc>
        <w:tc>
          <w:tcPr>
            <w:tcW w:w="1620" w:type="dxa"/>
            <w:vAlign w:val="center"/>
            <w:hideMark/>
          </w:tcPr>
          <w:p w14:paraId="302C6D54"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31</w:t>
            </w:r>
          </w:p>
        </w:tc>
        <w:tc>
          <w:tcPr>
            <w:tcW w:w="1911" w:type="dxa"/>
            <w:vAlign w:val="center"/>
            <w:hideMark/>
          </w:tcPr>
          <w:p w14:paraId="336B04DC"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14.7</w:t>
            </w:r>
          </w:p>
        </w:tc>
      </w:tr>
      <w:tr w:rsidR="001E0AD1" w:rsidRPr="00380C95" w14:paraId="304AD904" w14:textId="77777777" w:rsidTr="00AD06FA">
        <w:trPr>
          <w:trHeight w:val="20"/>
          <w:jc w:val="center"/>
        </w:trPr>
        <w:tc>
          <w:tcPr>
            <w:tcW w:w="2695" w:type="dxa"/>
            <w:vMerge/>
            <w:vAlign w:val="center"/>
            <w:hideMark/>
          </w:tcPr>
          <w:p w14:paraId="242B42E3"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hideMark/>
          </w:tcPr>
          <w:p w14:paraId="2AB1B637"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₹53,001–80,000</w:t>
            </w:r>
          </w:p>
        </w:tc>
        <w:tc>
          <w:tcPr>
            <w:tcW w:w="1620" w:type="dxa"/>
            <w:vAlign w:val="center"/>
            <w:hideMark/>
          </w:tcPr>
          <w:p w14:paraId="7EA814D9"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19</w:t>
            </w:r>
          </w:p>
        </w:tc>
        <w:tc>
          <w:tcPr>
            <w:tcW w:w="1911" w:type="dxa"/>
            <w:vAlign w:val="center"/>
            <w:hideMark/>
          </w:tcPr>
          <w:p w14:paraId="1134C3DE"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9.0</w:t>
            </w:r>
          </w:p>
        </w:tc>
      </w:tr>
      <w:tr w:rsidR="001E0AD1" w:rsidRPr="00380C95" w14:paraId="3F33C0C8" w14:textId="77777777" w:rsidTr="00AD06FA">
        <w:trPr>
          <w:trHeight w:val="20"/>
          <w:jc w:val="center"/>
        </w:trPr>
        <w:tc>
          <w:tcPr>
            <w:tcW w:w="2695" w:type="dxa"/>
            <w:vMerge/>
            <w:vAlign w:val="center"/>
            <w:hideMark/>
          </w:tcPr>
          <w:p w14:paraId="42743F3A"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hideMark/>
          </w:tcPr>
          <w:p w14:paraId="00AA6692"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&lt; ₹1.7 lakh</w:t>
            </w:r>
          </w:p>
        </w:tc>
        <w:tc>
          <w:tcPr>
            <w:tcW w:w="1620" w:type="dxa"/>
            <w:vAlign w:val="center"/>
            <w:hideMark/>
          </w:tcPr>
          <w:p w14:paraId="242DA1FE"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14</w:t>
            </w:r>
          </w:p>
        </w:tc>
        <w:tc>
          <w:tcPr>
            <w:tcW w:w="1911" w:type="dxa"/>
            <w:vAlign w:val="center"/>
            <w:hideMark/>
          </w:tcPr>
          <w:p w14:paraId="05AC5489"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6.6</w:t>
            </w:r>
          </w:p>
        </w:tc>
      </w:tr>
      <w:tr w:rsidR="001E0AD1" w:rsidRPr="00380C95" w14:paraId="6A5ECA03" w14:textId="77777777" w:rsidTr="00AD06FA">
        <w:trPr>
          <w:trHeight w:val="20"/>
          <w:jc w:val="center"/>
        </w:trPr>
        <w:tc>
          <w:tcPr>
            <w:tcW w:w="2695" w:type="dxa"/>
            <w:vMerge/>
            <w:vAlign w:val="center"/>
            <w:hideMark/>
          </w:tcPr>
          <w:p w14:paraId="3F7792E8"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hideMark/>
          </w:tcPr>
          <w:p w14:paraId="694BB322"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&lt; ₹2.14 lakh</w:t>
            </w:r>
          </w:p>
        </w:tc>
        <w:tc>
          <w:tcPr>
            <w:tcW w:w="1620" w:type="dxa"/>
            <w:vAlign w:val="center"/>
            <w:hideMark/>
          </w:tcPr>
          <w:p w14:paraId="18240BED"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6</w:t>
            </w:r>
          </w:p>
        </w:tc>
        <w:tc>
          <w:tcPr>
            <w:tcW w:w="1911" w:type="dxa"/>
            <w:vAlign w:val="center"/>
            <w:hideMark/>
          </w:tcPr>
          <w:p w14:paraId="39EA3E24"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2.8</w:t>
            </w:r>
          </w:p>
        </w:tc>
      </w:tr>
      <w:tr w:rsidR="001E0AD1" w:rsidRPr="00380C95" w14:paraId="2D989C34" w14:textId="77777777" w:rsidTr="00AD06FA">
        <w:trPr>
          <w:trHeight w:val="20"/>
          <w:jc w:val="center"/>
        </w:trPr>
        <w:tc>
          <w:tcPr>
            <w:tcW w:w="2695" w:type="dxa"/>
            <w:vMerge/>
            <w:vAlign w:val="center"/>
            <w:hideMark/>
          </w:tcPr>
          <w:p w14:paraId="5178B43F"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hideMark/>
          </w:tcPr>
          <w:p w14:paraId="1EA7C8F4"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&gt; ₹2.14 lakh</w:t>
            </w:r>
          </w:p>
        </w:tc>
        <w:tc>
          <w:tcPr>
            <w:tcW w:w="1620" w:type="dxa"/>
            <w:vAlign w:val="center"/>
            <w:hideMark/>
          </w:tcPr>
          <w:p w14:paraId="25D4F9FB"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7</w:t>
            </w:r>
          </w:p>
        </w:tc>
        <w:tc>
          <w:tcPr>
            <w:tcW w:w="1911" w:type="dxa"/>
            <w:vAlign w:val="center"/>
            <w:hideMark/>
          </w:tcPr>
          <w:p w14:paraId="7686D4A4"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3.3</w:t>
            </w:r>
          </w:p>
        </w:tc>
      </w:tr>
      <w:tr w:rsidR="001E0AD1" w:rsidRPr="00380C95" w14:paraId="51DA7361" w14:textId="77777777" w:rsidTr="00AD06FA">
        <w:trPr>
          <w:trHeight w:val="20"/>
          <w:jc w:val="center"/>
        </w:trPr>
        <w:tc>
          <w:tcPr>
            <w:tcW w:w="2695" w:type="dxa"/>
            <w:vMerge/>
            <w:vAlign w:val="center"/>
          </w:tcPr>
          <w:p w14:paraId="52AD3DD9"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tcPr>
          <w:p w14:paraId="5B2A8832"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Total</w:t>
            </w:r>
          </w:p>
        </w:tc>
        <w:tc>
          <w:tcPr>
            <w:tcW w:w="1620" w:type="dxa"/>
            <w:vAlign w:val="center"/>
          </w:tcPr>
          <w:p w14:paraId="09B7C241"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211</w:t>
            </w:r>
          </w:p>
        </w:tc>
        <w:tc>
          <w:tcPr>
            <w:tcW w:w="1911" w:type="dxa"/>
            <w:vAlign w:val="center"/>
          </w:tcPr>
          <w:p w14:paraId="69A3F427"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100</w:t>
            </w:r>
          </w:p>
        </w:tc>
      </w:tr>
      <w:tr w:rsidR="001E0AD1" w:rsidRPr="00380C95" w14:paraId="4F99802E" w14:textId="77777777" w:rsidTr="00AD06FA">
        <w:trPr>
          <w:trHeight w:val="20"/>
          <w:jc w:val="center"/>
        </w:trPr>
        <w:tc>
          <w:tcPr>
            <w:tcW w:w="2695" w:type="dxa"/>
            <w:vMerge w:val="restart"/>
            <w:vAlign w:val="center"/>
            <w:hideMark/>
          </w:tcPr>
          <w:p w14:paraId="448929B4"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b/>
                <w:bCs/>
                <w:sz w:val="24"/>
                <w:szCs w:val="24"/>
                <w:lang w:eastAsia="en-IN"/>
              </w:rPr>
              <w:t>Occupation</w:t>
            </w:r>
          </w:p>
        </w:tc>
        <w:tc>
          <w:tcPr>
            <w:tcW w:w="2070" w:type="dxa"/>
            <w:vAlign w:val="center"/>
            <w:hideMark/>
          </w:tcPr>
          <w:p w14:paraId="5D11B395"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Self-Employed</w:t>
            </w:r>
          </w:p>
        </w:tc>
        <w:tc>
          <w:tcPr>
            <w:tcW w:w="1620" w:type="dxa"/>
            <w:vAlign w:val="center"/>
            <w:hideMark/>
          </w:tcPr>
          <w:p w14:paraId="0B234921"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78</w:t>
            </w:r>
          </w:p>
        </w:tc>
        <w:tc>
          <w:tcPr>
            <w:tcW w:w="1911" w:type="dxa"/>
            <w:vAlign w:val="center"/>
            <w:hideMark/>
          </w:tcPr>
          <w:p w14:paraId="63B91CFA"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37.0</w:t>
            </w:r>
          </w:p>
        </w:tc>
      </w:tr>
      <w:tr w:rsidR="001E0AD1" w:rsidRPr="00380C95" w14:paraId="34A4C211" w14:textId="77777777" w:rsidTr="00AD06FA">
        <w:trPr>
          <w:trHeight w:val="20"/>
          <w:jc w:val="center"/>
        </w:trPr>
        <w:tc>
          <w:tcPr>
            <w:tcW w:w="2695" w:type="dxa"/>
            <w:vMerge/>
            <w:vAlign w:val="center"/>
            <w:hideMark/>
          </w:tcPr>
          <w:p w14:paraId="4ED74AFD"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hideMark/>
          </w:tcPr>
          <w:p w14:paraId="3464A36D"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Housewife</w:t>
            </w:r>
          </w:p>
        </w:tc>
        <w:tc>
          <w:tcPr>
            <w:tcW w:w="1620" w:type="dxa"/>
            <w:vAlign w:val="center"/>
            <w:hideMark/>
          </w:tcPr>
          <w:p w14:paraId="13DE6C6F"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74</w:t>
            </w:r>
          </w:p>
        </w:tc>
        <w:tc>
          <w:tcPr>
            <w:tcW w:w="1911" w:type="dxa"/>
            <w:vAlign w:val="center"/>
            <w:hideMark/>
          </w:tcPr>
          <w:p w14:paraId="56F29E03"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35.1</w:t>
            </w:r>
          </w:p>
        </w:tc>
      </w:tr>
      <w:tr w:rsidR="001E0AD1" w:rsidRPr="00380C95" w14:paraId="39B6EE2F" w14:textId="77777777" w:rsidTr="00AD06FA">
        <w:trPr>
          <w:trHeight w:val="20"/>
          <w:jc w:val="center"/>
        </w:trPr>
        <w:tc>
          <w:tcPr>
            <w:tcW w:w="2695" w:type="dxa"/>
            <w:vMerge/>
            <w:vAlign w:val="center"/>
            <w:hideMark/>
          </w:tcPr>
          <w:p w14:paraId="2FB5CC03"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hideMark/>
          </w:tcPr>
          <w:p w14:paraId="6C604DA7"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Salaried</w:t>
            </w:r>
          </w:p>
        </w:tc>
        <w:tc>
          <w:tcPr>
            <w:tcW w:w="1620" w:type="dxa"/>
            <w:vAlign w:val="center"/>
            <w:hideMark/>
          </w:tcPr>
          <w:p w14:paraId="458FF335"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24</w:t>
            </w:r>
          </w:p>
        </w:tc>
        <w:tc>
          <w:tcPr>
            <w:tcW w:w="1911" w:type="dxa"/>
            <w:vAlign w:val="center"/>
            <w:hideMark/>
          </w:tcPr>
          <w:p w14:paraId="3E7215B1"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11.4</w:t>
            </w:r>
          </w:p>
        </w:tc>
      </w:tr>
      <w:tr w:rsidR="001E0AD1" w:rsidRPr="00380C95" w14:paraId="0E065402" w14:textId="77777777" w:rsidTr="00AD06FA">
        <w:trPr>
          <w:trHeight w:val="20"/>
          <w:jc w:val="center"/>
        </w:trPr>
        <w:tc>
          <w:tcPr>
            <w:tcW w:w="2695" w:type="dxa"/>
            <w:vMerge/>
            <w:vAlign w:val="center"/>
            <w:hideMark/>
          </w:tcPr>
          <w:p w14:paraId="39DC5478"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hideMark/>
          </w:tcPr>
          <w:p w14:paraId="54A15FCD"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Retired</w:t>
            </w:r>
          </w:p>
        </w:tc>
        <w:tc>
          <w:tcPr>
            <w:tcW w:w="1620" w:type="dxa"/>
            <w:vAlign w:val="center"/>
            <w:hideMark/>
          </w:tcPr>
          <w:p w14:paraId="4DE51E01"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15</w:t>
            </w:r>
          </w:p>
        </w:tc>
        <w:tc>
          <w:tcPr>
            <w:tcW w:w="1911" w:type="dxa"/>
            <w:vAlign w:val="center"/>
            <w:hideMark/>
          </w:tcPr>
          <w:p w14:paraId="69BCE0BB"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7.1</w:t>
            </w:r>
          </w:p>
        </w:tc>
      </w:tr>
      <w:tr w:rsidR="001E0AD1" w:rsidRPr="00380C95" w14:paraId="6A68F80C" w14:textId="77777777" w:rsidTr="00AD06FA">
        <w:trPr>
          <w:trHeight w:val="20"/>
          <w:jc w:val="center"/>
        </w:trPr>
        <w:tc>
          <w:tcPr>
            <w:tcW w:w="2695" w:type="dxa"/>
            <w:vMerge/>
            <w:vAlign w:val="center"/>
            <w:hideMark/>
          </w:tcPr>
          <w:p w14:paraId="23D17DB0"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hideMark/>
          </w:tcPr>
          <w:p w14:paraId="36CF7BD1"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Student</w:t>
            </w:r>
          </w:p>
        </w:tc>
        <w:tc>
          <w:tcPr>
            <w:tcW w:w="1620" w:type="dxa"/>
            <w:vAlign w:val="center"/>
            <w:hideMark/>
          </w:tcPr>
          <w:p w14:paraId="50CDC137"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14</w:t>
            </w:r>
          </w:p>
        </w:tc>
        <w:tc>
          <w:tcPr>
            <w:tcW w:w="1911" w:type="dxa"/>
            <w:vAlign w:val="center"/>
            <w:hideMark/>
          </w:tcPr>
          <w:p w14:paraId="007A2EFB"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6.6</w:t>
            </w:r>
          </w:p>
        </w:tc>
      </w:tr>
      <w:tr w:rsidR="001E0AD1" w:rsidRPr="00380C95" w14:paraId="441033BB" w14:textId="77777777" w:rsidTr="00AD06FA">
        <w:trPr>
          <w:trHeight w:val="20"/>
          <w:jc w:val="center"/>
        </w:trPr>
        <w:tc>
          <w:tcPr>
            <w:tcW w:w="2695" w:type="dxa"/>
            <w:vMerge/>
            <w:vAlign w:val="center"/>
            <w:hideMark/>
          </w:tcPr>
          <w:p w14:paraId="5800CC49"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hideMark/>
          </w:tcPr>
          <w:p w14:paraId="31A9EF5A"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Unemployed/Other</w:t>
            </w:r>
          </w:p>
        </w:tc>
        <w:tc>
          <w:tcPr>
            <w:tcW w:w="1620" w:type="dxa"/>
            <w:vAlign w:val="center"/>
            <w:hideMark/>
          </w:tcPr>
          <w:p w14:paraId="5F501993"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6</w:t>
            </w:r>
          </w:p>
        </w:tc>
        <w:tc>
          <w:tcPr>
            <w:tcW w:w="1911" w:type="dxa"/>
            <w:vAlign w:val="center"/>
            <w:hideMark/>
          </w:tcPr>
          <w:p w14:paraId="1EF1F9FD"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2.8</w:t>
            </w:r>
          </w:p>
        </w:tc>
      </w:tr>
      <w:tr w:rsidR="001E0AD1" w:rsidRPr="00380C95" w14:paraId="29CCDBE5" w14:textId="77777777" w:rsidTr="00AD06FA">
        <w:trPr>
          <w:trHeight w:val="20"/>
          <w:jc w:val="center"/>
        </w:trPr>
        <w:tc>
          <w:tcPr>
            <w:tcW w:w="2695" w:type="dxa"/>
            <w:vMerge/>
            <w:vAlign w:val="center"/>
          </w:tcPr>
          <w:p w14:paraId="3C9D5816"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tcPr>
          <w:p w14:paraId="7B4924F2"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Total</w:t>
            </w:r>
          </w:p>
        </w:tc>
        <w:tc>
          <w:tcPr>
            <w:tcW w:w="1620" w:type="dxa"/>
            <w:vAlign w:val="center"/>
          </w:tcPr>
          <w:p w14:paraId="401B59C4"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211</w:t>
            </w:r>
          </w:p>
        </w:tc>
        <w:tc>
          <w:tcPr>
            <w:tcW w:w="1911" w:type="dxa"/>
            <w:vAlign w:val="center"/>
          </w:tcPr>
          <w:p w14:paraId="744F85CC"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100</w:t>
            </w:r>
          </w:p>
        </w:tc>
      </w:tr>
      <w:tr w:rsidR="001E0AD1" w:rsidRPr="00380C95" w14:paraId="57D02633" w14:textId="77777777" w:rsidTr="00AD06FA">
        <w:trPr>
          <w:trHeight w:val="20"/>
          <w:jc w:val="center"/>
        </w:trPr>
        <w:tc>
          <w:tcPr>
            <w:tcW w:w="2695" w:type="dxa"/>
            <w:vMerge w:val="restart"/>
            <w:vAlign w:val="center"/>
            <w:hideMark/>
          </w:tcPr>
          <w:p w14:paraId="331CB28A"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b/>
                <w:bCs/>
                <w:sz w:val="24"/>
                <w:szCs w:val="24"/>
                <w:lang w:eastAsia="en-IN"/>
              </w:rPr>
              <w:t>Distance</w:t>
            </w:r>
          </w:p>
        </w:tc>
        <w:tc>
          <w:tcPr>
            <w:tcW w:w="2070" w:type="dxa"/>
            <w:vAlign w:val="center"/>
            <w:hideMark/>
          </w:tcPr>
          <w:p w14:paraId="6EFA2382"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≤5 km</w:t>
            </w:r>
          </w:p>
        </w:tc>
        <w:tc>
          <w:tcPr>
            <w:tcW w:w="1620" w:type="dxa"/>
            <w:vAlign w:val="center"/>
            <w:hideMark/>
          </w:tcPr>
          <w:p w14:paraId="0D312818"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59</w:t>
            </w:r>
          </w:p>
        </w:tc>
        <w:tc>
          <w:tcPr>
            <w:tcW w:w="1911" w:type="dxa"/>
            <w:vAlign w:val="center"/>
            <w:hideMark/>
          </w:tcPr>
          <w:p w14:paraId="31DBC98E"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28.0</w:t>
            </w:r>
          </w:p>
        </w:tc>
      </w:tr>
      <w:tr w:rsidR="001E0AD1" w:rsidRPr="00380C95" w14:paraId="772DAB10" w14:textId="77777777" w:rsidTr="00AD06FA">
        <w:trPr>
          <w:trHeight w:val="20"/>
          <w:jc w:val="center"/>
        </w:trPr>
        <w:tc>
          <w:tcPr>
            <w:tcW w:w="2695" w:type="dxa"/>
            <w:vMerge/>
            <w:vAlign w:val="center"/>
            <w:hideMark/>
          </w:tcPr>
          <w:p w14:paraId="675655A8"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hideMark/>
          </w:tcPr>
          <w:p w14:paraId="7620F3C8"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6–10 km</w:t>
            </w:r>
          </w:p>
        </w:tc>
        <w:tc>
          <w:tcPr>
            <w:tcW w:w="1620" w:type="dxa"/>
            <w:vAlign w:val="center"/>
            <w:hideMark/>
          </w:tcPr>
          <w:p w14:paraId="6935331E"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29</w:t>
            </w:r>
          </w:p>
        </w:tc>
        <w:tc>
          <w:tcPr>
            <w:tcW w:w="1911" w:type="dxa"/>
            <w:vAlign w:val="center"/>
            <w:hideMark/>
          </w:tcPr>
          <w:p w14:paraId="38F702A8"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13.7</w:t>
            </w:r>
          </w:p>
        </w:tc>
      </w:tr>
      <w:tr w:rsidR="001E0AD1" w:rsidRPr="00380C95" w14:paraId="39FB89E2" w14:textId="77777777" w:rsidTr="00AD06FA">
        <w:trPr>
          <w:trHeight w:val="20"/>
          <w:jc w:val="center"/>
        </w:trPr>
        <w:tc>
          <w:tcPr>
            <w:tcW w:w="2695" w:type="dxa"/>
            <w:vMerge/>
            <w:vAlign w:val="center"/>
            <w:hideMark/>
          </w:tcPr>
          <w:p w14:paraId="2E088252"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hideMark/>
          </w:tcPr>
          <w:p w14:paraId="177C40DC"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11–20 km</w:t>
            </w:r>
          </w:p>
        </w:tc>
        <w:tc>
          <w:tcPr>
            <w:tcW w:w="1620" w:type="dxa"/>
            <w:vAlign w:val="center"/>
            <w:hideMark/>
          </w:tcPr>
          <w:p w14:paraId="14D0ECD3"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47</w:t>
            </w:r>
          </w:p>
        </w:tc>
        <w:tc>
          <w:tcPr>
            <w:tcW w:w="1911" w:type="dxa"/>
            <w:vAlign w:val="center"/>
            <w:hideMark/>
          </w:tcPr>
          <w:p w14:paraId="2E1A1745"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22.3</w:t>
            </w:r>
          </w:p>
        </w:tc>
      </w:tr>
      <w:tr w:rsidR="001E0AD1" w:rsidRPr="00380C95" w14:paraId="2654449C" w14:textId="77777777" w:rsidTr="00AD06FA">
        <w:trPr>
          <w:trHeight w:val="20"/>
          <w:jc w:val="center"/>
        </w:trPr>
        <w:tc>
          <w:tcPr>
            <w:tcW w:w="2695" w:type="dxa"/>
            <w:vMerge/>
            <w:vAlign w:val="center"/>
            <w:hideMark/>
          </w:tcPr>
          <w:p w14:paraId="01E57873"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hideMark/>
          </w:tcPr>
          <w:p w14:paraId="5B4A82FB"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&gt;20 km</w:t>
            </w:r>
          </w:p>
        </w:tc>
        <w:tc>
          <w:tcPr>
            <w:tcW w:w="1620" w:type="dxa"/>
            <w:vAlign w:val="center"/>
            <w:hideMark/>
          </w:tcPr>
          <w:p w14:paraId="548FC1A8"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76</w:t>
            </w:r>
          </w:p>
        </w:tc>
        <w:tc>
          <w:tcPr>
            <w:tcW w:w="1911" w:type="dxa"/>
            <w:vAlign w:val="center"/>
            <w:hideMark/>
          </w:tcPr>
          <w:p w14:paraId="2A053F25"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36.0</w:t>
            </w:r>
          </w:p>
        </w:tc>
      </w:tr>
      <w:tr w:rsidR="001E0AD1" w:rsidRPr="00380C95" w14:paraId="4BD4F13F" w14:textId="77777777" w:rsidTr="00AD06FA">
        <w:trPr>
          <w:trHeight w:val="20"/>
          <w:jc w:val="center"/>
        </w:trPr>
        <w:tc>
          <w:tcPr>
            <w:tcW w:w="2695" w:type="dxa"/>
            <w:vMerge/>
            <w:vAlign w:val="center"/>
          </w:tcPr>
          <w:p w14:paraId="09D8EA2B"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tcPr>
          <w:p w14:paraId="619C30C3"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Total</w:t>
            </w:r>
          </w:p>
        </w:tc>
        <w:tc>
          <w:tcPr>
            <w:tcW w:w="1620" w:type="dxa"/>
            <w:vAlign w:val="center"/>
          </w:tcPr>
          <w:p w14:paraId="40078B12"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211</w:t>
            </w:r>
          </w:p>
        </w:tc>
        <w:tc>
          <w:tcPr>
            <w:tcW w:w="1911" w:type="dxa"/>
            <w:vAlign w:val="center"/>
          </w:tcPr>
          <w:p w14:paraId="7C6F1065"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100</w:t>
            </w:r>
          </w:p>
        </w:tc>
      </w:tr>
      <w:tr w:rsidR="001E0AD1" w:rsidRPr="00380C95" w14:paraId="7E5E166F" w14:textId="77777777" w:rsidTr="00AD06FA">
        <w:trPr>
          <w:trHeight w:val="20"/>
          <w:jc w:val="center"/>
        </w:trPr>
        <w:tc>
          <w:tcPr>
            <w:tcW w:w="2695" w:type="dxa"/>
            <w:vMerge w:val="restart"/>
            <w:vAlign w:val="center"/>
            <w:hideMark/>
          </w:tcPr>
          <w:p w14:paraId="4337CFC9" w14:textId="77777777" w:rsidR="001E0AD1" w:rsidRPr="00C2401C" w:rsidRDefault="001E0AD1" w:rsidP="00AD06FA">
            <w:pPr>
              <w:spacing w:before="60" w:after="60" w:line="240" w:lineRule="auto"/>
              <w:rPr>
                <w:rFonts w:ascii="Times New Roman" w:eastAsia="Times New Roman" w:hAnsi="Times New Roman" w:cs="Times New Roman"/>
                <w:sz w:val="24"/>
                <w:szCs w:val="24"/>
                <w:lang w:eastAsia="en-IN"/>
              </w:rPr>
            </w:pPr>
            <w:r w:rsidRPr="00C2401C">
              <w:rPr>
                <w:rFonts w:ascii="Times New Roman" w:eastAsia="Times New Roman" w:hAnsi="Times New Roman" w:cs="Times New Roman"/>
                <w:b/>
                <w:bCs/>
                <w:sz w:val="24"/>
                <w:szCs w:val="24"/>
                <w:lang w:eastAsia="en-IN"/>
              </w:rPr>
              <w:t>Mode of Transport</w:t>
            </w:r>
          </w:p>
        </w:tc>
        <w:tc>
          <w:tcPr>
            <w:tcW w:w="2070" w:type="dxa"/>
            <w:vAlign w:val="center"/>
            <w:hideMark/>
          </w:tcPr>
          <w:p w14:paraId="4F2B19F3"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Public Transport</w:t>
            </w:r>
          </w:p>
        </w:tc>
        <w:tc>
          <w:tcPr>
            <w:tcW w:w="1620" w:type="dxa"/>
            <w:vAlign w:val="center"/>
            <w:hideMark/>
          </w:tcPr>
          <w:p w14:paraId="438F6781"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104</w:t>
            </w:r>
          </w:p>
        </w:tc>
        <w:tc>
          <w:tcPr>
            <w:tcW w:w="1911" w:type="dxa"/>
            <w:vAlign w:val="center"/>
            <w:hideMark/>
          </w:tcPr>
          <w:p w14:paraId="6F828CBD"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49.3</w:t>
            </w:r>
          </w:p>
        </w:tc>
      </w:tr>
      <w:tr w:rsidR="001E0AD1" w:rsidRPr="00380C95" w14:paraId="422AE170" w14:textId="77777777" w:rsidTr="00AD06FA">
        <w:trPr>
          <w:trHeight w:val="20"/>
          <w:jc w:val="center"/>
        </w:trPr>
        <w:tc>
          <w:tcPr>
            <w:tcW w:w="2695" w:type="dxa"/>
            <w:vMerge/>
            <w:vAlign w:val="center"/>
            <w:hideMark/>
          </w:tcPr>
          <w:p w14:paraId="7A8F9030"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hideMark/>
          </w:tcPr>
          <w:p w14:paraId="709B88FB"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Private Vehicle</w:t>
            </w:r>
          </w:p>
        </w:tc>
        <w:tc>
          <w:tcPr>
            <w:tcW w:w="1620" w:type="dxa"/>
            <w:vAlign w:val="center"/>
            <w:hideMark/>
          </w:tcPr>
          <w:p w14:paraId="19E2F5A7"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67</w:t>
            </w:r>
          </w:p>
        </w:tc>
        <w:tc>
          <w:tcPr>
            <w:tcW w:w="1911" w:type="dxa"/>
            <w:vAlign w:val="center"/>
            <w:hideMark/>
          </w:tcPr>
          <w:p w14:paraId="32F6D3DF"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31.8</w:t>
            </w:r>
          </w:p>
        </w:tc>
      </w:tr>
      <w:tr w:rsidR="001E0AD1" w:rsidRPr="00380C95" w14:paraId="00648A35" w14:textId="77777777" w:rsidTr="00AD06FA">
        <w:trPr>
          <w:trHeight w:val="20"/>
          <w:jc w:val="center"/>
        </w:trPr>
        <w:tc>
          <w:tcPr>
            <w:tcW w:w="2695" w:type="dxa"/>
            <w:vMerge/>
            <w:vAlign w:val="center"/>
            <w:hideMark/>
          </w:tcPr>
          <w:p w14:paraId="02174DD9"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hideMark/>
          </w:tcPr>
          <w:p w14:paraId="53122E3C"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On Foot</w:t>
            </w:r>
          </w:p>
        </w:tc>
        <w:tc>
          <w:tcPr>
            <w:tcW w:w="1620" w:type="dxa"/>
            <w:vAlign w:val="center"/>
            <w:hideMark/>
          </w:tcPr>
          <w:p w14:paraId="7B849AAC"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40</w:t>
            </w:r>
          </w:p>
        </w:tc>
        <w:tc>
          <w:tcPr>
            <w:tcW w:w="1911" w:type="dxa"/>
            <w:vAlign w:val="center"/>
            <w:hideMark/>
          </w:tcPr>
          <w:p w14:paraId="292EB864"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19.0</w:t>
            </w:r>
          </w:p>
        </w:tc>
      </w:tr>
      <w:tr w:rsidR="001E0AD1" w:rsidRPr="00380C95" w14:paraId="6BC4BEBA" w14:textId="77777777" w:rsidTr="00AD06FA">
        <w:trPr>
          <w:trHeight w:val="20"/>
          <w:jc w:val="center"/>
        </w:trPr>
        <w:tc>
          <w:tcPr>
            <w:tcW w:w="2695" w:type="dxa"/>
            <w:vMerge/>
            <w:vAlign w:val="center"/>
          </w:tcPr>
          <w:p w14:paraId="2C16B75F"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p>
        </w:tc>
        <w:tc>
          <w:tcPr>
            <w:tcW w:w="2070" w:type="dxa"/>
            <w:vAlign w:val="center"/>
          </w:tcPr>
          <w:p w14:paraId="7E85801D" w14:textId="77777777" w:rsidR="001E0AD1" w:rsidRPr="00C2401C" w:rsidRDefault="001E0AD1" w:rsidP="00AD06FA">
            <w:pPr>
              <w:spacing w:before="60" w:after="60" w:line="240" w:lineRule="auto"/>
              <w:jc w:val="both"/>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 xml:space="preserve">Total </w:t>
            </w:r>
          </w:p>
        </w:tc>
        <w:tc>
          <w:tcPr>
            <w:tcW w:w="1620" w:type="dxa"/>
            <w:vAlign w:val="center"/>
          </w:tcPr>
          <w:p w14:paraId="6290E77F"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211</w:t>
            </w:r>
          </w:p>
        </w:tc>
        <w:tc>
          <w:tcPr>
            <w:tcW w:w="1911" w:type="dxa"/>
            <w:vAlign w:val="center"/>
          </w:tcPr>
          <w:p w14:paraId="6C0DE2DA" w14:textId="77777777" w:rsidR="001E0AD1" w:rsidRPr="00C2401C" w:rsidRDefault="001E0AD1" w:rsidP="00AD06FA">
            <w:pPr>
              <w:spacing w:before="60" w:after="60" w:line="240" w:lineRule="auto"/>
              <w:jc w:val="center"/>
              <w:rPr>
                <w:rFonts w:ascii="Times New Roman" w:eastAsia="Times New Roman" w:hAnsi="Times New Roman" w:cs="Times New Roman"/>
                <w:sz w:val="24"/>
                <w:szCs w:val="24"/>
                <w:lang w:eastAsia="en-IN"/>
              </w:rPr>
            </w:pPr>
            <w:r w:rsidRPr="00C2401C">
              <w:rPr>
                <w:rFonts w:ascii="Times New Roman" w:eastAsia="Times New Roman" w:hAnsi="Times New Roman" w:cs="Times New Roman"/>
                <w:sz w:val="24"/>
                <w:szCs w:val="24"/>
                <w:lang w:eastAsia="en-IN"/>
              </w:rPr>
              <w:t>100</w:t>
            </w:r>
          </w:p>
        </w:tc>
      </w:tr>
    </w:tbl>
    <w:p w14:paraId="75D5D762" w14:textId="77777777" w:rsidR="001E0AD1" w:rsidRDefault="001E0AD1" w:rsidP="00AD06FA">
      <w:pPr>
        <w:spacing w:before="240" w:after="240" w:line="240" w:lineRule="auto"/>
        <w:ind w:firstLine="720"/>
        <w:jc w:val="both"/>
        <w:rPr>
          <w:rFonts w:ascii="Times New Roman" w:hAnsi="Times New Roman" w:cs="Times New Roman"/>
        </w:rPr>
      </w:pPr>
    </w:p>
    <w:p w14:paraId="27B4C782" w14:textId="0F66D044" w:rsidR="001E0AD1" w:rsidRPr="00B971C8" w:rsidRDefault="001E0AD1" w:rsidP="001D4FFF">
      <w:pPr>
        <w:tabs>
          <w:tab w:val="left" w:pos="3252"/>
        </w:tabs>
        <w:spacing w:before="240" w:after="240" w:line="360" w:lineRule="auto"/>
        <w:jc w:val="both"/>
        <w:rPr>
          <w:rFonts w:ascii="Times New Roman" w:hAnsi="Times New Roman" w:cs="Times New Roman"/>
          <w:sz w:val="24"/>
          <w:szCs w:val="24"/>
        </w:rPr>
      </w:pPr>
      <w:r w:rsidRPr="00B971C8">
        <w:rPr>
          <w:rFonts w:ascii="Times New Roman" w:hAnsi="Times New Roman" w:cs="Times New Roman"/>
          <w:sz w:val="24"/>
          <w:szCs w:val="24"/>
        </w:rPr>
        <w:t xml:space="preserve">Table </w:t>
      </w:r>
      <w:r w:rsidR="00E40C83">
        <w:rPr>
          <w:rFonts w:ascii="Times New Roman" w:hAnsi="Times New Roman" w:cs="Times New Roman"/>
          <w:sz w:val="24"/>
          <w:szCs w:val="24"/>
        </w:rPr>
        <w:t>2</w:t>
      </w:r>
      <w:r w:rsidRPr="00B971C8">
        <w:rPr>
          <w:rFonts w:ascii="Times New Roman" w:hAnsi="Times New Roman" w:cs="Times New Roman"/>
          <w:sz w:val="24"/>
          <w:szCs w:val="24"/>
        </w:rPr>
        <w:t xml:space="preserve"> shows overall 211 </w:t>
      </w:r>
      <w:r w:rsidR="007926CA">
        <w:rPr>
          <w:rFonts w:ascii="Times New Roman" w:hAnsi="Times New Roman" w:cs="Times New Roman"/>
          <w:sz w:val="24"/>
          <w:szCs w:val="24"/>
        </w:rPr>
        <w:t>respondents</w:t>
      </w:r>
      <w:r w:rsidRPr="00B971C8">
        <w:rPr>
          <w:rFonts w:ascii="Times New Roman" w:hAnsi="Times New Roman" w:cs="Times New Roman"/>
          <w:sz w:val="24"/>
          <w:szCs w:val="24"/>
        </w:rPr>
        <w:t xml:space="preserve"> with almost balanced gender representation, 52.1% males (n=110), 46.9% females (n=99), and 0.9% transgender individuals (n=2). Most </w:t>
      </w:r>
      <w:r w:rsidR="007926CA">
        <w:rPr>
          <w:rFonts w:ascii="Times New Roman" w:hAnsi="Times New Roman" w:cs="Times New Roman"/>
          <w:sz w:val="24"/>
          <w:szCs w:val="24"/>
        </w:rPr>
        <w:t>respondents</w:t>
      </w:r>
      <w:r w:rsidRPr="00B971C8">
        <w:rPr>
          <w:rFonts w:ascii="Times New Roman" w:hAnsi="Times New Roman" w:cs="Times New Roman"/>
          <w:sz w:val="24"/>
          <w:szCs w:val="24"/>
        </w:rPr>
        <w:t xml:space="preserve"> belonged to the productive age group of 21–50 years (64.9%), distributed as 21.8% (n=46) aged 21–30, 21.8% (n=46) aged 31–40, and 21.3% (n=45) aged 41–50. Older adults comprised 29.8%, including 11.8% (n=25) aged 51–60, </w:t>
      </w:r>
      <w:r w:rsidRPr="00B971C8">
        <w:rPr>
          <w:rFonts w:ascii="Times New Roman" w:hAnsi="Times New Roman" w:cs="Times New Roman"/>
          <w:sz w:val="24"/>
          <w:szCs w:val="24"/>
        </w:rPr>
        <w:lastRenderedPageBreak/>
        <w:t>10.4% (n=22) aged 61–70, and 7.6% (n=16) aged above 70 years and less than 20 years represent 5.2% (n=11). Marriage status showed 76.8% (n=162) married, with 18.0% (n=38) unmarried and the remaining widowed or separated. (Table 1)</w:t>
      </w:r>
    </w:p>
    <w:p w14:paraId="5D569846" w14:textId="068BC5A3" w:rsidR="001E0AD1" w:rsidRPr="00B971C8" w:rsidRDefault="001E0AD1" w:rsidP="001D4FFF">
      <w:pPr>
        <w:tabs>
          <w:tab w:val="left" w:pos="3252"/>
        </w:tabs>
        <w:spacing w:before="240" w:after="240" w:line="360" w:lineRule="auto"/>
        <w:jc w:val="both"/>
        <w:rPr>
          <w:rFonts w:ascii="Times New Roman" w:hAnsi="Times New Roman" w:cs="Times New Roman"/>
          <w:sz w:val="24"/>
          <w:szCs w:val="24"/>
        </w:rPr>
      </w:pPr>
      <w:r w:rsidRPr="00B971C8">
        <w:rPr>
          <w:rFonts w:ascii="Times New Roman" w:hAnsi="Times New Roman" w:cs="Times New Roman"/>
          <w:sz w:val="24"/>
          <w:szCs w:val="24"/>
        </w:rPr>
        <w:t xml:space="preserve">Among the total </w:t>
      </w:r>
      <w:r w:rsidR="007926CA">
        <w:rPr>
          <w:rFonts w:ascii="Times New Roman" w:hAnsi="Times New Roman" w:cs="Times New Roman"/>
          <w:sz w:val="24"/>
          <w:szCs w:val="24"/>
        </w:rPr>
        <w:t>respondents</w:t>
      </w:r>
      <w:r w:rsidRPr="00B971C8">
        <w:rPr>
          <w:rFonts w:ascii="Times New Roman" w:hAnsi="Times New Roman" w:cs="Times New Roman"/>
          <w:sz w:val="24"/>
          <w:szCs w:val="24"/>
        </w:rPr>
        <w:t xml:space="preserve"> (N = 211), the majority were graduates (38.9%), followed by those who had completed high school (21.8%) and middle school education (19.4%)</w:t>
      </w:r>
      <w:r w:rsidR="00AC3AA1">
        <w:rPr>
          <w:rFonts w:ascii="Times New Roman" w:hAnsi="Times New Roman" w:cs="Times New Roman"/>
          <w:sz w:val="24"/>
          <w:szCs w:val="24"/>
        </w:rPr>
        <w:t xml:space="preserve">, </w:t>
      </w:r>
      <w:r w:rsidR="00AC3AA1" w:rsidRPr="0095134A">
        <w:rPr>
          <w:rFonts w:ascii="Times New Roman" w:hAnsi="Times New Roman" w:cs="Times New Roman"/>
          <w:sz w:val="24"/>
          <w:szCs w:val="24"/>
        </w:rPr>
        <w:t>respectively</w:t>
      </w:r>
      <w:r w:rsidRPr="0095134A">
        <w:rPr>
          <w:rFonts w:ascii="Times New Roman" w:hAnsi="Times New Roman" w:cs="Times New Roman"/>
          <w:sz w:val="24"/>
          <w:szCs w:val="24"/>
        </w:rPr>
        <w:t>.</w:t>
      </w:r>
      <w:r w:rsidRPr="00B971C8">
        <w:rPr>
          <w:rFonts w:ascii="Times New Roman" w:hAnsi="Times New Roman" w:cs="Times New Roman"/>
          <w:sz w:val="24"/>
          <w:szCs w:val="24"/>
        </w:rPr>
        <w:t xml:space="preserve"> </w:t>
      </w:r>
      <w:r w:rsidR="0095134A">
        <w:rPr>
          <w:rFonts w:ascii="Times New Roman" w:hAnsi="Times New Roman" w:cs="Times New Roman"/>
          <w:sz w:val="24"/>
          <w:szCs w:val="24"/>
        </w:rPr>
        <w:t>a</w:t>
      </w:r>
      <w:r w:rsidRPr="00B971C8">
        <w:rPr>
          <w:rFonts w:ascii="Times New Roman" w:hAnsi="Times New Roman" w:cs="Times New Roman"/>
          <w:sz w:val="24"/>
          <w:szCs w:val="24"/>
        </w:rPr>
        <w:t xml:space="preserve"> smaller proportion had studied up to the primary level (8.1%) or were illiterate (4.3%). Additionally, 3.8% each had attained intermediate and postgraduate qualifications. Occupationally, 37.0% (n=78) were self-employed, 35.1% (n=74) housewives, 11.4% (n=24) salaried employees, with retirees (7.1%), students (6.6%), and unemployed/others (2.8%) comprising the remainder. Out of the total sample (N = 211), the largest proportion belonged to the ₹11,000–32,000 income group (32.2%), followed closely by those earning less than ₹11,000 (31.3%). Respondents with a monthly income between ₹32,001–53,000 accounted for 14.7%, while 9.0% reported incomes ranging from ₹53,001–80,000. Smaller proportions fell into higher income brackets, with 6.6% earning up to ₹1.7 lakh, 2.8% up to ₹2.14 lakh, and 3.3% reporting incomes above ₹2.14 lakh</w:t>
      </w:r>
      <w:r w:rsidR="001C5C5C">
        <w:rPr>
          <w:rFonts w:ascii="Times New Roman" w:hAnsi="Times New Roman" w:cs="Times New Roman"/>
          <w:sz w:val="24"/>
          <w:szCs w:val="24"/>
        </w:rPr>
        <w:t xml:space="preserve"> </w:t>
      </w:r>
      <w:r w:rsidRPr="00B971C8">
        <w:rPr>
          <w:rFonts w:ascii="Times New Roman" w:hAnsi="Times New Roman" w:cs="Times New Roman"/>
          <w:sz w:val="24"/>
          <w:szCs w:val="24"/>
        </w:rPr>
        <w:t xml:space="preserve">(Table </w:t>
      </w:r>
      <w:r w:rsidR="009846DF">
        <w:rPr>
          <w:rFonts w:ascii="Times New Roman" w:hAnsi="Times New Roman" w:cs="Times New Roman"/>
          <w:sz w:val="24"/>
          <w:szCs w:val="24"/>
        </w:rPr>
        <w:t>2)</w:t>
      </w:r>
      <w:r w:rsidR="00AF1C86">
        <w:rPr>
          <w:rFonts w:ascii="Times New Roman" w:hAnsi="Times New Roman" w:cs="Times New Roman"/>
          <w:sz w:val="24"/>
          <w:szCs w:val="24"/>
        </w:rPr>
        <w:t>.</w:t>
      </w:r>
    </w:p>
    <w:p w14:paraId="5E1C8B4C" w14:textId="08F8DEF0" w:rsidR="001E0AD1" w:rsidRPr="00B971C8" w:rsidRDefault="001E0AD1" w:rsidP="001D4FFF">
      <w:pPr>
        <w:tabs>
          <w:tab w:val="left" w:pos="3252"/>
        </w:tabs>
        <w:spacing w:before="240" w:after="240" w:line="360" w:lineRule="auto"/>
        <w:jc w:val="both"/>
        <w:rPr>
          <w:rFonts w:ascii="Times New Roman" w:hAnsi="Times New Roman" w:cs="Times New Roman"/>
          <w:sz w:val="24"/>
          <w:szCs w:val="24"/>
        </w:rPr>
      </w:pPr>
      <w:r w:rsidRPr="00B971C8">
        <w:rPr>
          <w:rFonts w:ascii="Times New Roman" w:hAnsi="Times New Roman" w:cs="Times New Roman"/>
          <w:sz w:val="24"/>
          <w:szCs w:val="24"/>
        </w:rPr>
        <w:t xml:space="preserve"> Of the total 211 </w:t>
      </w:r>
      <w:r w:rsidR="007926CA">
        <w:rPr>
          <w:rFonts w:ascii="Times New Roman" w:hAnsi="Times New Roman" w:cs="Times New Roman"/>
          <w:sz w:val="24"/>
          <w:szCs w:val="24"/>
        </w:rPr>
        <w:t>respondents</w:t>
      </w:r>
      <w:r w:rsidR="001C5C5C" w:rsidRPr="00947019">
        <w:rPr>
          <w:rFonts w:ascii="Times New Roman" w:hAnsi="Times New Roman" w:cs="Times New Roman"/>
          <w:sz w:val="24"/>
          <w:szCs w:val="24"/>
        </w:rPr>
        <w:t>,</w:t>
      </w:r>
      <w:r w:rsidRPr="00B971C8">
        <w:rPr>
          <w:rFonts w:ascii="Times New Roman" w:hAnsi="Times New Roman" w:cs="Times New Roman"/>
          <w:sz w:val="24"/>
          <w:szCs w:val="24"/>
        </w:rPr>
        <w:t xml:space="preserve"> the distance of respondents’ residences from the nearest Jan </w:t>
      </w:r>
      <w:proofErr w:type="spellStart"/>
      <w:r w:rsidRPr="00B971C8">
        <w:rPr>
          <w:rFonts w:ascii="Times New Roman" w:hAnsi="Times New Roman" w:cs="Times New Roman"/>
          <w:sz w:val="24"/>
          <w:szCs w:val="24"/>
        </w:rPr>
        <w:t>Aushadhi</w:t>
      </w:r>
      <w:proofErr w:type="spellEnd"/>
      <w:r w:rsidRPr="00B971C8">
        <w:rPr>
          <w:rFonts w:ascii="Times New Roman" w:hAnsi="Times New Roman" w:cs="Times New Roman"/>
          <w:sz w:val="24"/>
          <w:szCs w:val="24"/>
        </w:rPr>
        <w:t xml:space="preserve"> Kendra (JAK), the highest proportion (36.0%) lived more than 20 km </w:t>
      </w:r>
      <w:r w:rsidR="001C5C5C" w:rsidRPr="00947019">
        <w:rPr>
          <w:rFonts w:ascii="Times New Roman" w:hAnsi="Times New Roman" w:cs="Times New Roman"/>
          <w:sz w:val="24"/>
          <w:szCs w:val="24"/>
        </w:rPr>
        <w:t>far</w:t>
      </w:r>
      <w:r w:rsidR="001C5C5C">
        <w:rPr>
          <w:rFonts w:ascii="Times New Roman" w:hAnsi="Times New Roman" w:cs="Times New Roman"/>
          <w:sz w:val="24"/>
          <w:szCs w:val="24"/>
        </w:rPr>
        <w:t xml:space="preserve"> </w:t>
      </w:r>
      <w:r w:rsidRPr="00B971C8">
        <w:rPr>
          <w:rFonts w:ascii="Times New Roman" w:hAnsi="Times New Roman" w:cs="Times New Roman"/>
          <w:sz w:val="24"/>
          <w:szCs w:val="24"/>
        </w:rPr>
        <w:t xml:space="preserve">away, while 28.0% were located within 5 km of a JAK. About 22.3% resided at 11–20 km, and 13.7% were within the 6–10 km range. Among the 211 </w:t>
      </w:r>
      <w:r w:rsidR="007926CA">
        <w:rPr>
          <w:rFonts w:ascii="Times New Roman" w:hAnsi="Times New Roman" w:cs="Times New Roman"/>
          <w:sz w:val="24"/>
          <w:szCs w:val="24"/>
        </w:rPr>
        <w:t>respondents</w:t>
      </w:r>
      <w:r w:rsidRPr="00B971C8">
        <w:rPr>
          <w:rFonts w:ascii="Times New Roman" w:hAnsi="Times New Roman" w:cs="Times New Roman"/>
          <w:sz w:val="24"/>
          <w:szCs w:val="24"/>
        </w:rPr>
        <w:t xml:space="preserve">, nearly half (49.3%) reported using public transport, while 31.8% relied on private vehicles. A further 19.0% accessed the facility by walking only (Table </w:t>
      </w:r>
      <w:r w:rsidR="00C07B3F">
        <w:rPr>
          <w:rFonts w:ascii="Times New Roman" w:hAnsi="Times New Roman" w:cs="Times New Roman"/>
          <w:sz w:val="24"/>
          <w:szCs w:val="24"/>
        </w:rPr>
        <w:t>2).</w:t>
      </w:r>
    </w:p>
    <w:p w14:paraId="0818C299" w14:textId="77777777" w:rsidR="001E0AD1" w:rsidRDefault="001E0AD1" w:rsidP="001D4FFF">
      <w:pPr>
        <w:spacing w:before="240" w:after="240" w:line="360" w:lineRule="auto"/>
        <w:jc w:val="both"/>
        <w:rPr>
          <w:rFonts w:ascii="Times New Roman" w:hAnsi="Times New Roman" w:cs="Times New Roman"/>
        </w:rPr>
      </w:pPr>
    </w:p>
    <w:p w14:paraId="46A4B222" w14:textId="77777777" w:rsidR="00B971C8" w:rsidRDefault="00B971C8" w:rsidP="001D4FFF">
      <w:pPr>
        <w:spacing w:before="240" w:after="240" w:line="360" w:lineRule="auto"/>
        <w:jc w:val="both"/>
        <w:rPr>
          <w:rFonts w:ascii="Times New Roman" w:hAnsi="Times New Roman" w:cs="Times New Roman"/>
        </w:rPr>
      </w:pPr>
    </w:p>
    <w:p w14:paraId="6D97760A" w14:textId="77777777" w:rsidR="00AF1C86" w:rsidRDefault="00AF1C86" w:rsidP="001D4FFF">
      <w:pPr>
        <w:tabs>
          <w:tab w:val="left" w:pos="2424"/>
        </w:tabs>
        <w:spacing w:before="240" w:after="240" w:line="360" w:lineRule="auto"/>
        <w:jc w:val="center"/>
        <w:rPr>
          <w:rFonts w:ascii="Times New Roman" w:hAnsi="Times New Roman" w:cs="Times New Roman"/>
          <w:b/>
          <w:bCs/>
          <w:sz w:val="24"/>
          <w:szCs w:val="24"/>
        </w:rPr>
      </w:pPr>
    </w:p>
    <w:p w14:paraId="7B694E1C" w14:textId="77777777" w:rsidR="00AF1C86" w:rsidRDefault="00AF1C86" w:rsidP="001D4FFF">
      <w:pPr>
        <w:tabs>
          <w:tab w:val="left" w:pos="2424"/>
        </w:tabs>
        <w:spacing w:before="240" w:after="240" w:line="360" w:lineRule="auto"/>
        <w:jc w:val="center"/>
        <w:rPr>
          <w:rFonts w:ascii="Times New Roman" w:hAnsi="Times New Roman" w:cs="Times New Roman"/>
          <w:b/>
          <w:bCs/>
          <w:sz w:val="24"/>
          <w:szCs w:val="24"/>
        </w:rPr>
      </w:pPr>
    </w:p>
    <w:p w14:paraId="549D361A" w14:textId="77777777" w:rsidR="00AF1C86" w:rsidRDefault="00AF1C86" w:rsidP="001D4FFF">
      <w:pPr>
        <w:tabs>
          <w:tab w:val="left" w:pos="2424"/>
        </w:tabs>
        <w:spacing w:before="240" w:after="240" w:line="360" w:lineRule="auto"/>
        <w:jc w:val="center"/>
        <w:rPr>
          <w:rFonts w:ascii="Times New Roman" w:hAnsi="Times New Roman" w:cs="Times New Roman"/>
          <w:b/>
          <w:bCs/>
          <w:sz w:val="24"/>
          <w:szCs w:val="24"/>
        </w:rPr>
      </w:pPr>
    </w:p>
    <w:p w14:paraId="3619B399" w14:textId="77777777" w:rsidR="00AF1C86" w:rsidRDefault="00AF1C86" w:rsidP="001D4FFF">
      <w:pPr>
        <w:tabs>
          <w:tab w:val="left" w:pos="2424"/>
        </w:tabs>
        <w:spacing w:before="240" w:after="240" w:line="360" w:lineRule="auto"/>
        <w:jc w:val="center"/>
        <w:rPr>
          <w:rFonts w:ascii="Times New Roman" w:hAnsi="Times New Roman" w:cs="Times New Roman"/>
          <w:b/>
          <w:bCs/>
          <w:sz w:val="24"/>
          <w:szCs w:val="24"/>
        </w:rPr>
      </w:pPr>
    </w:p>
    <w:p w14:paraId="46CFB8D9" w14:textId="77777777" w:rsidR="00AF1C86" w:rsidRDefault="00AF1C86" w:rsidP="001D4FFF">
      <w:pPr>
        <w:tabs>
          <w:tab w:val="left" w:pos="2424"/>
        </w:tabs>
        <w:spacing w:before="240" w:after="240" w:line="360" w:lineRule="auto"/>
        <w:jc w:val="center"/>
        <w:rPr>
          <w:rFonts w:ascii="Times New Roman" w:hAnsi="Times New Roman" w:cs="Times New Roman"/>
          <w:b/>
          <w:bCs/>
          <w:sz w:val="24"/>
          <w:szCs w:val="24"/>
        </w:rPr>
      </w:pPr>
    </w:p>
    <w:p w14:paraId="5FBD69D7" w14:textId="0C77ED64" w:rsidR="001E0AD1" w:rsidRPr="004A33E4" w:rsidRDefault="001E0AD1" w:rsidP="00AD06FA">
      <w:pPr>
        <w:pStyle w:val="Table"/>
      </w:pPr>
      <w:bookmarkStart w:id="21" w:name="_Toc205467113"/>
      <w:r w:rsidRPr="00C2401C">
        <w:lastRenderedPageBreak/>
        <w:t>Table</w:t>
      </w:r>
      <w:r w:rsidR="00AF1C86">
        <w:t xml:space="preserve"> 3</w:t>
      </w:r>
      <w:r w:rsidR="00AD06FA">
        <w:t>:</w:t>
      </w:r>
      <w:r w:rsidR="00AF1C86">
        <w:t xml:space="preserve"> </w:t>
      </w:r>
      <w:r w:rsidRPr="00C2401C">
        <w:t xml:space="preserve">Relationship between </w:t>
      </w:r>
      <w:r w:rsidR="00B25BE7">
        <w:t>r</w:t>
      </w:r>
      <w:r w:rsidR="00C96655">
        <w:t xml:space="preserve">espondents’ </w:t>
      </w:r>
      <w:r w:rsidR="005B1A2C">
        <w:t>a</w:t>
      </w:r>
      <w:r w:rsidRPr="00C2401C">
        <w:t xml:space="preserve">ge and </w:t>
      </w:r>
      <w:r w:rsidR="005B1A2C">
        <w:t>d</w:t>
      </w:r>
      <w:r w:rsidRPr="00C2401C">
        <w:t>istance to travel for J</w:t>
      </w:r>
      <w:r w:rsidR="00C96655">
        <w:t xml:space="preserve">an </w:t>
      </w:r>
      <w:proofErr w:type="spellStart"/>
      <w:r w:rsidR="00AD06FA">
        <w:t>Aushdhi</w:t>
      </w:r>
      <w:proofErr w:type="spellEnd"/>
      <w:r w:rsidR="00AD06FA">
        <w:t xml:space="preserve"> Kendra</w:t>
      </w:r>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35"/>
        <w:gridCol w:w="489"/>
        <w:gridCol w:w="757"/>
        <w:gridCol w:w="757"/>
        <w:gridCol w:w="757"/>
        <w:gridCol w:w="757"/>
        <w:gridCol w:w="757"/>
        <w:gridCol w:w="493"/>
        <w:gridCol w:w="694"/>
      </w:tblGrid>
      <w:tr w:rsidR="001E0AD1" w:rsidRPr="00B971C8" w14:paraId="28F02F0A" w14:textId="77777777" w:rsidTr="00AD06FA">
        <w:trPr>
          <w:trHeight w:val="288"/>
          <w:tblHeader/>
        </w:trPr>
        <w:tc>
          <w:tcPr>
            <w:tcW w:w="1708" w:type="pct"/>
            <w:vAlign w:val="center"/>
            <w:hideMark/>
          </w:tcPr>
          <w:p w14:paraId="07BF6C25" w14:textId="77777777" w:rsidR="001E0AD1" w:rsidRPr="00B971C8" w:rsidRDefault="001E0AD1" w:rsidP="00AD06FA">
            <w:pPr>
              <w:tabs>
                <w:tab w:val="left" w:pos="2424"/>
              </w:tabs>
              <w:spacing w:before="120" w:after="120" w:line="240" w:lineRule="auto"/>
              <w:rPr>
                <w:rFonts w:ascii="Times New Roman" w:hAnsi="Times New Roman" w:cs="Times New Roman"/>
                <w:b/>
                <w:bCs/>
                <w:noProof/>
                <w:sz w:val="24"/>
                <w:szCs w:val="24"/>
              </w:rPr>
            </w:pPr>
            <w:r w:rsidRPr="00B971C8">
              <w:rPr>
                <w:rFonts w:ascii="Times New Roman" w:hAnsi="Times New Roman" w:cs="Times New Roman"/>
                <w:b/>
                <w:bCs/>
                <w:noProof/>
                <w:sz w:val="24"/>
                <w:szCs w:val="24"/>
              </w:rPr>
              <w:t>Age Groups in Years</w:t>
            </w:r>
          </w:p>
        </w:tc>
        <w:tc>
          <w:tcPr>
            <w:tcW w:w="295" w:type="pct"/>
            <w:vMerge w:val="restart"/>
            <w:vAlign w:val="center"/>
            <w:hideMark/>
          </w:tcPr>
          <w:p w14:paraId="55A48389" w14:textId="6E2D139C" w:rsidR="001E0AD1" w:rsidRPr="00B971C8" w:rsidRDefault="001E0AD1" w:rsidP="00AD06FA">
            <w:pPr>
              <w:tabs>
                <w:tab w:val="left" w:pos="2424"/>
              </w:tabs>
              <w:spacing w:before="120" w:after="120" w:line="240" w:lineRule="auto"/>
              <w:jc w:val="center"/>
              <w:rPr>
                <w:rFonts w:ascii="Times New Roman" w:hAnsi="Times New Roman" w:cs="Times New Roman"/>
                <w:b/>
                <w:bCs/>
                <w:noProof/>
                <w:sz w:val="24"/>
                <w:szCs w:val="24"/>
              </w:rPr>
            </w:pPr>
            <w:r w:rsidRPr="00B971C8">
              <w:rPr>
                <w:rFonts w:ascii="Times New Roman" w:hAnsi="Times New Roman" w:cs="Times New Roman"/>
                <w:b/>
                <w:bCs/>
                <w:noProof/>
                <w:sz w:val="24"/>
                <w:szCs w:val="24"/>
              </w:rPr>
              <w:t xml:space="preserve">&lt;20 </w:t>
            </w:r>
            <w:r w:rsidR="00AD06FA">
              <w:rPr>
                <w:rFonts w:ascii="Times New Roman" w:hAnsi="Times New Roman" w:cs="Times New Roman"/>
                <w:b/>
                <w:bCs/>
                <w:noProof/>
                <w:sz w:val="24"/>
                <w:szCs w:val="24"/>
              </w:rPr>
              <w:br/>
            </w:r>
            <w:r w:rsidRPr="00B971C8">
              <w:rPr>
                <w:rFonts w:ascii="Times New Roman" w:hAnsi="Times New Roman" w:cs="Times New Roman"/>
                <w:b/>
                <w:bCs/>
                <w:noProof/>
                <w:sz w:val="24"/>
                <w:szCs w:val="24"/>
              </w:rPr>
              <w:t>yrs</w:t>
            </w:r>
          </w:p>
        </w:tc>
        <w:tc>
          <w:tcPr>
            <w:tcW w:w="456" w:type="pct"/>
            <w:vMerge w:val="restart"/>
            <w:vAlign w:val="center"/>
            <w:hideMark/>
          </w:tcPr>
          <w:p w14:paraId="2356F7AD" w14:textId="4506CF82" w:rsidR="001E0AD1" w:rsidRPr="00B971C8" w:rsidRDefault="001E0AD1" w:rsidP="00AD06FA">
            <w:pPr>
              <w:tabs>
                <w:tab w:val="left" w:pos="2424"/>
              </w:tabs>
              <w:spacing w:before="120" w:after="120" w:line="240" w:lineRule="auto"/>
              <w:jc w:val="center"/>
              <w:rPr>
                <w:rFonts w:ascii="Times New Roman" w:hAnsi="Times New Roman" w:cs="Times New Roman"/>
                <w:b/>
                <w:bCs/>
                <w:noProof/>
                <w:sz w:val="24"/>
                <w:szCs w:val="24"/>
              </w:rPr>
            </w:pPr>
            <w:r w:rsidRPr="00B971C8">
              <w:rPr>
                <w:rFonts w:ascii="Times New Roman" w:hAnsi="Times New Roman" w:cs="Times New Roman"/>
                <w:b/>
                <w:bCs/>
                <w:noProof/>
                <w:sz w:val="24"/>
                <w:szCs w:val="24"/>
              </w:rPr>
              <w:t xml:space="preserve">21–30 </w:t>
            </w:r>
            <w:r w:rsidR="00AD06FA">
              <w:rPr>
                <w:rFonts w:ascii="Times New Roman" w:hAnsi="Times New Roman" w:cs="Times New Roman"/>
                <w:b/>
                <w:bCs/>
                <w:noProof/>
                <w:sz w:val="24"/>
                <w:szCs w:val="24"/>
              </w:rPr>
              <w:br/>
            </w:r>
            <w:r w:rsidRPr="00B971C8">
              <w:rPr>
                <w:rFonts w:ascii="Times New Roman" w:hAnsi="Times New Roman" w:cs="Times New Roman"/>
                <w:b/>
                <w:bCs/>
                <w:noProof/>
                <w:sz w:val="24"/>
                <w:szCs w:val="24"/>
              </w:rPr>
              <w:t>yrs</w:t>
            </w:r>
          </w:p>
        </w:tc>
        <w:tc>
          <w:tcPr>
            <w:tcW w:w="456" w:type="pct"/>
            <w:vMerge w:val="restart"/>
            <w:vAlign w:val="center"/>
            <w:hideMark/>
          </w:tcPr>
          <w:p w14:paraId="5A685BFF" w14:textId="315392A2" w:rsidR="001E0AD1" w:rsidRPr="00B971C8" w:rsidRDefault="001E0AD1" w:rsidP="00AD06FA">
            <w:pPr>
              <w:tabs>
                <w:tab w:val="left" w:pos="2424"/>
              </w:tabs>
              <w:spacing w:before="120" w:after="120" w:line="240" w:lineRule="auto"/>
              <w:jc w:val="center"/>
              <w:rPr>
                <w:rFonts w:ascii="Times New Roman" w:hAnsi="Times New Roman" w:cs="Times New Roman"/>
                <w:b/>
                <w:bCs/>
                <w:noProof/>
                <w:sz w:val="24"/>
                <w:szCs w:val="24"/>
              </w:rPr>
            </w:pPr>
            <w:r w:rsidRPr="00B971C8">
              <w:rPr>
                <w:rFonts w:ascii="Times New Roman" w:hAnsi="Times New Roman" w:cs="Times New Roman"/>
                <w:b/>
                <w:bCs/>
                <w:noProof/>
                <w:sz w:val="24"/>
                <w:szCs w:val="24"/>
              </w:rPr>
              <w:t>31–40</w:t>
            </w:r>
            <w:r w:rsidR="00AD06FA">
              <w:rPr>
                <w:rFonts w:ascii="Times New Roman" w:hAnsi="Times New Roman" w:cs="Times New Roman"/>
                <w:b/>
                <w:bCs/>
                <w:noProof/>
                <w:sz w:val="24"/>
                <w:szCs w:val="24"/>
              </w:rPr>
              <w:br/>
            </w:r>
            <w:r w:rsidRPr="00B971C8">
              <w:rPr>
                <w:rFonts w:ascii="Times New Roman" w:hAnsi="Times New Roman" w:cs="Times New Roman"/>
                <w:b/>
                <w:bCs/>
                <w:noProof/>
                <w:sz w:val="24"/>
                <w:szCs w:val="24"/>
              </w:rPr>
              <w:t xml:space="preserve"> yrs</w:t>
            </w:r>
          </w:p>
        </w:tc>
        <w:tc>
          <w:tcPr>
            <w:tcW w:w="456" w:type="pct"/>
            <w:vMerge w:val="restart"/>
            <w:vAlign w:val="center"/>
            <w:hideMark/>
          </w:tcPr>
          <w:p w14:paraId="709E2FA8" w14:textId="1E6953BE" w:rsidR="001E0AD1" w:rsidRPr="00B971C8" w:rsidRDefault="001E0AD1" w:rsidP="00AD06FA">
            <w:pPr>
              <w:tabs>
                <w:tab w:val="left" w:pos="2424"/>
              </w:tabs>
              <w:spacing w:before="120" w:after="120" w:line="240" w:lineRule="auto"/>
              <w:jc w:val="center"/>
              <w:rPr>
                <w:rFonts w:ascii="Times New Roman" w:hAnsi="Times New Roman" w:cs="Times New Roman"/>
                <w:b/>
                <w:bCs/>
                <w:noProof/>
                <w:sz w:val="24"/>
                <w:szCs w:val="24"/>
              </w:rPr>
            </w:pPr>
            <w:r w:rsidRPr="00B971C8">
              <w:rPr>
                <w:rFonts w:ascii="Times New Roman" w:hAnsi="Times New Roman" w:cs="Times New Roman"/>
                <w:b/>
                <w:bCs/>
                <w:noProof/>
                <w:sz w:val="24"/>
                <w:szCs w:val="24"/>
              </w:rPr>
              <w:t>41–50</w:t>
            </w:r>
            <w:r w:rsidR="00AD06FA">
              <w:rPr>
                <w:rFonts w:ascii="Times New Roman" w:hAnsi="Times New Roman" w:cs="Times New Roman"/>
                <w:b/>
                <w:bCs/>
                <w:noProof/>
                <w:sz w:val="24"/>
                <w:szCs w:val="24"/>
              </w:rPr>
              <w:br/>
            </w:r>
            <w:r w:rsidRPr="00B971C8">
              <w:rPr>
                <w:rFonts w:ascii="Times New Roman" w:hAnsi="Times New Roman" w:cs="Times New Roman"/>
                <w:b/>
                <w:bCs/>
                <w:noProof/>
                <w:sz w:val="24"/>
                <w:szCs w:val="24"/>
              </w:rPr>
              <w:t>yrs</w:t>
            </w:r>
          </w:p>
        </w:tc>
        <w:tc>
          <w:tcPr>
            <w:tcW w:w="456" w:type="pct"/>
            <w:vMerge w:val="restart"/>
            <w:vAlign w:val="center"/>
            <w:hideMark/>
          </w:tcPr>
          <w:p w14:paraId="7F97410E" w14:textId="49BE6748" w:rsidR="001E0AD1" w:rsidRPr="00B971C8" w:rsidRDefault="001E0AD1" w:rsidP="00AD06FA">
            <w:pPr>
              <w:tabs>
                <w:tab w:val="left" w:pos="2424"/>
              </w:tabs>
              <w:spacing w:before="120" w:after="120" w:line="240" w:lineRule="auto"/>
              <w:jc w:val="center"/>
              <w:rPr>
                <w:rFonts w:ascii="Times New Roman" w:hAnsi="Times New Roman" w:cs="Times New Roman"/>
                <w:b/>
                <w:bCs/>
                <w:noProof/>
                <w:sz w:val="24"/>
                <w:szCs w:val="24"/>
              </w:rPr>
            </w:pPr>
            <w:r w:rsidRPr="00B971C8">
              <w:rPr>
                <w:rFonts w:ascii="Times New Roman" w:hAnsi="Times New Roman" w:cs="Times New Roman"/>
                <w:b/>
                <w:bCs/>
                <w:noProof/>
                <w:sz w:val="24"/>
                <w:szCs w:val="24"/>
              </w:rPr>
              <w:t>51–60</w:t>
            </w:r>
            <w:r w:rsidR="00AD06FA">
              <w:rPr>
                <w:rFonts w:ascii="Times New Roman" w:hAnsi="Times New Roman" w:cs="Times New Roman"/>
                <w:b/>
                <w:bCs/>
                <w:noProof/>
                <w:sz w:val="24"/>
                <w:szCs w:val="24"/>
              </w:rPr>
              <w:br/>
            </w:r>
            <w:r w:rsidRPr="00B971C8">
              <w:rPr>
                <w:rFonts w:ascii="Times New Roman" w:hAnsi="Times New Roman" w:cs="Times New Roman"/>
                <w:b/>
                <w:bCs/>
                <w:noProof/>
                <w:sz w:val="24"/>
                <w:szCs w:val="24"/>
              </w:rPr>
              <w:t xml:space="preserve"> yrs</w:t>
            </w:r>
          </w:p>
        </w:tc>
        <w:tc>
          <w:tcPr>
            <w:tcW w:w="456" w:type="pct"/>
            <w:vMerge w:val="restart"/>
            <w:vAlign w:val="center"/>
            <w:hideMark/>
          </w:tcPr>
          <w:p w14:paraId="68A7AE32" w14:textId="525641CE" w:rsidR="001E0AD1" w:rsidRPr="00B971C8" w:rsidRDefault="001E0AD1" w:rsidP="00AD06FA">
            <w:pPr>
              <w:tabs>
                <w:tab w:val="left" w:pos="2424"/>
              </w:tabs>
              <w:spacing w:before="120" w:after="120" w:line="240" w:lineRule="auto"/>
              <w:jc w:val="center"/>
              <w:rPr>
                <w:rFonts w:ascii="Times New Roman" w:hAnsi="Times New Roman" w:cs="Times New Roman"/>
                <w:b/>
                <w:bCs/>
                <w:noProof/>
                <w:sz w:val="24"/>
                <w:szCs w:val="24"/>
              </w:rPr>
            </w:pPr>
            <w:r w:rsidRPr="00B971C8">
              <w:rPr>
                <w:rFonts w:ascii="Times New Roman" w:hAnsi="Times New Roman" w:cs="Times New Roman"/>
                <w:b/>
                <w:bCs/>
                <w:noProof/>
                <w:sz w:val="24"/>
                <w:szCs w:val="24"/>
              </w:rPr>
              <w:t>61–70</w:t>
            </w:r>
            <w:r w:rsidR="00AD06FA">
              <w:rPr>
                <w:rFonts w:ascii="Times New Roman" w:hAnsi="Times New Roman" w:cs="Times New Roman"/>
                <w:b/>
                <w:bCs/>
                <w:noProof/>
                <w:sz w:val="24"/>
                <w:szCs w:val="24"/>
              </w:rPr>
              <w:br/>
            </w:r>
            <w:r w:rsidRPr="00B971C8">
              <w:rPr>
                <w:rFonts w:ascii="Times New Roman" w:hAnsi="Times New Roman" w:cs="Times New Roman"/>
                <w:b/>
                <w:bCs/>
                <w:noProof/>
                <w:sz w:val="24"/>
                <w:szCs w:val="24"/>
              </w:rPr>
              <w:t>yrs</w:t>
            </w:r>
          </w:p>
        </w:tc>
        <w:tc>
          <w:tcPr>
            <w:tcW w:w="297" w:type="pct"/>
            <w:vMerge w:val="restart"/>
            <w:vAlign w:val="center"/>
            <w:hideMark/>
          </w:tcPr>
          <w:p w14:paraId="03D2949A" w14:textId="288D0508" w:rsidR="001E0AD1" w:rsidRPr="00B971C8" w:rsidRDefault="001E0AD1" w:rsidP="00AD06FA">
            <w:pPr>
              <w:tabs>
                <w:tab w:val="left" w:pos="2424"/>
              </w:tabs>
              <w:spacing w:before="120" w:after="120" w:line="240" w:lineRule="auto"/>
              <w:jc w:val="center"/>
              <w:rPr>
                <w:rFonts w:ascii="Times New Roman" w:hAnsi="Times New Roman" w:cs="Times New Roman"/>
                <w:b/>
                <w:bCs/>
                <w:noProof/>
                <w:sz w:val="24"/>
                <w:szCs w:val="24"/>
              </w:rPr>
            </w:pPr>
            <w:r w:rsidRPr="00B971C8">
              <w:rPr>
                <w:rFonts w:ascii="Times New Roman" w:hAnsi="Times New Roman" w:cs="Times New Roman"/>
                <w:b/>
                <w:bCs/>
                <w:noProof/>
                <w:sz w:val="24"/>
                <w:szCs w:val="24"/>
              </w:rPr>
              <w:t>&gt;70</w:t>
            </w:r>
            <w:r w:rsidR="00AD06FA">
              <w:rPr>
                <w:rFonts w:ascii="Times New Roman" w:hAnsi="Times New Roman" w:cs="Times New Roman"/>
                <w:b/>
                <w:bCs/>
                <w:noProof/>
                <w:sz w:val="24"/>
                <w:szCs w:val="24"/>
              </w:rPr>
              <w:br/>
            </w:r>
            <w:r w:rsidRPr="00B971C8">
              <w:rPr>
                <w:rFonts w:ascii="Times New Roman" w:hAnsi="Times New Roman" w:cs="Times New Roman"/>
                <w:b/>
                <w:bCs/>
                <w:noProof/>
                <w:sz w:val="24"/>
                <w:szCs w:val="24"/>
              </w:rPr>
              <w:t xml:space="preserve"> yrs</w:t>
            </w:r>
          </w:p>
        </w:tc>
        <w:tc>
          <w:tcPr>
            <w:tcW w:w="418" w:type="pct"/>
            <w:vMerge w:val="restart"/>
            <w:vAlign w:val="center"/>
            <w:hideMark/>
          </w:tcPr>
          <w:p w14:paraId="409B82A8" w14:textId="77777777" w:rsidR="001E0AD1" w:rsidRPr="00B971C8" w:rsidRDefault="001E0AD1" w:rsidP="00AD06FA">
            <w:pPr>
              <w:tabs>
                <w:tab w:val="left" w:pos="2424"/>
              </w:tabs>
              <w:spacing w:before="120" w:after="120" w:line="240" w:lineRule="auto"/>
              <w:jc w:val="center"/>
              <w:rPr>
                <w:rFonts w:ascii="Times New Roman" w:hAnsi="Times New Roman" w:cs="Times New Roman"/>
                <w:b/>
                <w:bCs/>
                <w:noProof/>
                <w:sz w:val="24"/>
                <w:szCs w:val="24"/>
              </w:rPr>
            </w:pPr>
            <w:r w:rsidRPr="00B971C8">
              <w:rPr>
                <w:rFonts w:ascii="Times New Roman" w:hAnsi="Times New Roman" w:cs="Times New Roman"/>
                <w:b/>
                <w:bCs/>
                <w:noProof/>
                <w:sz w:val="24"/>
                <w:szCs w:val="24"/>
              </w:rPr>
              <w:t>Total</w:t>
            </w:r>
          </w:p>
        </w:tc>
      </w:tr>
      <w:tr w:rsidR="001E0AD1" w:rsidRPr="00B971C8" w14:paraId="338BB605" w14:textId="77777777" w:rsidTr="00AD06FA">
        <w:trPr>
          <w:trHeight w:val="288"/>
          <w:tblHeader/>
        </w:trPr>
        <w:tc>
          <w:tcPr>
            <w:tcW w:w="1708" w:type="pct"/>
            <w:vAlign w:val="center"/>
          </w:tcPr>
          <w:p w14:paraId="21495B77" w14:textId="77777777" w:rsidR="001E0AD1" w:rsidRPr="00B971C8" w:rsidRDefault="001E0AD1" w:rsidP="00AD06FA">
            <w:pPr>
              <w:tabs>
                <w:tab w:val="left" w:pos="2424"/>
              </w:tabs>
              <w:spacing w:before="120" w:after="120" w:line="240" w:lineRule="auto"/>
              <w:rPr>
                <w:rFonts w:ascii="Times New Roman" w:hAnsi="Times New Roman" w:cs="Times New Roman"/>
                <w:b/>
                <w:bCs/>
                <w:noProof/>
                <w:sz w:val="24"/>
                <w:szCs w:val="24"/>
              </w:rPr>
            </w:pPr>
            <w:r w:rsidRPr="00B971C8">
              <w:rPr>
                <w:rFonts w:ascii="Times New Roman" w:hAnsi="Times New Roman" w:cs="Times New Roman"/>
                <w:b/>
                <w:bCs/>
                <w:noProof/>
                <w:sz w:val="24"/>
                <w:szCs w:val="24"/>
              </w:rPr>
              <w:t>Distance Group in Km</w:t>
            </w:r>
          </w:p>
        </w:tc>
        <w:tc>
          <w:tcPr>
            <w:tcW w:w="295" w:type="pct"/>
            <w:vMerge/>
            <w:vAlign w:val="center"/>
          </w:tcPr>
          <w:p w14:paraId="1646ACFD" w14:textId="77777777" w:rsidR="001E0AD1" w:rsidRPr="00B971C8" w:rsidRDefault="001E0AD1" w:rsidP="00AD06FA">
            <w:pPr>
              <w:tabs>
                <w:tab w:val="left" w:pos="2424"/>
              </w:tabs>
              <w:spacing w:before="120" w:after="120" w:line="240" w:lineRule="auto"/>
              <w:jc w:val="center"/>
              <w:rPr>
                <w:rFonts w:ascii="Times New Roman" w:hAnsi="Times New Roman" w:cs="Times New Roman"/>
                <w:b/>
                <w:bCs/>
                <w:noProof/>
                <w:sz w:val="24"/>
                <w:szCs w:val="24"/>
              </w:rPr>
            </w:pPr>
          </w:p>
        </w:tc>
        <w:tc>
          <w:tcPr>
            <w:tcW w:w="456" w:type="pct"/>
            <w:vMerge/>
            <w:vAlign w:val="center"/>
          </w:tcPr>
          <w:p w14:paraId="306727B3" w14:textId="77777777" w:rsidR="001E0AD1" w:rsidRPr="00B971C8" w:rsidRDefault="001E0AD1" w:rsidP="00AD06FA">
            <w:pPr>
              <w:tabs>
                <w:tab w:val="left" w:pos="2424"/>
              </w:tabs>
              <w:spacing w:before="120" w:after="120" w:line="240" w:lineRule="auto"/>
              <w:jc w:val="center"/>
              <w:rPr>
                <w:rFonts w:ascii="Times New Roman" w:hAnsi="Times New Roman" w:cs="Times New Roman"/>
                <w:b/>
                <w:bCs/>
                <w:noProof/>
                <w:sz w:val="24"/>
                <w:szCs w:val="24"/>
              </w:rPr>
            </w:pPr>
          </w:p>
        </w:tc>
        <w:tc>
          <w:tcPr>
            <w:tcW w:w="456" w:type="pct"/>
            <w:vMerge/>
            <w:vAlign w:val="center"/>
          </w:tcPr>
          <w:p w14:paraId="006AC3F1" w14:textId="77777777" w:rsidR="001E0AD1" w:rsidRPr="00B971C8" w:rsidRDefault="001E0AD1" w:rsidP="00AD06FA">
            <w:pPr>
              <w:tabs>
                <w:tab w:val="left" w:pos="2424"/>
              </w:tabs>
              <w:spacing w:before="120" w:after="120" w:line="240" w:lineRule="auto"/>
              <w:jc w:val="center"/>
              <w:rPr>
                <w:rFonts w:ascii="Times New Roman" w:hAnsi="Times New Roman" w:cs="Times New Roman"/>
                <w:b/>
                <w:bCs/>
                <w:noProof/>
                <w:sz w:val="24"/>
                <w:szCs w:val="24"/>
              </w:rPr>
            </w:pPr>
          </w:p>
        </w:tc>
        <w:tc>
          <w:tcPr>
            <w:tcW w:w="456" w:type="pct"/>
            <w:vMerge/>
            <w:vAlign w:val="center"/>
          </w:tcPr>
          <w:p w14:paraId="1AEB93B9" w14:textId="77777777" w:rsidR="001E0AD1" w:rsidRPr="00B971C8" w:rsidRDefault="001E0AD1" w:rsidP="00AD06FA">
            <w:pPr>
              <w:tabs>
                <w:tab w:val="left" w:pos="2424"/>
              </w:tabs>
              <w:spacing w:before="120" w:after="120" w:line="240" w:lineRule="auto"/>
              <w:jc w:val="center"/>
              <w:rPr>
                <w:rFonts w:ascii="Times New Roman" w:hAnsi="Times New Roman" w:cs="Times New Roman"/>
                <w:b/>
                <w:bCs/>
                <w:noProof/>
                <w:sz w:val="24"/>
                <w:szCs w:val="24"/>
              </w:rPr>
            </w:pPr>
          </w:p>
        </w:tc>
        <w:tc>
          <w:tcPr>
            <w:tcW w:w="456" w:type="pct"/>
            <w:vMerge/>
            <w:vAlign w:val="center"/>
          </w:tcPr>
          <w:p w14:paraId="5A8EE943" w14:textId="77777777" w:rsidR="001E0AD1" w:rsidRPr="00B971C8" w:rsidRDefault="001E0AD1" w:rsidP="00AD06FA">
            <w:pPr>
              <w:tabs>
                <w:tab w:val="left" w:pos="2424"/>
              </w:tabs>
              <w:spacing w:before="120" w:after="120" w:line="240" w:lineRule="auto"/>
              <w:jc w:val="center"/>
              <w:rPr>
                <w:rFonts w:ascii="Times New Roman" w:hAnsi="Times New Roman" w:cs="Times New Roman"/>
                <w:b/>
                <w:bCs/>
                <w:noProof/>
                <w:sz w:val="24"/>
                <w:szCs w:val="24"/>
              </w:rPr>
            </w:pPr>
          </w:p>
        </w:tc>
        <w:tc>
          <w:tcPr>
            <w:tcW w:w="456" w:type="pct"/>
            <w:vMerge/>
            <w:vAlign w:val="center"/>
          </w:tcPr>
          <w:p w14:paraId="37979881" w14:textId="77777777" w:rsidR="001E0AD1" w:rsidRPr="00B971C8" w:rsidRDefault="001E0AD1" w:rsidP="00AD06FA">
            <w:pPr>
              <w:tabs>
                <w:tab w:val="left" w:pos="2424"/>
              </w:tabs>
              <w:spacing w:before="120" w:after="120" w:line="240" w:lineRule="auto"/>
              <w:jc w:val="center"/>
              <w:rPr>
                <w:rFonts w:ascii="Times New Roman" w:hAnsi="Times New Roman" w:cs="Times New Roman"/>
                <w:b/>
                <w:bCs/>
                <w:noProof/>
                <w:sz w:val="24"/>
                <w:szCs w:val="24"/>
              </w:rPr>
            </w:pPr>
          </w:p>
        </w:tc>
        <w:tc>
          <w:tcPr>
            <w:tcW w:w="297" w:type="pct"/>
            <w:vMerge/>
            <w:vAlign w:val="center"/>
          </w:tcPr>
          <w:p w14:paraId="4DC250E6" w14:textId="77777777" w:rsidR="001E0AD1" w:rsidRPr="00B971C8" w:rsidRDefault="001E0AD1" w:rsidP="00AD06FA">
            <w:pPr>
              <w:tabs>
                <w:tab w:val="left" w:pos="2424"/>
              </w:tabs>
              <w:spacing w:before="120" w:after="120" w:line="240" w:lineRule="auto"/>
              <w:jc w:val="center"/>
              <w:rPr>
                <w:rFonts w:ascii="Times New Roman" w:hAnsi="Times New Roman" w:cs="Times New Roman"/>
                <w:b/>
                <w:bCs/>
                <w:noProof/>
                <w:sz w:val="24"/>
                <w:szCs w:val="24"/>
              </w:rPr>
            </w:pPr>
          </w:p>
        </w:tc>
        <w:tc>
          <w:tcPr>
            <w:tcW w:w="418" w:type="pct"/>
            <w:vMerge/>
            <w:vAlign w:val="center"/>
          </w:tcPr>
          <w:p w14:paraId="32A65EB3" w14:textId="77777777" w:rsidR="001E0AD1" w:rsidRPr="00B971C8" w:rsidRDefault="001E0AD1" w:rsidP="00AD06FA">
            <w:pPr>
              <w:tabs>
                <w:tab w:val="left" w:pos="2424"/>
              </w:tabs>
              <w:spacing w:before="120" w:after="120" w:line="240" w:lineRule="auto"/>
              <w:jc w:val="center"/>
              <w:rPr>
                <w:rFonts w:ascii="Times New Roman" w:hAnsi="Times New Roman" w:cs="Times New Roman"/>
                <w:b/>
                <w:bCs/>
                <w:noProof/>
                <w:sz w:val="24"/>
                <w:szCs w:val="24"/>
              </w:rPr>
            </w:pPr>
          </w:p>
        </w:tc>
      </w:tr>
      <w:tr w:rsidR="001E0AD1" w:rsidRPr="00B971C8" w14:paraId="2BBCA687" w14:textId="77777777" w:rsidTr="00AD06FA">
        <w:trPr>
          <w:trHeight w:val="288"/>
        </w:trPr>
        <w:tc>
          <w:tcPr>
            <w:tcW w:w="1708" w:type="pct"/>
            <w:vAlign w:val="center"/>
            <w:hideMark/>
          </w:tcPr>
          <w:p w14:paraId="11D2B21D" w14:textId="77777777" w:rsidR="001E0AD1" w:rsidRPr="00B971C8" w:rsidRDefault="001E0AD1" w:rsidP="00AD06FA">
            <w:pPr>
              <w:tabs>
                <w:tab w:val="left" w:pos="2424"/>
              </w:tabs>
              <w:spacing w:before="120" w:after="120" w:line="240" w:lineRule="auto"/>
              <w:rPr>
                <w:rFonts w:ascii="Times New Roman" w:hAnsi="Times New Roman" w:cs="Times New Roman"/>
                <w:noProof/>
                <w:sz w:val="24"/>
                <w:szCs w:val="24"/>
              </w:rPr>
            </w:pPr>
            <w:r w:rsidRPr="00B971C8">
              <w:rPr>
                <w:rFonts w:ascii="Times New Roman" w:hAnsi="Times New Roman" w:cs="Times New Roman"/>
                <w:b/>
                <w:bCs/>
                <w:noProof/>
                <w:sz w:val="24"/>
                <w:szCs w:val="24"/>
              </w:rPr>
              <w:t>1–5 km</w:t>
            </w:r>
          </w:p>
        </w:tc>
        <w:tc>
          <w:tcPr>
            <w:tcW w:w="295" w:type="pct"/>
            <w:vAlign w:val="center"/>
            <w:hideMark/>
          </w:tcPr>
          <w:p w14:paraId="5B07C346"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noProof/>
                <w:sz w:val="24"/>
                <w:szCs w:val="24"/>
              </w:rPr>
              <w:t>5</w:t>
            </w:r>
          </w:p>
        </w:tc>
        <w:tc>
          <w:tcPr>
            <w:tcW w:w="456" w:type="pct"/>
            <w:vAlign w:val="center"/>
            <w:hideMark/>
          </w:tcPr>
          <w:p w14:paraId="53DB2BDF"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noProof/>
                <w:sz w:val="24"/>
                <w:szCs w:val="24"/>
              </w:rPr>
              <w:t>18</w:t>
            </w:r>
          </w:p>
        </w:tc>
        <w:tc>
          <w:tcPr>
            <w:tcW w:w="456" w:type="pct"/>
            <w:vAlign w:val="center"/>
            <w:hideMark/>
          </w:tcPr>
          <w:p w14:paraId="1A2EE2E1"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noProof/>
                <w:sz w:val="24"/>
                <w:szCs w:val="24"/>
              </w:rPr>
              <w:t>17</w:t>
            </w:r>
          </w:p>
        </w:tc>
        <w:tc>
          <w:tcPr>
            <w:tcW w:w="456" w:type="pct"/>
            <w:vAlign w:val="center"/>
            <w:hideMark/>
          </w:tcPr>
          <w:p w14:paraId="13C2958D"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noProof/>
                <w:sz w:val="24"/>
                <w:szCs w:val="24"/>
              </w:rPr>
              <w:t>9</w:t>
            </w:r>
          </w:p>
        </w:tc>
        <w:tc>
          <w:tcPr>
            <w:tcW w:w="456" w:type="pct"/>
            <w:vAlign w:val="center"/>
            <w:hideMark/>
          </w:tcPr>
          <w:p w14:paraId="2AF00476"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noProof/>
                <w:sz w:val="24"/>
                <w:szCs w:val="24"/>
              </w:rPr>
              <w:t>7</w:t>
            </w:r>
          </w:p>
        </w:tc>
        <w:tc>
          <w:tcPr>
            <w:tcW w:w="456" w:type="pct"/>
            <w:vAlign w:val="center"/>
            <w:hideMark/>
          </w:tcPr>
          <w:p w14:paraId="54E7EC39"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noProof/>
                <w:sz w:val="24"/>
                <w:szCs w:val="24"/>
              </w:rPr>
              <w:t>3</w:t>
            </w:r>
          </w:p>
        </w:tc>
        <w:tc>
          <w:tcPr>
            <w:tcW w:w="297" w:type="pct"/>
            <w:vAlign w:val="center"/>
            <w:hideMark/>
          </w:tcPr>
          <w:p w14:paraId="605E19E0"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noProof/>
                <w:sz w:val="24"/>
                <w:szCs w:val="24"/>
              </w:rPr>
              <w:t>0</w:t>
            </w:r>
          </w:p>
        </w:tc>
        <w:tc>
          <w:tcPr>
            <w:tcW w:w="418" w:type="pct"/>
            <w:vAlign w:val="center"/>
            <w:hideMark/>
          </w:tcPr>
          <w:p w14:paraId="1513980B"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noProof/>
                <w:sz w:val="24"/>
                <w:szCs w:val="24"/>
              </w:rPr>
              <w:t>59</w:t>
            </w:r>
          </w:p>
        </w:tc>
      </w:tr>
      <w:tr w:rsidR="001E0AD1" w:rsidRPr="00B971C8" w14:paraId="4764DD0A" w14:textId="77777777" w:rsidTr="00AD06FA">
        <w:trPr>
          <w:trHeight w:val="288"/>
        </w:trPr>
        <w:tc>
          <w:tcPr>
            <w:tcW w:w="1708" w:type="pct"/>
            <w:vAlign w:val="center"/>
            <w:hideMark/>
          </w:tcPr>
          <w:p w14:paraId="7F4D5C49" w14:textId="77777777" w:rsidR="001E0AD1" w:rsidRPr="00B971C8" w:rsidRDefault="001E0AD1" w:rsidP="00AD06FA">
            <w:pPr>
              <w:tabs>
                <w:tab w:val="left" w:pos="2424"/>
              </w:tabs>
              <w:spacing w:before="120" w:after="120" w:line="240" w:lineRule="auto"/>
              <w:rPr>
                <w:rFonts w:ascii="Times New Roman" w:hAnsi="Times New Roman" w:cs="Times New Roman"/>
                <w:noProof/>
                <w:sz w:val="24"/>
                <w:szCs w:val="24"/>
              </w:rPr>
            </w:pPr>
            <w:r w:rsidRPr="00B971C8">
              <w:rPr>
                <w:rFonts w:ascii="Times New Roman" w:hAnsi="Times New Roman" w:cs="Times New Roman"/>
                <w:b/>
                <w:bCs/>
                <w:noProof/>
                <w:sz w:val="24"/>
                <w:szCs w:val="24"/>
              </w:rPr>
              <w:t>6–10 km</w:t>
            </w:r>
          </w:p>
        </w:tc>
        <w:tc>
          <w:tcPr>
            <w:tcW w:w="295" w:type="pct"/>
            <w:vAlign w:val="center"/>
            <w:hideMark/>
          </w:tcPr>
          <w:p w14:paraId="55DA5527"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noProof/>
                <w:sz w:val="24"/>
                <w:szCs w:val="24"/>
              </w:rPr>
              <w:t>1</w:t>
            </w:r>
          </w:p>
        </w:tc>
        <w:tc>
          <w:tcPr>
            <w:tcW w:w="456" w:type="pct"/>
            <w:vAlign w:val="center"/>
            <w:hideMark/>
          </w:tcPr>
          <w:p w14:paraId="3401A417"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noProof/>
                <w:sz w:val="24"/>
                <w:szCs w:val="24"/>
              </w:rPr>
              <w:t>9</w:t>
            </w:r>
          </w:p>
        </w:tc>
        <w:tc>
          <w:tcPr>
            <w:tcW w:w="456" w:type="pct"/>
            <w:vAlign w:val="center"/>
            <w:hideMark/>
          </w:tcPr>
          <w:p w14:paraId="3E00E7EA"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noProof/>
                <w:sz w:val="24"/>
                <w:szCs w:val="24"/>
              </w:rPr>
              <w:t>7</w:t>
            </w:r>
          </w:p>
        </w:tc>
        <w:tc>
          <w:tcPr>
            <w:tcW w:w="456" w:type="pct"/>
            <w:vAlign w:val="center"/>
            <w:hideMark/>
          </w:tcPr>
          <w:p w14:paraId="43CDC284"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noProof/>
                <w:sz w:val="24"/>
                <w:szCs w:val="24"/>
              </w:rPr>
              <w:t>5</w:t>
            </w:r>
          </w:p>
        </w:tc>
        <w:tc>
          <w:tcPr>
            <w:tcW w:w="456" w:type="pct"/>
            <w:vAlign w:val="center"/>
            <w:hideMark/>
          </w:tcPr>
          <w:p w14:paraId="47AC18DF"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noProof/>
                <w:sz w:val="24"/>
                <w:szCs w:val="24"/>
              </w:rPr>
              <w:t>3</w:t>
            </w:r>
          </w:p>
        </w:tc>
        <w:tc>
          <w:tcPr>
            <w:tcW w:w="456" w:type="pct"/>
            <w:vAlign w:val="center"/>
            <w:hideMark/>
          </w:tcPr>
          <w:p w14:paraId="3042F177"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noProof/>
                <w:sz w:val="24"/>
                <w:szCs w:val="24"/>
              </w:rPr>
              <w:t>3</w:t>
            </w:r>
          </w:p>
        </w:tc>
        <w:tc>
          <w:tcPr>
            <w:tcW w:w="297" w:type="pct"/>
            <w:vAlign w:val="center"/>
            <w:hideMark/>
          </w:tcPr>
          <w:p w14:paraId="13361C87"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noProof/>
                <w:sz w:val="24"/>
                <w:szCs w:val="24"/>
              </w:rPr>
              <w:t>1</w:t>
            </w:r>
          </w:p>
        </w:tc>
        <w:tc>
          <w:tcPr>
            <w:tcW w:w="418" w:type="pct"/>
            <w:vAlign w:val="center"/>
            <w:hideMark/>
          </w:tcPr>
          <w:p w14:paraId="1DF126A9"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noProof/>
                <w:sz w:val="24"/>
                <w:szCs w:val="24"/>
              </w:rPr>
              <w:t>29</w:t>
            </w:r>
          </w:p>
        </w:tc>
      </w:tr>
      <w:tr w:rsidR="001E0AD1" w:rsidRPr="00B971C8" w14:paraId="546ACCFF" w14:textId="77777777" w:rsidTr="00AD06FA">
        <w:trPr>
          <w:trHeight w:val="288"/>
        </w:trPr>
        <w:tc>
          <w:tcPr>
            <w:tcW w:w="1708" w:type="pct"/>
            <w:vAlign w:val="center"/>
            <w:hideMark/>
          </w:tcPr>
          <w:p w14:paraId="03809297" w14:textId="77777777" w:rsidR="001E0AD1" w:rsidRPr="00B971C8" w:rsidRDefault="001E0AD1" w:rsidP="00AD06FA">
            <w:pPr>
              <w:tabs>
                <w:tab w:val="left" w:pos="2424"/>
              </w:tabs>
              <w:spacing w:before="120" w:after="120" w:line="240" w:lineRule="auto"/>
              <w:rPr>
                <w:rFonts w:ascii="Times New Roman" w:hAnsi="Times New Roman" w:cs="Times New Roman"/>
                <w:noProof/>
                <w:sz w:val="24"/>
                <w:szCs w:val="24"/>
              </w:rPr>
            </w:pPr>
            <w:r w:rsidRPr="00B971C8">
              <w:rPr>
                <w:rFonts w:ascii="Times New Roman" w:hAnsi="Times New Roman" w:cs="Times New Roman"/>
                <w:b/>
                <w:bCs/>
                <w:noProof/>
                <w:sz w:val="24"/>
                <w:szCs w:val="24"/>
              </w:rPr>
              <w:t>11–20 km</w:t>
            </w:r>
          </w:p>
        </w:tc>
        <w:tc>
          <w:tcPr>
            <w:tcW w:w="295" w:type="pct"/>
            <w:vAlign w:val="center"/>
            <w:hideMark/>
          </w:tcPr>
          <w:p w14:paraId="7684690B"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noProof/>
                <w:sz w:val="24"/>
                <w:szCs w:val="24"/>
              </w:rPr>
              <w:t>0</w:t>
            </w:r>
          </w:p>
        </w:tc>
        <w:tc>
          <w:tcPr>
            <w:tcW w:w="456" w:type="pct"/>
            <w:vAlign w:val="center"/>
            <w:hideMark/>
          </w:tcPr>
          <w:p w14:paraId="50BEC20E"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noProof/>
                <w:sz w:val="24"/>
                <w:szCs w:val="24"/>
              </w:rPr>
              <w:t>7</w:t>
            </w:r>
          </w:p>
        </w:tc>
        <w:tc>
          <w:tcPr>
            <w:tcW w:w="456" w:type="pct"/>
            <w:vAlign w:val="center"/>
            <w:hideMark/>
          </w:tcPr>
          <w:p w14:paraId="4127850D"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noProof/>
                <w:sz w:val="24"/>
                <w:szCs w:val="24"/>
              </w:rPr>
              <w:t>9</w:t>
            </w:r>
          </w:p>
        </w:tc>
        <w:tc>
          <w:tcPr>
            <w:tcW w:w="456" w:type="pct"/>
            <w:vAlign w:val="center"/>
            <w:hideMark/>
          </w:tcPr>
          <w:p w14:paraId="24282821"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noProof/>
                <w:sz w:val="24"/>
                <w:szCs w:val="24"/>
              </w:rPr>
              <w:t>13</w:t>
            </w:r>
          </w:p>
        </w:tc>
        <w:tc>
          <w:tcPr>
            <w:tcW w:w="456" w:type="pct"/>
            <w:vAlign w:val="center"/>
            <w:hideMark/>
          </w:tcPr>
          <w:p w14:paraId="33983CC0"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noProof/>
                <w:sz w:val="24"/>
                <w:szCs w:val="24"/>
              </w:rPr>
              <w:t>8</w:t>
            </w:r>
          </w:p>
        </w:tc>
        <w:tc>
          <w:tcPr>
            <w:tcW w:w="456" w:type="pct"/>
            <w:vAlign w:val="center"/>
            <w:hideMark/>
          </w:tcPr>
          <w:p w14:paraId="725F6584"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noProof/>
                <w:sz w:val="24"/>
                <w:szCs w:val="24"/>
              </w:rPr>
              <w:t>6</w:t>
            </w:r>
          </w:p>
        </w:tc>
        <w:tc>
          <w:tcPr>
            <w:tcW w:w="297" w:type="pct"/>
            <w:vAlign w:val="center"/>
            <w:hideMark/>
          </w:tcPr>
          <w:p w14:paraId="50C67C01"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noProof/>
                <w:sz w:val="24"/>
                <w:szCs w:val="24"/>
              </w:rPr>
              <w:t>4</w:t>
            </w:r>
          </w:p>
        </w:tc>
        <w:tc>
          <w:tcPr>
            <w:tcW w:w="418" w:type="pct"/>
            <w:vAlign w:val="center"/>
            <w:hideMark/>
          </w:tcPr>
          <w:p w14:paraId="6990005D"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noProof/>
                <w:sz w:val="24"/>
                <w:szCs w:val="24"/>
              </w:rPr>
              <w:t>47</w:t>
            </w:r>
          </w:p>
        </w:tc>
      </w:tr>
      <w:tr w:rsidR="001E0AD1" w:rsidRPr="00B971C8" w14:paraId="54D982BD" w14:textId="77777777" w:rsidTr="00AD06FA">
        <w:trPr>
          <w:trHeight w:val="288"/>
        </w:trPr>
        <w:tc>
          <w:tcPr>
            <w:tcW w:w="1708" w:type="pct"/>
            <w:vAlign w:val="center"/>
            <w:hideMark/>
          </w:tcPr>
          <w:p w14:paraId="20472AFB" w14:textId="77777777" w:rsidR="001E0AD1" w:rsidRPr="00B971C8" w:rsidRDefault="001E0AD1" w:rsidP="00AD06FA">
            <w:pPr>
              <w:tabs>
                <w:tab w:val="left" w:pos="2424"/>
              </w:tabs>
              <w:spacing w:before="120" w:after="120" w:line="240" w:lineRule="auto"/>
              <w:rPr>
                <w:rFonts w:ascii="Times New Roman" w:hAnsi="Times New Roman" w:cs="Times New Roman"/>
                <w:noProof/>
                <w:sz w:val="24"/>
                <w:szCs w:val="24"/>
              </w:rPr>
            </w:pPr>
            <w:r w:rsidRPr="00B971C8">
              <w:rPr>
                <w:rFonts w:ascii="Times New Roman" w:hAnsi="Times New Roman" w:cs="Times New Roman"/>
                <w:b/>
                <w:bCs/>
                <w:noProof/>
                <w:sz w:val="24"/>
                <w:szCs w:val="24"/>
              </w:rPr>
              <w:t>&gt;20 km</w:t>
            </w:r>
          </w:p>
        </w:tc>
        <w:tc>
          <w:tcPr>
            <w:tcW w:w="295" w:type="pct"/>
            <w:vAlign w:val="center"/>
            <w:hideMark/>
          </w:tcPr>
          <w:p w14:paraId="65489894"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noProof/>
                <w:sz w:val="24"/>
                <w:szCs w:val="24"/>
              </w:rPr>
              <w:t>1</w:t>
            </w:r>
          </w:p>
        </w:tc>
        <w:tc>
          <w:tcPr>
            <w:tcW w:w="456" w:type="pct"/>
            <w:vAlign w:val="center"/>
            <w:hideMark/>
          </w:tcPr>
          <w:p w14:paraId="2D1244DA"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noProof/>
                <w:sz w:val="24"/>
                <w:szCs w:val="24"/>
              </w:rPr>
              <w:t>16</w:t>
            </w:r>
          </w:p>
        </w:tc>
        <w:tc>
          <w:tcPr>
            <w:tcW w:w="456" w:type="pct"/>
            <w:vAlign w:val="center"/>
            <w:hideMark/>
          </w:tcPr>
          <w:p w14:paraId="30E825EE"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noProof/>
                <w:sz w:val="24"/>
                <w:szCs w:val="24"/>
              </w:rPr>
              <w:t>13</w:t>
            </w:r>
          </w:p>
        </w:tc>
        <w:tc>
          <w:tcPr>
            <w:tcW w:w="456" w:type="pct"/>
            <w:vAlign w:val="center"/>
            <w:hideMark/>
          </w:tcPr>
          <w:p w14:paraId="5503E0EB"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noProof/>
                <w:sz w:val="24"/>
                <w:szCs w:val="24"/>
              </w:rPr>
              <w:t>18</w:t>
            </w:r>
          </w:p>
        </w:tc>
        <w:tc>
          <w:tcPr>
            <w:tcW w:w="456" w:type="pct"/>
            <w:vAlign w:val="center"/>
            <w:hideMark/>
          </w:tcPr>
          <w:p w14:paraId="10D87FD3"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noProof/>
                <w:sz w:val="24"/>
                <w:szCs w:val="24"/>
              </w:rPr>
              <w:t>7</w:t>
            </w:r>
          </w:p>
        </w:tc>
        <w:tc>
          <w:tcPr>
            <w:tcW w:w="456" w:type="pct"/>
            <w:vAlign w:val="center"/>
            <w:hideMark/>
          </w:tcPr>
          <w:p w14:paraId="5CAC7D12"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noProof/>
                <w:sz w:val="24"/>
                <w:szCs w:val="24"/>
              </w:rPr>
              <w:t>10</w:t>
            </w:r>
          </w:p>
        </w:tc>
        <w:tc>
          <w:tcPr>
            <w:tcW w:w="297" w:type="pct"/>
            <w:vAlign w:val="center"/>
            <w:hideMark/>
          </w:tcPr>
          <w:p w14:paraId="6046F6F3"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noProof/>
                <w:sz w:val="24"/>
                <w:szCs w:val="24"/>
              </w:rPr>
              <w:t>11</w:t>
            </w:r>
          </w:p>
        </w:tc>
        <w:tc>
          <w:tcPr>
            <w:tcW w:w="418" w:type="pct"/>
            <w:vAlign w:val="center"/>
            <w:hideMark/>
          </w:tcPr>
          <w:p w14:paraId="1D7CB932"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noProof/>
                <w:sz w:val="24"/>
                <w:szCs w:val="24"/>
              </w:rPr>
              <w:t>76</w:t>
            </w:r>
          </w:p>
        </w:tc>
      </w:tr>
      <w:tr w:rsidR="001E0AD1" w:rsidRPr="00B971C8" w14:paraId="309FF74B" w14:textId="77777777" w:rsidTr="00AD06FA">
        <w:trPr>
          <w:trHeight w:val="288"/>
        </w:trPr>
        <w:tc>
          <w:tcPr>
            <w:tcW w:w="1708" w:type="pct"/>
            <w:vAlign w:val="center"/>
            <w:hideMark/>
          </w:tcPr>
          <w:p w14:paraId="377962C1" w14:textId="522758AC" w:rsidR="001E0AD1" w:rsidRPr="00B971C8" w:rsidRDefault="001E0AD1" w:rsidP="00AD06FA">
            <w:pPr>
              <w:tabs>
                <w:tab w:val="left" w:pos="2424"/>
              </w:tabs>
              <w:spacing w:before="120" w:after="120" w:line="240" w:lineRule="auto"/>
              <w:rPr>
                <w:rFonts w:ascii="Times New Roman" w:hAnsi="Times New Roman" w:cs="Times New Roman"/>
                <w:noProof/>
                <w:sz w:val="24"/>
                <w:szCs w:val="24"/>
              </w:rPr>
            </w:pPr>
            <w:r w:rsidRPr="00B971C8">
              <w:rPr>
                <w:rFonts w:ascii="Times New Roman" w:hAnsi="Times New Roman" w:cs="Times New Roman"/>
                <w:b/>
                <w:bCs/>
                <w:noProof/>
                <w:sz w:val="24"/>
                <w:szCs w:val="24"/>
              </w:rPr>
              <w:t>Total</w:t>
            </w:r>
          </w:p>
        </w:tc>
        <w:tc>
          <w:tcPr>
            <w:tcW w:w="295" w:type="pct"/>
            <w:vAlign w:val="center"/>
            <w:hideMark/>
          </w:tcPr>
          <w:p w14:paraId="46CE54A3" w14:textId="77777777" w:rsidR="001E0AD1" w:rsidRPr="00B971C8" w:rsidRDefault="001E0AD1" w:rsidP="00AD06FA">
            <w:pPr>
              <w:tabs>
                <w:tab w:val="left" w:pos="2424"/>
              </w:tabs>
              <w:spacing w:before="120" w:after="120" w:line="240" w:lineRule="auto"/>
              <w:jc w:val="center"/>
              <w:rPr>
                <w:rFonts w:ascii="Times New Roman" w:hAnsi="Times New Roman" w:cs="Times New Roman"/>
                <w:b/>
                <w:bCs/>
                <w:noProof/>
                <w:sz w:val="24"/>
                <w:szCs w:val="24"/>
              </w:rPr>
            </w:pPr>
            <w:r w:rsidRPr="00B971C8">
              <w:rPr>
                <w:rFonts w:ascii="Times New Roman" w:hAnsi="Times New Roman" w:cs="Times New Roman"/>
                <w:b/>
                <w:bCs/>
                <w:noProof/>
                <w:sz w:val="24"/>
                <w:szCs w:val="24"/>
              </w:rPr>
              <w:t>7</w:t>
            </w:r>
          </w:p>
        </w:tc>
        <w:tc>
          <w:tcPr>
            <w:tcW w:w="456" w:type="pct"/>
            <w:vAlign w:val="center"/>
            <w:hideMark/>
          </w:tcPr>
          <w:p w14:paraId="7491D8D6" w14:textId="77777777" w:rsidR="001E0AD1" w:rsidRPr="00B971C8" w:rsidRDefault="001E0AD1" w:rsidP="00AD06FA">
            <w:pPr>
              <w:tabs>
                <w:tab w:val="left" w:pos="2424"/>
              </w:tabs>
              <w:spacing w:before="120" w:after="120" w:line="240" w:lineRule="auto"/>
              <w:jc w:val="center"/>
              <w:rPr>
                <w:rFonts w:ascii="Times New Roman" w:hAnsi="Times New Roman" w:cs="Times New Roman"/>
                <w:b/>
                <w:bCs/>
                <w:noProof/>
                <w:sz w:val="24"/>
                <w:szCs w:val="24"/>
              </w:rPr>
            </w:pPr>
            <w:r w:rsidRPr="00B971C8">
              <w:rPr>
                <w:rFonts w:ascii="Times New Roman" w:hAnsi="Times New Roman" w:cs="Times New Roman"/>
                <w:b/>
                <w:bCs/>
                <w:noProof/>
                <w:sz w:val="24"/>
                <w:szCs w:val="24"/>
              </w:rPr>
              <w:t>50</w:t>
            </w:r>
          </w:p>
        </w:tc>
        <w:tc>
          <w:tcPr>
            <w:tcW w:w="456" w:type="pct"/>
            <w:vAlign w:val="center"/>
            <w:hideMark/>
          </w:tcPr>
          <w:p w14:paraId="1A3891F7" w14:textId="77777777" w:rsidR="001E0AD1" w:rsidRPr="00B971C8" w:rsidRDefault="001E0AD1" w:rsidP="00AD06FA">
            <w:pPr>
              <w:tabs>
                <w:tab w:val="left" w:pos="2424"/>
              </w:tabs>
              <w:spacing w:before="120" w:after="120" w:line="240" w:lineRule="auto"/>
              <w:jc w:val="center"/>
              <w:rPr>
                <w:rFonts w:ascii="Times New Roman" w:hAnsi="Times New Roman" w:cs="Times New Roman"/>
                <w:b/>
                <w:bCs/>
                <w:noProof/>
                <w:sz w:val="24"/>
                <w:szCs w:val="24"/>
              </w:rPr>
            </w:pPr>
            <w:r w:rsidRPr="00B971C8">
              <w:rPr>
                <w:rFonts w:ascii="Times New Roman" w:hAnsi="Times New Roman" w:cs="Times New Roman"/>
                <w:b/>
                <w:bCs/>
                <w:noProof/>
                <w:sz w:val="24"/>
                <w:szCs w:val="24"/>
              </w:rPr>
              <w:t>46</w:t>
            </w:r>
          </w:p>
        </w:tc>
        <w:tc>
          <w:tcPr>
            <w:tcW w:w="456" w:type="pct"/>
            <w:vAlign w:val="center"/>
            <w:hideMark/>
          </w:tcPr>
          <w:p w14:paraId="07446CE7" w14:textId="77777777" w:rsidR="001E0AD1" w:rsidRPr="00B971C8" w:rsidRDefault="001E0AD1" w:rsidP="00AD06FA">
            <w:pPr>
              <w:tabs>
                <w:tab w:val="left" w:pos="2424"/>
              </w:tabs>
              <w:spacing w:before="120" w:after="120" w:line="240" w:lineRule="auto"/>
              <w:jc w:val="center"/>
              <w:rPr>
                <w:rFonts w:ascii="Times New Roman" w:hAnsi="Times New Roman" w:cs="Times New Roman"/>
                <w:b/>
                <w:bCs/>
                <w:noProof/>
                <w:sz w:val="24"/>
                <w:szCs w:val="24"/>
              </w:rPr>
            </w:pPr>
            <w:r w:rsidRPr="00B971C8">
              <w:rPr>
                <w:rFonts w:ascii="Times New Roman" w:hAnsi="Times New Roman" w:cs="Times New Roman"/>
                <w:b/>
                <w:bCs/>
                <w:noProof/>
                <w:sz w:val="24"/>
                <w:szCs w:val="24"/>
              </w:rPr>
              <w:t>45</w:t>
            </w:r>
          </w:p>
        </w:tc>
        <w:tc>
          <w:tcPr>
            <w:tcW w:w="456" w:type="pct"/>
            <w:vAlign w:val="center"/>
            <w:hideMark/>
          </w:tcPr>
          <w:p w14:paraId="671287EC" w14:textId="77777777" w:rsidR="001E0AD1" w:rsidRPr="00B971C8" w:rsidRDefault="001E0AD1" w:rsidP="00AD06FA">
            <w:pPr>
              <w:tabs>
                <w:tab w:val="left" w:pos="2424"/>
              </w:tabs>
              <w:spacing w:before="120" w:after="120" w:line="240" w:lineRule="auto"/>
              <w:jc w:val="center"/>
              <w:rPr>
                <w:rFonts w:ascii="Times New Roman" w:hAnsi="Times New Roman" w:cs="Times New Roman"/>
                <w:b/>
                <w:bCs/>
                <w:noProof/>
                <w:sz w:val="24"/>
                <w:szCs w:val="24"/>
              </w:rPr>
            </w:pPr>
            <w:r w:rsidRPr="00B971C8">
              <w:rPr>
                <w:rFonts w:ascii="Times New Roman" w:hAnsi="Times New Roman" w:cs="Times New Roman"/>
                <w:b/>
                <w:bCs/>
                <w:noProof/>
                <w:sz w:val="24"/>
                <w:szCs w:val="24"/>
              </w:rPr>
              <w:t>25</w:t>
            </w:r>
          </w:p>
        </w:tc>
        <w:tc>
          <w:tcPr>
            <w:tcW w:w="456" w:type="pct"/>
            <w:vAlign w:val="center"/>
            <w:hideMark/>
          </w:tcPr>
          <w:p w14:paraId="4CF556CE" w14:textId="77777777" w:rsidR="001E0AD1" w:rsidRPr="00B971C8" w:rsidRDefault="001E0AD1" w:rsidP="00AD06FA">
            <w:pPr>
              <w:tabs>
                <w:tab w:val="left" w:pos="2424"/>
              </w:tabs>
              <w:spacing w:before="120" w:after="120" w:line="240" w:lineRule="auto"/>
              <w:jc w:val="center"/>
              <w:rPr>
                <w:rFonts w:ascii="Times New Roman" w:hAnsi="Times New Roman" w:cs="Times New Roman"/>
                <w:b/>
                <w:bCs/>
                <w:noProof/>
                <w:sz w:val="24"/>
                <w:szCs w:val="24"/>
              </w:rPr>
            </w:pPr>
            <w:r w:rsidRPr="00B971C8">
              <w:rPr>
                <w:rFonts w:ascii="Times New Roman" w:hAnsi="Times New Roman" w:cs="Times New Roman"/>
                <w:b/>
                <w:bCs/>
                <w:noProof/>
                <w:sz w:val="24"/>
                <w:szCs w:val="24"/>
              </w:rPr>
              <w:t>22</w:t>
            </w:r>
          </w:p>
        </w:tc>
        <w:tc>
          <w:tcPr>
            <w:tcW w:w="297" w:type="pct"/>
            <w:vAlign w:val="center"/>
            <w:hideMark/>
          </w:tcPr>
          <w:p w14:paraId="7B0FF027" w14:textId="77777777" w:rsidR="001E0AD1" w:rsidRPr="00B971C8" w:rsidRDefault="001E0AD1" w:rsidP="00AD06FA">
            <w:pPr>
              <w:tabs>
                <w:tab w:val="left" w:pos="2424"/>
              </w:tabs>
              <w:spacing w:before="120" w:after="120" w:line="240" w:lineRule="auto"/>
              <w:jc w:val="center"/>
              <w:rPr>
                <w:rFonts w:ascii="Times New Roman" w:hAnsi="Times New Roman" w:cs="Times New Roman"/>
                <w:b/>
                <w:bCs/>
                <w:noProof/>
                <w:sz w:val="24"/>
                <w:szCs w:val="24"/>
              </w:rPr>
            </w:pPr>
            <w:r w:rsidRPr="00B971C8">
              <w:rPr>
                <w:rFonts w:ascii="Times New Roman" w:hAnsi="Times New Roman" w:cs="Times New Roman"/>
                <w:b/>
                <w:bCs/>
                <w:noProof/>
                <w:sz w:val="24"/>
                <w:szCs w:val="24"/>
              </w:rPr>
              <w:t>16</w:t>
            </w:r>
          </w:p>
        </w:tc>
        <w:tc>
          <w:tcPr>
            <w:tcW w:w="418" w:type="pct"/>
            <w:vAlign w:val="center"/>
            <w:hideMark/>
          </w:tcPr>
          <w:p w14:paraId="2D7D07C6" w14:textId="77777777" w:rsidR="001E0AD1" w:rsidRPr="00B971C8" w:rsidRDefault="001E0AD1" w:rsidP="00AD06FA">
            <w:pPr>
              <w:tabs>
                <w:tab w:val="left" w:pos="2424"/>
              </w:tabs>
              <w:spacing w:before="120" w:after="120" w:line="240" w:lineRule="auto"/>
              <w:jc w:val="center"/>
              <w:rPr>
                <w:rFonts w:ascii="Times New Roman" w:hAnsi="Times New Roman" w:cs="Times New Roman"/>
                <w:noProof/>
                <w:sz w:val="24"/>
                <w:szCs w:val="24"/>
              </w:rPr>
            </w:pPr>
            <w:r w:rsidRPr="00B971C8">
              <w:rPr>
                <w:rFonts w:ascii="Times New Roman" w:hAnsi="Times New Roman" w:cs="Times New Roman"/>
                <w:b/>
                <w:bCs/>
                <w:noProof/>
                <w:sz w:val="24"/>
                <w:szCs w:val="24"/>
              </w:rPr>
              <w:t>211</w:t>
            </w:r>
          </w:p>
        </w:tc>
      </w:tr>
    </w:tbl>
    <w:p w14:paraId="2B4EF883" w14:textId="77777777" w:rsidR="00AD06FA" w:rsidRDefault="00AD06FA" w:rsidP="00AD06FA">
      <w:pPr>
        <w:tabs>
          <w:tab w:val="left" w:pos="2424"/>
        </w:tabs>
        <w:spacing w:before="240" w:after="240" w:line="240" w:lineRule="auto"/>
        <w:jc w:val="both"/>
        <w:rPr>
          <w:rFonts w:ascii="Times New Roman" w:hAnsi="Times New Roman" w:cs="Times New Roman"/>
          <w:noProof/>
          <w:sz w:val="24"/>
          <w:szCs w:val="24"/>
        </w:rPr>
      </w:pPr>
    </w:p>
    <w:p w14:paraId="165985BA" w14:textId="6DECB283" w:rsidR="001E0AD1" w:rsidRPr="00B971C8" w:rsidRDefault="001E0AD1" w:rsidP="001D4FFF">
      <w:pPr>
        <w:tabs>
          <w:tab w:val="left" w:pos="2424"/>
        </w:tabs>
        <w:spacing w:before="240" w:after="240" w:line="360" w:lineRule="auto"/>
        <w:jc w:val="both"/>
        <w:rPr>
          <w:rFonts w:ascii="Times New Roman" w:hAnsi="Times New Roman" w:cs="Times New Roman"/>
          <w:noProof/>
          <w:sz w:val="24"/>
          <w:szCs w:val="24"/>
        </w:rPr>
      </w:pPr>
      <w:r w:rsidRPr="00B971C8">
        <w:rPr>
          <w:rFonts w:ascii="Times New Roman" w:hAnsi="Times New Roman" w:cs="Times New Roman"/>
          <w:noProof/>
          <w:sz w:val="24"/>
          <w:szCs w:val="24"/>
        </w:rPr>
        <w:t xml:space="preserve">As shown in Table </w:t>
      </w:r>
      <w:r w:rsidR="00C61C00">
        <w:rPr>
          <w:rFonts w:ascii="Times New Roman" w:hAnsi="Times New Roman" w:cs="Times New Roman"/>
          <w:noProof/>
          <w:sz w:val="24"/>
          <w:szCs w:val="24"/>
        </w:rPr>
        <w:t>3</w:t>
      </w:r>
      <w:r w:rsidRPr="00B971C8">
        <w:rPr>
          <w:rFonts w:ascii="Times New Roman" w:hAnsi="Times New Roman" w:cs="Times New Roman"/>
          <w:noProof/>
          <w:sz w:val="24"/>
          <w:szCs w:val="24"/>
        </w:rPr>
        <w:t xml:space="preserve">, a notable proportion of younger respondents (below 30 years) resided within 5–10 km of a JAK, whereas </w:t>
      </w:r>
      <w:r w:rsidR="00856470">
        <w:rPr>
          <w:rFonts w:ascii="Times New Roman" w:hAnsi="Times New Roman" w:cs="Times New Roman"/>
          <w:noProof/>
          <w:sz w:val="24"/>
          <w:szCs w:val="24"/>
        </w:rPr>
        <w:t xml:space="preserve">55.3% of </w:t>
      </w:r>
      <w:r w:rsidRPr="00B971C8">
        <w:rPr>
          <w:rFonts w:ascii="Times New Roman" w:hAnsi="Times New Roman" w:cs="Times New Roman"/>
          <w:noProof/>
          <w:sz w:val="24"/>
          <w:szCs w:val="24"/>
        </w:rPr>
        <w:t xml:space="preserve">older respondents (≥60 years) </w:t>
      </w:r>
      <w:r w:rsidR="00856470" w:rsidRPr="00856470">
        <w:rPr>
          <w:rFonts w:ascii="Times New Roman" w:hAnsi="Times New Roman" w:cs="Times New Roman"/>
          <w:noProof/>
          <w:sz w:val="24"/>
          <w:szCs w:val="24"/>
        </w:rPr>
        <w:t xml:space="preserve"> lived</w:t>
      </w:r>
      <w:r w:rsidR="00856470">
        <w:rPr>
          <w:rFonts w:ascii="Times New Roman" w:hAnsi="Times New Roman" w:cs="Times New Roman"/>
          <w:noProof/>
          <w:sz w:val="24"/>
          <w:szCs w:val="24"/>
        </w:rPr>
        <w:t xml:space="preserve"> </w:t>
      </w:r>
      <w:r w:rsidRPr="00B971C8">
        <w:rPr>
          <w:rFonts w:ascii="Times New Roman" w:hAnsi="Times New Roman" w:cs="Times New Roman"/>
          <w:noProof/>
          <w:sz w:val="24"/>
          <w:szCs w:val="24"/>
        </w:rPr>
        <w:t xml:space="preserve">in the &gt;20 km distance group. Specifically, </w:t>
      </w:r>
      <w:r w:rsidR="004D1CF1" w:rsidRPr="002C6836">
        <w:rPr>
          <w:rFonts w:ascii="Times New Roman" w:hAnsi="Times New Roman" w:cs="Times New Roman"/>
          <w:noProof/>
          <w:sz w:val="24"/>
          <w:szCs w:val="24"/>
        </w:rPr>
        <w:t>it was found that</w:t>
      </w:r>
      <w:r w:rsidR="004D1CF1">
        <w:rPr>
          <w:rFonts w:ascii="Times New Roman" w:hAnsi="Times New Roman" w:cs="Times New Roman"/>
          <w:noProof/>
          <w:sz w:val="24"/>
          <w:szCs w:val="24"/>
        </w:rPr>
        <w:t xml:space="preserve"> </w:t>
      </w:r>
      <w:r w:rsidRPr="00B971C8">
        <w:rPr>
          <w:rFonts w:ascii="Times New Roman" w:hAnsi="Times New Roman" w:cs="Times New Roman"/>
          <w:noProof/>
          <w:sz w:val="24"/>
          <w:szCs w:val="24"/>
        </w:rPr>
        <w:t xml:space="preserve">36.0% of all </w:t>
      </w:r>
      <w:r w:rsidR="001C5C5C" w:rsidRPr="002C6836">
        <w:rPr>
          <w:rFonts w:ascii="Times New Roman" w:hAnsi="Times New Roman" w:cs="Times New Roman"/>
          <w:noProof/>
          <w:sz w:val="24"/>
          <w:szCs w:val="24"/>
        </w:rPr>
        <w:t>th</w:t>
      </w:r>
      <w:r w:rsidR="002C6836">
        <w:rPr>
          <w:rFonts w:ascii="Times New Roman" w:hAnsi="Times New Roman" w:cs="Times New Roman"/>
          <w:noProof/>
          <w:sz w:val="24"/>
          <w:szCs w:val="24"/>
        </w:rPr>
        <w:t>e r</w:t>
      </w:r>
      <w:r w:rsidRPr="00B971C8">
        <w:rPr>
          <w:rFonts w:ascii="Times New Roman" w:hAnsi="Times New Roman" w:cs="Times New Roman"/>
          <w:noProof/>
          <w:sz w:val="24"/>
          <w:szCs w:val="24"/>
        </w:rPr>
        <w:t xml:space="preserve">espondents lived 20 </w:t>
      </w:r>
      <w:r w:rsidRPr="002C6836">
        <w:rPr>
          <w:rFonts w:ascii="Times New Roman" w:hAnsi="Times New Roman" w:cs="Times New Roman"/>
          <w:noProof/>
          <w:sz w:val="24"/>
          <w:szCs w:val="24"/>
        </w:rPr>
        <w:t xml:space="preserve">km </w:t>
      </w:r>
      <w:r w:rsidR="004D1CF1" w:rsidRPr="002C6836">
        <w:rPr>
          <w:rFonts w:ascii="Times New Roman" w:hAnsi="Times New Roman" w:cs="Times New Roman"/>
          <w:noProof/>
          <w:sz w:val="24"/>
          <w:szCs w:val="24"/>
        </w:rPr>
        <w:t>far awa</w:t>
      </w:r>
      <w:r w:rsidRPr="002C6836">
        <w:rPr>
          <w:rFonts w:ascii="Times New Roman" w:hAnsi="Times New Roman" w:cs="Times New Roman"/>
          <w:noProof/>
          <w:sz w:val="24"/>
          <w:szCs w:val="24"/>
        </w:rPr>
        <w:t xml:space="preserve">y from </w:t>
      </w:r>
      <w:r w:rsidR="001C5C5C" w:rsidRPr="002C6836">
        <w:rPr>
          <w:rFonts w:ascii="Times New Roman" w:hAnsi="Times New Roman" w:cs="Times New Roman"/>
          <w:noProof/>
          <w:sz w:val="24"/>
          <w:szCs w:val="24"/>
        </w:rPr>
        <w:t>the</w:t>
      </w:r>
      <w:r w:rsidRPr="002C6836">
        <w:rPr>
          <w:rFonts w:ascii="Times New Roman" w:hAnsi="Times New Roman" w:cs="Times New Roman"/>
          <w:noProof/>
          <w:sz w:val="24"/>
          <w:szCs w:val="24"/>
        </w:rPr>
        <w:t xml:space="preserve"> JAK,</w:t>
      </w:r>
      <w:r w:rsidRPr="00B971C8">
        <w:rPr>
          <w:rFonts w:ascii="Times New Roman" w:hAnsi="Times New Roman" w:cs="Times New Roman"/>
          <w:noProof/>
          <w:sz w:val="24"/>
          <w:szCs w:val="24"/>
        </w:rPr>
        <w:t xml:space="preserve"> with a disproportionately higher share among the elderly. Correlation analysis supported this trend, indicating a moderate positive association between age and distance (Spearman’s ρ ≈ 0.25, p &lt; 0.001).</w:t>
      </w:r>
    </w:p>
    <w:p w14:paraId="54A86062" w14:textId="77777777" w:rsidR="00AD06FA" w:rsidRDefault="00AD06FA">
      <w:pPr>
        <w:rPr>
          <w:rFonts w:ascii="Times New Roman" w:hAnsi="Times New Roman" w:cs="Times New Roman"/>
          <w:b/>
          <w:bCs/>
        </w:rPr>
      </w:pPr>
      <w:r>
        <w:rPr>
          <w:rFonts w:ascii="Times New Roman" w:hAnsi="Times New Roman" w:cs="Times New Roman"/>
          <w:b/>
          <w:bCs/>
        </w:rPr>
        <w:br w:type="page"/>
      </w:r>
    </w:p>
    <w:p w14:paraId="6A469E33" w14:textId="2F0457C8" w:rsidR="008F3B4D" w:rsidRPr="008F3B4D" w:rsidRDefault="008F3B4D" w:rsidP="00AD06FA">
      <w:pPr>
        <w:tabs>
          <w:tab w:val="left" w:pos="2424"/>
        </w:tabs>
        <w:spacing w:before="240" w:after="120" w:line="240" w:lineRule="auto"/>
        <w:jc w:val="center"/>
        <w:rPr>
          <w:rFonts w:ascii="Times New Roman" w:hAnsi="Times New Roman" w:cs="Times New Roman"/>
          <w:b/>
          <w:bCs/>
        </w:rPr>
      </w:pPr>
      <w:r w:rsidRPr="008F3B4D">
        <w:rPr>
          <w:rFonts w:ascii="Times New Roman" w:hAnsi="Times New Roman" w:cs="Times New Roman"/>
          <w:b/>
          <w:bCs/>
          <w:noProof/>
          <w:lang w:val="en-US" w:bidi="ar-SA"/>
        </w:rPr>
        <w:lastRenderedPageBreak/>
        <w:drawing>
          <wp:inline distT="0" distB="0" distL="0" distR="0" wp14:anchorId="1EE5A062" wp14:editId="1B1FBAD3">
            <wp:extent cx="5363570" cy="2729918"/>
            <wp:effectExtent l="0" t="0" r="8890" b="0"/>
            <wp:docPr id="2076931770" name="Picture 2" descr="A graph of blue and orang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931770" name="Picture 2" descr="A graph of blue and orange bars&#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63570" cy="2729918"/>
                    </a:xfrm>
                    <a:prstGeom prst="rect">
                      <a:avLst/>
                    </a:prstGeom>
                    <a:noFill/>
                    <a:ln>
                      <a:noFill/>
                    </a:ln>
                  </pic:spPr>
                </pic:pic>
              </a:graphicData>
            </a:graphic>
          </wp:inline>
        </w:drawing>
      </w:r>
    </w:p>
    <w:p w14:paraId="1961DCF8" w14:textId="060E0159" w:rsidR="001E0AD1" w:rsidRDefault="001E0AD1" w:rsidP="00AD06FA">
      <w:pPr>
        <w:pStyle w:val="Figure"/>
      </w:pPr>
      <w:bookmarkStart w:id="22" w:name="_Toc205467185"/>
      <w:r w:rsidRPr="00AD06FA">
        <w:t>Figure</w:t>
      </w:r>
      <w:r w:rsidR="003B3347" w:rsidRPr="00AD06FA">
        <w:t xml:space="preserve"> 1</w:t>
      </w:r>
      <w:r w:rsidR="00AD06FA" w:rsidRPr="00AD06FA">
        <w:t>:</w:t>
      </w:r>
      <w:r w:rsidRPr="00AD06FA">
        <w:t xml:space="preserve"> Comparative </w:t>
      </w:r>
      <w:r w:rsidR="00DA615A" w:rsidRPr="00AD06FA">
        <w:t>a</w:t>
      </w:r>
      <w:r w:rsidRPr="00AD06FA">
        <w:t xml:space="preserve">nalysis of </w:t>
      </w:r>
      <w:r w:rsidR="00625D4B" w:rsidRPr="00AD06FA">
        <w:t>a</w:t>
      </w:r>
      <w:r w:rsidRPr="00AD06FA">
        <w:t xml:space="preserve">wareness </w:t>
      </w:r>
      <w:r w:rsidR="004D1CF1" w:rsidRPr="00AD06FA">
        <w:t xml:space="preserve">among beneficiaries </w:t>
      </w:r>
      <w:r w:rsidR="00625D4B" w:rsidRPr="00AD06FA">
        <w:t>for</w:t>
      </w:r>
      <w:r w:rsidRPr="00AD06FA">
        <w:t xml:space="preserve"> PM</w:t>
      </w:r>
      <w:r w:rsidR="003B3347" w:rsidRPr="00AD06FA">
        <w:t>BJP</w:t>
      </w:r>
      <w:r w:rsidR="003B3347" w:rsidRPr="00CD2D3C">
        <w:t xml:space="preserve"> (</w:t>
      </w:r>
      <w:r w:rsidR="00CD2D3C" w:rsidRPr="00CD2D3C">
        <w:t xml:space="preserve">Pradhan </w:t>
      </w:r>
      <w:proofErr w:type="spellStart"/>
      <w:r w:rsidR="00CD2D3C" w:rsidRPr="00CD2D3C">
        <w:t>Mantri</w:t>
      </w:r>
      <w:proofErr w:type="spellEnd"/>
      <w:r w:rsidR="00CD2D3C" w:rsidRPr="00CD2D3C">
        <w:t xml:space="preserve"> </w:t>
      </w:r>
      <w:proofErr w:type="spellStart"/>
      <w:r w:rsidR="00CD2D3C" w:rsidRPr="00CD2D3C">
        <w:t>Bhartiya</w:t>
      </w:r>
      <w:proofErr w:type="spellEnd"/>
      <w:r w:rsidR="00CD2D3C" w:rsidRPr="00CD2D3C">
        <w:t xml:space="preserve"> </w:t>
      </w:r>
      <w:proofErr w:type="spellStart"/>
      <w:r w:rsidR="00CD2D3C" w:rsidRPr="00CD2D3C">
        <w:t>Janaushadhi</w:t>
      </w:r>
      <w:proofErr w:type="spellEnd"/>
      <w:r w:rsidR="00CD2D3C" w:rsidRPr="00CD2D3C">
        <w:t xml:space="preserve"> </w:t>
      </w:r>
      <w:proofErr w:type="spellStart"/>
      <w:r w:rsidR="00CD2D3C" w:rsidRPr="00CD2D3C">
        <w:t>Pariyojana</w:t>
      </w:r>
      <w:proofErr w:type="spellEnd"/>
      <w:r w:rsidR="004D1CF1" w:rsidRPr="00CD2D3C">
        <w:t>), generic medicine</w:t>
      </w:r>
      <w:r w:rsidR="00FA1954">
        <w:t xml:space="preserve"> and </w:t>
      </w:r>
      <w:r w:rsidR="004D1CF1" w:rsidRPr="00CD2D3C">
        <w:t xml:space="preserve">Jan </w:t>
      </w:r>
      <w:proofErr w:type="spellStart"/>
      <w:r w:rsidR="00AD06FA">
        <w:t>A</w:t>
      </w:r>
      <w:r w:rsidR="00AD06FA" w:rsidRPr="00CD2D3C">
        <w:t>ushadhi</w:t>
      </w:r>
      <w:proofErr w:type="spellEnd"/>
      <w:r w:rsidR="00AD06FA" w:rsidRPr="00CD2D3C">
        <w:t xml:space="preserve"> </w:t>
      </w:r>
      <w:r w:rsidR="00AD06FA">
        <w:t>K</w:t>
      </w:r>
      <w:r w:rsidR="00AD06FA" w:rsidRPr="00CD2D3C">
        <w:t>endra</w:t>
      </w:r>
      <w:bookmarkEnd w:id="22"/>
      <w:r w:rsidR="00AD06FA" w:rsidRPr="004D1CF1">
        <w:t xml:space="preserve"> </w:t>
      </w:r>
    </w:p>
    <w:p w14:paraId="171349A2" w14:textId="77777777" w:rsidR="00AD06FA" w:rsidRPr="004D1CF1" w:rsidRDefault="00AD06FA" w:rsidP="00AD06FA">
      <w:pPr>
        <w:tabs>
          <w:tab w:val="left" w:pos="2424"/>
        </w:tabs>
        <w:spacing w:before="240" w:after="240" w:line="240" w:lineRule="auto"/>
        <w:jc w:val="both"/>
        <w:rPr>
          <w:rFonts w:ascii="Times New Roman" w:hAnsi="Times New Roman" w:cs="Times New Roman"/>
          <w:b/>
          <w:bCs/>
          <w:sz w:val="24"/>
          <w:szCs w:val="24"/>
          <w:lang w:val="en-GB"/>
        </w:rPr>
      </w:pPr>
    </w:p>
    <w:p w14:paraId="5A66C8AB" w14:textId="6A50F07C" w:rsidR="001E0AD1" w:rsidRPr="00E20509" w:rsidRDefault="004C365B" w:rsidP="001D4FFF">
      <w:pPr>
        <w:tabs>
          <w:tab w:val="left" w:pos="2424"/>
        </w:tabs>
        <w:spacing w:before="240" w:after="240" w:line="36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As shown in figure 1, a </w:t>
      </w:r>
      <w:r w:rsidR="001E0AD1" w:rsidRPr="00C2401C">
        <w:rPr>
          <w:rFonts w:ascii="Times New Roman" w:hAnsi="Times New Roman" w:cs="Times New Roman"/>
          <w:sz w:val="24"/>
          <w:szCs w:val="24"/>
        </w:rPr>
        <w:t>comparative analysis was conducted to assess the level of awareness and utilization regarding four key health indicators among respondents: Awareness of PM</w:t>
      </w:r>
      <w:r w:rsidR="002B40C9">
        <w:rPr>
          <w:rFonts w:ascii="Times New Roman" w:hAnsi="Times New Roman" w:cs="Times New Roman"/>
          <w:sz w:val="24"/>
          <w:szCs w:val="24"/>
        </w:rPr>
        <w:t>BJP</w:t>
      </w:r>
      <w:r w:rsidR="001E0AD1" w:rsidRPr="00C2401C">
        <w:rPr>
          <w:rFonts w:ascii="Times New Roman" w:hAnsi="Times New Roman" w:cs="Times New Roman"/>
          <w:sz w:val="24"/>
          <w:szCs w:val="24"/>
        </w:rPr>
        <w:t xml:space="preserve">, Awareness of </w:t>
      </w:r>
      <w:r w:rsidR="001E0AD1" w:rsidRPr="00E234D5">
        <w:rPr>
          <w:rFonts w:ascii="Times New Roman" w:hAnsi="Times New Roman" w:cs="Times New Roman"/>
          <w:sz w:val="24"/>
          <w:szCs w:val="24"/>
        </w:rPr>
        <w:t xml:space="preserve">Generic Medicine, Knowledge of Local Jan </w:t>
      </w:r>
      <w:proofErr w:type="spellStart"/>
      <w:r w:rsidR="001E0AD1" w:rsidRPr="00E234D5">
        <w:rPr>
          <w:rFonts w:ascii="Times New Roman" w:hAnsi="Times New Roman" w:cs="Times New Roman"/>
          <w:sz w:val="24"/>
          <w:szCs w:val="24"/>
        </w:rPr>
        <w:t>Aushadhi</w:t>
      </w:r>
      <w:proofErr w:type="spellEnd"/>
      <w:r w:rsidR="001E0AD1" w:rsidRPr="00E234D5">
        <w:rPr>
          <w:rFonts w:ascii="Times New Roman" w:hAnsi="Times New Roman" w:cs="Times New Roman"/>
          <w:sz w:val="24"/>
          <w:szCs w:val="24"/>
        </w:rPr>
        <w:t xml:space="preserve"> Kendra (JAK), and </w:t>
      </w:r>
      <w:r w:rsidR="004D1CF1" w:rsidRPr="00E234D5">
        <w:rPr>
          <w:rFonts w:ascii="Times New Roman" w:hAnsi="Times New Roman" w:cs="Times New Roman"/>
          <w:sz w:val="24"/>
          <w:szCs w:val="24"/>
        </w:rPr>
        <w:t>e</w:t>
      </w:r>
      <w:r w:rsidR="001E0AD1" w:rsidRPr="00E234D5">
        <w:rPr>
          <w:rFonts w:ascii="Times New Roman" w:hAnsi="Times New Roman" w:cs="Times New Roman"/>
          <w:sz w:val="24"/>
          <w:szCs w:val="24"/>
        </w:rPr>
        <w:t xml:space="preserve">ver </w:t>
      </w:r>
      <w:r w:rsidR="004D1CF1" w:rsidRPr="00E234D5">
        <w:rPr>
          <w:rFonts w:ascii="Times New Roman" w:hAnsi="Times New Roman" w:cs="Times New Roman"/>
          <w:sz w:val="24"/>
          <w:szCs w:val="24"/>
        </w:rPr>
        <w:t>v</w:t>
      </w:r>
      <w:r w:rsidR="001E0AD1" w:rsidRPr="00E234D5">
        <w:rPr>
          <w:rFonts w:ascii="Times New Roman" w:hAnsi="Times New Roman" w:cs="Times New Roman"/>
          <w:sz w:val="24"/>
          <w:szCs w:val="24"/>
        </w:rPr>
        <w:t xml:space="preserve">isited JAK. </w:t>
      </w:r>
      <w:r w:rsidR="004D1CF1" w:rsidRPr="00E234D5">
        <w:rPr>
          <w:rFonts w:ascii="Times New Roman" w:hAnsi="Times New Roman" w:cs="Times New Roman"/>
          <w:sz w:val="24"/>
          <w:szCs w:val="24"/>
        </w:rPr>
        <w:t>It was found that e</w:t>
      </w:r>
      <w:r w:rsidR="001E0AD1" w:rsidRPr="00E234D5">
        <w:rPr>
          <w:rFonts w:ascii="Times New Roman" w:hAnsi="Times New Roman" w:cs="Times New Roman"/>
          <w:sz w:val="24"/>
          <w:szCs w:val="24"/>
        </w:rPr>
        <w:t>qual proportions of respondents reported awareness</w:t>
      </w:r>
      <w:r w:rsidR="004D1CF1" w:rsidRPr="00E234D5">
        <w:rPr>
          <w:rFonts w:ascii="Times New Roman" w:hAnsi="Times New Roman" w:cs="Times New Roman"/>
          <w:sz w:val="24"/>
          <w:szCs w:val="24"/>
        </w:rPr>
        <w:t xml:space="preserve"> (49.3%)</w:t>
      </w:r>
      <w:r w:rsidR="001E0AD1" w:rsidRPr="00E234D5">
        <w:rPr>
          <w:rFonts w:ascii="Times New Roman" w:hAnsi="Times New Roman" w:cs="Times New Roman"/>
          <w:sz w:val="24"/>
          <w:szCs w:val="24"/>
        </w:rPr>
        <w:t xml:space="preserve"> and lack of awareness</w:t>
      </w:r>
      <w:r w:rsidR="004D1CF1" w:rsidRPr="00E234D5">
        <w:rPr>
          <w:rFonts w:ascii="Times New Roman" w:hAnsi="Times New Roman" w:cs="Times New Roman"/>
          <w:sz w:val="24"/>
          <w:szCs w:val="24"/>
        </w:rPr>
        <w:t xml:space="preserve"> (50.7%)</w:t>
      </w:r>
      <w:r w:rsidR="001E0AD1" w:rsidRPr="00C2401C">
        <w:rPr>
          <w:rFonts w:ascii="Times New Roman" w:hAnsi="Times New Roman" w:cs="Times New Roman"/>
          <w:sz w:val="24"/>
          <w:szCs w:val="24"/>
        </w:rPr>
        <w:t xml:space="preserve"> of the PM</w:t>
      </w:r>
      <w:r w:rsidR="002B40C9">
        <w:rPr>
          <w:rFonts w:ascii="Times New Roman" w:hAnsi="Times New Roman" w:cs="Times New Roman"/>
          <w:sz w:val="24"/>
          <w:szCs w:val="24"/>
        </w:rPr>
        <w:t>BJP</w:t>
      </w:r>
      <w:r w:rsidR="001E0AD1" w:rsidRPr="00C2401C">
        <w:rPr>
          <w:rFonts w:ascii="Times New Roman" w:hAnsi="Times New Roman" w:cs="Times New Roman"/>
          <w:sz w:val="24"/>
          <w:szCs w:val="24"/>
        </w:rPr>
        <w:t xml:space="preserve"> scheme</w:t>
      </w:r>
      <w:r w:rsidR="00ED013A">
        <w:rPr>
          <w:rFonts w:ascii="Times New Roman" w:hAnsi="Times New Roman" w:cs="Times New Roman"/>
          <w:sz w:val="24"/>
          <w:szCs w:val="24"/>
        </w:rPr>
        <w:t>.</w:t>
      </w:r>
      <w:r w:rsidR="001E0AD1" w:rsidRPr="00C2401C">
        <w:rPr>
          <w:rFonts w:ascii="Times New Roman" w:hAnsi="Times New Roman" w:cs="Times New Roman"/>
          <w:sz w:val="24"/>
          <w:szCs w:val="24"/>
        </w:rPr>
        <w:t xml:space="preserve"> In contrast, a substantially higher proportion (88.6%) were aware of generic medicines, while only 11.4% reported no awareness. Similarly, 85.3% of respondents stated that they knew about their local Jan </w:t>
      </w:r>
      <w:proofErr w:type="spellStart"/>
      <w:r w:rsidR="001E0AD1" w:rsidRPr="00C2401C">
        <w:rPr>
          <w:rFonts w:ascii="Times New Roman" w:hAnsi="Times New Roman" w:cs="Times New Roman"/>
          <w:sz w:val="24"/>
          <w:szCs w:val="24"/>
        </w:rPr>
        <w:t>Aushadhi</w:t>
      </w:r>
      <w:proofErr w:type="spellEnd"/>
      <w:r w:rsidR="001E0AD1" w:rsidRPr="00C2401C">
        <w:rPr>
          <w:rFonts w:ascii="Times New Roman" w:hAnsi="Times New Roman" w:cs="Times New Roman"/>
          <w:sz w:val="24"/>
          <w:szCs w:val="24"/>
        </w:rPr>
        <w:t xml:space="preserve"> Kendra, compared to 14.7% who did not. The highest utilization was observed for the indicator </w:t>
      </w:r>
      <w:r w:rsidR="00D6049D">
        <w:rPr>
          <w:rFonts w:ascii="Times New Roman" w:hAnsi="Times New Roman" w:cs="Times New Roman"/>
          <w:sz w:val="24"/>
          <w:szCs w:val="24"/>
        </w:rPr>
        <w:t>“have</w:t>
      </w:r>
      <w:r w:rsidR="001C28E0">
        <w:rPr>
          <w:rFonts w:ascii="Times New Roman" w:hAnsi="Times New Roman" w:cs="Times New Roman"/>
          <w:sz w:val="24"/>
          <w:szCs w:val="24"/>
        </w:rPr>
        <w:t xml:space="preserve"> you visited JAK in last 6 </w:t>
      </w:r>
      <w:r w:rsidR="00D6049D">
        <w:rPr>
          <w:rFonts w:ascii="Times New Roman" w:hAnsi="Times New Roman" w:cs="Times New Roman"/>
          <w:sz w:val="24"/>
          <w:szCs w:val="24"/>
        </w:rPr>
        <w:t>months”</w:t>
      </w:r>
      <w:r w:rsidR="00D6049D" w:rsidRPr="001C28E0">
        <w:rPr>
          <w:rFonts w:ascii="Times New Roman" w:hAnsi="Times New Roman" w:cs="Times New Roman"/>
          <w:b/>
          <w:bCs/>
          <w:sz w:val="24"/>
          <w:szCs w:val="24"/>
        </w:rPr>
        <w:t xml:space="preserve"> </w:t>
      </w:r>
      <w:r w:rsidR="00D6049D" w:rsidRPr="00D6049D">
        <w:rPr>
          <w:rFonts w:ascii="Times New Roman" w:hAnsi="Times New Roman" w:cs="Times New Roman"/>
          <w:sz w:val="24"/>
          <w:szCs w:val="24"/>
        </w:rPr>
        <w:t>with</w:t>
      </w:r>
      <w:r w:rsidR="001E0AD1" w:rsidRPr="00C2401C">
        <w:rPr>
          <w:rFonts w:ascii="Times New Roman" w:hAnsi="Times New Roman" w:cs="Times New Roman"/>
          <w:sz w:val="24"/>
          <w:szCs w:val="24"/>
        </w:rPr>
        <w:t xml:space="preserve"> 89.6% of </w:t>
      </w:r>
      <w:r w:rsidR="007926CA">
        <w:rPr>
          <w:rFonts w:ascii="Times New Roman" w:hAnsi="Times New Roman" w:cs="Times New Roman"/>
          <w:sz w:val="24"/>
          <w:szCs w:val="24"/>
        </w:rPr>
        <w:t>respondents</w:t>
      </w:r>
      <w:r w:rsidR="001E0AD1" w:rsidRPr="00C2401C">
        <w:rPr>
          <w:rFonts w:ascii="Times New Roman" w:hAnsi="Times New Roman" w:cs="Times New Roman"/>
          <w:sz w:val="24"/>
          <w:szCs w:val="24"/>
        </w:rPr>
        <w:t xml:space="preserve"> reporting that they had visited a Jan </w:t>
      </w:r>
      <w:proofErr w:type="spellStart"/>
      <w:r w:rsidR="001E0AD1" w:rsidRPr="00C2401C">
        <w:rPr>
          <w:rFonts w:ascii="Times New Roman" w:hAnsi="Times New Roman" w:cs="Times New Roman"/>
          <w:sz w:val="24"/>
          <w:szCs w:val="24"/>
        </w:rPr>
        <w:t>Aushadhi</w:t>
      </w:r>
      <w:proofErr w:type="spellEnd"/>
      <w:r w:rsidR="001E0AD1" w:rsidRPr="00C2401C">
        <w:rPr>
          <w:rFonts w:ascii="Times New Roman" w:hAnsi="Times New Roman" w:cs="Times New Roman"/>
          <w:sz w:val="24"/>
          <w:szCs w:val="24"/>
        </w:rPr>
        <w:t xml:space="preserve"> Kendra at least once</w:t>
      </w:r>
      <w:r w:rsidR="004D1CF1">
        <w:rPr>
          <w:rFonts w:ascii="Times New Roman" w:hAnsi="Times New Roman" w:cs="Times New Roman"/>
          <w:sz w:val="24"/>
          <w:szCs w:val="24"/>
        </w:rPr>
        <w:t xml:space="preserve"> </w:t>
      </w:r>
      <w:r w:rsidR="001C28E0">
        <w:rPr>
          <w:rFonts w:ascii="Times New Roman" w:hAnsi="Times New Roman" w:cs="Times New Roman"/>
          <w:sz w:val="24"/>
          <w:szCs w:val="24"/>
        </w:rPr>
        <w:t xml:space="preserve">in last 6 months </w:t>
      </w:r>
      <w:r w:rsidR="001C28E0" w:rsidRPr="00C2401C">
        <w:rPr>
          <w:rFonts w:ascii="Times New Roman" w:hAnsi="Times New Roman" w:cs="Times New Roman"/>
          <w:sz w:val="24"/>
          <w:szCs w:val="24"/>
        </w:rPr>
        <w:t>while</w:t>
      </w:r>
      <w:r w:rsidR="001E0AD1" w:rsidRPr="00C2401C">
        <w:rPr>
          <w:rFonts w:ascii="Times New Roman" w:hAnsi="Times New Roman" w:cs="Times New Roman"/>
          <w:sz w:val="24"/>
          <w:szCs w:val="24"/>
        </w:rPr>
        <w:t xml:space="preserve"> only 10.4% </w:t>
      </w:r>
      <w:r w:rsidR="00E20509" w:rsidRPr="001C28E0">
        <w:rPr>
          <w:rFonts w:ascii="Times New Roman" w:hAnsi="Times New Roman" w:cs="Times New Roman"/>
          <w:sz w:val="24"/>
          <w:szCs w:val="24"/>
        </w:rPr>
        <w:t>respondents</w:t>
      </w:r>
      <w:r w:rsidR="00E20509">
        <w:rPr>
          <w:rFonts w:ascii="Times New Roman" w:hAnsi="Times New Roman" w:cs="Times New Roman"/>
          <w:sz w:val="24"/>
          <w:szCs w:val="24"/>
        </w:rPr>
        <w:t xml:space="preserve"> </w:t>
      </w:r>
      <w:r w:rsidR="001E0AD1" w:rsidRPr="00C2401C">
        <w:rPr>
          <w:rFonts w:ascii="Times New Roman" w:hAnsi="Times New Roman" w:cs="Times New Roman"/>
          <w:sz w:val="24"/>
          <w:szCs w:val="24"/>
        </w:rPr>
        <w:t>had never visited. There were strong and statistically significant associations (all p-values &lt; 0.05) between awareness of PM</w:t>
      </w:r>
      <w:r w:rsidR="00C626CC">
        <w:rPr>
          <w:rFonts w:ascii="Times New Roman" w:hAnsi="Times New Roman" w:cs="Times New Roman"/>
          <w:sz w:val="24"/>
          <w:szCs w:val="24"/>
        </w:rPr>
        <w:t>BJP</w:t>
      </w:r>
      <w:r w:rsidR="001E0AD1" w:rsidRPr="00C2401C">
        <w:rPr>
          <w:rFonts w:ascii="Times New Roman" w:hAnsi="Times New Roman" w:cs="Times New Roman"/>
          <w:sz w:val="24"/>
          <w:szCs w:val="24"/>
        </w:rPr>
        <w:t xml:space="preserve">, awareness of generic medicine, knowledge of local JAK, and having ever visited a JAK. </w:t>
      </w:r>
    </w:p>
    <w:p w14:paraId="342D3944" w14:textId="77777777" w:rsidR="001E0AD1" w:rsidRPr="00C2401C" w:rsidRDefault="001E0AD1" w:rsidP="001D4FFF">
      <w:pPr>
        <w:tabs>
          <w:tab w:val="left" w:pos="2424"/>
        </w:tabs>
        <w:spacing w:before="240" w:after="240" w:line="360" w:lineRule="auto"/>
        <w:jc w:val="center"/>
        <w:rPr>
          <w:rFonts w:ascii="Times New Roman" w:hAnsi="Times New Roman" w:cs="Times New Roman"/>
          <w:b/>
          <w:bCs/>
          <w:sz w:val="24"/>
          <w:szCs w:val="24"/>
        </w:rPr>
      </w:pPr>
    </w:p>
    <w:p w14:paraId="5EEC6FD7" w14:textId="77777777" w:rsidR="006F4A0D" w:rsidRDefault="006F4A0D" w:rsidP="001D4FFF">
      <w:pPr>
        <w:tabs>
          <w:tab w:val="left" w:pos="2424"/>
        </w:tabs>
        <w:spacing w:before="240" w:after="240" w:line="360" w:lineRule="auto"/>
        <w:jc w:val="center"/>
        <w:rPr>
          <w:rFonts w:ascii="Times New Roman" w:hAnsi="Times New Roman" w:cs="Times New Roman"/>
          <w:b/>
          <w:bCs/>
          <w:sz w:val="24"/>
          <w:szCs w:val="24"/>
        </w:rPr>
      </w:pPr>
    </w:p>
    <w:p w14:paraId="1507E2EC" w14:textId="77777777" w:rsidR="006F4A0D" w:rsidRDefault="006F4A0D" w:rsidP="001D4FFF">
      <w:pPr>
        <w:tabs>
          <w:tab w:val="left" w:pos="2424"/>
        </w:tabs>
        <w:spacing w:before="240" w:after="240" w:line="360" w:lineRule="auto"/>
        <w:jc w:val="center"/>
        <w:rPr>
          <w:rFonts w:ascii="Times New Roman" w:hAnsi="Times New Roman" w:cs="Times New Roman"/>
          <w:b/>
          <w:bCs/>
          <w:sz w:val="24"/>
          <w:szCs w:val="24"/>
        </w:rPr>
      </w:pPr>
    </w:p>
    <w:p w14:paraId="3B6B7905" w14:textId="21B2F0FB" w:rsidR="001E0AD1" w:rsidRPr="00A10325" w:rsidRDefault="001E0AD1" w:rsidP="00AD06FA">
      <w:pPr>
        <w:pStyle w:val="Table"/>
      </w:pPr>
      <w:bookmarkStart w:id="23" w:name="_Toc205467114"/>
      <w:r w:rsidRPr="00A10325">
        <w:lastRenderedPageBreak/>
        <w:t>Table</w:t>
      </w:r>
      <w:r w:rsidR="00537E5F">
        <w:t xml:space="preserve"> 4</w:t>
      </w:r>
      <w:r w:rsidR="00AD06FA">
        <w:t>:</w:t>
      </w:r>
      <w:r w:rsidRPr="00A10325">
        <w:t xml:space="preserve"> Relationship between Gender and Awareness of </w:t>
      </w:r>
      <w:r w:rsidR="002213F2">
        <w:t>g</w:t>
      </w:r>
      <w:r w:rsidRPr="00A10325">
        <w:t xml:space="preserve">eneric </w:t>
      </w:r>
      <w:r w:rsidR="002213F2">
        <w:t>m</w:t>
      </w:r>
      <w:r w:rsidRPr="00A10325">
        <w:t>edicine</w:t>
      </w:r>
      <w:r w:rsidR="00537E5F">
        <w:t xml:space="preserve"> among the </w:t>
      </w:r>
      <w:r w:rsidR="00AD06FA">
        <w:t>respondents</w:t>
      </w:r>
      <w:bookmarkEnd w:id="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29"/>
        <w:gridCol w:w="1064"/>
        <w:gridCol w:w="1105"/>
        <w:gridCol w:w="1064"/>
        <w:gridCol w:w="1105"/>
        <w:gridCol w:w="1064"/>
        <w:gridCol w:w="1105"/>
        <w:gridCol w:w="560"/>
      </w:tblGrid>
      <w:tr w:rsidR="001E0AD1" w:rsidRPr="00AD06FA" w14:paraId="386961A5" w14:textId="77777777" w:rsidTr="00AD06FA">
        <w:trPr>
          <w:trHeight w:val="20"/>
          <w:tblHeader/>
        </w:trPr>
        <w:tc>
          <w:tcPr>
            <w:tcW w:w="0" w:type="auto"/>
            <w:vMerge w:val="restart"/>
            <w:vAlign w:val="center"/>
            <w:hideMark/>
          </w:tcPr>
          <w:p w14:paraId="250E8478" w14:textId="77777777" w:rsidR="001E0AD1" w:rsidRPr="00AD06FA" w:rsidRDefault="001E0AD1" w:rsidP="00AD06FA">
            <w:pPr>
              <w:tabs>
                <w:tab w:val="left" w:pos="2424"/>
              </w:tabs>
              <w:spacing w:before="80" w:after="80" w:line="240" w:lineRule="auto"/>
              <w:rPr>
                <w:rFonts w:ascii="Times New Roman" w:hAnsi="Times New Roman" w:cs="Times New Roman"/>
                <w:b/>
                <w:bCs/>
                <w:szCs w:val="24"/>
              </w:rPr>
            </w:pPr>
            <w:r w:rsidRPr="00AD06FA">
              <w:rPr>
                <w:rFonts w:ascii="Times New Roman" w:hAnsi="Times New Roman" w:cs="Times New Roman"/>
                <w:b/>
                <w:bCs/>
                <w:szCs w:val="24"/>
              </w:rPr>
              <w:t>Gender of Respondent</w:t>
            </w:r>
          </w:p>
        </w:tc>
        <w:tc>
          <w:tcPr>
            <w:tcW w:w="0" w:type="auto"/>
            <w:gridSpan w:val="2"/>
            <w:vAlign w:val="center"/>
            <w:hideMark/>
          </w:tcPr>
          <w:p w14:paraId="4F8455A6" w14:textId="4255C10A" w:rsidR="001E0AD1" w:rsidRPr="00AD06FA" w:rsidRDefault="001E0AD1" w:rsidP="00AD06FA">
            <w:pPr>
              <w:tabs>
                <w:tab w:val="left" w:pos="2424"/>
              </w:tabs>
              <w:spacing w:before="80" w:after="80" w:line="240" w:lineRule="auto"/>
              <w:jc w:val="center"/>
              <w:rPr>
                <w:rFonts w:ascii="Times New Roman" w:hAnsi="Times New Roman" w:cs="Times New Roman"/>
                <w:b/>
                <w:bCs/>
                <w:szCs w:val="24"/>
              </w:rPr>
            </w:pPr>
            <w:r w:rsidRPr="00AD06FA">
              <w:rPr>
                <w:rFonts w:ascii="Times New Roman" w:hAnsi="Times New Roman" w:cs="Times New Roman"/>
                <w:b/>
                <w:bCs/>
                <w:szCs w:val="24"/>
              </w:rPr>
              <w:t>Yes</w:t>
            </w:r>
          </w:p>
        </w:tc>
        <w:tc>
          <w:tcPr>
            <w:tcW w:w="0" w:type="auto"/>
            <w:gridSpan w:val="2"/>
            <w:vAlign w:val="center"/>
            <w:hideMark/>
          </w:tcPr>
          <w:p w14:paraId="22D6A94F" w14:textId="77777777" w:rsidR="001E0AD1" w:rsidRPr="00AD06FA" w:rsidRDefault="001E0AD1" w:rsidP="00AD06FA">
            <w:pPr>
              <w:tabs>
                <w:tab w:val="left" w:pos="2424"/>
              </w:tabs>
              <w:spacing w:before="80" w:after="80" w:line="240" w:lineRule="auto"/>
              <w:jc w:val="center"/>
              <w:rPr>
                <w:rFonts w:ascii="Times New Roman" w:hAnsi="Times New Roman" w:cs="Times New Roman"/>
                <w:b/>
                <w:bCs/>
                <w:szCs w:val="24"/>
              </w:rPr>
            </w:pPr>
            <w:r w:rsidRPr="00AD06FA">
              <w:rPr>
                <w:rFonts w:ascii="Times New Roman" w:hAnsi="Times New Roman" w:cs="Times New Roman"/>
                <w:b/>
                <w:bCs/>
                <w:szCs w:val="24"/>
              </w:rPr>
              <w:t>No</w:t>
            </w:r>
          </w:p>
        </w:tc>
        <w:tc>
          <w:tcPr>
            <w:tcW w:w="0" w:type="auto"/>
            <w:gridSpan w:val="2"/>
            <w:vAlign w:val="center"/>
            <w:hideMark/>
          </w:tcPr>
          <w:p w14:paraId="2029F3AC" w14:textId="77777777" w:rsidR="001E0AD1" w:rsidRPr="00AD06FA" w:rsidRDefault="001E0AD1" w:rsidP="00AD06FA">
            <w:pPr>
              <w:tabs>
                <w:tab w:val="left" w:pos="2424"/>
              </w:tabs>
              <w:spacing w:before="80" w:after="80" w:line="240" w:lineRule="auto"/>
              <w:jc w:val="center"/>
              <w:rPr>
                <w:rFonts w:ascii="Times New Roman" w:hAnsi="Times New Roman" w:cs="Times New Roman"/>
                <w:b/>
                <w:bCs/>
                <w:szCs w:val="24"/>
              </w:rPr>
            </w:pPr>
            <w:r w:rsidRPr="00AD06FA">
              <w:rPr>
                <w:rFonts w:ascii="Times New Roman" w:hAnsi="Times New Roman" w:cs="Times New Roman"/>
                <w:b/>
                <w:bCs/>
                <w:szCs w:val="24"/>
              </w:rPr>
              <w:t>Not Sure</w:t>
            </w:r>
          </w:p>
        </w:tc>
        <w:tc>
          <w:tcPr>
            <w:tcW w:w="0" w:type="auto"/>
            <w:vMerge w:val="restart"/>
            <w:vAlign w:val="center"/>
            <w:hideMark/>
          </w:tcPr>
          <w:p w14:paraId="0475DB44" w14:textId="77777777" w:rsidR="001E0AD1" w:rsidRPr="00AD06FA" w:rsidRDefault="001E0AD1" w:rsidP="00AD06FA">
            <w:pPr>
              <w:tabs>
                <w:tab w:val="left" w:pos="2424"/>
              </w:tabs>
              <w:spacing w:before="80" w:after="80" w:line="240" w:lineRule="auto"/>
              <w:jc w:val="center"/>
              <w:rPr>
                <w:rFonts w:ascii="Times New Roman" w:hAnsi="Times New Roman" w:cs="Times New Roman"/>
                <w:b/>
                <w:bCs/>
                <w:szCs w:val="24"/>
              </w:rPr>
            </w:pPr>
            <w:r w:rsidRPr="00AD06FA">
              <w:rPr>
                <w:rFonts w:ascii="Times New Roman" w:hAnsi="Times New Roman" w:cs="Times New Roman"/>
                <w:b/>
                <w:bCs/>
                <w:szCs w:val="24"/>
              </w:rPr>
              <w:t>Total (n)</w:t>
            </w:r>
          </w:p>
        </w:tc>
      </w:tr>
      <w:tr w:rsidR="001E0AD1" w:rsidRPr="00AD06FA" w14:paraId="228FFAE5" w14:textId="77777777" w:rsidTr="00AD06FA">
        <w:trPr>
          <w:trHeight w:val="20"/>
          <w:tblHeader/>
        </w:trPr>
        <w:tc>
          <w:tcPr>
            <w:tcW w:w="0" w:type="auto"/>
            <w:vMerge/>
            <w:vAlign w:val="center"/>
          </w:tcPr>
          <w:p w14:paraId="3DD3DBA5" w14:textId="77777777" w:rsidR="001E0AD1" w:rsidRPr="00AD06FA" w:rsidRDefault="001E0AD1" w:rsidP="00AD06FA">
            <w:pPr>
              <w:tabs>
                <w:tab w:val="left" w:pos="2424"/>
              </w:tabs>
              <w:spacing w:before="80" w:after="80" w:line="240" w:lineRule="auto"/>
              <w:rPr>
                <w:rFonts w:ascii="Times New Roman" w:hAnsi="Times New Roman" w:cs="Times New Roman"/>
                <w:b/>
                <w:bCs/>
                <w:szCs w:val="24"/>
              </w:rPr>
            </w:pPr>
          </w:p>
        </w:tc>
        <w:tc>
          <w:tcPr>
            <w:tcW w:w="0" w:type="auto"/>
            <w:vAlign w:val="center"/>
          </w:tcPr>
          <w:p w14:paraId="039E2794" w14:textId="77777777" w:rsidR="001E0AD1" w:rsidRPr="00AD06FA" w:rsidRDefault="001E0AD1" w:rsidP="00AD06FA">
            <w:pPr>
              <w:tabs>
                <w:tab w:val="left" w:pos="2424"/>
              </w:tabs>
              <w:spacing w:before="80" w:after="80" w:line="240" w:lineRule="auto"/>
              <w:jc w:val="center"/>
              <w:rPr>
                <w:rFonts w:ascii="Times New Roman" w:hAnsi="Times New Roman" w:cs="Times New Roman"/>
                <w:b/>
                <w:bCs/>
                <w:szCs w:val="24"/>
              </w:rPr>
            </w:pPr>
            <w:r w:rsidRPr="00AD06FA">
              <w:rPr>
                <w:rFonts w:ascii="Times New Roman" w:hAnsi="Times New Roman" w:cs="Times New Roman"/>
                <w:b/>
                <w:bCs/>
                <w:szCs w:val="24"/>
              </w:rPr>
              <w:t>Frequency (N)</w:t>
            </w:r>
          </w:p>
        </w:tc>
        <w:tc>
          <w:tcPr>
            <w:tcW w:w="0" w:type="auto"/>
            <w:vAlign w:val="center"/>
          </w:tcPr>
          <w:p w14:paraId="65611C0D" w14:textId="77777777" w:rsidR="001E0AD1" w:rsidRPr="00AD06FA" w:rsidRDefault="001E0AD1" w:rsidP="00AD06FA">
            <w:pPr>
              <w:tabs>
                <w:tab w:val="left" w:pos="2424"/>
              </w:tabs>
              <w:spacing w:before="80" w:after="80" w:line="240" w:lineRule="auto"/>
              <w:jc w:val="center"/>
              <w:rPr>
                <w:rFonts w:ascii="Times New Roman" w:hAnsi="Times New Roman" w:cs="Times New Roman"/>
                <w:b/>
                <w:bCs/>
                <w:szCs w:val="24"/>
              </w:rPr>
            </w:pPr>
            <w:r w:rsidRPr="00AD06FA">
              <w:rPr>
                <w:rFonts w:ascii="Times New Roman" w:hAnsi="Times New Roman" w:cs="Times New Roman"/>
                <w:b/>
                <w:bCs/>
                <w:szCs w:val="24"/>
              </w:rPr>
              <w:t>Percentage (%)</w:t>
            </w:r>
          </w:p>
        </w:tc>
        <w:tc>
          <w:tcPr>
            <w:tcW w:w="0" w:type="auto"/>
            <w:vAlign w:val="center"/>
          </w:tcPr>
          <w:p w14:paraId="597DFCE8" w14:textId="77777777" w:rsidR="001E0AD1" w:rsidRPr="00AD06FA" w:rsidRDefault="001E0AD1" w:rsidP="00AD06FA">
            <w:pPr>
              <w:tabs>
                <w:tab w:val="left" w:pos="2424"/>
              </w:tabs>
              <w:spacing w:before="80" w:after="80" w:line="240" w:lineRule="auto"/>
              <w:jc w:val="center"/>
              <w:rPr>
                <w:rFonts w:ascii="Times New Roman" w:hAnsi="Times New Roman" w:cs="Times New Roman"/>
                <w:b/>
                <w:bCs/>
                <w:szCs w:val="24"/>
              </w:rPr>
            </w:pPr>
            <w:r w:rsidRPr="00AD06FA">
              <w:rPr>
                <w:rFonts w:ascii="Times New Roman" w:hAnsi="Times New Roman" w:cs="Times New Roman"/>
                <w:b/>
                <w:bCs/>
                <w:szCs w:val="24"/>
              </w:rPr>
              <w:t>Frequency (N)</w:t>
            </w:r>
          </w:p>
        </w:tc>
        <w:tc>
          <w:tcPr>
            <w:tcW w:w="0" w:type="auto"/>
            <w:vAlign w:val="center"/>
          </w:tcPr>
          <w:p w14:paraId="515C367C" w14:textId="77777777" w:rsidR="001E0AD1" w:rsidRPr="00AD06FA" w:rsidRDefault="001E0AD1" w:rsidP="00AD06FA">
            <w:pPr>
              <w:tabs>
                <w:tab w:val="left" w:pos="2424"/>
              </w:tabs>
              <w:spacing w:before="80" w:after="80" w:line="240" w:lineRule="auto"/>
              <w:jc w:val="center"/>
              <w:rPr>
                <w:rFonts w:ascii="Times New Roman" w:hAnsi="Times New Roman" w:cs="Times New Roman"/>
                <w:b/>
                <w:bCs/>
                <w:szCs w:val="24"/>
              </w:rPr>
            </w:pPr>
            <w:r w:rsidRPr="00AD06FA">
              <w:rPr>
                <w:rFonts w:ascii="Times New Roman" w:hAnsi="Times New Roman" w:cs="Times New Roman"/>
                <w:b/>
                <w:bCs/>
                <w:szCs w:val="24"/>
              </w:rPr>
              <w:t>Percentage (%)</w:t>
            </w:r>
          </w:p>
        </w:tc>
        <w:tc>
          <w:tcPr>
            <w:tcW w:w="0" w:type="auto"/>
            <w:vAlign w:val="center"/>
          </w:tcPr>
          <w:p w14:paraId="59A30398" w14:textId="77777777" w:rsidR="001E0AD1" w:rsidRPr="00AD06FA" w:rsidRDefault="001E0AD1" w:rsidP="00AD06FA">
            <w:pPr>
              <w:tabs>
                <w:tab w:val="left" w:pos="2424"/>
              </w:tabs>
              <w:spacing w:before="80" w:after="80" w:line="240" w:lineRule="auto"/>
              <w:jc w:val="center"/>
              <w:rPr>
                <w:rFonts w:ascii="Times New Roman" w:hAnsi="Times New Roman" w:cs="Times New Roman"/>
                <w:b/>
                <w:bCs/>
                <w:szCs w:val="24"/>
              </w:rPr>
            </w:pPr>
            <w:r w:rsidRPr="00AD06FA">
              <w:rPr>
                <w:rFonts w:ascii="Times New Roman" w:hAnsi="Times New Roman" w:cs="Times New Roman"/>
                <w:b/>
                <w:bCs/>
                <w:szCs w:val="24"/>
              </w:rPr>
              <w:t>Frequency (N)</w:t>
            </w:r>
          </w:p>
        </w:tc>
        <w:tc>
          <w:tcPr>
            <w:tcW w:w="0" w:type="auto"/>
            <w:vAlign w:val="center"/>
          </w:tcPr>
          <w:p w14:paraId="5DCDC22C" w14:textId="77777777" w:rsidR="001E0AD1" w:rsidRPr="00AD06FA" w:rsidRDefault="001E0AD1" w:rsidP="00AD06FA">
            <w:pPr>
              <w:tabs>
                <w:tab w:val="left" w:pos="2424"/>
              </w:tabs>
              <w:spacing w:before="80" w:after="80" w:line="240" w:lineRule="auto"/>
              <w:jc w:val="center"/>
              <w:rPr>
                <w:rFonts w:ascii="Times New Roman" w:hAnsi="Times New Roman" w:cs="Times New Roman"/>
                <w:b/>
                <w:bCs/>
                <w:szCs w:val="24"/>
              </w:rPr>
            </w:pPr>
            <w:r w:rsidRPr="00AD06FA">
              <w:rPr>
                <w:rFonts w:ascii="Times New Roman" w:hAnsi="Times New Roman" w:cs="Times New Roman"/>
                <w:b/>
                <w:bCs/>
                <w:szCs w:val="24"/>
              </w:rPr>
              <w:t>Percentage (%)</w:t>
            </w:r>
          </w:p>
        </w:tc>
        <w:tc>
          <w:tcPr>
            <w:tcW w:w="0" w:type="auto"/>
            <w:vMerge/>
            <w:vAlign w:val="center"/>
          </w:tcPr>
          <w:p w14:paraId="399EF7AA" w14:textId="77777777" w:rsidR="001E0AD1" w:rsidRPr="00AD06FA" w:rsidRDefault="001E0AD1" w:rsidP="00AD06FA">
            <w:pPr>
              <w:tabs>
                <w:tab w:val="left" w:pos="2424"/>
              </w:tabs>
              <w:spacing w:before="80" w:after="80" w:line="240" w:lineRule="auto"/>
              <w:jc w:val="center"/>
              <w:rPr>
                <w:rFonts w:ascii="Times New Roman" w:hAnsi="Times New Roman" w:cs="Times New Roman"/>
                <w:b/>
                <w:bCs/>
                <w:szCs w:val="24"/>
              </w:rPr>
            </w:pPr>
          </w:p>
        </w:tc>
      </w:tr>
      <w:tr w:rsidR="001E0AD1" w:rsidRPr="00AD06FA" w14:paraId="67F08C8D" w14:textId="77777777" w:rsidTr="00AD06FA">
        <w:trPr>
          <w:trHeight w:val="20"/>
        </w:trPr>
        <w:tc>
          <w:tcPr>
            <w:tcW w:w="0" w:type="auto"/>
            <w:vAlign w:val="center"/>
            <w:hideMark/>
          </w:tcPr>
          <w:p w14:paraId="0898D745" w14:textId="77777777" w:rsidR="001E0AD1" w:rsidRPr="00AD06FA" w:rsidRDefault="001E0AD1" w:rsidP="00AD06FA">
            <w:pPr>
              <w:tabs>
                <w:tab w:val="left" w:pos="2424"/>
              </w:tabs>
              <w:spacing w:before="80" w:after="80" w:line="240" w:lineRule="auto"/>
              <w:rPr>
                <w:rFonts w:ascii="Times New Roman" w:hAnsi="Times New Roman" w:cs="Times New Roman"/>
                <w:szCs w:val="24"/>
              </w:rPr>
            </w:pPr>
            <w:r w:rsidRPr="00AD06FA">
              <w:rPr>
                <w:rFonts w:ascii="Times New Roman" w:hAnsi="Times New Roman" w:cs="Times New Roman"/>
                <w:szCs w:val="24"/>
              </w:rPr>
              <w:t>Male</w:t>
            </w:r>
          </w:p>
        </w:tc>
        <w:tc>
          <w:tcPr>
            <w:tcW w:w="0" w:type="auto"/>
            <w:vAlign w:val="center"/>
            <w:hideMark/>
          </w:tcPr>
          <w:p w14:paraId="6A872EC2" w14:textId="506523F2" w:rsidR="001E0AD1" w:rsidRPr="00AD06FA" w:rsidRDefault="001E0AD1" w:rsidP="00AD06FA">
            <w:pPr>
              <w:tabs>
                <w:tab w:val="left" w:pos="2424"/>
              </w:tabs>
              <w:spacing w:before="80" w:after="80" w:line="240" w:lineRule="auto"/>
              <w:jc w:val="center"/>
              <w:rPr>
                <w:rFonts w:ascii="Times New Roman" w:hAnsi="Times New Roman" w:cs="Times New Roman"/>
                <w:szCs w:val="24"/>
              </w:rPr>
            </w:pPr>
            <w:r w:rsidRPr="00AD06FA">
              <w:rPr>
                <w:rFonts w:ascii="Times New Roman" w:hAnsi="Times New Roman" w:cs="Times New Roman"/>
                <w:szCs w:val="24"/>
              </w:rPr>
              <w:t>63</w:t>
            </w:r>
          </w:p>
        </w:tc>
        <w:tc>
          <w:tcPr>
            <w:tcW w:w="0" w:type="auto"/>
            <w:vAlign w:val="center"/>
          </w:tcPr>
          <w:p w14:paraId="5F19A742" w14:textId="77777777" w:rsidR="001E0AD1" w:rsidRPr="00AD06FA" w:rsidRDefault="001E0AD1" w:rsidP="00AD06FA">
            <w:pPr>
              <w:tabs>
                <w:tab w:val="left" w:pos="2424"/>
              </w:tabs>
              <w:spacing w:before="80" w:after="80" w:line="240" w:lineRule="auto"/>
              <w:jc w:val="center"/>
              <w:rPr>
                <w:rFonts w:ascii="Times New Roman" w:hAnsi="Times New Roman" w:cs="Times New Roman"/>
                <w:szCs w:val="24"/>
              </w:rPr>
            </w:pPr>
            <w:r w:rsidRPr="00AD06FA">
              <w:rPr>
                <w:rFonts w:ascii="Times New Roman" w:hAnsi="Times New Roman" w:cs="Times New Roman"/>
                <w:szCs w:val="24"/>
              </w:rPr>
              <w:t>57.3</w:t>
            </w:r>
          </w:p>
        </w:tc>
        <w:tc>
          <w:tcPr>
            <w:tcW w:w="0" w:type="auto"/>
            <w:vAlign w:val="center"/>
            <w:hideMark/>
          </w:tcPr>
          <w:p w14:paraId="7632868F" w14:textId="5320ED07" w:rsidR="001E0AD1" w:rsidRPr="00AD06FA" w:rsidRDefault="001E0AD1" w:rsidP="00AD06FA">
            <w:pPr>
              <w:tabs>
                <w:tab w:val="left" w:pos="2424"/>
              </w:tabs>
              <w:spacing w:before="80" w:after="80" w:line="240" w:lineRule="auto"/>
              <w:jc w:val="center"/>
              <w:rPr>
                <w:rFonts w:ascii="Times New Roman" w:hAnsi="Times New Roman" w:cs="Times New Roman"/>
                <w:szCs w:val="24"/>
              </w:rPr>
            </w:pPr>
            <w:r w:rsidRPr="00AD06FA">
              <w:rPr>
                <w:rFonts w:ascii="Times New Roman" w:hAnsi="Times New Roman" w:cs="Times New Roman"/>
                <w:szCs w:val="24"/>
              </w:rPr>
              <w:t>44</w:t>
            </w:r>
          </w:p>
        </w:tc>
        <w:tc>
          <w:tcPr>
            <w:tcW w:w="0" w:type="auto"/>
            <w:vAlign w:val="center"/>
          </w:tcPr>
          <w:p w14:paraId="0B611842" w14:textId="77777777" w:rsidR="001E0AD1" w:rsidRPr="00AD06FA" w:rsidRDefault="001E0AD1" w:rsidP="00AD06FA">
            <w:pPr>
              <w:tabs>
                <w:tab w:val="left" w:pos="2424"/>
              </w:tabs>
              <w:spacing w:before="80" w:after="80" w:line="240" w:lineRule="auto"/>
              <w:jc w:val="center"/>
              <w:rPr>
                <w:rFonts w:ascii="Times New Roman" w:hAnsi="Times New Roman" w:cs="Times New Roman"/>
                <w:szCs w:val="24"/>
              </w:rPr>
            </w:pPr>
            <w:r w:rsidRPr="00AD06FA">
              <w:rPr>
                <w:rFonts w:ascii="Times New Roman" w:hAnsi="Times New Roman" w:cs="Times New Roman"/>
                <w:szCs w:val="24"/>
              </w:rPr>
              <w:t>40.0</w:t>
            </w:r>
          </w:p>
        </w:tc>
        <w:tc>
          <w:tcPr>
            <w:tcW w:w="0" w:type="auto"/>
            <w:vAlign w:val="center"/>
            <w:hideMark/>
          </w:tcPr>
          <w:p w14:paraId="26EC5CA4" w14:textId="313217E3" w:rsidR="001E0AD1" w:rsidRPr="00AD06FA" w:rsidRDefault="001E0AD1" w:rsidP="00AD06FA">
            <w:pPr>
              <w:tabs>
                <w:tab w:val="left" w:pos="2424"/>
              </w:tabs>
              <w:spacing w:before="80" w:after="80" w:line="240" w:lineRule="auto"/>
              <w:jc w:val="center"/>
              <w:rPr>
                <w:rFonts w:ascii="Times New Roman" w:hAnsi="Times New Roman" w:cs="Times New Roman"/>
                <w:szCs w:val="24"/>
              </w:rPr>
            </w:pPr>
            <w:r w:rsidRPr="00AD06FA">
              <w:rPr>
                <w:rFonts w:ascii="Times New Roman" w:hAnsi="Times New Roman" w:cs="Times New Roman"/>
                <w:szCs w:val="24"/>
              </w:rPr>
              <w:t>3</w:t>
            </w:r>
          </w:p>
        </w:tc>
        <w:tc>
          <w:tcPr>
            <w:tcW w:w="0" w:type="auto"/>
            <w:vAlign w:val="center"/>
          </w:tcPr>
          <w:p w14:paraId="54AAD00D" w14:textId="77777777" w:rsidR="001E0AD1" w:rsidRPr="00AD06FA" w:rsidRDefault="001E0AD1" w:rsidP="00AD06FA">
            <w:pPr>
              <w:tabs>
                <w:tab w:val="left" w:pos="2424"/>
              </w:tabs>
              <w:spacing w:before="80" w:after="80" w:line="240" w:lineRule="auto"/>
              <w:jc w:val="center"/>
              <w:rPr>
                <w:rFonts w:ascii="Times New Roman" w:hAnsi="Times New Roman" w:cs="Times New Roman"/>
                <w:szCs w:val="24"/>
              </w:rPr>
            </w:pPr>
            <w:r w:rsidRPr="00AD06FA">
              <w:rPr>
                <w:rFonts w:ascii="Times New Roman" w:hAnsi="Times New Roman" w:cs="Times New Roman"/>
                <w:szCs w:val="24"/>
              </w:rPr>
              <w:t>2.7</w:t>
            </w:r>
          </w:p>
        </w:tc>
        <w:tc>
          <w:tcPr>
            <w:tcW w:w="0" w:type="auto"/>
            <w:vAlign w:val="center"/>
            <w:hideMark/>
          </w:tcPr>
          <w:p w14:paraId="37FC5FB6" w14:textId="77777777" w:rsidR="001E0AD1" w:rsidRPr="00AD06FA" w:rsidRDefault="001E0AD1" w:rsidP="00AD06FA">
            <w:pPr>
              <w:tabs>
                <w:tab w:val="left" w:pos="2424"/>
              </w:tabs>
              <w:spacing w:before="80" w:after="80" w:line="240" w:lineRule="auto"/>
              <w:jc w:val="center"/>
              <w:rPr>
                <w:rFonts w:ascii="Times New Roman" w:hAnsi="Times New Roman" w:cs="Times New Roman"/>
                <w:szCs w:val="24"/>
              </w:rPr>
            </w:pPr>
            <w:r w:rsidRPr="00AD06FA">
              <w:rPr>
                <w:rFonts w:ascii="Times New Roman" w:hAnsi="Times New Roman" w:cs="Times New Roman"/>
                <w:szCs w:val="24"/>
              </w:rPr>
              <w:t>110</w:t>
            </w:r>
          </w:p>
        </w:tc>
      </w:tr>
      <w:tr w:rsidR="001E0AD1" w:rsidRPr="00AD06FA" w14:paraId="32F16C07" w14:textId="77777777" w:rsidTr="00AD06FA">
        <w:trPr>
          <w:trHeight w:val="20"/>
        </w:trPr>
        <w:tc>
          <w:tcPr>
            <w:tcW w:w="0" w:type="auto"/>
            <w:vAlign w:val="center"/>
            <w:hideMark/>
          </w:tcPr>
          <w:p w14:paraId="124CE959" w14:textId="77777777" w:rsidR="001E0AD1" w:rsidRPr="00AD06FA" w:rsidRDefault="001E0AD1" w:rsidP="00AD06FA">
            <w:pPr>
              <w:tabs>
                <w:tab w:val="left" w:pos="2424"/>
              </w:tabs>
              <w:spacing w:before="80" w:after="80" w:line="240" w:lineRule="auto"/>
              <w:rPr>
                <w:rFonts w:ascii="Times New Roman" w:hAnsi="Times New Roman" w:cs="Times New Roman"/>
                <w:szCs w:val="24"/>
              </w:rPr>
            </w:pPr>
            <w:r w:rsidRPr="00AD06FA">
              <w:rPr>
                <w:rFonts w:ascii="Times New Roman" w:hAnsi="Times New Roman" w:cs="Times New Roman"/>
                <w:szCs w:val="24"/>
              </w:rPr>
              <w:t>Female</w:t>
            </w:r>
          </w:p>
        </w:tc>
        <w:tc>
          <w:tcPr>
            <w:tcW w:w="0" w:type="auto"/>
            <w:vAlign w:val="center"/>
            <w:hideMark/>
          </w:tcPr>
          <w:p w14:paraId="2BA0B2EE" w14:textId="69CB19FB" w:rsidR="001E0AD1" w:rsidRPr="00AD06FA" w:rsidRDefault="001E0AD1" w:rsidP="00AD06FA">
            <w:pPr>
              <w:tabs>
                <w:tab w:val="left" w:pos="2424"/>
              </w:tabs>
              <w:spacing w:before="80" w:after="80" w:line="240" w:lineRule="auto"/>
              <w:jc w:val="center"/>
              <w:rPr>
                <w:rFonts w:ascii="Times New Roman" w:hAnsi="Times New Roman" w:cs="Times New Roman"/>
                <w:szCs w:val="24"/>
              </w:rPr>
            </w:pPr>
            <w:r w:rsidRPr="00AD06FA">
              <w:rPr>
                <w:rFonts w:ascii="Times New Roman" w:hAnsi="Times New Roman" w:cs="Times New Roman"/>
                <w:szCs w:val="24"/>
              </w:rPr>
              <w:t>48</w:t>
            </w:r>
          </w:p>
        </w:tc>
        <w:tc>
          <w:tcPr>
            <w:tcW w:w="0" w:type="auto"/>
            <w:vAlign w:val="center"/>
          </w:tcPr>
          <w:p w14:paraId="4EFD25C2" w14:textId="77777777" w:rsidR="001E0AD1" w:rsidRPr="00AD06FA" w:rsidRDefault="001E0AD1" w:rsidP="00AD06FA">
            <w:pPr>
              <w:tabs>
                <w:tab w:val="left" w:pos="2424"/>
              </w:tabs>
              <w:spacing w:before="80" w:after="80" w:line="240" w:lineRule="auto"/>
              <w:jc w:val="center"/>
              <w:rPr>
                <w:rFonts w:ascii="Times New Roman" w:hAnsi="Times New Roman" w:cs="Times New Roman"/>
                <w:szCs w:val="24"/>
              </w:rPr>
            </w:pPr>
            <w:r w:rsidRPr="00AD06FA">
              <w:rPr>
                <w:rFonts w:ascii="Times New Roman" w:hAnsi="Times New Roman" w:cs="Times New Roman"/>
                <w:szCs w:val="24"/>
              </w:rPr>
              <w:t>48.5</w:t>
            </w:r>
          </w:p>
        </w:tc>
        <w:tc>
          <w:tcPr>
            <w:tcW w:w="0" w:type="auto"/>
            <w:vAlign w:val="center"/>
            <w:hideMark/>
          </w:tcPr>
          <w:p w14:paraId="609E6063" w14:textId="2FB0AD11" w:rsidR="001E0AD1" w:rsidRPr="00AD06FA" w:rsidRDefault="001E0AD1" w:rsidP="00AD06FA">
            <w:pPr>
              <w:tabs>
                <w:tab w:val="left" w:pos="2424"/>
              </w:tabs>
              <w:spacing w:before="80" w:after="80" w:line="240" w:lineRule="auto"/>
              <w:jc w:val="center"/>
              <w:rPr>
                <w:rFonts w:ascii="Times New Roman" w:hAnsi="Times New Roman" w:cs="Times New Roman"/>
                <w:szCs w:val="24"/>
              </w:rPr>
            </w:pPr>
            <w:r w:rsidRPr="00AD06FA">
              <w:rPr>
                <w:rFonts w:ascii="Times New Roman" w:hAnsi="Times New Roman" w:cs="Times New Roman"/>
                <w:szCs w:val="24"/>
              </w:rPr>
              <w:t>50</w:t>
            </w:r>
          </w:p>
        </w:tc>
        <w:tc>
          <w:tcPr>
            <w:tcW w:w="0" w:type="auto"/>
            <w:vAlign w:val="center"/>
          </w:tcPr>
          <w:p w14:paraId="36E498CC" w14:textId="77777777" w:rsidR="001E0AD1" w:rsidRPr="00AD06FA" w:rsidRDefault="001E0AD1" w:rsidP="00AD06FA">
            <w:pPr>
              <w:tabs>
                <w:tab w:val="left" w:pos="2424"/>
              </w:tabs>
              <w:spacing w:before="80" w:after="80" w:line="240" w:lineRule="auto"/>
              <w:jc w:val="center"/>
              <w:rPr>
                <w:rFonts w:ascii="Times New Roman" w:hAnsi="Times New Roman" w:cs="Times New Roman"/>
                <w:szCs w:val="24"/>
              </w:rPr>
            </w:pPr>
            <w:r w:rsidRPr="00AD06FA">
              <w:rPr>
                <w:rFonts w:ascii="Times New Roman" w:hAnsi="Times New Roman" w:cs="Times New Roman"/>
                <w:szCs w:val="24"/>
              </w:rPr>
              <w:t>50.5</w:t>
            </w:r>
          </w:p>
        </w:tc>
        <w:tc>
          <w:tcPr>
            <w:tcW w:w="0" w:type="auto"/>
            <w:vAlign w:val="center"/>
            <w:hideMark/>
          </w:tcPr>
          <w:p w14:paraId="7AC693FC" w14:textId="27EC3AD2" w:rsidR="001E0AD1" w:rsidRPr="00AD06FA" w:rsidRDefault="001E0AD1" w:rsidP="00AD06FA">
            <w:pPr>
              <w:tabs>
                <w:tab w:val="left" w:pos="2424"/>
              </w:tabs>
              <w:spacing w:before="80" w:after="80" w:line="240" w:lineRule="auto"/>
              <w:jc w:val="center"/>
              <w:rPr>
                <w:rFonts w:ascii="Times New Roman" w:hAnsi="Times New Roman" w:cs="Times New Roman"/>
                <w:szCs w:val="24"/>
              </w:rPr>
            </w:pPr>
            <w:r w:rsidRPr="00AD06FA">
              <w:rPr>
                <w:rFonts w:ascii="Times New Roman" w:hAnsi="Times New Roman" w:cs="Times New Roman"/>
                <w:szCs w:val="24"/>
              </w:rPr>
              <w:t>1</w:t>
            </w:r>
          </w:p>
        </w:tc>
        <w:tc>
          <w:tcPr>
            <w:tcW w:w="0" w:type="auto"/>
            <w:vAlign w:val="center"/>
          </w:tcPr>
          <w:p w14:paraId="2F282E7F" w14:textId="77777777" w:rsidR="001E0AD1" w:rsidRPr="00AD06FA" w:rsidRDefault="001E0AD1" w:rsidP="00AD06FA">
            <w:pPr>
              <w:tabs>
                <w:tab w:val="left" w:pos="2424"/>
              </w:tabs>
              <w:spacing w:before="80" w:after="80" w:line="240" w:lineRule="auto"/>
              <w:jc w:val="center"/>
              <w:rPr>
                <w:rFonts w:ascii="Times New Roman" w:hAnsi="Times New Roman" w:cs="Times New Roman"/>
                <w:szCs w:val="24"/>
              </w:rPr>
            </w:pPr>
            <w:r w:rsidRPr="00AD06FA">
              <w:rPr>
                <w:rFonts w:ascii="Times New Roman" w:hAnsi="Times New Roman" w:cs="Times New Roman"/>
                <w:szCs w:val="24"/>
              </w:rPr>
              <w:t>1.0</w:t>
            </w:r>
          </w:p>
        </w:tc>
        <w:tc>
          <w:tcPr>
            <w:tcW w:w="0" w:type="auto"/>
            <w:vAlign w:val="center"/>
            <w:hideMark/>
          </w:tcPr>
          <w:p w14:paraId="338C9308" w14:textId="77777777" w:rsidR="001E0AD1" w:rsidRPr="00AD06FA" w:rsidRDefault="001E0AD1" w:rsidP="00AD06FA">
            <w:pPr>
              <w:tabs>
                <w:tab w:val="left" w:pos="2424"/>
              </w:tabs>
              <w:spacing w:before="80" w:after="80" w:line="240" w:lineRule="auto"/>
              <w:jc w:val="center"/>
              <w:rPr>
                <w:rFonts w:ascii="Times New Roman" w:hAnsi="Times New Roman" w:cs="Times New Roman"/>
                <w:szCs w:val="24"/>
              </w:rPr>
            </w:pPr>
            <w:r w:rsidRPr="00AD06FA">
              <w:rPr>
                <w:rFonts w:ascii="Times New Roman" w:hAnsi="Times New Roman" w:cs="Times New Roman"/>
                <w:szCs w:val="24"/>
              </w:rPr>
              <w:t>99</w:t>
            </w:r>
          </w:p>
        </w:tc>
      </w:tr>
      <w:tr w:rsidR="001E0AD1" w:rsidRPr="00AD06FA" w14:paraId="537A7B38" w14:textId="77777777" w:rsidTr="00AD06FA">
        <w:trPr>
          <w:trHeight w:val="20"/>
        </w:trPr>
        <w:tc>
          <w:tcPr>
            <w:tcW w:w="0" w:type="auto"/>
            <w:vAlign w:val="center"/>
            <w:hideMark/>
          </w:tcPr>
          <w:p w14:paraId="72CA2560" w14:textId="77777777" w:rsidR="001E0AD1" w:rsidRPr="00AD06FA" w:rsidRDefault="001E0AD1" w:rsidP="00AD06FA">
            <w:pPr>
              <w:tabs>
                <w:tab w:val="left" w:pos="2424"/>
              </w:tabs>
              <w:spacing w:before="80" w:after="80" w:line="240" w:lineRule="auto"/>
              <w:rPr>
                <w:rFonts w:ascii="Times New Roman" w:hAnsi="Times New Roman" w:cs="Times New Roman"/>
                <w:szCs w:val="24"/>
              </w:rPr>
            </w:pPr>
            <w:r w:rsidRPr="00AD06FA">
              <w:rPr>
                <w:rFonts w:ascii="Times New Roman" w:hAnsi="Times New Roman" w:cs="Times New Roman"/>
                <w:szCs w:val="24"/>
              </w:rPr>
              <w:t>Transgender</w:t>
            </w:r>
          </w:p>
        </w:tc>
        <w:tc>
          <w:tcPr>
            <w:tcW w:w="0" w:type="auto"/>
            <w:vAlign w:val="center"/>
            <w:hideMark/>
          </w:tcPr>
          <w:p w14:paraId="5008D61A" w14:textId="2C99555E" w:rsidR="001E0AD1" w:rsidRPr="00AD06FA" w:rsidRDefault="001E0AD1" w:rsidP="00AD06FA">
            <w:pPr>
              <w:tabs>
                <w:tab w:val="left" w:pos="2424"/>
              </w:tabs>
              <w:spacing w:before="80" w:after="80" w:line="240" w:lineRule="auto"/>
              <w:jc w:val="center"/>
              <w:rPr>
                <w:rFonts w:ascii="Times New Roman" w:hAnsi="Times New Roman" w:cs="Times New Roman"/>
                <w:szCs w:val="24"/>
              </w:rPr>
            </w:pPr>
            <w:r w:rsidRPr="00AD06FA">
              <w:rPr>
                <w:rFonts w:ascii="Times New Roman" w:hAnsi="Times New Roman" w:cs="Times New Roman"/>
                <w:szCs w:val="24"/>
              </w:rPr>
              <w:t>1</w:t>
            </w:r>
          </w:p>
        </w:tc>
        <w:tc>
          <w:tcPr>
            <w:tcW w:w="0" w:type="auto"/>
            <w:vAlign w:val="center"/>
          </w:tcPr>
          <w:p w14:paraId="7E0A7198" w14:textId="77777777" w:rsidR="001E0AD1" w:rsidRPr="00AD06FA" w:rsidRDefault="001E0AD1" w:rsidP="00AD06FA">
            <w:pPr>
              <w:tabs>
                <w:tab w:val="left" w:pos="2424"/>
              </w:tabs>
              <w:spacing w:before="80" w:after="80" w:line="240" w:lineRule="auto"/>
              <w:jc w:val="center"/>
              <w:rPr>
                <w:rFonts w:ascii="Times New Roman" w:hAnsi="Times New Roman" w:cs="Times New Roman"/>
                <w:szCs w:val="24"/>
              </w:rPr>
            </w:pPr>
            <w:r w:rsidRPr="00AD06FA">
              <w:rPr>
                <w:rFonts w:ascii="Times New Roman" w:hAnsi="Times New Roman" w:cs="Times New Roman"/>
                <w:szCs w:val="24"/>
              </w:rPr>
              <w:t>50.0</w:t>
            </w:r>
          </w:p>
        </w:tc>
        <w:tc>
          <w:tcPr>
            <w:tcW w:w="0" w:type="auto"/>
            <w:vAlign w:val="center"/>
            <w:hideMark/>
          </w:tcPr>
          <w:p w14:paraId="71B4BF5D" w14:textId="116CD124" w:rsidR="001E0AD1" w:rsidRPr="00AD06FA" w:rsidRDefault="001E0AD1" w:rsidP="00AD06FA">
            <w:pPr>
              <w:tabs>
                <w:tab w:val="left" w:pos="2424"/>
              </w:tabs>
              <w:spacing w:before="80" w:after="80" w:line="240" w:lineRule="auto"/>
              <w:jc w:val="center"/>
              <w:rPr>
                <w:rFonts w:ascii="Times New Roman" w:hAnsi="Times New Roman" w:cs="Times New Roman"/>
                <w:szCs w:val="24"/>
              </w:rPr>
            </w:pPr>
            <w:r w:rsidRPr="00AD06FA">
              <w:rPr>
                <w:rFonts w:ascii="Times New Roman" w:hAnsi="Times New Roman" w:cs="Times New Roman"/>
                <w:szCs w:val="24"/>
              </w:rPr>
              <w:t>1</w:t>
            </w:r>
          </w:p>
        </w:tc>
        <w:tc>
          <w:tcPr>
            <w:tcW w:w="0" w:type="auto"/>
            <w:vAlign w:val="center"/>
          </w:tcPr>
          <w:p w14:paraId="3E1E4966" w14:textId="77777777" w:rsidR="001E0AD1" w:rsidRPr="00AD06FA" w:rsidRDefault="001E0AD1" w:rsidP="00AD06FA">
            <w:pPr>
              <w:tabs>
                <w:tab w:val="left" w:pos="2424"/>
              </w:tabs>
              <w:spacing w:before="80" w:after="80" w:line="240" w:lineRule="auto"/>
              <w:jc w:val="center"/>
              <w:rPr>
                <w:rFonts w:ascii="Times New Roman" w:hAnsi="Times New Roman" w:cs="Times New Roman"/>
                <w:szCs w:val="24"/>
              </w:rPr>
            </w:pPr>
            <w:r w:rsidRPr="00AD06FA">
              <w:rPr>
                <w:rFonts w:ascii="Times New Roman" w:hAnsi="Times New Roman" w:cs="Times New Roman"/>
                <w:szCs w:val="24"/>
              </w:rPr>
              <w:t>50.0</w:t>
            </w:r>
          </w:p>
        </w:tc>
        <w:tc>
          <w:tcPr>
            <w:tcW w:w="0" w:type="auto"/>
            <w:vAlign w:val="center"/>
            <w:hideMark/>
          </w:tcPr>
          <w:p w14:paraId="2AF29636" w14:textId="16A00B54" w:rsidR="001E0AD1" w:rsidRPr="00AD06FA" w:rsidRDefault="001E0AD1" w:rsidP="00AD06FA">
            <w:pPr>
              <w:tabs>
                <w:tab w:val="left" w:pos="2424"/>
              </w:tabs>
              <w:spacing w:before="80" w:after="80" w:line="240" w:lineRule="auto"/>
              <w:jc w:val="center"/>
              <w:rPr>
                <w:rFonts w:ascii="Times New Roman" w:hAnsi="Times New Roman" w:cs="Times New Roman"/>
                <w:szCs w:val="24"/>
              </w:rPr>
            </w:pPr>
            <w:r w:rsidRPr="00AD06FA">
              <w:rPr>
                <w:rFonts w:ascii="Times New Roman" w:hAnsi="Times New Roman" w:cs="Times New Roman"/>
                <w:szCs w:val="24"/>
              </w:rPr>
              <w:t>0</w:t>
            </w:r>
          </w:p>
        </w:tc>
        <w:tc>
          <w:tcPr>
            <w:tcW w:w="0" w:type="auto"/>
            <w:vAlign w:val="center"/>
          </w:tcPr>
          <w:p w14:paraId="37796C63" w14:textId="77777777" w:rsidR="001E0AD1" w:rsidRPr="00AD06FA" w:rsidRDefault="001E0AD1" w:rsidP="00AD06FA">
            <w:pPr>
              <w:tabs>
                <w:tab w:val="left" w:pos="2424"/>
              </w:tabs>
              <w:spacing w:before="80" w:after="80" w:line="240" w:lineRule="auto"/>
              <w:jc w:val="center"/>
              <w:rPr>
                <w:rFonts w:ascii="Times New Roman" w:hAnsi="Times New Roman" w:cs="Times New Roman"/>
                <w:szCs w:val="24"/>
              </w:rPr>
            </w:pPr>
            <w:r w:rsidRPr="00AD06FA">
              <w:rPr>
                <w:rFonts w:ascii="Times New Roman" w:hAnsi="Times New Roman" w:cs="Times New Roman"/>
                <w:szCs w:val="24"/>
              </w:rPr>
              <w:t>0.0</w:t>
            </w:r>
          </w:p>
        </w:tc>
        <w:tc>
          <w:tcPr>
            <w:tcW w:w="0" w:type="auto"/>
            <w:vAlign w:val="center"/>
            <w:hideMark/>
          </w:tcPr>
          <w:p w14:paraId="483FD27A" w14:textId="77777777" w:rsidR="001E0AD1" w:rsidRPr="00AD06FA" w:rsidRDefault="001E0AD1" w:rsidP="00AD06FA">
            <w:pPr>
              <w:tabs>
                <w:tab w:val="left" w:pos="2424"/>
              </w:tabs>
              <w:spacing w:before="80" w:after="80" w:line="240" w:lineRule="auto"/>
              <w:jc w:val="center"/>
              <w:rPr>
                <w:rFonts w:ascii="Times New Roman" w:hAnsi="Times New Roman" w:cs="Times New Roman"/>
                <w:szCs w:val="24"/>
              </w:rPr>
            </w:pPr>
            <w:r w:rsidRPr="00AD06FA">
              <w:rPr>
                <w:rFonts w:ascii="Times New Roman" w:hAnsi="Times New Roman" w:cs="Times New Roman"/>
                <w:szCs w:val="24"/>
              </w:rPr>
              <w:t>2</w:t>
            </w:r>
          </w:p>
        </w:tc>
      </w:tr>
      <w:tr w:rsidR="001E0AD1" w:rsidRPr="00AD06FA" w14:paraId="2E340841" w14:textId="77777777" w:rsidTr="00AD06FA">
        <w:trPr>
          <w:trHeight w:val="20"/>
        </w:trPr>
        <w:tc>
          <w:tcPr>
            <w:tcW w:w="0" w:type="auto"/>
            <w:vAlign w:val="center"/>
            <w:hideMark/>
          </w:tcPr>
          <w:p w14:paraId="1CD5F893" w14:textId="77777777" w:rsidR="001E0AD1" w:rsidRPr="00AD06FA" w:rsidRDefault="001E0AD1" w:rsidP="00AD06FA">
            <w:pPr>
              <w:tabs>
                <w:tab w:val="left" w:pos="2424"/>
              </w:tabs>
              <w:spacing w:before="80" w:after="80" w:line="240" w:lineRule="auto"/>
              <w:rPr>
                <w:rFonts w:ascii="Times New Roman" w:hAnsi="Times New Roman" w:cs="Times New Roman"/>
                <w:szCs w:val="24"/>
              </w:rPr>
            </w:pPr>
            <w:r w:rsidRPr="00AD06FA">
              <w:rPr>
                <w:rFonts w:ascii="Times New Roman" w:hAnsi="Times New Roman" w:cs="Times New Roman"/>
                <w:szCs w:val="24"/>
              </w:rPr>
              <w:t>Total</w:t>
            </w:r>
          </w:p>
        </w:tc>
        <w:tc>
          <w:tcPr>
            <w:tcW w:w="0" w:type="auto"/>
            <w:vAlign w:val="center"/>
            <w:hideMark/>
          </w:tcPr>
          <w:p w14:paraId="57ADE216" w14:textId="14DF404D" w:rsidR="001E0AD1" w:rsidRPr="00AD06FA" w:rsidRDefault="001E0AD1" w:rsidP="00AD06FA">
            <w:pPr>
              <w:tabs>
                <w:tab w:val="left" w:pos="2424"/>
              </w:tabs>
              <w:spacing w:before="80" w:after="80" w:line="240" w:lineRule="auto"/>
              <w:jc w:val="center"/>
              <w:rPr>
                <w:rFonts w:ascii="Times New Roman" w:hAnsi="Times New Roman" w:cs="Times New Roman"/>
                <w:szCs w:val="24"/>
              </w:rPr>
            </w:pPr>
            <w:r w:rsidRPr="00AD06FA">
              <w:rPr>
                <w:rFonts w:ascii="Times New Roman" w:hAnsi="Times New Roman" w:cs="Times New Roman"/>
                <w:szCs w:val="24"/>
              </w:rPr>
              <w:t>112</w:t>
            </w:r>
          </w:p>
        </w:tc>
        <w:tc>
          <w:tcPr>
            <w:tcW w:w="0" w:type="auto"/>
            <w:vAlign w:val="center"/>
          </w:tcPr>
          <w:p w14:paraId="44C75928" w14:textId="77777777" w:rsidR="001E0AD1" w:rsidRPr="00AD06FA" w:rsidRDefault="001E0AD1" w:rsidP="00AD06FA">
            <w:pPr>
              <w:tabs>
                <w:tab w:val="left" w:pos="2424"/>
              </w:tabs>
              <w:spacing w:before="80" w:after="80" w:line="240" w:lineRule="auto"/>
              <w:jc w:val="center"/>
              <w:rPr>
                <w:rFonts w:ascii="Times New Roman" w:hAnsi="Times New Roman" w:cs="Times New Roman"/>
                <w:szCs w:val="24"/>
              </w:rPr>
            </w:pPr>
            <w:r w:rsidRPr="00AD06FA">
              <w:rPr>
                <w:rFonts w:ascii="Times New Roman" w:hAnsi="Times New Roman" w:cs="Times New Roman"/>
                <w:szCs w:val="24"/>
              </w:rPr>
              <w:t>53.1</w:t>
            </w:r>
          </w:p>
        </w:tc>
        <w:tc>
          <w:tcPr>
            <w:tcW w:w="0" w:type="auto"/>
            <w:vAlign w:val="center"/>
            <w:hideMark/>
          </w:tcPr>
          <w:p w14:paraId="2EB43457" w14:textId="53B298F2" w:rsidR="001E0AD1" w:rsidRPr="00AD06FA" w:rsidRDefault="001E0AD1" w:rsidP="00AD06FA">
            <w:pPr>
              <w:tabs>
                <w:tab w:val="left" w:pos="2424"/>
              </w:tabs>
              <w:spacing w:before="80" w:after="80" w:line="240" w:lineRule="auto"/>
              <w:jc w:val="center"/>
              <w:rPr>
                <w:rFonts w:ascii="Times New Roman" w:hAnsi="Times New Roman" w:cs="Times New Roman"/>
                <w:szCs w:val="24"/>
              </w:rPr>
            </w:pPr>
            <w:r w:rsidRPr="00AD06FA">
              <w:rPr>
                <w:rFonts w:ascii="Times New Roman" w:hAnsi="Times New Roman" w:cs="Times New Roman"/>
                <w:szCs w:val="24"/>
              </w:rPr>
              <w:t>95</w:t>
            </w:r>
          </w:p>
        </w:tc>
        <w:tc>
          <w:tcPr>
            <w:tcW w:w="0" w:type="auto"/>
            <w:vAlign w:val="center"/>
          </w:tcPr>
          <w:p w14:paraId="5248BB28" w14:textId="77777777" w:rsidR="001E0AD1" w:rsidRPr="00AD06FA" w:rsidRDefault="001E0AD1" w:rsidP="00AD06FA">
            <w:pPr>
              <w:tabs>
                <w:tab w:val="left" w:pos="2424"/>
              </w:tabs>
              <w:spacing w:before="80" w:after="80" w:line="240" w:lineRule="auto"/>
              <w:jc w:val="center"/>
              <w:rPr>
                <w:rFonts w:ascii="Times New Roman" w:hAnsi="Times New Roman" w:cs="Times New Roman"/>
                <w:szCs w:val="24"/>
              </w:rPr>
            </w:pPr>
            <w:r w:rsidRPr="00AD06FA">
              <w:rPr>
                <w:rFonts w:ascii="Times New Roman" w:hAnsi="Times New Roman" w:cs="Times New Roman"/>
                <w:szCs w:val="24"/>
              </w:rPr>
              <w:t>45.0</w:t>
            </w:r>
          </w:p>
        </w:tc>
        <w:tc>
          <w:tcPr>
            <w:tcW w:w="0" w:type="auto"/>
            <w:vAlign w:val="center"/>
            <w:hideMark/>
          </w:tcPr>
          <w:p w14:paraId="4B40C74C" w14:textId="05A266FE" w:rsidR="001E0AD1" w:rsidRPr="00AD06FA" w:rsidRDefault="001E0AD1" w:rsidP="00AD06FA">
            <w:pPr>
              <w:tabs>
                <w:tab w:val="left" w:pos="2424"/>
              </w:tabs>
              <w:spacing w:before="80" w:after="80" w:line="240" w:lineRule="auto"/>
              <w:jc w:val="center"/>
              <w:rPr>
                <w:rFonts w:ascii="Times New Roman" w:hAnsi="Times New Roman" w:cs="Times New Roman"/>
                <w:szCs w:val="24"/>
              </w:rPr>
            </w:pPr>
            <w:r w:rsidRPr="00AD06FA">
              <w:rPr>
                <w:rFonts w:ascii="Times New Roman" w:hAnsi="Times New Roman" w:cs="Times New Roman"/>
                <w:szCs w:val="24"/>
              </w:rPr>
              <w:t>4</w:t>
            </w:r>
          </w:p>
        </w:tc>
        <w:tc>
          <w:tcPr>
            <w:tcW w:w="0" w:type="auto"/>
            <w:vAlign w:val="center"/>
          </w:tcPr>
          <w:p w14:paraId="0F2A7951" w14:textId="77777777" w:rsidR="001E0AD1" w:rsidRPr="00AD06FA" w:rsidRDefault="001E0AD1" w:rsidP="00AD06FA">
            <w:pPr>
              <w:tabs>
                <w:tab w:val="left" w:pos="2424"/>
              </w:tabs>
              <w:spacing w:before="80" w:after="80" w:line="240" w:lineRule="auto"/>
              <w:jc w:val="center"/>
              <w:rPr>
                <w:rFonts w:ascii="Times New Roman" w:hAnsi="Times New Roman" w:cs="Times New Roman"/>
                <w:szCs w:val="24"/>
              </w:rPr>
            </w:pPr>
            <w:r w:rsidRPr="00AD06FA">
              <w:rPr>
                <w:rFonts w:ascii="Times New Roman" w:hAnsi="Times New Roman" w:cs="Times New Roman"/>
                <w:szCs w:val="24"/>
              </w:rPr>
              <w:t>1.9</w:t>
            </w:r>
          </w:p>
        </w:tc>
        <w:tc>
          <w:tcPr>
            <w:tcW w:w="0" w:type="auto"/>
            <w:vAlign w:val="center"/>
            <w:hideMark/>
          </w:tcPr>
          <w:p w14:paraId="6B7CCF92" w14:textId="77777777" w:rsidR="001E0AD1" w:rsidRPr="00AD06FA" w:rsidRDefault="001E0AD1" w:rsidP="00AD06FA">
            <w:pPr>
              <w:tabs>
                <w:tab w:val="left" w:pos="2424"/>
              </w:tabs>
              <w:spacing w:before="80" w:after="80" w:line="240" w:lineRule="auto"/>
              <w:jc w:val="center"/>
              <w:rPr>
                <w:rFonts w:ascii="Times New Roman" w:hAnsi="Times New Roman" w:cs="Times New Roman"/>
                <w:szCs w:val="24"/>
              </w:rPr>
            </w:pPr>
            <w:r w:rsidRPr="00AD06FA">
              <w:rPr>
                <w:rFonts w:ascii="Times New Roman" w:hAnsi="Times New Roman" w:cs="Times New Roman"/>
                <w:szCs w:val="24"/>
              </w:rPr>
              <w:t>211</w:t>
            </w:r>
          </w:p>
        </w:tc>
      </w:tr>
    </w:tbl>
    <w:p w14:paraId="4F458CFA" w14:textId="77777777" w:rsidR="00AD06FA" w:rsidRDefault="00AD06FA" w:rsidP="001D4FFF">
      <w:pPr>
        <w:tabs>
          <w:tab w:val="left" w:pos="2424"/>
        </w:tabs>
        <w:spacing w:before="240" w:after="240" w:line="360" w:lineRule="auto"/>
        <w:jc w:val="both"/>
        <w:rPr>
          <w:rFonts w:ascii="Times New Roman" w:hAnsi="Times New Roman" w:cs="Times New Roman"/>
          <w:sz w:val="24"/>
          <w:szCs w:val="24"/>
        </w:rPr>
      </w:pPr>
    </w:p>
    <w:p w14:paraId="73ECE8EA" w14:textId="0B49DB1A" w:rsidR="001E0AD1" w:rsidRPr="00C2401C" w:rsidRDefault="00133A8F" w:rsidP="001D4FFF">
      <w:pPr>
        <w:tabs>
          <w:tab w:val="left" w:pos="2424"/>
        </w:tabs>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As per table 4, out of </w:t>
      </w:r>
      <w:r w:rsidR="00E20509" w:rsidRPr="005F5883">
        <w:rPr>
          <w:rFonts w:ascii="Times New Roman" w:hAnsi="Times New Roman" w:cs="Times New Roman"/>
          <w:sz w:val="24"/>
          <w:szCs w:val="24"/>
        </w:rPr>
        <w:t>the</w:t>
      </w:r>
      <w:r w:rsidR="00E20509">
        <w:rPr>
          <w:rFonts w:ascii="Times New Roman" w:hAnsi="Times New Roman" w:cs="Times New Roman"/>
          <w:sz w:val="24"/>
          <w:szCs w:val="24"/>
        </w:rPr>
        <w:t xml:space="preserve"> </w:t>
      </w:r>
      <w:r w:rsidR="001E0AD1" w:rsidRPr="00C2401C">
        <w:rPr>
          <w:rFonts w:ascii="Times New Roman" w:hAnsi="Times New Roman" w:cs="Times New Roman"/>
          <w:sz w:val="24"/>
          <w:szCs w:val="24"/>
        </w:rPr>
        <w:t>211 Respondents</w:t>
      </w:r>
      <w:r w:rsidR="00E20509">
        <w:rPr>
          <w:rFonts w:ascii="Times New Roman" w:hAnsi="Times New Roman" w:cs="Times New Roman"/>
          <w:sz w:val="24"/>
          <w:szCs w:val="24"/>
        </w:rPr>
        <w:t>,</w:t>
      </w:r>
      <w:r w:rsidR="001E0AD1" w:rsidRPr="00C2401C">
        <w:rPr>
          <w:rFonts w:ascii="Times New Roman" w:hAnsi="Times New Roman" w:cs="Times New Roman"/>
          <w:sz w:val="24"/>
          <w:szCs w:val="24"/>
        </w:rPr>
        <w:t xml:space="preserve"> awareness (“Yes”) is slightly higher among males (57.3%) compared to females (48.5%). A marginally higher proportion of females (50.5%) report “No” awareness compared to males (40.0%). Very few respondents (1.9%) were unsure, with almost equal distribution among males and females. The “Transgender” category is too small (n=2) for meaningful interpretation but has a 50–50 split. </w:t>
      </w:r>
    </w:p>
    <w:p w14:paraId="1F88698A" w14:textId="77777777" w:rsidR="00AD06FA" w:rsidRDefault="00AD06FA">
      <w:pPr>
        <w:rPr>
          <w:rFonts w:ascii="Times New Roman" w:hAnsi="Times New Roman" w:cs="Times New Roman"/>
          <w:b/>
          <w:bCs/>
        </w:rPr>
      </w:pPr>
      <w:r>
        <w:rPr>
          <w:rFonts w:ascii="Times New Roman" w:hAnsi="Times New Roman" w:cs="Times New Roman"/>
          <w:b/>
          <w:bCs/>
        </w:rPr>
        <w:br w:type="page"/>
      </w:r>
    </w:p>
    <w:p w14:paraId="23E244C4" w14:textId="1C87C474" w:rsidR="00FD21E1" w:rsidRPr="00FD21E1" w:rsidRDefault="00FD21E1" w:rsidP="00AD06FA">
      <w:pPr>
        <w:tabs>
          <w:tab w:val="left" w:pos="2424"/>
        </w:tabs>
        <w:spacing w:before="240" w:after="120" w:line="240" w:lineRule="auto"/>
        <w:jc w:val="center"/>
        <w:rPr>
          <w:rFonts w:ascii="Times New Roman" w:hAnsi="Times New Roman" w:cs="Times New Roman"/>
          <w:b/>
          <w:bCs/>
        </w:rPr>
      </w:pPr>
      <w:r w:rsidRPr="00FD21E1">
        <w:rPr>
          <w:rFonts w:ascii="Times New Roman" w:hAnsi="Times New Roman" w:cs="Times New Roman"/>
          <w:b/>
          <w:bCs/>
          <w:noProof/>
          <w:lang w:val="en-US" w:bidi="ar-SA"/>
        </w:rPr>
        <w:lastRenderedPageBreak/>
        <w:drawing>
          <wp:inline distT="0" distB="0" distL="0" distR="0" wp14:anchorId="2098E051" wp14:editId="437C431F">
            <wp:extent cx="5352066" cy="2852382"/>
            <wp:effectExtent l="0" t="0" r="1270" b="5715"/>
            <wp:docPr id="18635264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71500" cy="2862739"/>
                    </a:xfrm>
                    <a:prstGeom prst="rect">
                      <a:avLst/>
                    </a:prstGeom>
                    <a:noFill/>
                    <a:ln>
                      <a:noFill/>
                    </a:ln>
                  </pic:spPr>
                </pic:pic>
              </a:graphicData>
            </a:graphic>
          </wp:inline>
        </w:drawing>
      </w:r>
    </w:p>
    <w:p w14:paraId="04A73897" w14:textId="1FC6DB81" w:rsidR="001E0AD1" w:rsidRPr="00A10325" w:rsidRDefault="001E0AD1" w:rsidP="00AD06FA">
      <w:pPr>
        <w:pStyle w:val="Figure"/>
        <w:jc w:val="center"/>
      </w:pPr>
      <w:bookmarkStart w:id="24" w:name="_Toc205467186"/>
      <w:r w:rsidRPr="00A10325">
        <w:t>Figure</w:t>
      </w:r>
      <w:r w:rsidR="008B3BB2">
        <w:t xml:space="preserve"> 2</w:t>
      </w:r>
      <w:r w:rsidR="00AD06FA">
        <w:t>:</w:t>
      </w:r>
      <w:r w:rsidRPr="00A10325">
        <w:t xml:space="preserve"> </w:t>
      </w:r>
      <w:proofErr w:type="spellStart"/>
      <w:r w:rsidRPr="00A10325">
        <w:t>Heatmap</w:t>
      </w:r>
      <w:proofErr w:type="spellEnd"/>
      <w:r w:rsidRPr="00A10325">
        <w:t>: Awareness of J</w:t>
      </w:r>
      <w:r w:rsidR="008B3BB2">
        <w:t xml:space="preserve">an </w:t>
      </w:r>
      <w:proofErr w:type="spellStart"/>
      <w:r w:rsidR="00AD06FA">
        <w:t>Aushadhi</w:t>
      </w:r>
      <w:proofErr w:type="spellEnd"/>
      <w:r w:rsidR="00AD06FA">
        <w:t xml:space="preserve"> Kendra</w:t>
      </w:r>
      <w:r w:rsidR="00AD06FA" w:rsidRPr="00A10325">
        <w:t xml:space="preserve"> </w:t>
      </w:r>
      <w:r w:rsidR="00C03D8D">
        <w:t>by e</w:t>
      </w:r>
      <w:r w:rsidRPr="00A10325">
        <w:t>ducation</w:t>
      </w:r>
      <w:r w:rsidR="00E20509">
        <w:t xml:space="preserve"> </w:t>
      </w:r>
      <w:r w:rsidR="008B3BB2">
        <w:t xml:space="preserve">level among </w:t>
      </w:r>
      <w:r w:rsidR="005D6AD1">
        <w:t>the</w:t>
      </w:r>
      <w:r w:rsidR="00582E6D">
        <w:t xml:space="preserve"> </w:t>
      </w:r>
      <w:r w:rsidR="002141CB">
        <w:t>respondents</w:t>
      </w:r>
      <w:bookmarkEnd w:id="24"/>
    </w:p>
    <w:p w14:paraId="3A3E355A" w14:textId="77777777" w:rsidR="00AD06FA" w:rsidRDefault="00AD06FA" w:rsidP="00AD06FA">
      <w:pPr>
        <w:tabs>
          <w:tab w:val="left" w:pos="2424"/>
        </w:tabs>
        <w:spacing w:before="240" w:after="240" w:line="240" w:lineRule="auto"/>
        <w:jc w:val="both"/>
        <w:rPr>
          <w:rFonts w:ascii="Times New Roman" w:hAnsi="Times New Roman" w:cs="Times New Roman"/>
          <w:sz w:val="24"/>
          <w:szCs w:val="24"/>
        </w:rPr>
      </w:pPr>
    </w:p>
    <w:p w14:paraId="03CC15BD" w14:textId="1490F8BF" w:rsidR="00E20509" w:rsidRPr="00C2401C" w:rsidRDefault="005D6CFA" w:rsidP="001D4FFF">
      <w:pPr>
        <w:tabs>
          <w:tab w:val="left" w:pos="2424"/>
        </w:tabs>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As shown in figure 2, a</w:t>
      </w:r>
      <w:r w:rsidR="00461171" w:rsidRPr="00461171">
        <w:rPr>
          <w:rFonts w:ascii="Times New Roman" w:hAnsi="Times New Roman" w:cs="Times New Roman"/>
          <w:sz w:val="24"/>
          <w:szCs w:val="24"/>
        </w:rPr>
        <w:t>wareness is highest among post-graduates (100%), with substantially lower levels at lower education tiers—ranging from negligible awareness among illiterate respondents (0%) to approximately 6% at the primary education level. Awareness increases notably at the middle-school level (37%), rises to 54% at high school, and reaches 60% among graduates, reflecting a clear positive correlation between education level and generic medicine awareness</w:t>
      </w:r>
      <w:r w:rsidR="00461171">
        <w:rPr>
          <w:rFonts w:ascii="Times New Roman" w:hAnsi="Times New Roman" w:cs="Times New Roman"/>
          <w:sz w:val="24"/>
          <w:szCs w:val="24"/>
        </w:rPr>
        <w:t>.</w:t>
      </w:r>
    </w:p>
    <w:p w14:paraId="0E9D5DE3" w14:textId="77777777" w:rsidR="00AD06FA" w:rsidRDefault="00AD06FA">
      <w:pPr>
        <w:rPr>
          <w:rFonts w:ascii="Times New Roman" w:hAnsi="Times New Roman" w:cs="Times New Roman"/>
          <w:b/>
          <w:bCs/>
        </w:rPr>
      </w:pPr>
      <w:r>
        <w:rPr>
          <w:rFonts w:ascii="Times New Roman" w:hAnsi="Times New Roman" w:cs="Times New Roman"/>
          <w:b/>
          <w:bCs/>
        </w:rPr>
        <w:br w:type="page"/>
      </w:r>
    </w:p>
    <w:p w14:paraId="3A6414C7" w14:textId="7F919210" w:rsidR="00F50157" w:rsidRPr="00F50157" w:rsidRDefault="00F50157" w:rsidP="00AD06FA">
      <w:pPr>
        <w:tabs>
          <w:tab w:val="left" w:pos="2424"/>
        </w:tabs>
        <w:spacing w:before="240" w:after="240" w:line="240" w:lineRule="auto"/>
        <w:jc w:val="center"/>
        <w:rPr>
          <w:rFonts w:ascii="Times New Roman" w:hAnsi="Times New Roman" w:cs="Times New Roman"/>
          <w:b/>
          <w:bCs/>
        </w:rPr>
      </w:pPr>
      <w:r w:rsidRPr="00F50157">
        <w:rPr>
          <w:rFonts w:ascii="Times New Roman" w:hAnsi="Times New Roman" w:cs="Times New Roman"/>
          <w:b/>
          <w:bCs/>
          <w:noProof/>
          <w:lang w:val="en-US" w:bidi="ar-SA"/>
        </w:rPr>
        <w:lastRenderedPageBreak/>
        <w:drawing>
          <wp:inline distT="0" distB="0" distL="0" distR="0" wp14:anchorId="3DD1F300" wp14:editId="109324C6">
            <wp:extent cx="5270482" cy="2990850"/>
            <wp:effectExtent l="0" t="0" r="6985" b="0"/>
            <wp:docPr id="10665230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81378" cy="2997033"/>
                    </a:xfrm>
                    <a:prstGeom prst="rect">
                      <a:avLst/>
                    </a:prstGeom>
                    <a:noFill/>
                    <a:ln>
                      <a:noFill/>
                    </a:ln>
                  </pic:spPr>
                </pic:pic>
              </a:graphicData>
            </a:graphic>
          </wp:inline>
        </w:drawing>
      </w:r>
    </w:p>
    <w:p w14:paraId="55785154" w14:textId="76F3423A" w:rsidR="001E0AD1" w:rsidRPr="00C2401C" w:rsidRDefault="001E0AD1" w:rsidP="00AD06FA">
      <w:pPr>
        <w:pStyle w:val="Figure"/>
        <w:jc w:val="center"/>
      </w:pPr>
      <w:bookmarkStart w:id="25" w:name="_Toc205467187"/>
      <w:r w:rsidRPr="00C2401C">
        <w:t>Figure</w:t>
      </w:r>
      <w:r w:rsidR="00C07154">
        <w:t xml:space="preserve"> 3</w:t>
      </w:r>
      <w:r w:rsidR="00AD06FA">
        <w:t>:</w:t>
      </w:r>
      <w:r w:rsidR="00C07154">
        <w:t xml:space="preserve"> </w:t>
      </w:r>
      <w:r w:rsidR="000B6406">
        <w:t xml:space="preserve">Relationship between </w:t>
      </w:r>
      <w:proofErr w:type="gramStart"/>
      <w:r w:rsidR="000B6406">
        <w:t>distance</w:t>
      </w:r>
      <w:proofErr w:type="gramEnd"/>
      <w:r w:rsidRPr="00C2401C">
        <w:t xml:space="preserve"> travelled </w:t>
      </w:r>
      <w:r w:rsidR="00E44F81">
        <w:t xml:space="preserve">by beneficiaries </w:t>
      </w:r>
      <w:r w:rsidR="00DB414C">
        <w:t xml:space="preserve">for Jan </w:t>
      </w:r>
      <w:proofErr w:type="spellStart"/>
      <w:r w:rsidR="00AD06FA">
        <w:t>Aushdhi</w:t>
      </w:r>
      <w:proofErr w:type="spellEnd"/>
      <w:r w:rsidR="00AD06FA">
        <w:t xml:space="preserve"> Kendra </w:t>
      </w:r>
      <w:r w:rsidRPr="00C2401C">
        <w:t xml:space="preserve">and </w:t>
      </w:r>
      <w:r w:rsidR="00E44F81">
        <w:t>u</w:t>
      </w:r>
      <w:r w:rsidRPr="00C2401C">
        <w:t xml:space="preserve">tilization of Generic Medicine </w:t>
      </w:r>
      <w:r w:rsidR="00E44F81">
        <w:t>by them</w:t>
      </w:r>
      <w:bookmarkEnd w:id="25"/>
    </w:p>
    <w:p w14:paraId="03D4E873" w14:textId="77777777" w:rsidR="001E0AD1" w:rsidRDefault="001E0AD1" w:rsidP="001D4FFF">
      <w:pPr>
        <w:tabs>
          <w:tab w:val="left" w:pos="2424"/>
        </w:tabs>
        <w:spacing w:before="240" w:after="240" w:line="360" w:lineRule="auto"/>
        <w:rPr>
          <w:rFonts w:ascii="Times New Roman" w:hAnsi="Times New Roman" w:cs="Times New Roman"/>
          <w:b/>
          <w:bCs/>
        </w:rPr>
      </w:pPr>
    </w:p>
    <w:p w14:paraId="19E62A98" w14:textId="4E752C75" w:rsidR="001E0AD1" w:rsidRPr="00C2401C" w:rsidRDefault="00930F16" w:rsidP="001D4FFF">
      <w:pPr>
        <w:tabs>
          <w:tab w:val="left" w:pos="2424"/>
        </w:tabs>
        <w:spacing w:before="240" w:after="240" w:line="360" w:lineRule="auto"/>
        <w:jc w:val="both"/>
        <w:rPr>
          <w:rFonts w:ascii="Times New Roman" w:hAnsi="Times New Roman" w:cs="Times New Roman"/>
          <w:b/>
          <w:bCs/>
          <w:sz w:val="24"/>
          <w:szCs w:val="24"/>
        </w:rPr>
      </w:pPr>
      <w:r>
        <w:rPr>
          <w:rFonts w:ascii="Times New Roman" w:hAnsi="Times New Roman" w:cs="Times New Roman"/>
          <w:sz w:val="24"/>
          <w:szCs w:val="24"/>
        </w:rPr>
        <w:t>Figure 3 shows, th</w:t>
      </w:r>
      <w:r w:rsidR="001E0AD1" w:rsidRPr="00C2401C">
        <w:rPr>
          <w:rFonts w:ascii="Times New Roman" w:hAnsi="Times New Roman" w:cs="Times New Roman"/>
          <w:sz w:val="24"/>
          <w:szCs w:val="24"/>
        </w:rPr>
        <w:t xml:space="preserve">e relationship between the distance to Jan </w:t>
      </w:r>
      <w:proofErr w:type="spellStart"/>
      <w:r w:rsidR="001E0AD1" w:rsidRPr="00C2401C">
        <w:rPr>
          <w:rFonts w:ascii="Times New Roman" w:hAnsi="Times New Roman" w:cs="Times New Roman"/>
          <w:sz w:val="24"/>
          <w:szCs w:val="24"/>
        </w:rPr>
        <w:t>Aushadhi</w:t>
      </w:r>
      <w:proofErr w:type="spellEnd"/>
      <w:r w:rsidR="001E0AD1" w:rsidRPr="00C2401C">
        <w:rPr>
          <w:rFonts w:ascii="Times New Roman" w:hAnsi="Times New Roman" w:cs="Times New Roman"/>
          <w:sz w:val="24"/>
          <w:szCs w:val="24"/>
        </w:rPr>
        <w:t xml:space="preserve"> </w:t>
      </w:r>
      <w:proofErr w:type="spellStart"/>
      <w:r w:rsidR="001E0AD1" w:rsidRPr="00C2401C">
        <w:rPr>
          <w:rFonts w:ascii="Times New Roman" w:hAnsi="Times New Roman" w:cs="Times New Roman"/>
          <w:sz w:val="24"/>
          <w:szCs w:val="24"/>
        </w:rPr>
        <w:t>Kendras</w:t>
      </w:r>
      <w:proofErr w:type="spellEnd"/>
      <w:r w:rsidR="001E0AD1" w:rsidRPr="00C2401C">
        <w:rPr>
          <w:rFonts w:ascii="Times New Roman" w:hAnsi="Times New Roman" w:cs="Times New Roman"/>
          <w:sz w:val="24"/>
          <w:szCs w:val="24"/>
        </w:rPr>
        <w:t xml:space="preserve"> (JAK) and the utilization of generic medicines was examined among 211 respondents. Distance was categorized into four groups: less than 5 km, 5 to 10 km, 11 to 20 km, and more than 20 km. Utilization was defined as purchase of generic medicines from JAK within the past six months. A cross-tabulation revealed that 95.7% of respondents residing more than 20 km from </w:t>
      </w:r>
      <w:r w:rsidR="00E20509" w:rsidRPr="007D7C15">
        <w:rPr>
          <w:rFonts w:ascii="Times New Roman" w:hAnsi="Times New Roman" w:cs="Times New Roman"/>
          <w:sz w:val="24"/>
          <w:szCs w:val="24"/>
        </w:rPr>
        <w:t>the</w:t>
      </w:r>
      <w:r w:rsidR="001E0AD1" w:rsidRPr="00C2401C">
        <w:rPr>
          <w:rFonts w:ascii="Times New Roman" w:hAnsi="Times New Roman" w:cs="Times New Roman"/>
          <w:sz w:val="24"/>
          <w:szCs w:val="24"/>
        </w:rPr>
        <w:t xml:space="preserve"> JAK reported recent purchases, a higher rate than some closer groups. The lowest utilization was observed within the 11–20 km group. A Chi-square test confirmed a significant association between distance and utilization (χ² = 10.37, </w:t>
      </w:r>
      <w:proofErr w:type="spellStart"/>
      <w:r w:rsidR="001E0AD1" w:rsidRPr="00C2401C">
        <w:rPr>
          <w:rFonts w:ascii="Times New Roman" w:hAnsi="Times New Roman" w:cs="Times New Roman"/>
          <w:sz w:val="24"/>
          <w:szCs w:val="24"/>
        </w:rPr>
        <w:t>df</w:t>
      </w:r>
      <w:proofErr w:type="spellEnd"/>
      <w:r w:rsidR="001E0AD1" w:rsidRPr="00C2401C">
        <w:rPr>
          <w:rFonts w:ascii="Times New Roman" w:hAnsi="Times New Roman" w:cs="Times New Roman"/>
          <w:sz w:val="24"/>
          <w:szCs w:val="24"/>
        </w:rPr>
        <w:t xml:space="preserve"> = 3, p = 0.015), indicating that distance influences generic medicine uptake from JAK. These findings suggest that factors beyond physical proximity, potentially including transport availability, awareness, and stock consistency, may affect access and usage patterns</w:t>
      </w:r>
      <w:r w:rsidR="001E0AD1" w:rsidRPr="00C2401C">
        <w:rPr>
          <w:rFonts w:ascii="Times New Roman" w:hAnsi="Times New Roman" w:cs="Times New Roman"/>
          <w:b/>
          <w:bCs/>
          <w:i/>
          <w:iCs/>
          <w:sz w:val="24"/>
          <w:szCs w:val="24"/>
        </w:rPr>
        <w:t>.</w:t>
      </w:r>
    </w:p>
    <w:p w14:paraId="2DFCC025" w14:textId="77777777" w:rsidR="001E0AD1" w:rsidRDefault="001E0AD1" w:rsidP="001D4FFF">
      <w:pPr>
        <w:tabs>
          <w:tab w:val="left" w:pos="2424"/>
        </w:tabs>
        <w:spacing w:before="240" w:after="240" w:line="360" w:lineRule="auto"/>
        <w:jc w:val="center"/>
        <w:rPr>
          <w:rFonts w:ascii="Times New Roman" w:hAnsi="Times New Roman" w:cs="Times New Roman"/>
          <w:b/>
          <w:bCs/>
        </w:rPr>
      </w:pPr>
    </w:p>
    <w:p w14:paraId="5F045D25" w14:textId="77777777" w:rsidR="00447D61" w:rsidRDefault="00447D61" w:rsidP="001D4FFF">
      <w:pPr>
        <w:tabs>
          <w:tab w:val="left" w:pos="2424"/>
        </w:tabs>
        <w:spacing w:before="240" w:after="240" w:line="360" w:lineRule="auto"/>
        <w:jc w:val="center"/>
        <w:rPr>
          <w:rFonts w:ascii="Times New Roman" w:hAnsi="Times New Roman" w:cs="Times New Roman"/>
          <w:b/>
          <w:bCs/>
        </w:rPr>
      </w:pPr>
    </w:p>
    <w:p w14:paraId="62D46693" w14:textId="77777777" w:rsidR="00447D61" w:rsidRDefault="00447D61" w:rsidP="001D4FFF">
      <w:pPr>
        <w:tabs>
          <w:tab w:val="left" w:pos="2424"/>
        </w:tabs>
        <w:spacing w:before="240" w:after="240" w:line="360" w:lineRule="auto"/>
        <w:jc w:val="center"/>
        <w:rPr>
          <w:rFonts w:ascii="Times New Roman" w:hAnsi="Times New Roman" w:cs="Times New Roman"/>
          <w:b/>
          <w:bCs/>
        </w:rPr>
      </w:pPr>
    </w:p>
    <w:p w14:paraId="31F6423B" w14:textId="77777777" w:rsidR="008B0EB2" w:rsidRDefault="008B0EB2" w:rsidP="001D4FFF">
      <w:pPr>
        <w:tabs>
          <w:tab w:val="left" w:pos="2424"/>
        </w:tabs>
        <w:spacing w:before="240" w:after="240" w:line="360" w:lineRule="auto"/>
        <w:jc w:val="center"/>
        <w:rPr>
          <w:rFonts w:ascii="Times New Roman" w:hAnsi="Times New Roman" w:cs="Times New Roman"/>
          <w:b/>
          <w:bCs/>
          <w:sz w:val="24"/>
          <w:szCs w:val="24"/>
        </w:rPr>
      </w:pPr>
    </w:p>
    <w:p w14:paraId="2BBCACFE" w14:textId="2BDEB8B9" w:rsidR="001E0AD1" w:rsidRPr="00E20509" w:rsidRDefault="001E0AD1" w:rsidP="00AD06FA">
      <w:pPr>
        <w:pStyle w:val="Table"/>
      </w:pPr>
      <w:bookmarkStart w:id="26" w:name="_Toc205467115"/>
      <w:r w:rsidRPr="00E20509">
        <w:lastRenderedPageBreak/>
        <w:t>Table</w:t>
      </w:r>
      <w:r w:rsidR="00B957F0">
        <w:t xml:space="preserve"> 5</w:t>
      </w:r>
      <w:r w:rsidR="00AD06FA">
        <w:t>:</w:t>
      </w:r>
      <w:r w:rsidRPr="00E20509">
        <w:t xml:space="preserve"> Belief </w:t>
      </w:r>
      <w:r w:rsidR="00410BA5">
        <w:t>a</w:t>
      </w:r>
      <w:r w:rsidRPr="00E20509">
        <w:t xml:space="preserve">ssessment </w:t>
      </w:r>
      <w:r w:rsidR="009B52D1">
        <w:t>for</w:t>
      </w:r>
      <w:r w:rsidR="00410BA5">
        <w:t xml:space="preserve"> e</w:t>
      </w:r>
      <w:r w:rsidR="002B27BE">
        <w:t xml:space="preserve">ffectiveness, </w:t>
      </w:r>
      <w:r w:rsidR="00410BA5">
        <w:t>s</w:t>
      </w:r>
      <w:r w:rsidR="002B27BE">
        <w:t xml:space="preserve">afety, </w:t>
      </w:r>
      <w:r w:rsidR="00410BA5">
        <w:t>c</w:t>
      </w:r>
      <w:r w:rsidR="002B27BE">
        <w:t xml:space="preserve">ost and </w:t>
      </w:r>
      <w:r w:rsidR="00410BA5">
        <w:t>q</w:t>
      </w:r>
      <w:r w:rsidR="002B27BE">
        <w:t>uality of</w:t>
      </w:r>
      <w:r w:rsidRPr="00E20509">
        <w:t xml:space="preserve"> </w:t>
      </w:r>
      <w:r w:rsidR="00410BA5">
        <w:t>g</w:t>
      </w:r>
      <w:r w:rsidRPr="00E20509">
        <w:t xml:space="preserve">eneric </w:t>
      </w:r>
      <w:r w:rsidR="00410BA5">
        <w:t>m</w:t>
      </w:r>
      <w:r w:rsidRPr="00E20509">
        <w:t>edicines</w:t>
      </w:r>
      <w:r w:rsidR="00E20509">
        <w:t xml:space="preserve"> </w:t>
      </w:r>
      <w:r w:rsidR="002B27BE">
        <w:t>among respondents</w:t>
      </w:r>
      <w:bookmarkEnd w:id="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06"/>
        <w:gridCol w:w="962"/>
        <w:gridCol w:w="1044"/>
        <w:gridCol w:w="866"/>
        <w:gridCol w:w="947"/>
        <w:gridCol w:w="1171"/>
      </w:tblGrid>
      <w:tr w:rsidR="001E0AD1" w:rsidRPr="00B53138" w14:paraId="3204A50E" w14:textId="77777777" w:rsidTr="00AD06FA">
        <w:trPr>
          <w:trHeight w:val="20"/>
          <w:tblHeader/>
        </w:trPr>
        <w:tc>
          <w:tcPr>
            <w:tcW w:w="1992" w:type="pct"/>
            <w:vAlign w:val="center"/>
            <w:hideMark/>
          </w:tcPr>
          <w:p w14:paraId="0045637F" w14:textId="77777777" w:rsidR="001E0AD1" w:rsidRPr="00E20509" w:rsidRDefault="001E0AD1" w:rsidP="00AD06FA">
            <w:pPr>
              <w:spacing w:before="120" w:after="120" w:line="240" w:lineRule="auto"/>
              <w:jc w:val="center"/>
              <w:rPr>
                <w:rFonts w:ascii="Times New Roman" w:eastAsia="Times New Roman" w:hAnsi="Times New Roman" w:cs="Times New Roman"/>
                <w:b/>
                <w:bCs/>
                <w:sz w:val="24"/>
                <w:szCs w:val="28"/>
                <w:lang w:eastAsia="en-IN"/>
              </w:rPr>
            </w:pPr>
            <w:r w:rsidRPr="00E20509">
              <w:rPr>
                <w:rFonts w:ascii="Times New Roman" w:eastAsia="Times New Roman" w:hAnsi="Times New Roman" w:cs="Times New Roman"/>
                <w:b/>
                <w:bCs/>
                <w:sz w:val="24"/>
                <w:szCs w:val="28"/>
                <w:lang w:eastAsia="en-IN"/>
              </w:rPr>
              <w:t>Belief Category</w:t>
            </w:r>
          </w:p>
        </w:tc>
        <w:tc>
          <w:tcPr>
            <w:tcW w:w="580" w:type="pct"/>
            <w:vAlign w:val="center"/>
            <w:hideMark/>
          </w:tcPr>
          <w:p w14:paraId="01069CBD" w14:textId="77777777" w:rsidR="001E0AD1" w:rsidRPr="00E20509" w:rsidRDefault="001E0AD1" w:rsidP="00AD06FA">
            <w:pPr>
              <w:spacing w:before="120" w:after="120" w:line="240" w:lineRule="auto"/>
              <w:jc w:val="center"/>
              <w:rPr>
                <w:rFonts w:ascii="Times New Roman" w:eastAsia="Times New Roman" w:hAnsi="Times New Roman" w:cs="Times New Roman"/>
                <w:b/>
                <w:bCs/>
                <w:sz w:val="24"/>
                <w:szCs w:val="28"/>
                <w:lang w:eastAsia="en-IN"/>
              </w:rPr>
            </w:pPr>
            <w:r w:rsidRPr="00E20509">
              <w:rPr>
                <w:rFonts w:ascii="Times New Roman" w:eastAsia="Times New Roman" w:hAnsi="Times New Roman" w:cs="Times New Roman"/>
                <w:b/>
                <w:bCs/>
                <w:sz w:val="24"/>
                <w:szCs w:val="28"/>
                <w:lang w:eastAsia="en-IN"/>
              </w:rPr>
              <w:t>Yes (N)</w:t>
            </w:r>
          </w:p>
        </w:tc>
        <w:tc>
          <w:tcPr>
            <w:tcW w:w="629" w:type="pct"/>
            <w:vAlign w:val="center"/>
            <w:hideMark/>
          </w:tcPr>
          <w:p w14:paraId="75B7A878" w14:textId="77777777" w:rsidR="001E0AD1" w:rsidRPr="00E20509" w:rsidRDefault="001E0AD1" w:rsidP="00AD06FA">
            <w:pPr>
              <w:spacing w:before="120" w:after="120" w:line="240" w:lineRule="auto"/>
              <w:jc w:val="center"/>
              <w:rPr>
                <w:rFonts w:ascii="Times New Roman" w:eastAsia="Times New Roman" w:hAnsi="Times New Roman" w:cs="Times New Roman"/>
                <w:b/>
                <w:bCs/>
                <w:sz w:val="24"/>
                <w:szCs w:val="28"/>
                <w:lang w:eastAsia="en-IN"/>
              </w:rPr>
            </w:pPr>
            <w:r w:rsidRPr="00E20509">
              <w:rPr>
                <w:rFonts w:ascii="Times New Roman" w:eastAsia="Times New Roman" w:hAnsi="Times New Roman" w:cs="Times New Roman"/>
                <w:b/>
                <w:bCs/>
                <w:sz w:val="24"/>
                <w:szCs w:val="28"/>
                <w:lang w:eastAsia="en-IN"/>
              </w:rPr>
              <w:t>Yes (%)</w:t>
            </w:r>
          </w:p>
        </w:tc>
        <w:tc>
          <w:tcPr>
            <w:tcW w:w="522" w:type="pct"/>
            <w:vAlign w:val="center"/>
            <w:hideMark/>
          </w:tcPr>
          <w:p w14:paraId="21C6F972" w14:textId="77777777" w:rsidR="001E0AD1" w:rsidRPr="00E20509" w:rsidRDefault="001E0AD1" w:rsidP="00AD06FA">
            <w:pPr>
              <w:spacing w:before="120" w:after="120" w:line="240" w:lineRule="auto"/>
              <w:jc w:val="center"/>
              <w:rPr>
                <w:rFonts w:ascii="Times New Roman" w:eastAsia="Times New Roman" w:hAnsi="Times New Roman" w:cs="Times New Roman"/>
                <w:b/>
                <w:bCs/>
                <w:sz w:val="24"/>
                <w:szCs w:val="28"/>
                <w:lang w:eastAsia="en-IN"/>
              </w:rPr>
            </w:pPr>
            <w:r w:rsidRPr="00E20509">
              <w:rPr>
                <w:rFonts w:ascii="Times New Roman" w:eastAsia="Times New Roman" w:hAnsi="Times New Roman" w:cs="Times New Roman"/>
                <w:b/>
                <w:bCs/>
                <w:sz w:val="24"/>
                <w:szCs w:val="28"/>
                <w:lang w:eastAsia="en-IN"/>
              </w:rPr>
              <w:t>No (N)</w:t>
            </w:r>
          </w:p>
        </w:tc>
        <w:tc>
          <w:tcPr>
            <w:tcW w:w="571" w:type="pct"/>
            <w:vAlign w:val="center"/>
            <w:hideMark/>
          </w:tcPr>
          <w:p w14:paraId="695C4E39" w14:textId="77777777" w:rsidR="001E0AD1" w:rsidRPr="00E20509" w:rsidRDefault="001E0AD1" w:rsidP="00AD06FA">
            <w:pPr>
              <w:spacing w:before="120" w:after="120" w:line="240" w:lineRule="auto"/>
              <w:jc w:val="center"/>
              <w:rPr>
                <w:rFonts w:ascii="Times New Roman" w:eastAsia="Times New Roman" w:hAnsi="Times New Roman" w:cs="Times New Roman"/>
                <w:b/>
                <w:bCs/>
                <w:sz w:val="24"/>
                <w:szCs w:val="28"/>
                <w:lang w:eastAsia="en-IN"/>
              </w:rPr>
            </w:pPr>
            <w:r w:rsidRPr="00E20509">
              <w:rPr>
                <w:rFonts w:ascii="Times New Roman" w:eastAsia="Times New Roman" w:hAnsi="Times New Roman" w:cs="Times New Roman"/>
                <w:b/>
                <w:bCs/>
                <w:sz w:val="24"/>
                <w:szCs w:val="28"/>
                <w:lang w:eastAsia="en-IN"/>
              </w:rPr>
              <w:t>No (%)</w:t>
            </w:r>
          </w:p>
        </w:tc>
        <w:tc>
          <w:tcPr>
            <w:tcW w:w="706" w:type="pct"/>
            <w:vAlign w:val="center"/>
            <w:hideMark/>
          </w:tcPr>
          <w:p w14:paraId="1531C94F" w14:textId="77777777" w:rsidR="001E0AD1" w:rsidRPr="00E20509" w:rsidRDefault="001E0AD1" w:rsidP="00AD06FA">
            <w:pPr>
              <w:spacing w:before="120" w:after="120" w:line="240" w:lineRule="auto"/>
              <w:jc w:val="center"/>
              <w:rPr>
                <w:rFonts w:ascii="Times New Roman" w:eastAsia="Times New Roman" w:hAnsi="Times New Roman" w:cs="Times New Roman"/>
                <w:b/>
                <w:bCs/>
                <w:sz w:val="24"/>
                <w:szCs w:val="28"/>
                <w:lang w:eastAsia="en-IN"/>
              </w:rPr>
            </w:pPr>
            <w:r w:rsidRPr="00E20509">
              <w:rPr>
                <w:rFonts w:ascii="Times New Roman" w:eastAsia="Times New Roman" w:hAnsi="Times New Roman" w:cs="Times New Roman"/>
                <w:b/>
                <w:bCs/>
                <w:sz w:val="24"/>
                <w:szCs w:val="28"/>
                <w:lang w:eastAsia="en-IN"/>
              </w:rPr>
              <w:t>Total (N)</w:t>
            </w:r>
          </w:p>
        </w:tc>
      </w:tr>
      <w:tr w:rsidR="001E0AD1" w:rsidRPr="00B53138" w14:paraId="4FCD3437" w14:textId="77777777" w:rsidTr="00AD06FA">
        <w:trPr>
          <w:trHeight w:val="20"/>
        </w:trPr>
        <w:tc>
          <w:tcPr>
            <w:tcW w:w="1992" w:type="pct"/>
            <w:vAlign w:val="center"/>
            <w:hideMark/>
          </w:tcPr>
          <w:p w14:paraId="773CDD41" w14:textId="77777777" w:rsidR="001E0AD1" w:rsidRPr="00E20509" w:rsidRDefault="001E0AD1" w:rsidP="00AD06FA">
            <w:pPr>
              <w:spacing w:before="120" w:after="120" w:line="240" w:lineRule="auto"/>
              <w:rPr>
                <w:rFonts w:ascii="Times New Roman" w:eastAsia="Times New Roman" w:hAnsi="Times New Roman" w:cs="Times New Roman"/>
                <w:sz w:val="24"/>
                <w:szCs w:val="28"/>
                <w:lang w:eastAsia="en-IN"/>
              </w:rPr>
            </w:pPr>
            <w:r w:rsidRPr="00E20509">
              <w:rPr>
                <w:rFonts w:ascii="Times New Roman" w:eastAsia="Times New Roman" w:hAnsi="Times New Roman" w:cs="Times New Roman"/>
                <w:sz w:val="24"/>
                <w:szCs w:val="28"/>
                <w:lang w:eastAsia="en-IN"/>
              </w:rPr>
              <w:t>Belief in Effectiveness</w:t>
            </w:r>
          </w:p>
        </w:tc>
        <w:tc>
          <w:tcPr>
            <w:tcW w:w="580" w:type="pct"/>
            <w:vAlign w:val="center"/>
            <w:hideMark/>
          </w:tcPr>
          <w:p w14:paraId="7500F847" w14:textId="77777777" w:rsidR="001E0AD1" w:rsidRPr="00E20509" w:rsidRDefault="001E0AD1" w:rsidP="00AD06FA">
            <w:pPr>
              <w:spacing w:before="120" w:after="120" w:line="240" w:lineRule="auto"/>
              <w:jc w:val="center"/>
              <w:rPr>
                <w:rFonts w:ascii="Times New Roman" w:eastAsia="Times New Roman" w:hAnsi="Times New Roman" w:cs="Times New Roman"/>
                <w:sz w:val="24"/>
                <w:szCs w:val="28"/>
                <w:lang w:eastAsia="en-IN"/>
              </w:rPr>
            </w:pPr>
            <w:r w:rsidRPr="00E20509">
              <w:rPr>
                <w:rFonts w:ascii="Times New Roman" w:eastAsia="Times New Roman" w:hAnsi="Times New Roman" w:cs="Times New Roman"/>
                <w:sz w:val="24"/>
                <w:szCs w:val="28"/>
                <w:lang w:eastAsia="en-IN"/>
              </w:rPr>
              <w:t>174</w:t>
            </w:r>
          </w:p>
        </w:tc>
        <w:tc>
          <w:tcPr>
            <w:tcW w:w="629" w:type="pct"/>
            <w:vAlign w:val="center"/>
            <w:hideMark/>
          </w:tcPr>
          <w:p w14:paraId="4141AAC3" w14:textId="77777777" w:rsidR="001E0AD1" w:rsidRPr="00E20509" w:rsidRDefault="001E0AD1" w:rsidP="00AD06FA">
            <w:pPr>
              <w:spacing w:before="120" w:after="120" w:line="240" w:lineRule="auto"/>
              <w:jc w:val="center"/>
              <w:rPr>
                <w:rFonts w:ascii="Times New Roman" w:eastAsia="Times New Roman" w:hAnsi="Times New Roman" w:cs="Times New Roman"/>
                <w:sz w:val="24"/>
                <w:szCs w:val="28"/>
                <w:lang w:eastAsia="en-IN"/>
              </w:rPr>
            </w:pPr>
            <w:r w:rsidRPr="00E20509">
              <w:rPr>
                <w:rFonts w:ascii="Times New Roman" w:eastAsia="Times New Roman" w:hAnsi="Times New Roman" w:cs="Times New Roman"/>
                <w:sz w:val="24"/>
                <w:szCs w:val="28"/>
                <w:lang w:eastAsia="en-IN"/>
              </w:rPr>
              <w:t>82.5%</w:t>
            </w:r>
          </w:p>
        </w:tc>
        <w:tc>
          <w:tcPr>
            <w:tcW w:w="522" w:type="pct"/>
            <w:vAlign w:val="center"/>
            <w:hideMark/>
          </w:tcPr>
          <w:p w14:paraId="0F40D522" w14:textId="77777777" w:rsidR="001E0AD1" w:rsidRPr="00E20509" w:rsidRDefault="001E0AD1" w:rsidP="00AD06FA">
            <w:pPr>
              <w:spacing w:before="120" w:after="120" w:line="240" w:lineRule="auto"/>
              <w:jc w:val="center"/>
              <w:rPr>
                <w:rFonts w:ascii="Times New Roman" w:eastAsia="Times New Roman" w:hAnsi="Times New Roman" w:cs="Times New Roman"/>
                <w:sz w:val="24"/>
                <w:szCs w:val="28"/>
                <w:lang w:eastAsia="en-IN"/>
              </w:rPr>
            </w:pPr>
            <w:r w:rsidRPr="00E20509">
              <w:rPr>
                <w:rFonts w:ascii="Times New Roman" w:eastAsia="Times New Roman" w:hAnsi="Times New Roman" w:cs="Times New Roman"/>
                <w:sz w:val="24"/>
                <w:szCs w:val="28"/>
                <w:lang w:eastAsia="en-IN"/>
              </w:rPr>
              <w:t>37</w:t>
            </w:r>
          </w:p>
        </w:tc>
        <w:tc>
          <w:tcPr>
            <w:tcW w:w="571" w:type="pct"/>
            <w:vAlign w:val="center"/>
            <w:hideMark/>
          </w:tcPr>
          <w:p w14:paraId="453D281B" w14:textId="77777777" w:rsidR="001E0AD1" w:rsidRPr="00E20509" w:rsidRDefault="001E0AD1" w:rsidP="00AD06FA">
            <w:pPr>
              <w:spacing w:before="120" w:after="120" w:line="240" w:lineRule="auto"/>
              <w:jc w:val="center"/>
              <w:rPr>
                <w:rFonts w:ascii="Times New Roman" w:eastAsia="Times New Roman" w:hAnsi="Times New Roman" w:cs="Times New Roman"/>
                <w:sz w:val="24"/>
                <w:szCs w:val="28"/>
                <w:lang w:eastAsia="en-IN"/>
              </w:rPr>
            </w:pPr>
            <w:r w:rsidRPr="00E20509">
              <w:rPr>
                <w:rFonts w:ascii="Times New Roman" w:eastAsia="Times New Roman" w:hAnsi="Times New Roman" w:cs="Times New Roman"/>
                <w:sz w:val="24"/>
                <w:szCs w:val="28"/>
                <w:lang w:eastAsia="en-IN"/>
              </w:rPr>
              <w:t>17.5%</w:t>
            </w:r>
          </w:p>
        </w:tc>
        <w:tc>
          <w:tcPr>
            <w:tcW w:w="706" w:type="pct"/>
            <w:vAlign w:val="center"/>
            <w:hideMark/>
          </w:tcPr>
          <w:p w14:paraId="56387AD5" w14:textId="77777777" w:rsidR="001E0AD1" w:rsidRPr="00E20509" w:rsidRDefault="001E0AD1" w:rsidP="00AD06FA">
            <w:pPr>
              <w:spacing w:before="120" w:after="120" w:line="240" w:lineRule="auto"/>
              <w:jc w:val="center"/>
              <w:rPr>
                <w:rFonts w:ascii="Times New Roman" w:eastAsia="Times New Roman" w:hAnsi="Times New Roman" w:cs="Times New Roman"/>
                <w:sz w:val="24"/>
                <w:szCs w:val="28"/>
                <w:lang w:eastAsia="en-IN"/>
              </w:rPr>
            </w:pPr>
            <w:r w:rsidRPr="00E20509">
              <w:rPr>
                <w:rFonts w:ascii="Times New Roman" w:eastAsia="Times New Roman" w:hAnsi="Times New Roman" w:cs="Times New Roman"/>
                <w:sz w:val="24"/>
                <w:szCs w:val="28"/>
                <w:lang w:eastAsia="en-IN"/>
              </w:rPr>
              <w:t>211</w:t>
            </w:r>
          </w:p>
        </w:tc>
      </w:tr>
      <w:tr w:rsidR="001E0AD1" w:rsidRPr="00B53138" w14:paraId="3C9FC63E" w14:textId="77777777" w:rsidTr="00AD06FA">
        <w:trPr>
          <w:trHeight w:val="20"/>
        </w:trPr>
        <w:tc>
          <w:tcPr>
            <w:tcW w:w="1992" w:type="pct"/>
            <w:vAlign w:val="center"/>
            <w:hideMark/>
          </w:tcPr>
          <w:p w14:paraId="0E58FEF8" w14:textId="77777777" w:rsidR="001E0AD1" w:rsidRPr="00E20509" w:rsidRDefault="001E0AD1" w:rsidP="00AD06FA">
            <w:pPr>
              <w:spacing w:before="120" w:after="120" w:line="240" w:lineRule="auto"/>
              <w:rPr>
                <w:rFonts w:ascii="Times New Roman" w:eastAsia="Times New Roman" w:hAnsi="Times New Roman" w:cs="Times New Roman"/>
                <w:sz w:val="24"/>
                <w:szCs w:val="28"/>
                <w:lang w:eastAsia="en-IN"/>
              </w:rPr>
            </w:pPr>
            <w:r w:rsidRPr="00E20509">
              <w:rPr>
                <w:rFonts w:ascii="Times New Roman" w:eastAsia="Times New Roman" w:hAnsi="Times New Roman" w:cs="Times New Roman"/>
                <w:sz w:val="24"/>
                <w:szCs w:val="28"/>
                <w:lang w:eastAsia="en-IN"/>
              </w:rPr>
              <w:t>Belief in Safety</w:t>
            </w:r>
          </w:p>
        </w:tc>
        <w:tc>
          <w:tcPr>
            <w:tcW w:w="580" w:type="pct"/>
            <w:vAlign w:val="center"/>
            <w:hideMark/>
          </w:tcPr>
          <w:p w14:paraId="073A3388" w14:textId="77777777" w:rsidR="001E0AD1" w:rsidRPr="00E20509" w:rsidRDefault="001E0AD1" w:rsidP="00AD06FA">
            <w:pPr>
              <w:spacing w:before="120" w:after="120" w:line="240" w:lineRule="auto"/>
              <w:jc w:val="center"/>
              <w:rPr>
                <w:rFonts w:ascii="Times New Roman" w:eastAsia="Times New Roman" w:hAnsi="Times New Roman" w:cs="Times New Roman"/>
                <w:sz w:val="24"/>
                <w:szCs w:val="28"/>
                <w:lang w:eastAsia="en-IN"/>
              </w:rPr>
            </w:pPr>
            <w:r w:rsidRPr="00E20509">
              <w:rPr>
                <w:rFonts w:ascii="Times New Roman" w:eastAsia="Times New Roman" w:hAnsi="Times New Roman" w:cs="Times New Roman"/>
                <w:sz w:val="24"/>
                <w:szCs w:val="28"/>
                <w:lang w:eastAsia="en-IN"/>
              </w:rPr>
              <w:t>168</w:t>
            </w:r>
          </w:p>
        </w:tc>
        <w:tc>
          <w:tcPr>
            <w:tcW w:w="629" w:type="pct"/>
            <w:vAlign w:val="center"/>
            <w:hideMark/>
          </w:tcPr>
          <w:p w14:paraId="5ED7AE2A" w14:textId="77777777" w:rsidR="001E0AD1" w:rsidRPr="00E20509" w:rsidRDefault="001E0AD1" w:rsidP="00AD06FA">
            <w:pPr>
              <w:spacing w:before="120" w:after="120" w:line="240" w:lineRule="auto"/>
              <w:jc w:val="center"/>
              <w:rPr>
                <w:rFonts w:ascii="Times New Roman" w:eastAsia="Times New Roman" w:hAnsi="Times New Roman" w:cs="Times New Roman"/>
                <w:sz w:val="24"/>
                <w:szCs w:val="28"/>
                <w:lang w:eastAsia="en-IN"/>
              </w:rPr>
            </w:pPr>
            <w:r w:rsidRPr="00E20509">
              <w:rPr>
                <w:rFonts w:ascii="Times New Roman" w:eastAsia="Times New Roman" w:hAnsi="Times New Roman" w:cs="Times New Roman"/>
                <w:sz w:val="24"/>
                <w:szCs w:val="28"/>
                <w:lang w:eastAsia="en-IN"/>
              </w:rPr>
              <w:t>79.6%</w:t>
            </w:r>
          </w:p>
        </w:tc>
        <w:tc>
          <w:tcPr>
            <w:tcW w:w="522" w:type="pct"/>
            <w:vAlign w:val="center"/>
            <w:hideMark/>
          </w:tcPr>
          <w:p w14:paraId="13415F39" w14:textId="77777777" w:rsidR="001E0AD1" w:rsidRPr="00E20509" w:rsidRDefault="001E0AD1" w:rsidP="00AD06FA">
            <w:pPr>
              <w:spacing w:before="120" w:after="120" w:line="240" w:lineRule="auto"/>
              <w:jc w:val="center"/>
              <w:rPr>
                <w:rFonts w:ascii="Times New Roman" w:eastAsia="Times New Roman" w:hAnsi="Times New Roman" w:cs="Times New Roman"/>
                <w:sz w:val="24"/>
                <w:szCs w:val="28"/>
                <w:lang w:eastAsia="en-IN"/>
              </w:rPr>
            </w:pPr>
            <w:r w:rsidRPr="00E20509">
              <w:rPr>
                <w:rFonts w:ascii="Times New Roman" w:eastAsia="Times New Roman" w:hAnsi="Times New Roman" w:cs="Times New Roman"/>
                <w:sz w:val="24"/>
                <w:szCs w:val="28"/>
                <w:lang w:eastAsia="en-IN"/>
              </w:rPr>
              <w:t>43</w:t>
            </w:r>
          </w:p>
        </w:tc>
        <w:tc>
          <w:tcPr>
            <w:tcW w:w="571" w:type="pct"/>
            <w:vAlign w:val="center"/>
            <w:hideMark/>
          </w:tcPr>
          <w:p w14:paraId="4DEEB8A4" w14:textId="77777777" w:rsidR="001E0AD1" w:rsidRPr="00E20509" w:rsidRDefault="001E0AD1" w:rsidP="00AD06FA">
            <w:pPr>
              <w:spacing w:before="120" w:after="120" w:line="240" w:lineRule="auto"/>
              <w:jc w:val="center"/>
              <w:rPr>
                <w:rFonts w:ascii="Times New Roman" w:eastAsia="Times New Roman" w:hAnsi="Times New Roman" w:cs="Times New Roman"/>
                <w:sz w:val="24"/>
                <w:szCs w:val="28"/>
                <w:lang w:eastAsia="en-IN"/>
              </w:rPr>
            </w:pPr>
            <w:r w:rsidRPr="00E20509">
              <w:rPr>
                <w:rFonts w:ascii="Times New Roman" w:eastAsia="Times New Roman" w:hAnsi="Times New Roman" w:cs="Times New Roman"/>
                <w:sz w:val="24"/>
                <w:szCs w:val="28"/>
                <w:lang w:eastAsia="en-IN"/>
              </w:rPr>
              <w:t>20.4%</w:t>
            </w:r>
          </w:p>
        </w:tc>
        <w:tc>
          <w:tcPr>
            <w:tcW w:w="706" w:type="pct"/>
            <w:vAlign w:val="center"/>
            <w:hideMark/>
          </w:tcPr>
          <w:p w14:paraId="5A2E487D" w14:textId="77777777" w:rsidR="001E0AD1" w:rsidRPr="00E20509" w:rsidRDefault="001E0AD1" w:rsidP="00AD06FA">
            <w:pPr>
              <w:spacing w:before="120" w:after="120" w:line="240" w:lineRule="auto"/>
              <w:jc w:val="center"/>
              <w:rPr>
                <w:rFonts w:ascii="Times New Roman" w:eastAsia="Times New Roman" w:hAnsi="Times New Roman" w:cs="Times New Roman"/>
                <w:sz w:val="24"/>
                <w:szCs w:val="28"/>
                <w:lang w:eastAsia="en-IN"/>
              </w:rPr>
            </w:pPr>
            <w:r w:rsidRPr="00E20509">
              <w:rPr>
                <w:rFonts w:ascii="Times New Roman" w:eastAsia="Times New Roman" w:hAnsi="Times New Roman" w:cs="Times New Roman"/>
                <w:sz w:val="24"/>
                <w:szCs w:val="28"/>
                <w:lang w:eastAsia="en-IN"/>
              </w:rPr>
              <w:t>211</w:t>
            </w:r>
          </w:p>
        </w:tc>
      </w:tr>
      <w:tr w:rsidR="001E0AD1" w:rsidRPr="00B53138" w14:paraId="6C3B7EDC" w14:textId="77777777" w:rsidTr="00AD06FA">
        <w:trPr>
          <w:trHeight w:val="20"/>
        </w:trPr>
        <w:tc>
          <w:tcPr>
            <w:tcW w:w="1992" w:type="pct"/>
            <w:vAlign w:val="center"/>
            <w:hideMark/>
          </w:tcPr>
          <w:p w14:paraId="58850267" w14:textId="77777777" w:rsidR="001E0AD1" w:rsidRPr="00E20509" w:rsidRDefault="001E0AD1" w:rsidP="00AD06FA">
            <w:pPr>
              <w:spacing w:before="120" w:after="120" w:line="240" w:lineRule="auto"/>
              <w:rPr>
                <w:rFonts w:ascii="Times New Roman" w:eastAsia="Times New Roman" w:hAnsi="Times New Roman" w:cs="Times New Roman"/>
                <w:sz w:val="24"/>
                <w:szCs w:val="28"/>
                <w:lang w:eastAsia="en-IN"/>
              </w:rPr>
            </w:pPr>
            <w:r w:rsidRPr="00E20509">
              <w:rPr>
                <w:rFonts w:ascii="Times New Roman" w:eastAsia="Times New Roman" w:hAnsi="Times New Roman" w:cs="Times New Roman"/>
                <w:sz w:val="24"/>
                <w:szCs w:val="28"/>
                <w:lang w:eastAsia="en-IN"/>
              </w:rPr>
              <w:t>Belief in Cost-Effectiveness</w:t>
            </w:r>
          </w:p>
        </w:tc>
        <w:tc>
          <w:tcPr>
            <w:tcW w:w="580" w:type="pct"/>
            <w:vAlign w:val="center"/>
            <w:hideMark/>
          </w:tcPr>
          <w:p w14:paraId="01BA0702" w14:textId="77777777" w:rsidR="001E0AD1" w:rsidRPr="00E20509" w:rsidRDefault="001E0AD1" w:rsidP="00AD06FA">
            <w:pPr>
              <w:spacing w:before="120" w:after="120" w:line="240" w:lineRule="auto"/>
              <w:jc w:val="center"/>
              <w:rPr>
                <w:rFonts w:ascii="Times New Roman" w:eastAsia="Times New Roman" w:hAnsi="Times New Roman" w:cs="Times New Roman"/>
                <w:sz w:val="24"/>
                <w:szCs w:val="28"/>
                <w:lang w:eastAsia="en-IN"/>
              </w:rPr>
            </w:pPr>
            <w:r w:rsidRPr="00E20509">
              <w:rPr>
                <w:rFonts w:ascii="Times New Roman" w:eastAsia="Times New Roman" w:hAnsi="Times New Roman" w:cs="Times New Roman"/>
                <w:sz w:val="24"/>
                <w:szCs w:val="28"/>
                <w:lang w:eastAsia="en-IN"/>
              </w:rPr>
              <w:t>184</w:t>
            </w:r>
          </w:p>
        </w:tc>
        <w:tc>
          <w:tcPr>
            <w:tcW w:w="629" w:type="pct"/>
            <w:vAlign w:val="center"/>
            <w:hideMark/>
          </w:tcPr>
          <w:p w14:paraId="58AB862E" w14:textId="77777777" w:rsidR="001E0AD1" w:rsidRPr="00E20509" w:rsidRDefault="001E0AD1" w:rsidP="00AD06FA">
            <w:pPr>
              <w:spacing w:before="120" w:after="120" w:line="240" w:lineRule="auto"/>
              <w:jc w:val="center"/>
              <w:rPr>
                <w:rFonts w:ascii="Times New Roman" w:eastAsia="Times New Roman" w:hAnsi="Times New Roman" w:cs="Times New Roman"/>
                <w:sz w:val="24"/>
                <w:szCs w:val="28"/>
                <w:lang w:eastAsia="en-IN"/>
              </w:rPr>
            </w:pPr>
            <w:r w:rsidRPr="00E20509">
              <w:rPr>
                <w:rFonts w:ascii="Times New Roman" w:eastAsia="Times New Roman" w:hAnsi="Times New Roman" w:cs="Times New Roman"/>
                <w:sz w:val="24"/>
                <w:szCs w:val="28"/>
                <w:lang w:eastAsia="en-IN"/>
              </w:rPr>
              <w:t>87.3%</w:t>
            </w:r>
          </w:p>
        </w:tc>
        <w:tc>
          <w:tcPr>
            <w:tcW w:w="522" w:type="pct"/>
            <w:vAlign w:val="center"/>
            <w:hideMark/>
          </w:tcPr>
          <w:p w14:paraId="4747843B" w14:textId="77777777" w:rsidR="001E0AD1" w:rsidRPr="00E20509" w:rsidRDefault="001E0AD1" w:rsidP="00AD06FA">
            <w:pPr>
              <w:spacing w:before="120" w:after="120" w:line="240" w:lineRule="auto"/>
              <w:jc w:val="center"/>
              <w:rPr>
                <w:rFonts w:ascii="Times New Roman" w:eastAsia="Times New Roman" w:hAnsi="Times New Roman" w:cs="Times New Roman"/>
                <w:sz w:val="24"/>
                <w:szCs w:val="28"/>
                <w:lang w:eastAsia="en-IN"/>
              </w:rPr>
            </w:pPr>
            <w:r w:rsidRPr="00E20509">
              <w:rPr>
                <w:rFonts w:ascii="Times New Roman" w:eastAsia="Times New Roman" w:hAnsi="Times New Roman" w:cs="Times New Roman"/>
                <w:sz w:val="24"/>
                <w:szCs w:val="28"/>
                <w:lang w:eastAsia="en-IN"/>
              </w:rPr>
              <w:t>27</w:t>
            </w:r>
          </w:p>
        </w:tc>
        <w:tc>
          <w:tcPr>
            <w:tcW w:w="571" w:type="pct"/>
            <w:vAlign w:val="center"/>
            <w:hideMark/>
          </w:tcPr>
          <w:p w14:paraId="1DA89D08" w14:textId="77777777" w:rsidR="001E0AD1" w:rsidRPr="00E20509" w:rsidRDefault="001E0AD1" w:rsidP="00AD06FA">
            <w:pPr>
              <w:spacing w:before="120" w:after="120" w:line="240" w:lineRule="auto"/>
              <w:jc w:val="center"/>
              <w:rPr>
                <w:rFonts w:ascii="Times New Roman" w:eastAsia="Times New Roman" w:hAnsi="Times New Roman" w:cs="Times New Roman"/>
                <w:sz w:val="24"/>
                <w:szCs w:val="28"/>
                <w:lang w:eastAsia="en-IN"/>
              </w:rPr>
            </w:pPr>
            <w:r w:rsidRPr="00E20509">
              <w:rPr>
                <w:rFonts w:ascii="Times New Roman" w:eastAsia="Times New Roman" w:hAnsi="Times New Roman" w:cs="Times New Roman"/>
                <w:sz w:val="24"/>
                <w:szCs w:val="28"/>
                <w:lang w:eastAsia="en-IN"/>
              </w:rPr>
              <w:t>12.7%</w:t>
            </w:r>
          </w:p>
        </w:tc>
        <w:tc>
          <w:tcPr>
            <w:tcW w:w="706" w:type="pct"/>
            <w:vAlign w:val="center"/>
            <w:hideMark/>
          </w:tcPr>
          <w:p w14:paraId="689D0E53" w14:textId="77777777" w:rsidR="001E0AD1" w:rsidRPr="00E20509" w:rsidRDefault="001E0AD1" w:rsidP="00AD06FA">
            <w:pPr>
              <w:spacing w:before="120" w:after="120" w:line="240" w:lineRule="auto"/>
              <w:jc w:val="center"/>
              <w:rPr>
                <w:rFonts w:ascii="Times New Roman" w:eastAsia="Times New Roman" w:hAnsi="Times New Roman" w:cs="Times New Roman"/>
                <w:sz w:val="24"/>
                <w:szCs w:val="28"/>
                <w:lang w:eastAsia="en-IN"/>
              </w:rPr>
            </w:pPr>
            <w:r w:rsidRPr="00E20509">
              <w:rPr>
                <w:rFonts w:ascii="Times New Roman" w:eastAsia="Times New Roman" w:hAnsi="Times New Roman" w:cs="Times New Roman"/>
                <w:sz w:val="24"/>
                <w:szCs w:val="28"/>
                <w:lang w:eastAsia="en-IN"/>
              </w:rPr>
              <w:t>211</w:t>
            </w:r>
          </w:p>
        </w:tc>
      </w:tr>
      <w:tr w:rsidR="001E0AD1" w:rsidRPr="00B53138" w14:paraId="18754173" w14:textId="77777777" w:rsidTr="00AD06FA">
        <w:trPr>
          <w:trHeight w:val="20"/>
        </w:trPr>
        <w:tc>
          <w:tcPr>
            <w:tcW w:w="1992" w:type="pct"/>
            <w:vAlign w:val="center"/>
            <w:hideMark/>
          </w:tcPr>
          <w:p w14:paraId="417EAFAA" w14:textId="77777777" w:rsidR="001E0AD1" w:rsidRPr="00E20509" w:rsidRDefault="001E0AD1" w:rsidP="00AD06FA">
            <w:pPr>
              <w:spacing w:before="120" w:after="120" w:line="240" w:lineRule="auto"/>
              <w:rPr>
                <w:rFonts w:ascii="Times New Roman" w:eastAsia="Times New Roman" w:hAnsi="Times New Roman" w:cs="Times New Roman"/>
                <w:sz w:val="24"/>
                <w:szCs w:val="28"/>
                <w:lang w:eastAsia="en-IN"/>
              </w:rPr>
            </w:pPr>
            <w:r w:rsidRPr="00E20509">
              <w:rPr>
                <w:rFonts w:ascii="Times New Roman" w:eastAsia="Times New Roman" w:hAnsi="Times New Roman" w:cs="Times New Roman"/>
                <w:sz w:val="24"/>
                <w:szCs w:val="28"/>
                <w:lang w:eastAsia="en-IN"/>
              </w:rPr>
              <w:t>Belief in Quality</w:t>
            </w:r>
          </w:p>
        </w:tc>
        <w:tc>
          <w:tcPr>
            <w:tcW w:w="580" w:type="pct"/>
            <w:vAlign w:val="center"/>
            <w:hideMark/>
          </w:tcPr>
          <w:p w14:paraId="3425DC68" w14:textId="77777777" w:rsidR="001E0AD1" w:rsidRPr="00E20509" w:rsidRDefault="001E0AD1" w:rsidP="00AD06FA">
            <w:pPr>
              <w:spacing w:before="120" w:after="120" w:line="240" w:lineRule="auto"/>
              <w:jc w:val="center"/>
              <w:rPr>
                <w:rFonts w:ascii="Times New Roman" w:eastAsia="Times New Roman" w:hAnsi="Times New Roman" w:cs="Times New Roman"/>
                <w:sz w:val="24"/>
                <w:szCs w:val="28"/>
                <w:lang w:eastAsia="en-IN"/>
              </w:rPr>
            </w:pPr>
            <w:r w:rsidRPr="00E20509">
              <w:rPr>
                <w:rFonts w:ascii="Times New Roman" w:eastAsia="Times New Roman" w:hAnsi="Times New Roman" w:cs="Times New Roman"/>
                <w:sz w:val="24"/>
                <w:szCs w:val="28"/>
                <w:lang w:eastAsia="en-IN"/>
              </w:rPr>
              <w:t>162</w:t>
            </w:r>
          </w:p>
        </w:tc>
        <w:tc>
          <w:tcPr>
            <w:tcW w:w="629" w:type="pct"/>
            <w:vAlign w:val="center"/>
            <w:hideMark/>
          </w:tcPr>
          <w:p w14:paraId="2B855ED8" w14:textId="77777777" w:rsidR="001E0AD1" w:rsidRPr="00E20509" w:rsidRDefault="001E0AD1" w:rsidP="00AD06FA">
            <w:pPr>
              <w:spacing w:before="120" w:after="120" w:line="240" w:lineRule="auto"/>
              <w:jc w:val="center"/>
              <w:rPr>
                <w:rFonts w:ascii="Times New Roman" w:eastAsia="Times New Roman" w:hAnsi="Times New Roman" w:cs="Times New Roman"/>
                <w:sz w:val="24"/>
                <w:szCs w:val="28"/>
                <w:lang w:eastAsia="en-IN"/>
              </w:rPr>
            </w:pPr>
            <w:r w:rsidRPr="00E20509">
              <w:rPr>
                <w:rFonts w:ascii="Times New Roman" w:eastAsia="Times New Roman" w:hAnsi="Times New Roman" w:cs="Times New Roman"/>
                <w:sz w:val="24"/>
                <w:szCs w:val="28"/>
                <w:lang w:eastAsia="en-IN"/>
              </w:rPr>
              <w:t>76.5%</w:t>
            </w:r>
          </w:p>
        </w:tc>
        <w:tc>
          <w:tcPr>
            <w:tcW w:w="522" w:type="pct"/>
            <w:vAlign w:val="center"/>
            <w:hideMark/>
          </w:tcPr>
          <w:p w14:paraId="36944EE0" w14:textId="77777777" w:rsidR="001E0AD1" w:rsidRPr="00E20509" w:rsidRDefault="001E0AD1" w:rsidP="00AD06FA">
            <w:pPr>
              <w:spacing w:before="120" w:after="120" w:line="240" w:lineRule="auto"/>
              <w:jc w:val="center"/>
              <w:rPr>
                <w:rFonts w:ascii="Times New Roman" w:eastAsia="Times New Roman" w:hAnsi="Times New Roman" w:cs="Times New Roman"/>
                <w:sz w:val="24"/>
                <w:szCs w:val="28"/>
                <w:lang w:eastAsia="en-IN"/>
              </w:rPr>
            </w:pPr>
            <w:r w:rsidRPr="00E20509">
              <w:rPr>
                <w:rFonts w:ascii="Times New Roman" w:eastAsia="Times New Roman" w:hAnsi="Times New Roman" w:cs="Times New Roman"/>
                <w:sz w:val="24"/>
                <w:szCs w:val="28"/>
                <w:lang w:eastAsia="en-IN"/>
              </w:rPr>
              <w:t>49</w:t>
            </w:r>
          </w:p>
        </w:tc>
        <w:tc>
          <w:tcPr>
            <w:tcW w:w="571" w:type="pct"/>
            <w:vAlign w:val="center"/>
            <w:hideMark/>
          </w:tcPr>
          <w:p w14:paraId="72A2A902" w14:textId="77777777" w:rsidR="001E0AD1" w:rsidRPr="00E20509" w:rsidRDefault="001E0AD1" w:rsidP="00AD06FA">
            <w:pPr>
              <w:spacing w:before="120" w:after="120" w:line="240" w:lineRule="auto"/>
              <w:jc w:val="center"/>
              <w:rPr>
                <w:rFonts w:ascii="Times New Roman" w:eastAsia="Times New Roman" w:hAnsi="Times New Roman" w:cs="Times New Roman"/>
                <w:sz w:val="24"/>
                <w:szCs w:val="28"/>
                <w:lang w:eastAsia="en-IN"/>
              </w:rPr>
            </w:pPr>
            <w:r w:rsidRPr="00E20509">
              <w:rPr>
                <w:rFonts w:ascii="Times New Roman" w:eastAsia="Times New Roman" w:hAnsi="Times New Roman" w:cs="Times New Roman"/>
                <w:sz w:val="24"/>
                <w:szCs w:val="28"/>
                <w:lang w:eastAsia="en-IN"/>
              </w:rPr>
              <w:t>23.5%</w:t>
            </w:r>
          </w:p>
        </w:tc>
        <w:tc>
          <w:tcPr>
            <w:tcW w:w="706" w:type="pct"/>
            <w:vAlign w:val="center"/>
            <w:hideMark/>
          </w:tcPr>
          <w:p w14:paraId="653AB66C" w14:textId="77777777" w:rsidR="001E0AD1" w:rsidRPr="00E20509" w:rsidRDefault="001E0AD1" w:rsidP="00AD06FA">
            <w:pPr>
              <w:spacing w:before="120" w:after="120" w:line="240" w:lineRule="auto"/>
              <w:jc w:val="center"/>
              <w:rPr>
                <w:rFonts w:ascii="Times New Roman" w:eastAsia="Times New Roman" w:hAnsi="Times New Roman" w:cs="Times New Roman"/>
                <w:sz w:val="24"/>
                <w:szCs w:val="28"/>
                <w:lang w:eastAsia="en-IN"/>
              </w:rPr>
            </w:pPr>
            <w:r w:rsidRPr="00E20509">
              <w:rPr>
                <w:rFonts w:ascii="Times New Roman" w:eastAsia="Times New Roman" w:hAnsi="Times New Roman" w:cs="Times New Roman"/>
                <w:sz w:val="24"/>
                <w:szCs w:val="28"/>
                <w:lang w:eastAsia="en-IN"/>
              </w:rPr>
              <w:t>211</w:t>
            </w:r>
          </w:p>
        </w:tc>
      </w:tr>
    </w:tbl>
    <w:p w14:paraId="655CA80D" w14:textId="77777777" w:rsidR="001E0AD1" w:rsidRDefault="001E0AD1" w:rsidP="00AD06FA">
      <w:pPr>
        <w:tabs>
          <w:tab w:val="left" w:pos="2424"/>
        </w:tabs>
        <w:spacing w:before="240" w:after="240" w:line="240" w:lineRule="auto"/>
        <w:rPr>
          <w:rFonts w:ascii="Times New Roman" w:hAnsi="Times New Roman" w:cs="Times New Roman"/>
        </w:rPr>
      </w:pPr>
    </w:p>
    <w:p w14:paraId="2EA7DB4E" w14:textId="6D009583" w:rsidR="001E0AD1" w:rsidRPr="00C2401C" w:rsidRDefault="001E0AD1" w:rsidP="001D4FFF">
      <w:pPr>
        <w:tabs>
          <w:tab w:val="left" w:pos="2424"/>
        </w:tabs>
        <w:spacing w:before="240" w:after="240" w:line="360" w:lineRule="auto"/>
        <w:jc w:val="both"/>
        <w:rPr>
          <w:rFonts w:ascii="Times New Roman" w:hAnsi="Times New Roman" w:cs="Times New Roman"/>
          <w:sz w:val="24"/>
          <w:szCs w:val="24"/>
        </w:rPr>
      </w:pPr>
      <w:r w:rsidRPr="00C2401C">
        <w:rPr>
          <w:rFonts w:ascii="Times New Roman" w:hAnsi="Times New Roman" w:cs="Times New Roman"/>
          <w:sz w:val="24"/>
          <w:szCs w:val="24"/>
        </w:rPr>
        <w:t xml:space="preserve">As shown in Table </w:t>
      </w:r>
      <w:r w:rsidR="007D65E7">
        <w:rPr>
          <w:rFonts w:ascii="Times New Roman" w:hAnsi="Times New Roman" w:cs="Times New Roman"/>
          <w:sz w:val="24"/>
          <w:szCs w:val="24"/>
        </w:rPr>
        <w:t>5</w:t>
      </w:r>
      <w:r w:rsidRPr="00C2401C">
        <w:rPr>
          <w:rFonts w:ascii="Times New Roman" w:hAnsi="Times New Roman" w:cs="Times New Roman"/>
          <w:sz w:val="24"/>
          <w:szCs w:val="24"/>
        </w:rPr>
        <w:t xml:space="preserve">, </w:t>
      </w:r>
      <w:r w:rsidR="00971960" w:rsidRPr="00C2401C">
        <w:rPr>
          <w:rFonts w:ascii="Times New Roman" w:hAnsi="Times New Roman" w:cs="Times New Roman"/>
          <w:sz w:val="24"/>
          <w:szCs w:val="24"/>
        </w:rPr>
        <w:t>most</w:t>
      </w:r>
      <w:r w:rsidRPr="00C2401C">
        <w:rPr>
          <w:rFonts w:ascii="Times New Roman" w:hAnsi="Times New Roman" w:cs="Times New Roman"/>
          <w:sz w:val="24"/>
          <w:szCs w:val="24"/>
        </w:rPr>
        <w:t xml:space="preserve"> respondents expressed positive </w:t>
      </w:r>
      <w:r w:rsidR="00E20509" w:rsidRPr="007D65E7">
        <w:rPr>
          <w:rFonts w:ascii="Times New Roman" w:hAnsi="Times New Roman" w:cs="Times New Roman"/>
          <w:sz w:val="24"/>
          <w:szCs w:val="24"/>
        </w:rPr>
        <w:t>opinion</w:t>
      </w:r>
      <w:r w:rsidRPr="00C2401C">
        <w:rPr>
          <w:rFonts w:ascii="Times New Roman" w:hAnsi="Times New Roman" w:cs="Times New Roman"/>
          <w:sz w:val="24"/>
          <w:szCs w:val="24"/>
        </w:rPr>
        <w:t xml:space="preserve"> about generic medicines. Specifically, 82.5% (n = 174) agreed that generics are effective, while 79.6% (n = 168) believed in their safety. Belief in cost</w:t>
      </w:r>
      <w:r w:rsidRPr="00C2401C">
        <w:rPr>
          <w:rFonts w:ascii="Times New Roman" w:hAnsi="Times New Roman" w:cs="Times New Roman"/>
          <w:sz w:val="24"/>
          <w:szCs w:val="24"/>
        </w:rPr>
        <w:noBreakHyphen/>
        <w:t>effectiveness was the strongest, with 87.3% (n = 184) reporting agreement, indicating a widespread perception of economic benefit. However, trust in quality was comparatively lower, with 76.5% (n = 162) expressing confidence, and nearly a quarter (23.5%, n = 49) indicating doubts.</w:t>
      </w:r>
    </w:p>
    <w:p w14:paraId="78951E58" w14:textId="77777777" w:rsidR="001E0AD1" w:rsidRDefault="001E0AD1" w:rsidP="001D4FFF">
      <w:pPr>
        <w:tabs>
          <w:tab w:val="left" w:pos="2424"/>
        </w:tabs>
        <w:spacing w:before="240" w:after="240" w:line="360" w:lineRule="auto"/>
        <w:rPr>
          <w:rFonts w:ascii="Times New Roman" w:hAnsi="Times New Roman" w:cs="Times New Roman"/>
          <w:b/>
          <w:bCs/>
        </w:rPr>
      </w:pPr>
    </w:p>
    <w:p w14:paraId="0BB9FC19" w14:textId="77777777" w:rsidR="001E0AD1" w:rsidRDefault="001E0AD1" w:rsidP="001D4FFF">
      <w:pPr>
        <w:tabs>
          <w:tab w:val="left" w:pos="2424"/>
        </w:tabs>
        <w:spacing w:before="240" w:after="240" w:line="360" w:lineRule="auto"/>
        <w:rPr>
          <w:rFonts w:ascii="Times New Roman" w:hAnsi="Times New Roman" w:cs="Times New Roman"/>
          <w:b/>
          <w:bCs/>
        </w:rPr>
      </w:pPr>
    </w:p>
    <w:p w14:paraId="790914BC" w14:textId="77777777" w:rsidR="001E0AD1" w:rsidRDefault="001E0AD1" w:rsidP="001D4FFF">
      <w:pPr>
        <w:tabs>
          <w:tab w:val="left" w:pos="2424"/>
        </w:tabs>
        <w:spacing w:before="240" w:after="240" w:line="360" w:lineRule="auto"/>
        <w:rPr>
          <w:rFonts w:ascii="Times New Roman" w:hAnsi="Times New Roman" w:cs="Times New Roman"/>
          <w:b/>
          <w:bCs/>
        </w:rPr>
      </w:pPr>
    </w:p>
    <w:p w14:paraId="6C6D5F57" w14:textId="77777777" w:rsidR="001E0AD1" w:rsidRDefault="001E0AD1" w:rsidP="001D4FFF">
      <w:pPr>
        <w:tabs>
          <w:tab w:val="left" w:pos="2424"/>
        </w:tabs>
        <w:spacing w:before="240" w:after="240" w:line="360" w:lineRule="auto"/>
        <w:rPr>
          <w:rFonts w:ascii="Times New Roman" w:hAnsi="Times New Roman" w:cs="Times New Roman"/>
          <w:b/>
          <w:bCs/>
        </w:rPr>
      </w:pPr>
    </w:p>
    <w:p w14:paraId="3AEF6DF0" w14:textId="77777777" w:rsidR="001E0AD1" w:rsidRDefault="001E0AD1" w:rsidP="001D4FFF">
      <w:pPr>
        <w:tabs>
          <w:tab w:val="left" w:pos="2424"/>
        </w:tabs>
        <w:spacing w:before="240" w:after="240" w:line="360" w:lineRule="auto"/>
        <w:rPr>
          <w:rFonts w:ascii="Times New Roman" w:hAnsi="Times New Roman" w:cs="Times New Roman"/>
          <w:b/>
          <w:bCs/>
        </w:rPr>
      </w:pPr>
    </w:p>
    <w:p w14:paraId="0E59683B" w14:textId="77777777" w:rsidR="001E0AD1" w:rsidRDefault="001E0AD1" w:rsidP="001D4FFF">
      <w:pPr>
        <w:tabs>
          <w:tab w:val="left" w:pos="2424"/>
        </w:tabs>
        <w:spacing w:before="240" w:after="240" w:line="360" w:lineRule="auto"/>
        <w:rPr>
          <w:rFonts w:ascii="Times New Roman" w:hAnsi="Times New Roman" w:cs="Times New Roman"/>
          <w:b/>
          <w:bCs/>
        </w:rPr>
      </w:pPr>
    </w:p>
    <w:p w14:paraId="17006352" w14:textId="77777777" w:rsidR="001E0AD1" w:rsidRDefault="001E0AD1" w:rsidP="001D4FFF">
      <w:pPr>
        <w:tabs>
          <w:tab w:val="left" w:pos="2424"/>
        </w:tabs>
        <w:spacing w:before="240" w:after="240" w:line="360" w:lineRule="auto"/>
        <w:rPr>
          <w:rFonts w:ascii="Times New Roman" w:hAnsi="Times New Roman" w:cs="Times New Roman"/>
          <w:b/>
          <w:bCs/>
        </w:rPr>
      </w:pPr>
    </w:p>
    <w:p w14:paraId="04EF09FF" w14:textId="77777777" w:rsidR="001E0AD1" w:rsidRDefault="001E0AD1" w:rsidP="001D4FFF">
      <w:pPr>
        <w:tabs>
          <w:tab w:val="left" w:pos="2424"/>
        </w:tabs>
        <w:spacing w:before="240" w:after="240" w:line="360" w:lineRule="auto"/>
        <w:rPr>
          <w:rFonts w:ascii="Times New Roman" w:hAnsi="Times New Roman" w:cs="Times New Roman"/>
          <w:b/>
          <w:bCs/>
        </w:rPr>
      </w:pPr>
    </w:p>
    <w:p w14:paraId="4F92B514" w14:textId="249D28F9" w:rsidR="00494B62" w:rsidRPr="00494B62" w:rsidRDefault="00494B62" w:rsidP="00AD06FA">
      <w:pPr>
        <w:tabs>
          <w:tab w:val="left" w:pos="2424"/>
        </w:tabs>
        <w:spacing w:before="240" w:after="240" w:line="240" w:lineRule="auto"/>
        <w:jc w:val="center"/>
        <w:rPr>
          <w:rFonts w:ascii="Times New Roman" w:hAnsi="Times New Roman" w:cs="Times New Roman"/>
        </w:rPr>
      </w:pPr>
      <w:r w:rsidRPr="00494B62">
        <w:rPr>
          <w:rFonts w:ascii="Times New Roman" w:hAnsi="Times New Roman" w:cs="Times New Roman"/>
          <w:noProof/>
          <w:lang w:val="en-US" w:bidi="ar-SA"/>
        </w:rPr>
        <w:lastRenderedPageBreak/>
        <w:drawing>
          <wp:inline distT="0" distB="0" distL="0" distR="0" wp14:anchorId="61A9F116" wp14:editId="3C4CA4E5">
            <wp:extent cx="4364531" cy="4048299"/>
            <wp:effectExtent l="0" t="0" r="0" b="9525"/>
            <wp:docPr id="1471707759" name="Picture 5" descr="A green circl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707759" name="Picture 5" descr="A green circle with black text&#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76825" cy="4059702"/>
                    </a:xfrm>
                    <a:prstGeom prst="rect">
                      <a:avLst/>
                    </a:prstGeom>
                    <a:noFill/>
                    <a:ln>
                      <a:noFill/>
                    </a:ln>
                  </pic:spPr>
                </pic:pic>
              </a:graphicData>
            </a:graphic>
          </wp:inline>
        </w:drawing>
      </w:r>
    </w:p>
    <w:p w14:paraId="1E487E8F" w14:textId="26855AD6" w:rsidR="001E0AD1" w:rsidRPr="00E20509" w:rsidRDefault="001E0AD1" w:rsidP="00AD06FA">
      <w:pPr>
        <w:pStyle w:val="Figure"/>
        <w:jc w:val="center"/>
      </w:pPr>
      <w:bookmarkStart w:id="27" w:name="_Toc205467188"/>
      <w:r w:rsidRPr="00E20509">
        <w:t>Figure</w:t>
      </w:r>
      <w:r w:rsidR="00C060E7">
        <w:t xml:space="preserve"> 4</w:t>
      </w:r>
      <w:r w:rsidR="00AD06FA">
        <w:t>:</w:t>
      </w:r>
      <w:r w:rsidRPr="00E20509">
        <w:t xml:space="preserve"> Trust in </w:t>
      </w:r>
      <w:r w:rsidR="00511C31">
        <w:t>e</w:t>
      </w:r>
      <w:r w:rsidRPr="00E20509">
        <w:t xml:space="preserve">fficacy of </w:t>
      </w:r>
      <w:r w:rsidR="00511C31">
        <w:t>g</w:t>
      </w:r>
      <w:r w:rsidR="00906118">
        <w:t xml:space="preserve">eneric </w:t>
      </w:r>
      <w:r w:rsidR="00511C31">
        <w:t>m</w:t>
      </w:r>
      <w:r w:rsidR="00906118">
        <w:t>edicines</w:t>
      </w:r>
      <w:r w:rsidR="00511C31">
        <w:t xml:space="preserve"> among respondents</w:t>
      </w:r>
      <w:bookmarkEnd w:id="27"/>
    </w:p>
    <w:p w14:paraId="64FA7D6F" w14:textId="77777777" w:rsidR="00AD06FA" w:rsidRDefault="00AD06FA" w:rsidP="00AD06FA">
      <w:pPr>
        <w:tabs>
          <w:tab w:val="left" w:pos="2424"/>
        </w:tabs>
        <w:spacing w:before="240" w:after="240" w:line="240" w:lineRule="auto"/>
        <w:jc w:val="both"/>
        <w:rPr>
          <w:rFonts w:ascii="Times New Roman" w:hAnsi="Times New Roman" w:cs="Times New Roman"/>
          <w:sz w:val="24"/>
          <w:szCs w:val="24"/>
        </w:rPr>
      </w:pPr>
    </w:p>
    <w:p w14:paraId="5E2BFBBB" w14:textId="0088CDED" w:rsidR="001E0AD1" w:rsidRPr="00C2401C" w:rsidRDefault="00223A93" w:rsidP="001D4FFF">
      <w:pPr>
        <w:tabs>
          <w:tab w:val="left" w:pos="2424"/>
        </w:tabs>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In figure 4, a</w:t>
      </w:r>
      <w:r w:rsidR="001E0AD1" w:rsidRPr="00C2401C">
        <w:rPr>
          <w:rFonts w:ascii="Times New Roman" w:hAnsi="Times New Roman" w:cs="Times New Roman"/>
          <w:sz w:val="24"/>
          <w:szCs w:val="24"/>
        </w:rPr>
        <w:t>nalysis of the</w:t>
      </w:r>
      <w:r w:rsidR="008479FE">
        <w:rPr>
          <w:rFonts w:ascii="Times New Roman" w:hAnsi="Times New Roman" w:cs="Times New Roman"/>
          <w:sz w:val="24"/>
          <w:szCs w:val="24"/>
        </w:rPr>
        <w:t xml:space="preserve"> </w:t>
      </w:r>
      <w:r w:rsidR="005575D3" w:rsidRPr="008479FE">
        <w:rPr>
          <w:rFonts w:ascii="Times New Roman" w:hAnsi="Times New Roman" w:cs="Times New Roman"/>
          <w:sz w:val="24"/>
          <w:szCs w:val="24"/>
        </w:rPr>
        <w:t>study</w:t>
      </w:r>
      <w:r w:rsidR="005575D3">
        <w:rPr>
          <w:rFonts w:ascii="Times New Roman" w:hAnsi="Times New Roman" w:cs="Times New Roman"/>
          <w:sz w:val="24"/>
          <w:szCs w:val="24"/>
        </w:rPr>
        <w:t xml:space="preserve"> </w:t>
      </w:r>
      <w:r w:rsidR="001E0AD1" w:rsidRPr="00C2401C">
        <w:rPr>
          <w:rFonts w:ascii="Times New Roman" w:hAnsi="Times New Roman" w:cs="Times New Roman"/>
          <w:sz w:val="24"/>
          <w:szCs w:val="24"/>
        </w:rPr>
        <w:t>findings reveal</w:t>
      </w:r>
      <w:r w:rsidR="00BA1857">
        <w:rPr>
          <w:rFonts w:ascii="Times New Roman" w:hAnsi="Times New Roman" w:cs="Times New Roman"/>
          <w:sz w:val="24"/>
          <w:szCs w:val="24"/>
        </w:rPr>
        <w:t>ed</w:t>
      </w:r>
      <w:r w:rsidR="001E0AD1" w:rsidRPr="00C2401C">
        <w:rPr>
          <w:rFonts w:ascii="Times New Roman" w:hAnsi="Times New Roman" w:cs="Times New Roman"/>
          <w:sz w:val="24"/>
          <w:szCs w:val="24"/>
        </w:rPr>
        <w:t xml:space="preserve"> a nuanced trust landscape regarding the efficacy of generic medicines. While 55.9% of respondents explicitly expressed trust in the efficacy of generics, a substantial proportion—38.9%, or nearly four out of every ten—remained </w:t>
      </w:r>
      <w:r w:rsidR="001E0AD1" w:rsidRPr="0010526B">
        <w:rPr>
          <w:rFonts w:ascii="Times New Roman" w:hAnsi="Times New Roman" w:cs="Times New Roman"/>
          <w:sz w:val="24"/>
          <w:szCs w:val="24"/>
        </w:rPr>
        <w:t xml:space="preserve">uncertain, and only </w:t>
      </w:r>
      <w:r w:rsidR="005575D3" w:rsidRPr="0010526B">
        <w:rPr>
          <w:rFonts w:ascii="Times New Roman" w:hAnsi="Times New Roman" w:cs="Times New Roman"/>
          <w:sz w:val="24"/>
          <w:szCs w:val="24"/>
        </w:rPr>
        <w:t>meagre percentage of respondents (</w:t>
      </w:r>
      <w:r w:rsidR="001E0AD1" w:rsidRPr="0010526B">
        <w:rPr>
          <w:rFonts w:ascii="Times New Roman" w:hAnsi="Times New Roman" w:cs="Times New Roman"/>
          <w:sz w:val="24"/>
          <w:szCs w:val="24"/>
        </w:rPr>
        <w:t>5.2%</w:t>
      </w:r>
      <w:r w:rsidR="005575D3" w:rsidRPr="0010526B">
        <w:rPr>
          <w:rFonts w:ascii="Times New Roman" w:hAnsi="Times New Roman" w:cs="Times New Roman"/>
          <w:sz w:val="24"/>
          <w:szCs w:val="24"/>
        </w:rPr>
        <w:t>)</w:t>
      </w:r>
      <w:r w:rsidR="001E0AD1" w:rsidRPr="0010526B">
        <w:rPr>
          <w:rFonts w:ascii="Times New Roman" w:hAnsi="Times New Roman" w:cs="Times New Roman"/>
          <w:sz w:val="24"/>
          <w:szCs w:val="24"/>
        </w:rPr>
        <w:t xml:space="preserve"> </w:t>
      </w:r>
      <w:r w:rsidR="005575D3" w:rsidRPr="0010526B">
        <w:rPr>
          <w:rFonts w:ascii="Times New Roman" w:hAnsi="Times New Roman" w:cs="Times New Roman"/>
          <w:sz w:val="24"/>
          <w:szCs w:val="24"/>
        </w:rPr>
        <w:t xml:space="preserve">had </w:t>
      </w:r>
      <w:r w:rsidR="001E0AD1" w:rsidRPr="0010526B">
        <w:rPr>
          <w:rFonts w:ascii="Times New Roman" w:hAnsi="Times New Roman" w:cs="Times New Roman"/>
          <w:sz w:val="24"/>
          <w:szCs w:val="24"/>
        </w:rPr>
        <w:t>outright distrust</w:t>
      </w:r>
      <w:r w:rsidR="005575D3" w:rsidRPr="0010526B">
        <w:rPr>
          <w:rFonts w:ascii="Times New Roman" w:hAnsi="Times New Roman" w:cs="Times New Roman"/>
          <w:sz w:val="24"/>
          <w:szCs w:val="24"/>
        </w:rPr>
        <w:t xml:space="preserve"> on generic medicine.</w:t>
      </w:r>
    </w:p>
    <w:p w14:paraId="58650F39" w14:textId="77777777" w:rsidR="001E0AD1" w:rsidRDefault="001E0AD1" w:rsidP="001D4FFF">
      <w:pPr>
        <w:tabs>
          <w:tab w:val="left" w:pos="2424"/>
        </w:tabs>
        <w:spacing w:before="240" w:after="240" w:line="360" w:lineRule="auto"/>
        <w:jc w:val="both"/>
        <w:rPr>
          <w:rFonts w:ascii="Times New Roman" w:hAnsi="Times New Roman" w:cs="Times New Roman"/>
        </w:rPr>
      </w:pPr>
    </w:p>
    <w:p w14:paraId="3805D2D4" w14:textId="77777777" w:rsidR="001E0AD1" w:rsidRDefault="001E0AD1" w:rsidP="001D4FFF">
      <w:pPr>
        <w:tabs>
          <w:tab w:val="left" w:pos="2424"/>
        </w:tabs>
        <w:spacing w:before="240" w:after="240" w:line="360" w:lineRule="auto"/>
        <w:jc w:val="both"/>
        <w:rPr>
          <w:rFonts w:ascii="Times New Roman" w:hAnsi="Times New Roman" w:cs="Times New Roman"/>
        </w:rPr>
      </w:pPr>
    </w:p>
    <w:p w14:paraId="5275CFAE" w14:textId="77777777" w:rsidR="001E0AD1" w:rsidRDefault="001E0AD1" w:rsidP="001D4FFF">
      <w:pPr>
        <w:tabs>
          <w:tab w:val="left" w:pos="2424"/>
        </w:tabs>
        <w:spacing w:before="240" w:after="240" w:line="360" w:lineRule="auto"/>
        <w:jc w:val="both"/>
        <w:rPr>
          <w:rFonts w:ascii="Times New Roman" w:hAnsi="Times New Roman" w:cs="Times New Roman"/>
        </w:rPr>
      </w:pPr>
    </w:p>
    <w:p w14:paraId="0CAD16B0" w14:textId="77777777" w:rsidR="001E0AD1" w:rsidRDefault="001E0AD1" w:rsidP="001D4FFF">
      <w:pPr>
        <w:tabs>
          <w:tab w:val="left" w:pos="2424"/>
        </w:tabs>
        <w:spacing w:before="240" w:after="240" w:line="360" w:lineRule="auto"/>
        <w:jc w:val="both"/>
        <w:rPr>
          <w:rFonts w:ascii="Times New Roman" w:hAnsi="Times New Roman" w:cs="Times New Roman"/>
        </w:rPr>
      </w:pPr>
    </w:p>
    <w:p w14:paraId="674C148F" w14:textId="77777777" w:rsidR="001E0AD1" w:rsidRDefault="001E0AD1" w:rsidP="001D4FFF">
      <w:pPr>
        <w:tabs>
          <w:tab w:val="left" w:pos="2424"/>
        </w:tabs>
        <w:spacing w:before="240" w:after="240" w:line="360" w:lineRule="auto"/>
        <w:jc w:val="both"/>
        <w:rPr>
          <w:rFonts w:ascii="Times New Roman" w:hAnsi="Times New Roman" w:cs="Times New Roman"/>
        </w:rPr>
      </w:pPr>
    </w:p>
    <w:p w14:paraId="6CBD9BBF" w14:textId="77777777" w:rsidR="001E0AD1" w:rsidRDefault="001E0AD1" w:rsidP="001D4FFF">
      <w:pPr>
        <w:tabs>
          <w:tab w:val="left" w:pos="2424"/>
        </w:tabs>
        <w:spacing w:before="240" w:after="240" w:line="360" w:lineRule="auto"/>
        <w:jc w:val="both"/>
        <w:rPr>
          <w:rFonts w:ascii="Times New Roman" w:hAnsi="Times New Roman" w:cs="Times New Roman"/>
        </w:rPr>
      </w:pPr>
    </w:p>
    <w:p w14:paraId="7916619A" w14:textId="77777777" w:rsidR="001E0AD1" w:rsidRDefault="001E0AD1" w:rsidP="001D4FFF">
      <w:pPr>
        <w:tabs>
          <w:tab w:val="left" w:pos="2424"/>
        </w:tabs>
        <w:spacing w:before="240" w:after="240" w:line="360" w:lineRule="auto"/>
        <w:jc w:val="both"/>
        <w:rPr>
          <w:rFonts w:ascii="Times New Roman" w:hAnsi="Times New Roman" w:cs="Times New Roman"/>
        </w:rPr>
      </w:pPr>
    </w:p>
    <w:p w14:paraId="32474516" w14:textId="773ED049" w:rsidR="00C54803" w:rsidRPr="00C54803" w:rsidRDefault="00C54803" w:rsidP="00AD06FA">
      <w:pPr>
        <w:tabs>
          <w:tab w:val="left" w:pos="2424"/>
        </w:tabs>
        <w:spacing w:before="240" w:after="240" w:line="240" w:lineRule="auto"/>
        <w:jc w:val="center"/>
        <w:rPr>
          <w:rFonts w:ascii="Times New Roman" w:hAnsi="Times New Roman" w:cs="Times New Roman"/>
          <w:b/>
          <w:bCs/>
          <w:sz w:val="24"/>
          <w:szCs w:val="24"/>
        </w:rPr>
      </w:pPr>
      <w:r w:rsidRPr="00C54803">
        <w:rPr>
          <w:rFonts w:ascii="Times New Roman" w:hAnsi="Times New Roman" w:cs="Times New Roman"/>
          <w:b/>
          <w:bCs/>
          <w:noProof/>
          <w:sz w:val="24"/>
          <w:szCs w:val="24"/>
          <w:lang w:val="en-US" w:bidi="ar-SA"/>
        </w:rPr>
        <w:lastRenderedPageBreak/>
        <w:drawing>
          <wp:inline distT="0" distB="0" distL="0" distR="0" wp14:anchorId="1441903E" wp14:editId="158DB0F0">
            <wp:extent cx="5225634" cy="3080996"/>
            <wp:effectExtent l="0" t="0" r="0" b="5715"/>
            <wp:docPr id="1914665435" name="Picture 6" descr="A graph with blue and orange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665435" name="Picture 6" descr="A graph with blue and orange bars&#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31329" cy="3084354"/>
                    </a:xfrm>
                    <a:prstGeom prst="rect">
                      <a:avLst/>
                    </a:prstGeom>
                    <a:noFill/>
                    <a:ln>
                      <a:noFill/>
                    </a:ln>
                  </pic:spPr>
                </pic:pic>
              </a:graphicData>
            </a:graphic>
          </wp:inline>
        </w:drawing>
      </w:r>
    </w:p>
    <w:p w14:paraId="492CB25D" w14:textId="5D6E535E" w:rsidR="001E0AD1" w:rsidRDefault="001E0AD1" w:rsidP="00AD06FA">
      <w:pPr>
        <w:pStyle w:val="Figure"/>
        <w:jc w:val="center"/>
      </w:pPr>
      <w:bookmarkStart w:id="28" w:name="_Toc205467189"/>
      <w:r w:rsidRPr="005575D3">
        <w:t>Figure</w:t>
      </w:r>
      <w:r w:rsidR="00B85ECE">
        <w:t xml:space="preserve"> </w:t>
      </w:r>
      <w:r w:rsidR="00F54618">
        <w:t>5</w:t>
      </w:r>
      <w:r w:rsidR="00AD06FA">
        <w:t xml:space="preserve">: </w:t>
      </w:r>
      <w:r w:rsidR="00F54618">
        <w:t xml:space="preserve"> Preference</w:t>
      </w:r>
      <w:r w:rsidRPr="005575D3">
        <w:t xml:space="preserve"> Patterns for G</w:t>
      </w:r>
      <w:r w:rsidR="00454AC2">
        <w:t xml:space="preserve">eneric Medicine and Jan </w:t>
      </w:r>
      <w:proofErr w:type="spellStart"/>
      <w:r w:rsidR="00454AC2">
        <w:t>Aushadhu</w:t>
      </w:r>
      <w:proofErr w:type="spellEnd"/>
      <w:r w:rsidR="00454AC2">
        <w:t xml:space="preserve"> Kendra</w:t>
      </w:r>
      <w:r w:rsidR="00DA1D3F">
        <w:t xml:space="preserve"> among respondents</w:t>
      </w:r>
      <w:bookmarkEnd w:id="28"/>
    </w:p>
    <w:p w14:paraId="691B6A45" w14:textId="77777777" w:rsidR="00AD06FA" w:rsidRPr="002022BE" w:rsidRDefault="00AD06FA" w:rsidP="00AD06FA">
      <w:pPr>
        <w:pStyle w:val="Figure"/>
        <w:jc w:val="center"/>
      </w:pPr>
    </w:p>
    <w:p w14:paraId="52C3671C" w14:textId="3B0391DF" w:rsidR="001E0AD1" w:rsidRPr="00C2401C" w:rsidRDefault="0007335A" w:rsidP="001D4FFF">
      <w:pPr>
        <w:tabs>
          <w:tab w:val="left" w:pos="2424"/>
        </w:tabs>
        <w:spacing w:before="240" w:after="240" w:line="360" w:lineRule="auto"/>
        <w:jc w:val="both"/>
        <w:rPr>
          <w:rFonts w:ascii="Times New Roman" w:hAnsi="Times New Roman" w:cs="Times New Roman"/>
          <w:b/>
          <w:bCs/>
          <w:sz w:val="24"/>
          <w:szCs w:val="24"/>
        </w:rPr>
      </w:pPr>
      <w:r>
        <w:rPr>
          <w:rFonts w:ascii="Times New Roman" w:hAnsi="Times New Roman" w:cs="Times New Roman"/>
          <w:sz w:val="24"/>
          <w:szCs w:val="24"/>
        </w:rPr>
        <w:t>As per figure 5, t</w:t>
      </w:r>
      <w:r w:rsidR="001E0AD1" w:rsidRPr="00C2401C">
        <w:rPr>
          <w:rFonts w:ascii="Times New Roman" w:hAnsi="Times New Roman" w:cs="Times New Roman"/>
          <w:sz w:val="24"/>
          <w:szCs w:val="24"/>
        </w:rPr>
        <w:t xml:space="preserve">he study assessed </w:t>
      </w:r>
      <w:r w:rsidR="007926CA">
        <w:rPr>
          <w:rFonts w:ascii="Times New Roman" w:hAnsi="Times New Roman" w:cs="Times New Roman"/>
          <w:sz w:val="24"/>
          <w:szCs w:val="24"/>
        </w:rPr>
        <w:t>respondents</w:t>
      </w:r>
      <w:r w:rsidR="001E0AD1" w:rsidRPr="00C2401C">
        <w:rPr>
          <w:rFonts w:ascii="Times New Roman" w:hAnsi="Times New Roman" w:cs="Times New Roman"/>
          <w:sz w:val="24"/>
          <w:szCs w:val="24"/>
        </w:rPr>
        <w:t xml:space="preserve">’ preferences and demands related to generic medicines and the Jan </w:t>
      </w:r>
      <w:proofErr w:type="spellStart"/>
      <w:r w:rsidR="001E0AD1" w:rsidRPr="00C2401C">
        <w:rPr>
          <w:rFonts w:ascii="Times New Roman" w:hAnsi="Times New Roman" w:cs="Times New Roman"/>
          <w:sz w:val="24"/>
          <w:szCs w:val="24"/>
        </w:rPr>
        <w:t>Aushadhi</w:t>
      </w:r>
      <w:proofErr w:type="spellEnd"/>
      <w:r w:rsidR="001E0AD1" w:rsidRPr="00C2401C">
        <w:rPr>
          <w:rFonts w:ascii="Times New Roman" w:hAnsi="Times New Roman" w:cs="Times New Roman"/>
          <w:sz w:val="24"/>
          <w:szCs w:val="24"/>
        </w:rPr>
        <w:t xml:space="preserve"> Kendra (JAK). Results showed that 86.7% of respondents preferred prescriptions of generic medicines, while 13.3% did not. Similarly, 86.3% </w:t>
      </w:r>
      <w:r w:rsidR="001E0AD1" w:rsidRPr="00F32CA3">
        <w:rPr>
          <w:rFonts w:ascii="Times New Roman" w:hAnsi="Times New Roman" w:cs="Times New Roman"/>
          <w:sz w:val="24"/>
          <w:szCs w:val="24"/>
        </w:rPr>
        <w:t>favo</w:t>
      </w:r>
      <w:r w:rsidR="005575D3" w:rsidRPr="00F32CA3">
        <w:rPr>
          <w:rFonts w:ascii="Times New Roman" w:hAnsi="Times New Roman" w:cs="Times New Roman"/>
          <w:sz w:val="24"/>
          <w:szCs w:val="24"/>
        </w:rPr>
        <w:t>u</w:t>
      </w:r>
      <w:r w:rsidR="001E0AD1" w:rsidRPr="00F32CA3">
        <w:rPr>
          <w:rFonts w:ascii="Times New Roman" w:hAnsi="Times New Roman" w:cs="Times New Roman"/>
          <w:sz w:val="24"/>
          <w:szCs w:val="24"/>
        </w:rPr>
        <w:t>red</w:t>
      </w:r>
      <w:r w:rsidR="005575D3">
        <w:rPr>
          <w:rFonts w:ascii="Times New Roman" w:hAnsi="Times New Roman" w:cs="Times New Roman"/>
          <w:sz w:val="24"/>
          <w:szCs w:val="24"/>
        </w:rPr>
        <w:t xml:space="preserve"> </w:t>
      </w:r>
      <w:r w:rsidR="001E0AD1" w:rsidRPr="00C2401C">
        <w:rPr>
          <w:rFonts w:ascii="Times New Roman" w:hAnsi="Times New Roman" w:cs="Times New Roman"/>
          <w:sz w:val="24"/>
          <w:szCs w:val="24"/>
        </w:rPr>
        <w:t xml:space="preserve">procuring medicines from Jan </w:t>
      </w:r>
      <w:proofErr w:type="spellStart"/>
      <w:r w:rsidR="001E0AD1" w:rsidRPr="00C2401C">
        <w:rPr>
          <w:rFonts w:ascii="Times New Roman" w:hAnsi="Times New Roman" w:cs="Times New Roman"/>
          <w:sz w:val="24"/>
          <w:szCs w:val="24"/>
        </w:rPr>
        <w:t>Aushadhi</w:t>
      </w:r>
      <w:proofErr w:type="spellEnd"/>
      <w:r w:rsidR="001E0AD1" w:rsidRPr="00C2401C">
        <w:rPr>
          <w:rFonts w:ascii="Times New Roman" w:hAnsi="Times New Roman" w:cs="Times New Roman"/>
          <w:sz w:val="24"/>
          <w:szCs w:val="24"/>
        </w:rPr>
        <w:t xml:space="preserve"> </w:t>
      </w:r>
      <w:proofErr w:type="spellStart"/>
      <w:r w:rsidR="001E0AD1" w:rsidRPr="00C2401C">
        <w:rPr>
          <w:rFonts w:ascii="Times New Roman" w:hAnsi="Times New Roman" w:cs="Times New Roman"/>
          <w:sz w:val="24"/>
          <w:szCs w:val="24"/>
        </w:rPr>
        <w:t>Kendras</w:t>
      </w:r>
      <w:proofErr w:type="spellEnd"/>
      <w:r w:rsidR="001E0AD1" w:rsidRPr="00C2401C">
        <w:rPr>
          <w:rFonts w:ascii="Times New Roman" w:hAnsi="Times New Roman" w:cs="Times New Roman"/>
          <w:sz w:val="24"/>
          <w:szCs w:val="24"/>
        </w:rPr>
        <w:t xml:space="preserve"> as opposed to private outlets, with 13.7% having an alternate preference. A substantial majority of 94.8% expressed a desire for more JAKs to be established nearby, compared to 5.2% who did not. Additionally, 89.6% of </w:t>
      </w:r>
      <w:r w:rsidR="007926CA">
        <w:rPr>
          <w:rFonts w:ascii="Times New Roman" w:hAnsi="Times New Roman" w:cs="Times New Roman"/>
          <w:sz w:val="24"/>
          <w:szCs w:val="24"/>
        </w:rPr>
        <w:t>respondents</w:t>
      </w:r>
      <w:r w:rsidR="001E0AD1" w:rsidRPr="00C2401C">
        <w:rPr>
          <w:rFonts w:ascii="Times New Roman" w:hAnsi="Times New Roman" w:cs="Times New Roman"/>
          <w:sz w:val="24"/>
          <w:szCs w:val="24"/>
        </w:rPr>
        <w:t xml:space="preserve"> indicated a need for more information on generics and JAK services, whereas 10.4% felt this was </w:t>
      </w:r>
      <w:r w:rsidR="002600F0" w:rsidRPr="00C2401C">
        <w:rPr>
          <w:rFonts w:ascii="Times New Roman" w:hAnsi="Times New Roman" w:cs="Times New Roman"/>
          <w:sz w:val="24"/>
          <w:szCs w:val="24"/>
        </w:rPr>
        <w:t>unnecessary</w:t>
      </w:r>
      <w:r w:rsidR="002600F0">
        <w:rPr>
          <w:rFonts w:ascii="Times New Roman" w:hAnsi="Times New Roman" w:cs="Times New Roman"/>
          <w:sz w:val="24"/>
          <w:szCs w:val="24"/>
        </w:rPr>
        <w:t xml:space="preserve"> (Figure</w:t>
      </w:r>
      <w:r w:rsidR="009D57E0">
        <w:rPr>
          <w:rFonts w:ascii="Times New Roman" w:hAnsi="Times New Roman" w:cs="Times New Roman"/>
          <w:sz w:val="24"/>
          <w:szCs w:val="24"/>
        </w:rPr>
        <w:t xml:space="preserve"> 5)</w:t>
      </w:r>
    </w:p>
    <w:p w14:paraId="2D578865" w14:textId="77777777" w:rsidR="001E0AD1" w:rsidRDefault="001E0AD1" w:rsidP="001D4FFF">
      <w:pPr>
        <w:tabs>
          <w:tab w:val="left" w:pos="2424"/>
        </w:tabs>
        <w:spacing w:before="240" w:after="240" w:line="360" w:lineRule="auto"/>
        <w:rPr>
          <w:rFonts w:ascii="Times New Roman" w:hAnsi="Times New Roman" w:cs="Times New Roman"/>
          <w:lang w:val="en-GB"/>
        </w:rPr>
      </w:pPr>
    </w:p>
    <w:p w14:paraId="121861C3" w14:textId="77777777" w:rsidR="001E0AD1" w:rsidRDefault="001E0AD1" w:rsidP="001D4FFF">
      <w:pPr>
        <w:tabs>
          <w:tab w:val="left" w:pos="2424"/>
        </w:tabs>
        <w:spacing w:before="240" w:after="240" w:line="360" w:lineRule="auto"/>
        <w:rPr>
          <w:rFonts w:ascii="Times New Roman" w:hAnsi="Times New Roman" w:cs="Times New Roman"/>
          <w:b/>
          <w:bCs/>
        </w:rPr>
      </w:pPr>
    </w:p>
    <w:p w14:paraId="4C6B2BDD" w14:textId="77777777" w:rsidR="001E0AD1" w:rsidRDefault="001E0AD1" w:rsidP="001D4FFF">
      <w:pPr>
        <w:tabs>
          <w:tab w:val="left" w:pos="2424"/>
        </w:tabs>
        <w:spacing w:before="240" w:after="240" w:line="360" w:lineRule="auto"/>
        <w:rPr>
          <w:rFonts w:ascii="Times New Roman" w:hAnsi="Times New Roman" w:cs="Times New Roman"/>
          <w:b/>
          <w:bCs/>
        </w:rPr>
      </w:pPr>
    </w:p>
    <w:p w14:paraId="467E95B3" w14:textId="77777777" w:rsidR="001E0AD1" w:rsidRDefault="001E0AD1" w:rsidP="001D4FFF">
      <w:pPr>
        <w:tabs>
          <w:tab w:val="left" w:pos="2424"/>
        </w:tabs>
        <w:spacing w:before="240" w:after="240" w:line="360" w:lineRule="auto"/>
        <w:rPr>
          <w:rFonts w:ascii="Times New Roman" w:hAnsi="Times New Roman" w:cs="Times New Roman"/>
          <w:b/>
          <w:bCs/>
        </w:rPr>
      </w:pPr>
    </w:p>
    <w:p w14:paraId="0141DAC2" w14:textId="77777777" w:rsidR="001E0AD1" w:rsidRDefault="001E0AD1" w:rsidP="001D4FFF">
      <w:pPr>
        <w:tabs>
          <w:tab w:val="left" w:pos="2424"/>
        </w:tabs>
        <w:spacing w:before="240" w:after="240" w:line="360" w:lineRule="auto"/>
        <w:rPr>
          <w:rFonts w:ascii="Times New Roman" w:hAnsi="Times New Roman" w:cs="Times New Roman"/>
          <w:b/>
          <w:bCs/>
        </w:rPr>
      </w:pPr>
    </w:p>
    <w:p w14:paraId="5671F913" w14:textId="77777777" w:rsidR="001E0AD1" w:rsidRDefault="001E0AD1" w:rsidP="001D4FFF">
      <w:pPr>
        <w:tabs>
          <w:tab w:val="left" w:pos="2424"/>
        </w:tabs>
        <w:spacing w:before="240" w:after="240" w:line="360" w:lineRule="auto"/>
        <w:rPr>
          <w:rFonts w:ascii="Times New Roman" w:hAnsi="Times New Roman" w:cs="Times New Roman"/>
          <w:b/>
          <w:bCs/>
        </w:rPr>
      </w:pPr>
    </w:p>
    <w:p w14:paraId="3227B094" w14:textId="41D40E4B" w:rsidR="001E0AD1" w:rsidRDefault="001E0AD1" w:rsidP="00AD06FA">
      <w:pPr>
        <w:pStyle w:val="Table"/>
      </w:pPr>
      <w:bookmarkStart w:id="29" w:name="_Toc205467116"/>
      <w:r w:rsidRPr="005575D3">
        <w:lastRenderedPageBreak/>
        <w:t>Table</w:t>
      </w:r>
      <w:r w:rsidR="00992C72">
        <w:t xml:space="preserve"> 6</w:t>
      </w:r>
      <w:r w:rsidR="00AD06FA">
        <w:t>:</w:t>
      </w:r>
      <w:r w:rsidRPr="005575D3">
        <w:t xml:space="preserve"> </w:t>
      </w:r>
      <w:r w:rsidR="00B642D5" w:rsidRPr="00B642D5">
        <w:t xml:space="preserve">Generic </w:t>
      </w:r>
      <w:r w:rsidR="000538EF">
        <w:t>m</w:t>
      </w:r>
      <w:r w:rsidR="00B642D5" w:rsidRPr="00B642D5">
        <w:t xml:space="preserve">edicine </w:t>
      </w:r>
      <w:r w:rsidR="000538EF">
        <w:t>u</w:t>
      </w:r>
      <w:r w:rsidR="00B642D5" w:rsidRPr="00B642D5">
        <w:t xml:space="preserve">tilization by </w:t>
      </w:r>
      <w:r w:rsidR="000538EF">
        <w:t>i</w:t>
      </w:r>
      <w:r w:rsidR="00B642D5" w:rsidRPr="00B642D5">
        <w:t xml:space="preserve">llness </w:t>
      </w:r>
      <w:r w:rsidR="000538EF">
        <w:t>c</w:t>
      </w:r>
      <w:r w:rsidR="00B642D5" w:rsidRPr="00B642D5">
        <w:t xml:space="preserve">ategory among </w:t>
      </w:r>
      <w:r w:rsidR="000538EF">
        <w:t>r</w:t>
      </w:r>
      <w:r w:rsidR="00B642D5" w:rsidRPr="00B642D5">
        <w:t>espondents</w:t>
      </w:r>
      <w:bookmarkEnd w:id="2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76"/>
        <w:gridCol w:w="1156"/>
        <w:gridCol w:w="1764"/>
      </w:tblGrid>
      <w:tr w:rsidR="00CF0EBE" w:rsidRPr="000A7166" w14:paraId="5C77C652" w14:textId="63EEFDAE" w:rsidTr="00AD06FA">
        <w:trPr>
          <w:trHeight w:val="20"/>
          <w:tblHeader/>
          <w:jc w:val="center"/>
        </w:trPr>
        <w:tc>
          <w:tcPr>
            <w:tcW w:w="3239" w:type="pct"/>
            <w:vAlign w:val="center"/>
            <w:hideMark/>
          </w:tcPr>
          <w:p w14:paraId="37ADF668" w14:textId="149739E6" w:rsidR="00CF0EBE" w:rsidRPr="00B66C6E" w:rsidRDefault="00CF0EBE" w:rsidP="00AD06FA">
            <w:pPr>
              <w:tabs>
                <w:tab w:val="left" w:pos="2424"/>
              </w:tabs>
              <w:spacing w:before="120" w:after="120" w:line="240" w:lineRule="auto"/>
              <w:jc w:val="both"/>
              <w:rPr>
                <w:rFonts w:ascii="Times New Roman" w:hAnsi="Times New Roman" w:cs="Times New Roman"/>
                <w:b/>
                <w:bCs/>
                <w:sz w:val="24"/>
                <w:szCs w:val="24"/>
              </w:rPr>
            </w:pPr>
            <w:r w:rsidRPr="00B66C6E">
              <w:rPr>
                <w:rFonts w:ascii="Times New Roman" w:hAnsi="Times New Roman" w:cs="Times New Roman"/>
                <w:b/>
                <w:bCs/>
                <w:sz w:val="24"/>
                <w:szCs w:val="24"/>
              </w:rPr>
              <w:t>Type</w:t>
            </w:r>
            <w:r w:rsidR="0098199B">
              <w:rPr>
                <w:rFonts w:ascii="Times New Roman" w:hAnsi="Times New Roman" w:cs="Times New Roman"/>
                <w:b/>
                <w:bCs/>
                <w:sz w:val="24"/>
                <w:szCs w:val="24"/>
              </w:rPr>
              <w:t xml:space="preserve"> of Illness for which generic was purchased </w:t>
            </w:r>
          </w:p>
        </w:tc>
        <w:tc>
          <w:tcPr>
            <w:tcW w:w="697" w:type="pct"/>
            <w:vAlign w:val="center"/>
            <w:hideMark/>
          </w:tcPr>
          <w:p w14:paraId="27D2C90D" w14:textId="5FCFF60D" w:rsidR="00CF0EBE" w:rsidRPr="00B66C6E" w:rsidRDefault="00CF0EBE" w:rsidP="00AD06FA">
            <w:pPr>
              <w:tabs>
                <w:tab w:val="left" w:pos="2424"/>
              </w:tabs>
              <w:spacing w:before="120" w:after="120" w:line="240" w:lineRule="auto"/>
              <w:jc w:val="center"/>
              <w:rPr>
                <w:rFonts w:ascii="Times New Roman" w:hAnsi="Times New Roman" w:cs="Times New Roman"/>
                <w:b/>
                <w:bCs/>
                <w:sz w:val="24"/>
                <w:szCs w:val="24"/>
              </w:rPr>
            </w:pPr>
            <w:r w:rsidRPr="00B66C6E">
              <w:rPr>
                <w:rFonts w:ascii="Times New Roman" w:hAnsi="Times New Roman" w:cs="Times New Roman"/>
                <w:b/>
                <w:bCs/>
                <w:sz w:val="24"/>
                <w:szCs w:val="24"/>
              </w:rPr>
              <w:t>Count (N)</w:t>
            </w:r>
          </w:p>
        </w:tc>
        <w:tc>
          <w:tcPr>
            <w:tcW w:w="1063" w:type="pct"/>
          </w:tcPr>
          <w:p w14:paraId="6286DA9E" w14:textId="0E517353" w:rsidR="00CF0EBE" w:rsidRPr="00B66C6E" w:rsidRDefault="00CF0EBE" w:rsidP="00AD06FA">
            <w:pPr>
              <w:tabs>
                <w:tab w:val="left" w:pos="2424"/>
              </w:tabs>
              <w:spacing w:before="120" w:after="120" w:line="240" w:lineRule="auto"/>
              <w:jc w:val="center"/>
              <w:rPr>
                <w:rFonts w:ascii="Times New Roman" w:hAnsi="Times New Roman" w:cs="Times New Roman"/>
                <w:b/>
                <w:bCs/>
                <w:sz w:val="24"/>
                <w:szCs w:val="24"/>
              </w:rPr>
            </w:pPr>
            <w:r w:rsidRPr="00B66C6E">
              <w:rPr>
                <w:rFonts w:ascii="Times New Roman" w:hAnsi="Times New Roman" w:cs="Times New Roman"/>
                <w:b/>
                <w:bCs/>
                <w:sz w:val="24"/>
                <w:szCs w:val="24"/>
              </w:rPr>
              <w:t>Percentage (%)</w:t>
            </w:r>
          </w:p>
        </w:tc>
      </w:tr>
      <w:tr w:rsidR="00CF0EBE" w:rsidRPr="000A7166" w14:paraId="4B35D512" w14:textId="6A7DDA81" w:rsidTr="00AD06FA">
        <w:trPr>
          <w:trHeight w:val="20"/>
          <w:jc w:val="center"/>
        </w:trPr>
        <w:tc>
          <w:tcPr>
            <w:tcW w:w="3239" w:type="pct"/>
            <w:vAlign w:val="center"/>
            <w:hideMark/>
          </w:tcPr>
          <w:p w14:paraId="7A002661" w14:textId="77777777" w:rsidR="00CF0EBE" w:rsidRPr="00B66C6E" w:rsidRDefault="00CF0EBE" w:rsidP="00AD06FA">
            <w:pPr>
              <w:tabs>
                <w:tab w:val="left" w:pos="2424"/>
              </w:tabs>
              <w:spacing w:before="120" w:after="120" w:line="240" w:lineRule="auto"/>
              <w:jc w:val="both"/>
              <w:rPr>
                <w:rFonts w:ascii="Times New Roman" w:hAnsi="Times New Roman" w:cs="Times New Roman"/>
                <w:sz w:val="24"/>
                <w:szCs w:val="24"/>
              </w:rPr>
            </w:pPr>
            <w:r w:rsidRPr="00B66C6E">
              <w:rPr>
                <w:rFonts w:ascii="Times New Roman" w:hAnsi="Times New Roman" w:cs="Times New Roman"/>
                <w:sz w:val="24"/>
                <w:szCs w:val="24"/>
              </w:rPr>
              <w:t>Chronic Illness</w:t>
            </w:r>
          </w:p>
        </w:tc>
        <w:tc>
          <w:tcPr>
            <w:tcW w:w="697" w:type="pct"/>
            <w:vAlign w:val="center"/>
            <w:hideMark/>
          </w:tcPr>
          <w:p w14:paraId="72CD5B56" w14:textId="7F35230B" w:rsidR="00CF0EBE" w:rsidRPr="00B66C6E" w:rsidRDefault="00CF0EBE" w:rsidP="00AD06FA">
            <w:pPr>
              <w:tabs>
                <w:tab w:val="left" w:pos="2424"/>
              </w:tabs>
              <w:spacing w:before="120" w:after="120" w:line="240" w:lineRule="auto"/>
              <w:jc w:val="center"/>
              <w:rPr>
                <w:rFonts w:ascii="Times New Roman" w:hAnsi="Times New Roman" w:cs="Times New Roman"/>
                <w:sz w:val="24"/>
                <w:szCs w:val="24"/>
              </w:rPr>
            </w:pPr>
            <w:r w:rsidRPr="00B66C6E">
              <w:rPr>
                <w:rFonts w:ascii="Times New Roman" w:hAnsi="Times New Roman" w:cs="Times New Roman"/>
                <w:sz w:val="24"/>
                <w:szCs w:val="24"/>
              </w:rPr>
              <w:t>74</w:t>
            </w:r>
          </w:p>
        </w:tc>
        <w:tc>
          <w:tcPr>
            <w:tcW w:w="1063" w:type="pct"/>
          </w:tcPr>
          <w:p w14:paraId="79347168" w14:textId="1963D650" w:rsidR="00CF0EBE" w:rsidRPr="00B66C6E" w:rsidRDefault="00CF0EBE" w:rsidP="00AD06FA">
            <w:pPr>
              <w:tabs>
                <w:tab w:val="left" w:pos="2424"/>
              </w:tabs>
              <w:spacing w:before="120" w:after="120" w:line="240" w:lineRule="auto"/>
              <w:jc w:val="center"/>
              <w:rPr>
                <w:rFonts w:ascii="Times New Roman" w:hAnsi="Times New Roman" w:cs="Times New Roman"/>
                <w:sz w:val="24"/>
                <w:szCs w:val="24"/>
              </w:rPr>
            </w:pPr>
            <w:r w:rsidRPr="00B66C6E">
              <w:rPr>
                <w:rFonts w:ascii="Times New Roman" w:hAnsi="Times New Roman" w:cs="Times New Roman"/>
                <w:sz w:val="24"/>
                <w:szCs w:val="24"/>
              </w:rPr>
              <w:t>35.1</w:t>
            </w:r>
          </w:p>
        </w:tc>
      </w:tr>
      <w:tr w:rsidR="00CF0EBE" w:rsidRPr="000A7166" w14:paraId="0105A263" w14:textId="6BEFAE38" w:rsidTr="00AD06FA">
        <w:trPr>
          <w:trHeight w:val="20"/>
          <w:jc w:val="center"/>
        </w:trPr>
        <w:tc>
          <w:tcPr>
            <w:tcW w:w="3239" w:type="pct"/>
            <w:vAlign w:val="center"/>
            <w:hideMark/>
          </w:tcPr>
          <w:p w14:paraId="6B3C03DB" w14:textId="77777777" w:rsidR="00CF0EBE" w:rsidRPr="00B66C6E" w:rsidRDefault="00CF0EBE" w:rsidP="00AD06FA">
            <w:pPr>
              <w:tabs>
                <w:tab w:val="left" w:pos="2424"/>
              </w:tabs>
              <w:spacing w:before="120" w:after="120" w:line="240" w:lineRule="auto"/>
              <w:jc w:val="both"/>
              <w:rPr>
                <w:rFonts w:ascii="Times New Roman" w:hAnsi="Times New Roman" w:cs="Times New Roman"/>
                <w:sz w:val="24"/>
                <w:szCs w:val="24"/>
              </w:rPr>
            </w:pPr>
            <w:r w:rsidRPr="00B66C6E">
              <w:rPr>
                <w:rFonts w:ascii="Times New Roman" w:hAnsi="Times New Roman" w:cs="Times New Roman"/>
                <w:sz w:val="24"/>
                <w:szCs w:val="24"/>
              </w:rPr>
              <w:t>Both Acute &amp; Chronic</w:t>
            </w:r>
          </w:p>
        </w:tc>
        <w:tc>
          <w:tcPr>
            <w:tcW w:w="697" w:type="pct"/>
            <w:vAlign w:val="center"/>
            <w:hideMark/>
          </w:tcPr>
          <w:p w14:paraId="786CCD1C" w14:textId="348E47FF" w:rsidR="00CF0EBE" w:rsidRPr="00B66C6E" w:rsidRDefault="00CF0EBE" w:rsidP="00AD06FA">
            <w:pPr>
              <w:tabs>
                <w:tab w:val="left" w:pos="2424"/>
              </w:tabs>
              <w:spacing w:before="120" w:after="120" w:line="240" w:lineRule="auto"/>
              <w:jc w:val="center"/>
              <w:rPr>
                <w:rFonts w:ascii="Times New Roman" w:hAnsi="Times New Roman" w:cs="Times New Roman"/>
                <w:sz w:val="24"/>
                <w:szCs w:val="24"/>
              </w:rPr>
            </w:pPr>
            <w:r w:rsidRPr="00B66C6E">
              <w:rPr>
                <w:rFonts w:ascii="Times New Roman" w:hAnsi="Times New Roman" w:cs="Times New Roman"/>
                <w:sz w:val="24"/>
                <w:szCs w:val="24"/>
              </w:rPr>
              <w:t>64</w:t>
            </w:r>
          </w:p>
        </w:tc>
        <w:tc>
          <w:tcPr>
            <w:tcW w:w="1063" w:type="pct"/>
          </w:tcPr>
          <w:p w14:paraId="64FB9BE5" w14:textId="1F04009D" w:rsidR="00CF0EBE" w:rsidRPr="00B66C6E" w:rsidRDefault="00CF0EBE" w:rsidP="00AD06FA">
            <w:pPr>
              <w:tabs>
                <w:tab w:val="left" w:pos="2424"/>
              </w:tabs>
              <w:spacing w:before="120" w:after="120" w:line="240" w:lineRule="auto"/>
              <w:jc w:val="center"/>
              <w:rPr>
                <w:rFonts w:ascii="Times New Roman" w:hAnsi="Times New Roman" w:cs="Times New Roman"/>
                <w:sz w:val="24"/>
                <w:szCs w:val="24"/>
              </w:rPr>
            </w:pPr>
            <w:r w:rsidRPr="00B66C6E">
              <w:rPr>
                <w:rFonts w:ascii="Times New Roman" w:hAnsi="Times New Roman" w:cs="Times New Roman"/>
                <w:sz w:val="24"/>
                <w:szCs w:val="24"/>
              </w:rPr>
              <w:t>30.3</w:t>
            </w:r>
          </w:p>
        </w:tc>
      </w:tr>
      <w:tr w:rsidR="00CF0EBE" w:rsidRPr="000A7166" w14:paraId="6BCD717F" w14:textId="23987C48" w:rsidTr="00AD06FA">
        <w:trPr>
          <w:trHeight w:val="20"/>
          <w:jc w:val="center"/>
        </w:trPr>
        <w:tc>
          <w:tcPr>
            <w:tcW w:w="3239" w:type="pct"/>
            <w:vAlign w:val="center"/>
            <w:hideMark/>
          </w:tcPr>
          <w:p w14:paraId="50336324" w14:textId="77777777" w:rsidR="00CF0EBE" w:rsidRPr="00B66C6E" w:rsidRDefault="00CF0EBE" w:rsidP="00AD06FA">
            <w:pPr>
              <w:tabs>
                <w:tab w:val="left" w:pos="2424"/>
              </w:tabs>
              <w:spacing w:before="120" w:after="120" w:line="240" w:lineRule="auto"/>
              <w:jc w:val="both"/>
              <w:rPr>
                <w:rFonts w:ascii="Times New Roman" w:hAnsi="Times New Roman" w:cs="Times New Roman"/>
                <w:sz w:val="24"/>
                <w:szCs w:val="24"/>
              </w:rPr>
            </w:pPr>
            <w:r w:rsidRPr="00B66C6E">
              <w:rPr>
                <w:rFonts w:ascii="Times New Roman" w:hAnsi="Times New Roman" w:cs="Times New Roman"/>
                <w:sz w:val="24"/>
                <w:szCs w:val="24"/>
              </w:rPr>
              <w:t>Acute Illness</w:t>
            </w:r>
          </w:p>
        </w:tc>
        <w:tc>
          <w:tcPr>
            <w:tcW w:w="697" w:type="pct"/>
            <w:vAlign w:val="center"/>
            <w:hideMark/>
          </w:tcPr>
          <w:p w14:paraId="5E6F383D" w14:textId="516CC3CC" w:rsidR="00CF0EBE" w:rsidRPr="00B66C6E" w:rsidRDefault="00CF0EBE" w:rsidP="00AD06FA">
            <w:pPr>
              <w:tabs>
                <w:tab w:val="left" w:pos="2424"/>
              </w:tabs>
              <w:spacing w:before="120" w:after="120" w:line="240" w:lineRule="auto"/>
              <w:jc w:val="center"/>
              <w:rPr>
                <w:rFonts w:ascii="Times New Roman" w:hAnsi="Times New Roman" w:cs="Times New Roman"/>
                <w:sz w:val="24"/>
                <w:szCs w:val="24"/>
              </w:rPr>
            </w:pPr>
            <w:r w:rsidRPr="00B66C6E">
              <w:rPr>
                <w:rFonts w:ascii="Times New Roman" w:hAnsi="Times New Roman" w:cs="Times New Roman"/>
                <w:sz w:val="24"/>
                <w:szCs w:val="24"/>
              </w:rPr>
              <w:t>38</w:t>
            </w:r>
          </w:p>
        </w:tc>
        <w:tc>
          <w:tcPr>
            <w:tcW w:w="1063" w:type="pct"/>
          </w:tcPr>
          <w:p w14:paraId="2BE492B3" w14:textId="7074870D" w:rsidR="00CF0EBE" w:rsidRPr="00B66C6E" w:rsidRDefault="00CF0EBE" w:rsidP="00AD06FA">
            <w:pPr>
              <w:tabs>
                <w:tab w:val="left" w:pos="2424"/>
              </w:tabs>
              <w:spacing w:before="120" w:after="120" w:line="240" w:lineRule="auto"/>
              <w:jc w:val="center"/>
              <w:rPr>
                <w:rFonts w:ascii="Times New Roman" w:hAnsi="Times New Roman" w:cs="Times New Roman"/>
                <w:sz w:val="24"/>
                <w:szCs w:val="24"/>
              </w:rPr>
            </w:pPr>
            <w:r w:rsidRPr="00B66C6E">
              <w:rPr>
                <w:rFonts w:ascii="Times New Roman" w:hAnsi="Times New Roman" w:cs="Times New Roman"/>
                <w:sz w:val="24"/>
                <w:szCs w:val="24"/>
              </w:rPr>
              <w:t>18.0</w:t>
            </w:r>
          </w:p>
        </w:tc>
      </w:tr>
      <w:tr w:rsidR="00CF0EBE" w:rsidRPr="000A7166" w14:paraId="78C9C3E2" w14:textId="7ADCADDF" w:rsidTr="00AD06FA">
        <w:trPr>
          <w:trHeight w:val="20"/>
          <w:jc w:val="center"/>
        </w:trPr>
        <w:tc>
          <w:tcPr>
            <w:tcW w:w="3239" w:type="pct"/>
            <w:vAlign w:val="center"/>
            <w:hideMark/>
          </w:tcPr>
          <w:p w14:paraId="43880036" w14:textId="35068842" w:rsidR="00CF0EBE" w:rsidRPr="00B66C6E" w:rsidRDefault="00CF0EBE" w:rsidP="00AD06FA">
            <w:pPr>
              <w:tabs>
                <w:tab w:val="left" w:pos="2424"/>
              </w:tabs>
              <w:spacing w:before="120" w:after="120" w:line="240" w:lineRule="auto"/>
              <w:jc w:val="both"/>
              <w:rPr>
                <w:rFonts w:ascii="Times New Roman" w:hAnsi="Times New Roman" w:cs="Times New Roman"/>
                <w:sz w:val="24"/>
                <w:szCs w:val="24"/>
              </w:rPr>
            </w:pPr>
            <w:r w:rsidRPr="00B66C6E">
              <w:rPr>
                <w:rFonts w:ascii="Times New Roman" w:hAnsi="Times New Roman" w:cs="Times New Roman"/>
                <w:sz w:val="24"/>
                <w:szCs w:val="24"/>
              </w:rPr>
              <w:t xml:space="preserve">Not Ever </w:t>
            </w:r>
            <w:r w:rsidR="0035542F">
              <w:rPr>
                <w:rFonts w:ascii="Times New Roman" w:hAnsi="Times New Roman" w:cs="Times New Roman"/>
                <w:sz w:val="24"/>
                <w:szCs w:val="24"/>
              </w:rPr>
              <w:t>Purchased</w:t>
            </w:r>
          </w:p>
        </w:tc>
        <w:tc>
          <w:tcPr>
            <w:tcW w:w="697" w:type="pct"/>
            <w:vAlign w:val="center"/>
            <w:hideMark/>
          </w:tcPr>
          <w:p w14:paraId="537CE0D2" w14:textId="54A051DC" w:rsidR="00CF0EBE" w:rsidRPr="00B66C6E" w:rsidRDefault="00CF0EBE" w:rsidP="00AD06FA">
            <w:pPr>
              <w:tabs>
                <w:tab w:val="left" w:pos="2424"/>
              </w:tabs>
              <w:spacing w:before="120" w:after="120" w:line="240" w:lineRule="auto"/>
              <w:jc w:val="center"/>
              <w:rPr>
                <w:rFonts w:ascii="Times New Roman" w:hAnsi="Times New Roman" w:cs="Times New Roman"/>
                <w:sz w:val="24"/>
                <w:szCs w:val="24"/>
              </w:rPr>
            </w:pPr>
            <w:r w:rsidRPr="00B66C6E">
              <w:rPr>
                <w:rFonts w:ascii="Times New Roman" w:hAnsi="Times New Roman" w:cs="Times New Roman"/>
                <w:sz w:val="24"/>
                <w:szCs w:val="24"/>
              </w:rPr>
              <w:t>35</w:t>
            </w:r>
          </w:p>
        </w:tc>
        <w:tc>
          <w:tcPr>
            <w:tcW w:w="1063" w:type="pct"/>
          </w:tcPr>
          <w:p w14:paraId="7F0743D6" w14:textId="73066D2E" w:rsidR="00CF0EBE" w:rsidRPr="00B66C6E" w:rsidRDefault="00CF0EBE" w:rsidP="00AD06FA">
            <w:pPr>
              <w:tabs>
                <w:tab w:val="left" w:pos="2424"/>
              </w:tabs>
              <w:spacing w:before="120" w:after="120" w:line="240" w:lineRule="auto"/>
              <w:jc w:val="center"/>
              <w:rPr>
                <w:rFonts w:ascii="Times New Roman" w:hAnsi="Times New Roman" w:cs="Times New Roman"/>
                <w:sz w:val="24"/>
                <w:szCs w:val="24"/>
              </w:rPr>
            </w:pPr>
            <w:r w:rsidRPr="00B66C6E">
              <w:rPr>
                <w:rFonts w:ascii="Times New Roman" w:hAnsi="Times New Roman" w:cs="Times New Roman"/>
                <w:sz w:val="24"/>
                <w:szCs w:val="24"/>
              </w:rPr>
              <w:t>16.6</w:t>
            </w:r>
          </w:p>
        </w:tc>
      </w:tr>
    </w:tbl>
    <w:p w14:paraId="6F6CAF02" w14:textId="77777777" w:rsidR="001E0AD1" w:rsidRDefault="001E0AD1" w:rsidP="001D4FFF">
      <w:pPr>
        <w:tabs>
          <w:tab w:val="left" w:pos="2424"/>
        </w:tabs>
        <w:spacing w:before="240" w:after="240" w:line="360" w:lineRule="auto"/>
        <w:rPr>
          <w:rFonts w:ascii="Times New Roman" w:hAnsi="Times New Roman" w:cs="Times New Roman"/>
          <w:lang w:val="en-GB"/>
        </w:rPr>
      </w:pPr>
    </w:p>
    <w:p w14:paraId="3782CDF2" w14:textId="7C776C40" w:rsidR="001E0AD1" w:rsidRPr="00C2401C" w:rsidRDefault="003727E1" w:rsidP="001D4FFF">
      <w:pPr>
        <w:tabs>
          <w:tab w:val="left" w:pos="2424"/>
        </w:tabs>
        <w:spacing w:before="240" w:after="240" w:line="360" w:lineRule="auto"/>
        <w:jc w:val="both"/>
        <w:rPr>
          <w:rFonts w:ascii="Times New Roman" w:hAnsi="Times New Roman" w:cs="Times New Roman"/>
          <w:sz w:val="24"/>
          <w:szCs w:val="24"/>
          <w:lang w:val="en-GB"/>
        </w:rPr>
      </w:pPr>
      <w:r>
        <w:rPr>
          <w:rFonts w:ascii="Times New Roman" w:hAnsi="Times New Roman" w:cs="Times New Roman"/>
          <w:sz w:val="24"/>
          <w:szCs w:val="24"/>
        </w:rPr>
        <w:t>As shown in Table 6, a</w:t>
      </w:r>
      <w:r w:rsidR="001E0AD1" w:rsidRPr="00C2401C">
        <w:rPr>
          <w:rFonts w:ascii="Times New Roman" w:hAnsi="Times New Roman" w:cs="Times New Roman"/>
          <w:sz w:val="24"/>
          <w:szCs w:val="24"/>
        </w:rPr>
        <w:t>mong respondents, 35.1% (n=74) purchased generics for chronic illnesses, while 30.3% (n=64) did so for both acute and chronic conditions. Purchases for only acute illnesses accounted for 18.0% (n=38) of respondents. Notably, 16.6% (n=35) indicated they had never purchased generic medicines from a JAK.</w:t>
      </w:r>
    </w:p>
    <w:p w14:paraId="041FD4EA" w14:textId="77777777" w:rsidR="00AD06FA" w:rsidRDefault="00AD06FA">
      <w:pPr>
        <w:rPr>
          <w:rFonts w:ascii="Times New Roman" w:hAnsi="Times New Roman" w:cs="Times New Roman"/>
          <w:noProof/>
        </w:rPr>
      </w:pPr>
      <w:r>
        <w:rPr>
          <w:rFonts w:ascii="Times New Roman" w:hAnsi="Times New Roman" w:cs="Times New Roman"/>
          <w:noProof/>
        </w:rPr>
        <w:br w:type="page"/>
      </w:r>
    </w:p>
    <w:p w14:paraId="64E84034" w14:textId="25713C37" w:rsidR="00F63DCB" w:rsidRPr="00F63DCB" w:rsidRDefault="00F63DCB" w:rsidP="00AD06FA">
      <w:pPr>
        <w:tabs>
          <w:tab w:val="left" w:pos="2424"/>
        </w:tabs>
        <w:spacing w:before="240" w:after="240" w:line="240" w:lineRule="auto"/>
        <w:jc w:val="center"/>
        <w:rPr>
          <w:rFonts w:ascii="Times New Roman" w:hAnsi="Times New Roman" w:cs="Times New Roman"/>
          <w:noProof/>
        </w:rPr>
      </w:pPr>
      <w:r w:rsidRPr="00F63DCB">
        <w:rPr>
          <w:rFonts w:ascii="Times New Roman" w:hAnsi="Times New Roman" w:cs="Times New Roman"/>
          <w:noProof/>
          <w:lang w:val="en-US" w:bidi="ar-SA"/>
        </w:rPr>
        <w:lastRenderedPageBreak/>
        <w:drawing>
          <wp:inline distT="0" distB="0" distL="0" distR="0" wp14:anchorId="0A511D93" wp14:editId="1D3B104B">
            <wp:extent cx="5237490" cy="3815255"/>
            <wp:effectExtent l="0" t="0" r="1270" b="0"/>
            <wp:docPr id="109723182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40597" cy="3817518"/>
                    </a:xfrm>
                    <a:prstGeom prst="rect">
                      <a:avLst/>
                    </a:prstGeom>
                    <a:noFill/>
                    <a:ln>
                      <a:noFill/>
                    </a:ln>
                  </pic:spPr>
                </pic:pic>
              </a:graphicData>
            </a:graphic>
          </wp:inline>
        </w:drawing>
      </w:r>
    </w:p>
    <w:p w14:paraId="1DE0319B" w14:textId="4231FD09" w:rsidR="001E0AD1" w:rsidRDefault="001E0AD1" w:rsidP="00AD06FA">
      <w:pPr>
        <w:pStyle w:val="Figure"/>
        <w:jc w:val="center"/>
      </w:pPr>
      <w:bookmarkStart w:id="30" w:name="_Toc205467190"/>
      <w:r w:rsidRPr="00C2401C">
        <w:t>Figure</w:t>
      </w:r>
      <w:r w:rsidR="008409BC">
        <w:t xml:space="preserve"> 6</w:t>
      </w:r>
      <w:r w:rsidR="00AD06FA">
        <w:t>:</w:t>
      </w:r>
      <w:r w:rsidR="009347B4" w:rsidRPr="009347B4">
        <w:rPr>
          <w:rFonts w:ascii="Segoe UI" w:hAnsi="Segoe UI" w:cs="Segoe UI"/>
          <w:bdr w:val="single" w:sz="2" w:space="0" w:color="E5E7EB" w:frame="1"/>
        </w:rPr>
        <w:t xml:space="preserve"> </w:t>
      </w:r>
      <w:r w:rsidR="009347B4" w:rsidRPr="009347B4">
        <w:t xml:space="preserve">Comparison of </w:t>
      </w:r>
      <w:r w:rsidR="00D91E00">
        <w:t>beneficiaries</w:t>
      </w:r>
      <w:r w:rsidR="009347B4" w:rsidRPr="009347B4">
        <w:t xml:space="preserve"> </w:t>
      </w:r>
      <w:r w:rsidR="008145FF">
        <w:t>r</w:t>
      </w:r>
      <w:r w:rsidR="009347B4" w:rsidRPr="009347B4">
        <w:t>equest</w:t>
      </w:r>
      <w:r w:rsidR="00D91E00">
        <w:t xml:space="preserve"> for generic </w:t>
      </w:r>
      <w:r w:rsidR="00F64A3E">
        <w:t xml:space="preserve">medicine </w:t>
      </w:r>
      <w:r w:rsidR="00F64A3E" w:rsidRPr="009347B4">
        <w:t>and</w:t>
      </w:r>
      <w:r w:rsidR="009347B4" w:rsidRPr="009347B4">
        <w:t xml:space="preserve"> </w:t>
      </w:r>
      <w:r w:rsidR="00D91E00">
        <w:t>h</w:t>
      </w:r>
      <w:r w:rsidR="009347B4" w:rsidRPr="009347B4">
        <w:t xml:space="preserve">ealthcare </w:t>
      </w:r>
      <w:r w:rsidR="00D91E00">
        <w:t>w</w:t>
      </w:r>
      <w:r w:rsidR="009347B4" w:rsidRPr="009347B4">
        <w:t xml:space="preserve">orker </w:t>
      </w:r>
      <w:r w:rsidR="00D91E00">
        <w:t>e</w:t>
      </w:r>
      <w:r w:rsidR="009347B4" w:rsidRPr="009347B4">
        <w:t xml:space="preserve">xplanations </w:t>
      </w:r>
      <w:r w:rsidR="00D91E00">
        <w:t>about</w:t>
      </w:r>
      <w:r w:rsidR="009347B4" w:rsidRPr="009347B4">
        <w:t xml:space="preserve"> </w:t>
      </w:r>
      <w:r w:rsidR="00D91E00">
        <w:t>g</w:t>
      </w:r>
      <w:r w:rsidR="009347B4" w:rsidRPr="009347B4">
        <w:t xml:space="preserve">eneric </w:t>
      </w:r>
      <w:r w:rsidR="00D91E00">
        <w:t>m</w:t>
      </w:r>
      <w:r w:rsidR="009347B4" w:rsidRPr="009347B4">
        <w:t>edicines</w:t>
      </w:r>
      <w:r w:rsidR="00D91E00">
        <w:t xml:space="preserve"> among respondents</w:t>
      </w:r>
      <w:bookmarkEnd w:id="30"/>
    </w:p>
    <w:p w14:paraId="527262E7" w14:textId="77777777" w:rsidR="00C2401C" w:rsidRPr="00C2401C" w:rsidRDefault="00C2401C" w:rsidP="00AD06FA">
      <w:pPr>
        <w:tabs>
          <w:tab w:val="left" w:pos="3252"/>
        </w:tabs>
        <w:spacing w:before="240" w:after="240" w:line="240" w:lineRule="auto"/>
        <w:jc w:val="center"/>
        <w:rPr>
          <w:rFonts w:ascii="Times New Roman" w:hAnsi="Times New Roman" w:cs="Times New Roman"/>
          <w:b/>
          <w:bCs/>
          <w:sz w:val="24"/>
          <w:szCs w:val="24"/>
          <w:lang w:val="en-GB"/>
        </w:rPr>
      </w:pPr>
    </w:p>
    <w:p w14:paraId="58FA9041" w14:textId="6C12F1E2" w:rsidR="001E0AD1" w:rsidRDefault="005575D3" w:rsidP="001D4FFF">
      <w:pPr>
        <w:tabs>
          <w:tab w:val="left" w:pos="3252"/>
        </w:tabs>
        <w:spacing w:before="240" w:after="240" w:line="360" w:lineRule="auto"/>
        <w:jc w:val="both"/>
        <w:rPr>
          <w:rFonts w:ascii="Times New Roman" w:hAnsi="Times New Roman" w:cs="Times New Roman"/>
        </w:rPr>
      </w:pPr>
      <w:r w:rsidRPr="008E7F1D">
        <w:rPr>
          <w:rFonts w:ascii="Times New Roman" w:hAnsi="Times New Roman" w:cs="Times New Roman"/>
          <w:sz w:val="24"/>
          <w:szCs w:val="24"/>
        </w:rPr>
        <w:t>In order to know more about acceptance or preference of Generic medicine,</w:t>
      </w:r>
      <w:r>
        <w:rPr>
          <w:rFonts w:ascii="Times New Roman" w:hAnsi="Times New Roman" w:cs="Times New Roman"/>
          <w:b/>
          <w:bCs/>
          <w:sz w:val="24"/>
          <w:szCs w:val="24"/>
        </w:rPr>
        <w:t xml:space="preserve"> </w:t>
      </w:r>
      <w:r w:rsidR="008E7F1D">
        <w:rPr>
          <w:rFonts w:ascii="Times New Roman" w:hAnsi="Times New Roman" w:cs="Times New Roman"/>
          <w:sz w:val="24"/>
          <w:szCs w:val="24"/>
        </w:rPr>
        <w:t>t</w:t>
      </w:r>
      <w:r w:rsidR="008E7F1D" w:rsidRPr="008E7F1D">
        <w:rPr>
          <w:rFonts w:ascii="Times New Roman" w:hAnsi="Times New Roman" w:cs="Times New Roman"/>
          <w:sz w:val="24"/>
          <w:szCs w:val="24"/>
        </w:rPr>
        <w:t xml:space="preserve">he </w:t>
      </w:r>
      <w:r w:rsidR="008E7F1D">
        <w:rPr>
          <w:rFonts w:ascii="Times New Roman" w:hAnsi="Times New Roman" w:cs="Times New Roman"/>
          <w:sz w:val="24"/>
          <w:szCs w:val="24"/>
        </w:rPr>
        <w:t>study</w:t>
      </w:r>
      <w:r w:rsidR="008E7F1D" w:rsidRPr="008E7F1D">
        <w:rPr>
          <w:rFonts w:ascii="Times New Roman" w:hAnsi="Times New Roman" w:cs="Times New Roman"/>
          <w:sz w:val="24"/>
          <w:szCs w:val="24"/>
        </w:rPr>
        <w:t xml:space="preserve"> reveals a significant communication gap:</w:t>
      </w:r>
      <w:r w:rsidR="002F3F89">
        <w:rPr>
          <w:rFonts w:ascii="Times New Roman" w:hAnsi="Times New Roman" w:cs="Times New Roman"/>
          <w:sz w:val="24"/>
          <w:szCs w:val="24"/>
        </w:rPr>
        <w:t xml:space="preserve"> As shown in Figure 6, </w:t>
      </w:r>
      <w:r w:rsidR="008E7F1D" w:rsidRPr="008E7F1D">
        <w:rPr>
          <w:rFonts w:ascii="Times New Roman" w:hAnsi="Times New Roman" w:cs="Times New Roman"/>
          <w:sz w:val="24"/>
          <w:szCs w:val="24"/>
        </w:rPr>
        <w:t xml:space="preserve"> while 77.3% of beneficiaries (n = 163) reported actively requesting generic medicines, only 49.3% (n = 104) stated that healthcare workers (HCWs) explained what generic medicines are—information that was reported solely by the </w:t>
      </w:r>
      <w:r w:rsidR="00A01475">
        <w:rPr>
          <w:rFonts w:ascii="Times New Roman" w:hAnsi="Times New Roman" w:cs="Times New Roman"/>
          <w:sz w:val="24"/>
          <w:szCs w:val="24"/>
        </w:rPr>
        <w:t>respondents</w:t>
      </w:r>
      <w:r w:rsidR="008E7F1D" w:rsidRPr="008E7F1D">
        <w:rPr>
          <w:rFonts w:ascii="Times New Roman" w:hAnsi="Times New Roman" w:cs="Times New Roman"/>
          <w:sz w:val="24"/>
          <w:szCs w:val="24"/>
        </w:rPr>
        <w:t xml:space="preserve"> themselves. Notably, only beneficiaries indicated that doctors were not providing explanations about generics. The association between </w:t>
      </w:r>
      <w:r w:rsidR="00AE0DF8">
        <w:rPr>
          <w:rFonts w:ascii="Times New Roman" w:hAnsi="Times New Roman" w:cs="Times New Roman"/>
          <w:sz w:val="24"/>
          <w:szCs w:val="24"/>
        </w:rPr>
        <w:t xml:space="preserve">beneficiaries </w:t>
      </w:r>
      <w:r w:rsidR="008E7F1D" w:rsidRPr="008E7F1D">
        <w:rPr>
          <w:rFonts w:ascii="Times New Roman" w:hAnsi="Times New Roman" w:cs="Times New Roman"/>
          <w:sz w:val="24"/>
          <w:szCs w:val="24"/>
        </w:rPr>
        <w:t xml:space="preserve">-initiated requests and receiving an explanation was statistically significant (χ² = 29.7, p &lt; 0.001), suggesting that </w:t>
      </w:r>
      <w:r w:rsidR="00AE4572">
        <w:rPr>
          <w:rFonts w:ascii="Times New Roman" w:hAnsi="Times New Roman" w:cs="Times New Roman"/>
          <w:sz w:val="24"/>
          <w:szCs w:val="24"/>
        </w:rPr>
        <w:t>respondents</w:t>
      </w:r>
      <w:r w:rsidR="008E7F1D" w:rsidRPr="008E7F1D">
        <w:rPr>
          <w:rFonts w:ascii="Times New Roman" w:hAnsi="Times New Roman" w:cs="Times New Roman"/>
          <w:sz w:val="24"/>
          <w:szCs w:val="24"/>
        </w:rPr>
        <w:t xml:space="preserve"> who request generics are substantially more likely to receive information, but such communication is largely dependent on patient initiative. This underscores the need to strengthen provider-led communication about generic medicines rather than relying solely on patient prompts.</w:t>
      </w:r>
    </w:p>
    <w:p w14:paraId="1F7CEB0D" w14:textId="77777777" w:rsidR="001E0AD1" w:rsidRDefault="001E0AD1" w:rsidP="001D4FFF">
      <w:pPr>
        <w:tabs>
          <w:tab w:val="left" w:pos="3252"/>
        </w:tabs>
        <w:spacing w:before="240" w:after="240" w:line="360" w:lineRule="auto"/>
        <w:jc w:val="both"/>
        <w:rPr>
          <w:rFonts w:ascii="Times New Roman" w:hAnsi="Times New Roman" w:cs="Times New Roman"/>
        </w:rPr>
      </w:pPr>
    </w:p>
    <w:p w14:paraId="5B5B6A99" w14:textId="77777777" w:rsidR="001E0AD1" w:rsidRDefault="001E0AD1" w:rsidP="001D4FFF">
      <w:pPr>
        <w:tabs>
          <w:tab w:val="left" w:pos="3252"/>
        </w:tabs>
        <w:spacing w:before="240" w:after="240" w:line="360" w:lineRule="auto"/>
        <w:jc w:val="both"/>
        <w:rPr>
          <w:rFonts w:ascii="Times New Roman" w:hAnsi="Times New Roman" w:cs="Times New Roman"/>
        </w:rPr>
      </w:pPr>
    </w:p>
    <w:p w14:paraId="458F8DD7" w14:textId="6117A7B0" w:rsidR="00E15036" w:rsidRPr="00E15036" w:rsidRDefault="00E15036" w:rsidP="00AD06FA">
      <w:pPr>
        <w:spacing w:before="240" w:after="240" w:line="240" w:lineRule="auto"/>
        <w:jc w:val="center"/>
        <w:rPr>
          <w:rFonts w:ascii="Times New Roman" w:hAnsi="Times New Roman" w:cs="Times New Roman"/>
        </w:rPr>
      </w:pPr>
      <w:r w:rsidRPr="00E15036">
        <w:rPr>
          <w:rFonts w:ascii="Times New Roman" w:hAnsi="Times New Roman" w:cs="Times New Roman"/>
          <w:noProof/>
          <w:lang w:val="en-US" w:bidi="ar-SA"/>
        </w:rPr>
        <w:lastRenderedPageBreak/>
        <w:drawing>
          <wp:inline distT="0" distB="0" distL="0" distR="0" wp14:anchorId="016CCA0A" wp14:editId="79944396">
            <wp:extent cx="5311968" cy="3468414"/>
            <wp:effectExtent l="0" t="0" r="3175" b="0"/>
            <wp:docPr id="4575921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21803" cy="3474836"/>
                    </a:xfrm>
                    <a:prstGeom prst="rect">
                      <a:avLst/>
                    </a:prstGeom>
                    <a:noFill/>
                    <a:ln>
                      <a:noFill/>
                    </a:ln>
                  </pic:spPr>
                </pic:pic>
              </a:graphicData>
            </a:graphic>
          </wp:inline>
        </w:drawing>
      </w:r>
    </w:p>
    <w:p w14:paraId="33A14AAD" w14:textId="30328A20" w:rsidR="001E0AD1" w:rsidRPr="005575D3" w:rsidRDefault="001E0AD1" w:rsidP="00AD06FA">
      <w:pPr>
        <w:pStyle w:val="Figure"/>
        <w:jc w:val="center"/>
      </w:pPr>
      <w:bookmarkStart w:id="31" w:name="_Toc205467191"/>
      <w:r w:rsidRPr="005575D3">
        <w:t>Figure</w:t>
      </w:r>
      <w:r w:rsidR="00D92041">
        <w:t xml:space="preserve"> 7</w:t>
      </w:r>
      <w:r w:rsidR="00AD06FA">
        <w:t>:</w:t>
      </w:r>
      <w:r w:rsidRPr="005575D3">
        <w:t xml:space="preserve"> Source of Information about </w:t>
      </w:r>
      <w:r w:rsidR="005C4ABA">
        <w:t>g</w:t>
      </w:r>
      <w:r w:rsidRPr="005575D3">
        <w:t xml:space="preserve">eneric </w:t>
      </w:r>
      <w:r w:rsidR="005C4ABA">
        <w:t>m</w:t>
      </w:r>
      <w:r w:rsidRPr="005575D3">
        <w:t>edicine</w:t>
      </w:r>
      <w:r w:rsidR="00910828">
        <w:t xml:space="preserve"> and Jan </w:t>
      </w:r>
      <w:proofErr w:type="spellStart"/>
      <w:r w:rsidR="00AD06FA">
        <w:t>Aushdhi</w:t>
      </w:r>
      <w:proofErr w:type="spellEnd"/>
      <w:r w:rsidR="00AD06FA">
        <w:t xml:space="preserve"> Kendra </w:t>
      </w:r>
      <w:r w:rsidR="00582E6D" w:rsidRPr="0027071A">
        <w:t xml:space="preserve">among </w:t>
      </w:r>
      <w:r w:rsidR="005C4ABA">
        <w:t>respondents</w:t>
      </w:r>
      <w:bookmarkEnd w:id="31"/>
    </w:p>
    <w:p w14:paraId="39AE894B" w14:textId="77777777" w:rsidR="00D92041" w:rsidRDefault="00D92041" w:rsidP="00AD06FA">
      <w:pPr>
        <w:spacing w:before="240" w:after="240" w:line="240" w:lineRule="auto"/>
        <w:ind w:left="720"/>
        <w:jc w:val="both"/>
        <w:rPr>
          <w:rFonts w:ascii="Times New Roman" w:hAnsi="Times New Roman" w:cs="Times New Roman"/>
          <w:sz w:val="24"/>
          <w:szCs w:val="24"/>
        </w:rPr>
      </w:pPr>
    </w:p>
    <w:p w14:paraId="4DBA8F23" w14:textId="01863782" w:rsidR="001E0AD1" w:rsidRPr="00C2401C" w:rsidRDefault="00D92041" w:rsidP="00AD06FA">
      <w:pPr>
        <w:spacing w:before="240" w:after="240" w:line="360" w:lineRule="auto"/>
        <w:jc w:val="both"/>
        <w:rPr>
          <w:rFonts w:ascii="Times New Roman" w:hAnsi="Times New Roman" w:cs="Times New Roman"/>
          <w:sz w:val="24"/>
          <w:szCs w:val="24"/>
        </w:rPr>
      </w:pPr>
      <w:r w:rsidRPr="00D92041">
        <w:rPr>
          <w:rFonts w:ascii="Times New Roman" w:hAnsi="Times New Roman" w:cs="Times New Roman"/>
          <w:sz w:val="24"/>
          <w:szCs w:val="24"/>
        </w:rPr>
        <w:t xml:space="preserve">To identify the primary channels through which respondents became aware of generic medicines, </w:t>
      </w:r>
      <w:r w:rsidR="007926CA">
        <w:rPr>
          <w:rFonts w:ascii="Times New Roman" w:hAnsi="Times New Roman" w:cs="Times New Roman"/>
          <w:sz w:val="24"/>
          <w:szCs w:val="24"/>
        </w:rPr>
        <w:t>respondents</w:t>
      </w:r>
      <w:r w:rsidRPr="00D92041">
        <w:rPr>
          <w:rFonts w:ascii="Times New Roman" w:hAnsi="Times New Roman" w:cs="Times New Roman"/>
          <w:sz w:val="24"/>
          <w:szCs w:val="24"/>
        </w:rPr>
        <w:t xml:space="preserve"> were asked about their main sources of information. This assessment was intended to highlight existing communication pathways and identify areas requiring targeted awareness efforts. </w:t>
      </w:r>
      <w:r w:rsidR="00E74B7A">
        <w:rPr>
          <w:rFonts w:ascii="Times New Roman" w:hAnsi="Times New Roman" w:cs="Times New Roman"/>
          <w:sz w:val="24"/>
          <w:szCs w:val="24"/>
        </w:rPr>
        <w:t>As shown in Figure 7, a</w:t>
      </w:r>
      <w:r w:rsidRPr="00D92041">
        <w:rPr>
          <w:rFonts w:ascii="Times New Roman" w:hAnsi="Times New Roman" w:cs="Times New Roman"/>
          <w:sz w:val="24"/>
          <w:szCs w:val="24"/>
        </w:rPr>
        <w:t>mong the respondents, the most frequently cited source was Posters/IEC materials, reported by 161 individuals (76.3%). Pharmacists (105 respondents, 49.8%) and ANM/ASHA workers (95 respondents, 45.0%) were also significant sources of information. Notably, social media (82 respondents, 38.9%) surpassed traditional media such as newspapers (78 respondents, 37.0%) and radio/TV (62 respondents, 29.4%)</w:t>
      </w:r>
      <w:r w:rsidR="00E5258E">
        <w:rPr>
          <w:rFonts w:ascii="Times New Roman" w:hAnsi="Times New Roman" w:cs="Times New Roman"/>
          <w:sz w:val="24"/>
          <w:szCs w:val="24"/>
        </w:rPr>
        <w:t xml:space="preserve"> (Figure 7)</w:t>
      </w:r>
      <w:r w:rsidRPr="00D92041">
        <w:rPr>
          <w:rFonts w:ascii="Times New Roman" w:hAnsi="Times New Roman" w:cs="Times New Roman"/>
          <w:sz w:val="24"/>
          <w:szCs w:val="24"/>
        </w:rPr>
        <w:t xml:space="preserve"> Doctors were among the least mentioned sources, identified by only 56 respondents (26.5%). A Chi-square test revealed significant variation across these information sources (χ² = 178.4, p &lt; 0.001), indicating highly uneven preferences and underscoring the need to strengthen underutilized communication channels.</w:t>
      </w:r>
      <w:r w:rsidR="00582E6D">
        <w:rPr>
          <w:rFonts w:ascii="Times New Roman" w:hAnsi="Times New Roman" w:cs="Times New Roman"/>
          <w:sz w:val="24"/>
          <w:szCs w:val="24"/>
        </w:rPr>
        <w:t xml:space="preserve"> </w:t>
      </w:r>
    </w:p>
    <w:p w14:paraId="091205B7" w14:textId="77777777" w:rsidR="001E0AD1" w:rsidRPr="00244A42" w:rsidRDefault="001E0AD1" w:rsidP="00AD06FA">
      <w:pPr>
        <w:spacing w:before="240" w:after="240" w:line="360" w:lineRule="auto"/>
        <w:jc w:val="both"/>
        <w:rPr>
          <w:rFonts w:ascii="Times New Roman" w:hAnsi="Times New Roman" w:cs="Times New Roman"/>
        </w:rPr>
      </w:pPr>
    </w:p>
    <w:p w14:paraId="1371E259" w14:textId="77777777" w:rsidR="001E0AD1" w:rsidRDefault="001E0AD1" w:rsidP="001D4FFF">
      <w:pPr>
        <w:tabs>
          <w:tab w:val="left" w:pos="3252"/>
        </w:tabs>
        <w:spacing w:before="240" w:after="240" w:line="360" w:lineRule="auto"/>
        <w:rPr>
          <w:rFonts w:ascii="Times New Roman" w:hAnsi="Times New Roman" w:cs="Times New Roman"/>
          <w:b/>
          <w:bCs/>
        </w:rPr>
      </w:pPr>
    </w:p>
    <w:p w14:paraId="4E7440D8" w14:textId="71EA2FE7" w:rsidR="001E0AD1" w:rsidRPr="00CF32AC" w:rsidRDefault="001E0AD1" w:rsidP="00AD06FA">
      <w:pPr>
        <w:pStyle w:val="Table"/>
      </w:pPr>
      <w:bookmarkStart w:id="32" w:name="_Toc205467117"/>
      <w:r w:rsidRPr="00CF32AC">
        <w:lastRenderedPageBreak/>
        <w:t>Table</w:t>
      </w:r>
      <w:r w:rsidR="008520C1">
        <w:t xml:space="preserve"> </w:t>
      </w:r>
      <w:r w:rsidR="00706FFA">
        <w:t>7</w:t>
      </w:r>
      <w:r w:rsidR="00AD06FA">
        <w:t>:</w:t>
      </w:r>
      <w:r w:rsidR="00706FFA">
        <w:t xml:space="preserve"> </w:t>
      </w:r>
      <w:r w:rsidR="00706FFA" w:rsidRPr="00CF32AC">
        <w:t>Barrier</w:t>
      </w:r>
      <w:r w:rsidRPr="00CF32AC">
        <w:t xml:space="preserve"> to accessing</w:t>
      </w:r>
      <w:r w:rsidR="008520C1">
        <w:t xml:space="preserve"> </w:t>
      </w:r>
      <w:r w:rsidR="008520C1" w:rsidRPr="008520C1">
        <w:t xml:space="preserve">Generic </w:t>
      </w:r>
      <w:r w:rsidR="00D92D43">
        <w:t>m</w:t>
      </w:r>
      <w:r w:rsidR="008520C1" w:rsidRPr="008520C1">
        <w:t xml:space="preserve">edicine </w:t>
      </w:r>
      <w:r w:rsidR="00D92D43">
        <w:t xml:space="preserve">and Jan </w:t>
      </w:r>
      <w:proofErr w:type="spellStart"/>
      <w:r w:rsidR="00AD06FA">
        <w:t>Aushadhi</w:t>
      </w:r>
      <w:proofErr w:type="spellEnd"/>
      <w:r w:rsidR="00AD06FA">
        <w:t xml:space="preserve"> Kendra </w:t>
      </w:r>
      <w:r w:rsidR="008520C1" w:rsidRPr="008520C1">
        <w:t xml:space="preserve">among </w:t>
      </w:r>
      <w:r w:rsidR="008520C1">
        <w:t>respondents</w:t>
      </w:r>
      <w:bookmarkEnd w:id="3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14"/>
        <w:gridCol w:w="1814"/>
        <w:gridCol w:w="2268"/>
      </w:tblGrid>
      <w:tr w:rsidR="00060E27" w:rsidRPr="002A786E" w14:paraId="5035420D" w14:textId="77777777" w:rsidTr="00AD06FA">
        <w:trPr>
          <w:tblHeader/>
          <w:jc w:val="center"/>
        </w:trPr>
        <w:tc>
          <w:tcPr>
            <w:tcW w:w="2539" w:type="pct"/>
            <w:vAlign w:val="center"/>
            <w:hideMark/>
          </w:tcPr>
          <w:p w14:paraId="5CE88CC3" w14:textId="77777777" w:rsidR="00060E27" w:rsidRPr="00CF32AC" w:rsidRDefault="00060E27" w:rsidP="00AD06FA">
            <w:pPr>
              <w:tabs>
                <w:tab w:val="left" w:pos="3252"/>
              </w:tabs>
              <w:spacing w:before="120" w:after="120" w:line="240" w:lineRule="auto"/>
              <w:jc w:val="center"/>
              <w:rPr>
                <w:rFonts w:ascii="Times New Roman" w:hAnsi="Times New Roman" w:cs="Times New Roman"/>
                <w:b/>
                <w:bCs/>
                <w:sz w:val="24"/>
                <w:szCs w:val="24"/>
              </w:rPr>
            </w:pPr>
            <w:r w:rsidRPr="00CF32AC">
              <w:rPr>
                <w:rFonts w:ascii="Times New Roman" w:hAnsi="Times New Roman" w:cs="Times New Roman"/>
                <w:b/>
                <w:bCs/>
                <w:sz w:val="24"/>
                <w:szCs w:val="24"/>
              </w:rPr>
              <w:t>Barrier</w:t>
            </w:r>
          </w:p>
        </w:tc>
        <w:tc>
          <w:tcPr>
            <w:tcW w:w="1093" w:type="pct"/>
            <w:vAlign w:val="center"/>
          </w:tcPr>
          <w:p w14:paraId="07C79D39" w14:textId="33179094" w:rsidR="00060E27" w:rsidRPr="00CF32AC" w:rsidRDefault="00060E27" w:rsidP="00AD06FA">
            <w:pPr>
              <w:tabs>
                <w:tab w:val="left" w:pos="3252"/>
              </w:tabs>
              <w:spacing w:before="120" w:after="120" w:line="240" w:lineRule="auto"/>
              <w:jc w:val="center"/>
              <w:rPr>
                <w:rFonts w:ascii="Times New Roman" w:hAnsi="Times New Roman" w:cs="Times New Roman"/>
                <w:b/>
                <w:bCs/>
                <w:sz w:val="24"/>
                <w:szCs w:val="24"/>
              </w:rPr>
            </w:pPr>
            <w:r w:rsidRPr="00CF32AC">
              <w:rPr>
                <w:rFonts w:ascii="Times New Roman" w:hAnsi="Times New Roman" w:cs="Times New Roman"/>
                <w:b/>
                <w:bCs/>
                <w:sz w:val="24"/>
                <w:szCs w:val="24"/>
              </w:rPr>
              <w:t>Frequency (N)</w:t>
            </w:r>
          </w:p>
        </w:tc>
        <w:tc>
          <w:tcPr>
            <w:tcW w:w="1367" w:type="pct"/>
            <w:vAlign w:val="center"/>
            <w:hideMark/>
          </w:tcPr>
          <w:p w14:paraId="606CFD10" w14:textId="3477A6FD" w:rsidR="00060E27" w:rsidRPr="00CF32AC" w:rsidRDefault="00060E27" w:rsidP="00AD06FA">
            <w:pPr>
              <w:tabs>
                <w:tab w:val="left" w:pos="3252"/>
              </w:tabs>
              <w:spacing w:before="120" w:after="120" w:line="240" w:lineRule="auto"/>
              <w:jc w:val="center"/>
              <w:rPr>
                <w:rFonts w:ascii="Times New Roman" w:hAnsi="Times New Roman" w:cs="Times New Roman"/>
                <w:b/>
                <w:bCs/>
                <w:sz w:val="24"/>
                <w:szCs w:val="24"/>
              </w:rPr>
            </w:pPr>
            <w:r w:rsidRPr="00CF32AC">
              <w:rPr>
                <w:rFonts w:ascii="Times New Roman" w:hAnsi="Times New Roman" w:cs="Times New Roman"/>
                <w:b/>
                <w:bCs/>
                <w:sz w:val="24"/>
                <w:szCs w:val="24"/>
              </w:rPr>
              <w:t>% of Respondents</w:t>
            </w:r>
            <w:r w:rsidR="00AD06FA">
              <w:rPr>
                <w:rFonts w:ascii="Times New Roman" w:hAnsi="Times New Roman" w:cs="Times New Roman"/>
                <w:b/>
                <w:bCs/>
                <w:sz w:val="24"/>
                <w:szCs w:val="24"/>
              </w:rPr>
              <w:br/>
            </w:r>
            <w:r w:rsidRPr="00CF32AC">
              <w:rPr>
                <w:rFonts w:ascii="Times New Roman" w:hAnsi="Times New Roman" w:cs="Times New Roman"/>
                <w:b/>
                <w:bCs/>
                <w:sz w:val="24"/>
                <w:szCs w:val="24"/>
              </w:rPr>
              <w:t>(Multi response)</w:t>
            </w:r>
          </w:p>
        </w:tc>
      </w:tr>
      <w:tr w:rsidR="00060E27" w:rsidRPr="002A786E" w14:paraId="22ACB39A" w14:textId="77777777" w:rsidTr="00AD06FA">
        <w:trPr>
          <w:jc w:val="center"/>
        </w:trPr>
        <w:tc>
          <w:tcPr>
            <w:tcW w:w="2539" w:type="pct"/>
            <w:vAlign w:val="center"/>
            <w:hideMark/>
          </w:tcPr>
          <w:p w14:paraId="2633D480" w14:textId="77777777" w:rsidR="00060E27" w:rsidRPr="00CF32AC" w:rsidRDefault="00060E27" w:rsidP="00AD06FA">
            <w:pPr>
              <w:tabs>
                <w:tab w:val="left" w:pos="3252"/>
              </w:tabs>
              <w:spacing w:before="120" w:after="120" w:line="240" w:lineRule="auto"/>
              <w:rPr>
                <w:rFonts w:ascii="Times New Roman" w:hAnsi="Times New Roman" w:cs="Times New Roman"/>
                <w:sz w:val="24"/>
                <w:szCs w:val="24"/>
              </w:rPr>
            </w:pPr>
            <w:r w:rsidRPr="00CF32AC">
              <w:rPr>
                <w:rFonts w:ascii="Times New Roman" w:hAnsi="Times New Roman" w:cs="Times New Roman"/>
                <w:sz w:val="24"/>
                <w:szCs w:val="24"/>
              </w:rPr>
              <w:t>Lack of trust in quality</w:t>
            </w:r>
          </w:p>
        </w:tc>
        <w:tc>
          <w:tcPr>
            <w:tcW w:w="1093" w:type="pct"/>
          </w:tcPr>
          <w:p w14:paraId="342A4433" w14:textId="7FA7EE24" w:rsidR="00060E27" w:rsidRPr="00CF32AC" w:rsidRDefault="005D160B" w:rsidP="00AD06FA">
            <w:pPr>
              <w:tabs>
                <w:tab w:val="left" w:pos="3252"/>
              </w:tabs>
              <w:spacing w:before="120" w:after="120" w:line="240" w:lineRule="auto"/>
              <w:jc w:val="center"/>
              <w:rPr>
                <w:rFonts w:ascii="Times New Roman" w:hAnsi="Times New Roman" w:cs="Times New Roman"/>
                <w:sz w:val="24"/>
                <w:szCs w:val="24"/>
              </w:rPr>
            </w:pPr>
            <w:r w:rsidRPr="00CF32AC">
              <w:rPr>
                <w:rFonts w:ascii="Times New Roman" w:hAnsi="Times New Roman" w:cs="Times New Roman"/>
                <w:sz w:val="24"/>
                <w:szCs w:val="24"/>
              </w:rPr>
              <w:t>26</w:t>
            </w:r>
          </w:p>
        </w:tc>
        <w:tc>
          <w:tcPr>
            <w:tcW w:w="1367" w:type="pct"/>
            <w:vAlign w:val="center"/>
            <w:hideMark/>
          </w:tcPr>
          <w:p w14:paraId="2D6BFBEE" w14:textId="0FE736B4" w:rsidR="00060E27" w:rsidRPr="00CF32AC" w:rsidRDefault="00060E27" w:rsidP="00AD06FA">
            <w:pPr>
              <w:tabs>
                <w:tab w:val="left" w:pos="3252"/>
              </w:tabs>
              <w:spacing w:before="120" w:after="120" w:line="240" w:lineRule="auto"/>
              <w:jc w:val="center"/>
              <w:rPr>
                <w:rFonts w:ascii="Times New Roman" w:hAnsi="Times New Roman" w:cs="Times New Roman"/>
                <w:sz w:val="24"/>
                <w:szCs w:val="24"/>
              </w:rPr>
            </w:pPr>
            <w:r w:rsidRPr="00CF32AC">
              <w:rPr>
                <w:rFonts w:ascii="Times New Roman" w:hAnsi="Times New Roman" w:cs="Times New Roman"/>
                <w:sz w:val="24"/>
                <w:szCs w:val="24"/>
              </w:rPr>
              <w:t>12.3%</w:t>
            </w:r>
          </w:p>
        </w:tc>
      </w:tr>
      <w:tr w:rsidR="00060E27" w:rsidRPr="002A786E" w14:paraId="614924EA" w14:textId="77777777" w:rsidTr="00AD06FA">
        <w:trPr>
          <w:jc w:val="center"/>
        </w:trPr>
        <w:tc>
          <w:tcPr>
            <w:tcW w:w="2539" w:type="pct"/>
            <w:vAlign w:val="center"/>
            <w:hideMark/>
          </w:tcPr>
          <w:p w14:paraId="5672E220" w14:textId="77777777" w:rsidR="00060E27" w:rsidRPr="00CF32AC" w:rsidRDefault="00060E27" w:rsidP="00AD06FA">
            <w:pPr>
              <w:tabs>
                <w:tab w:val="left" w:pos="3252"/>
              </w:tabs>
              <w:spacing w:before="120" w:after="120" w:line="240" w:lineRule="auto"/>
              <w:rPr>
                <w:rFonts w:ascii="Times New Roman" w:hAnsi="Times New Roman" w:cs="Times New Roman"/>
                <w:sz w:val="24"/>
                <w:szCs w:val="24"/>
              </w:rPr>
            </w:pPr>
            <w:r w:rsidRPr="00CF32AC">
              <w:rPr>
                <w:rFonts w:ascii="Times New Roman" w:hAnsi="Times New Roman" w:cs="Times New Roman"/>
                <w:sz w:val="24"/>
                <w:szCs w:val="24"/>
              </w:rPr>
              <w:t>Preference for branded medicines</w:t>
            </w:r>
          </w:p>
        </w:tc>
        <w:tc>
          <w:tcPr>
            <w:tcW w:w="1093" w:type="pct"/>
          </w:tcPr>
          <w:p w14:paraId="5F766AE8" w14:textId="7A0660EE" w:rsidR="00060E27" w:rsidRPr="00CF32AC" w:rsidRDefault="00BC6B9E" w:rsidP="00AD06FA">
            <w:pPr>
              <w:tabs>
                <w:tab w:val="left" w:pos="3252"/>
              </w:tabs>
              <w:spacing w:before="120" w:after="120" w:line="240" w:lineRule="auto"/>
              <w:jc w:val="center"/>
              <w:rPr>
                <w:rFonts w:ascii="Times New Roman" w:hAnsi="Times New Roman" w:cs="Times New Roman"/>
                <w:sz w:val="24"/>
                <w:szCs w:val="24"/>
              </w:rPr>
            </w:pPr>
            <w:r w:rsidRPr="00CF32AC">
              <w:rPr>
                <w:rFonts w:ascii="Times New Roman" w:hAnsi="Times New Roman" w:cs="Times New Roman"/>
                <w:sz w:val="24"/>
                <w:szCs w:val="24"/>
              </w:rPr>
              <w:t>35</w:t>
            </w:r>
          </w:p>
        </w:tc>
        <w:tc>
          <w:tcPr>
            <w:tcW w:w="1367" w:type="pct"/>
            <w:vAlign w:val="center"/>
            <w:hideMark/>
          </w:tcPr>
          <w:p w14:paraId="1059D4E6" w14:textId="548723D4" w:rsidR="00060E27" w:rsidRPr="00CF32AC" w:rsidRDefault="00060E27" w:rsidP="00AD06FA">
            <w:pPr>
              <w:tabs>
                <w:tab w:val="left" w:pos="3252"/>
              </w:tabs>
              <w:spacing w:before="120" w:after="120" w:line="240" w:lineRule="auto"/>
              <w:jc w:val="center"/>
              <w:rPr>
                <w:rFonts w:ascii="Times New Roman" w:hAnsi="Times New Roman" w:cs="Times New Roman"/>
                <w:sz w:val="24"/>
                <w:szCs w:val="24"/>
              </w:rPr>
            </w:pPr>
            <w:r w:rsidRPr="00CF32AC">
              <w:rPr>
                <w:rFonts w:ascii="Times New Roman" w:hAnsi="Times New Roman" w:cs="Times New Roman"/>
                <w:sz w:val="24"/>
                <w:szCs w:val="24"/>
              </w:rPr>
              <w:t>16.6%</w:t>
            </w:r>
          </w:p>
        </w:tc>
      </w:tr>
      <w:tr w:rsidR="00060E27" w:rsidRPr="002A786E" w14:paraId="4FB31B62" w14:textId="77777777" w:rsidTr="00AD06FA">
        <w:trPr>
          <w:jc w:val="center"/>
        </w:trPr>
        <w:tc>
          <w:tcPr>
            <w:tcW w:w="2539" w:type="pct"/>
            <w:vAlign w:val="center"/>
            <w:hideMark/>
          </w:tcPr>
          <w:p w14:paraId="4E1A0909" w14:textId="77777777" w:rsidR="00060E27" w:rsidRPr="00CF32AC" w:rsidRDefault="00060E27" w:rsidP="00AD06FA">
            <w:pPr>
              <w:tabs>
                <w:tab w:val="left" w:pos="3252"/>
              </w:tabs>
              <w:spacing w:before="120" w:after="120" w:line="240" w:lineRule="auto"/>
              <w:rPr>
                <w:rFonts w:ascii="Times New Roman" w:hAnsi="Times New Roman" w:cs="Times New Roman"/>
                <w:sz w:val="24"/>
                <w:szCs w:val="24"/>
              </w:rPr>
            </w:pPr>
            <w:r w:rsidRPr="00CF32AC">
              <w:rPr>
                <w:rFonts w:ascii="Times New Roman" w:hAnsi="Times New Roman" w:cs="Times New Roman"/>
                <w:sz w:val="24"/>
                <w:szCs w:val="24"/>
              </w:rPr>
              <w:t>Negative past experience</w:t>
            </w:r>
          </w:p>
        </w:tc>
        <w:tc>
          <w:tcPr>
            <w:tcW w:w="1093" w:type="pct"/>
          </w:tcPr>
          <w:p w14:paraId="07CFE01A" w14:textId="07C9979F" w:rsidR="00060E27" w:rsidRPr="00CF32AC" w:rsidRDefault="002A7AE8" w:rsidP="00AD06FA">
            <w:pPr>
              <w:tabs>
                <w:tab w:val="left" w:pos="3252"/>
              </w:tabs>
              <w:spacing w:before="120" w:after="120" w:line="240" w:lineRule="auto"/>
              <w:jc w:val="center"/>
              <w:rPr>
                <w:rFonts w:ascii="Times New Roman" w:hAnsi="Times New Roman" w:cs="Times New Roman"/>
                <w:sz w:val="24"/>
                <w:szCs w:val="24"/>
              </w:rPr>
            </w:pPr>
            <w:r w:rsidRPr="00CF32AC">
              <w:rPr>
                <w:rFonts w:ascii="Times New Roman" w:hAnsi="Times New Roman" w:cs="Times New Roman"/>
                <w:sz w:val="24"/>
                <w:szCs w:val="24"/>
              </w:rPr>
              <w:t>45</w:t>
            </w:r>
          </w:p>
        </w:tc>
        <w:tc>
          <w:tcPr>
            <w:tcW w:w="1367" w:type="pct"/>
            <w:vAlign w:val="center"/>
            <w:hideMark/>
          </w:tcPr>
          <w:p w14:paraId="57D98AEA" w14:textId="5CF03FE3" w:rsidR="00060E27" w:rsidRPr="00CF32AC" w:rsidRDefault="00060E27" w:rsidP="00AD06FA">
            <w:pPr>
              <w:tabs>
                <w:tab w:val="left" w:pos="3252"/>
              </w:tabs>
              <w:spacing w:before="120" w:after="120" w:line="240" w:lineRule="auto"/>
              <w:jc w:val="center"/>
              <w:rPr>
                <w:rFonts w:ascii="Times New Roman" w:hAnsi="Times New Roman" w:cs="Times New Roman"/>
                <w:sz w:val="24"/>
                <w:szCs w:val="24"/>
              </w:rPr>
            </w:pPr>
            <w:r w:rsidRPr="00CF32AC">
              <w:rPr>
                <w:rFonts w:ascii="Times New Roman" w:hAnsi="Times New Roman" w:cs="Times New Roman"/>
                <w:sz w:val="24"/>
                <w:szCs w:val="24"/>
              </w:rPr>
              <w:t>21.3%</w:t>
            </w:r>
          </w:p>
        </w:tc>
      </w:tr>
      <w:tr w:rsidR="00060E27" w:rsidRPr="002A786E" w14:paraId="0965CB2E" w14:textId="77777777" w:rsidTr="00AD06FA">
        <w:trPr>
          <w:jc w:val="center"/>
        </w:trPr>
        <w:tc>
          <w:tcPr>
            <w:tcW w:w="2539" w:type="pct"/>
            <w:vAlign w:val="center"/>
            <w:hideMark/>
          </w:tcPr>
          <w:p w14:paraId="252E596B" w14:textId="77777777" w:rsidR="00060E27" w:rsidRPr="00CF32AC" w:rsidRDefault="00060E27" w:rsidP="00AD06FA">
            <w:pPr>
              <w:tabs>
                <w:tab w:val="left" w:pos="3252"/>
              </w:tabs>
              <w:spacing w:before="120" w:after="120" w:line="240" w:lineRule="auto"/>
              <w:rPr>
                <w:rFonts w:ascii="Times New Roman" w:hAnsi="Times New Roman" w:cs="Times New Roman"/>
                <w:sz w:val="24"/>
                <w:szCs w:val="24"/>
              </w:rPr>
            </w:pPr>
            <w:r w:rsidRPr="00CF32AC">
              <w:rPr>
                <w:rFonts w:ascii="Times New Roman" w:hAnsi="Times New Roman" w:cs="Times New Roman"/>
                <w:sz w:val="24"/>
                <w:szCs w:val="24"/>
              </w:rPr>
              <w:t>Lack of awareness</w:t>
            </w:r>
          </w:p>
        </w:tc>
        <w:tc>
          <w:tcPr>
            <w:tcW w:w="1093" w:type="pct"/>
          </w:tcPr>
          <w:p w14:paraId="23E7EA2E" w14:textId="15CB0ADB" w:rsidR="00060E27" w:rsidRPr="00CF32AC" w:rsidRDefault="008041DB" w:rsidP="00AD06FA">
            <w:pPr>
              <w:tabs>
                <w:tab w:val="left" w:pos="3252"/>
              </w:tabs>
              <w:spacing w:before="120" w:after="120" w:line="240" w:lineRule="auto"/>
              <w:jc w:val="center"/>
              <w:rPr>
                <w:rFonts w:ascii="Times New Roman" w:hAnsi="Times New Roman" w:cs="Times New Roman"/>
                <w:sz w:val="24"/>
                <w:szCs w:val="24"/>
              </w:rPr>
            </w:pPr>
            <w:r w:rsidRPr="00CF32AC">
              <w:rPr>
                <w:rFonts w:ascii="Times New Roman" w:hAnsi="Times New Roman" w:cs="Times New Roman"/>
                <w:sz w:val="24"/>
                <w:szCs w:val="24"/>
              </w:rPr>
              <w:t>81</w:t>
            </w:r>
          </w:p>
        </w:tc>
        <w:tc>
          <w:tcPr>
            <w:tcW w:w="1367" w:type="pct"/>
            <w:vAlign w:val="center"/>
            <w:hideMark/>
          </w:tcPr>
          <w:p w14:paraId="7E29170A" w14:textId="4CD509DB" w:rsidR="00060E27" w:rsidRPr="00CF32AC" w:rsidRDefault="00060E27" w:rsidP="00AD06FA">
            <w:pPr>
              <w:tabs>
                <w:tab w:val="left" w:pos="3252"/>
              </w:tabs>
              <w:spacing w:before="120" w:after="120" w:line="240" w:lineRule="auto"/>
              <w:jc w:val="center"/>
              <w:rPr>
                <w:rFonts w:ascii="Times New Roman" w:hAnsi="Times New Roman" w:cs="Times New Roman"/>
                <w:sz w:val="24"/>
                <w:szCs w:val="24"/>
              </w:rPr>
            </w:pPr>
            <w:r w:rsidRPr="00CF32AC">
              <w:rPr>
                <w:rFonts w:ascii="Times New Roman" w:hAnsi="Times New Roman" w:cs="Times New Roman"/>
                <w:sz w:val="24"/>
                <w:szCs w:val="24"/>
              </w:rPr>
              <w:t>38.4%</w:t>
            </w:r>
          </w:p>
        </w:tc>
      </w:tr>
      <w:tr w:rsidR="00060E27" w:rsidRPr="002A786E" w14:paraId="29C30B2F" w14:textId="77777777" w:rsidTr="00AD06FA">
        <w:trPr>
          <w:jc w:val="center"/>
        </w:trPr>
        <w:tc>
          <w:tcPr>
            <w:tcW w:w="2539" w:type="pct"/>
            <w:vAlign w:val="center"/>
            <w:hideMark/>
          </w:tcPr>
          <w:p w14:paraId="21305098" w14:textId="77777777" w:rsidR="00060E27" w:rsidRPr="00CF32AC" w:rsidRDefault="00060E27" w:rsidP="00AD06FA">
            <w:pPr>
              <w:tabs>
                <w:tab w:val="left" w:pos="3252"/>
              </w:tabs>
              <w:spacing w:before="120" w:after="120" w:line="240" w:lineRule="auto"/>
              <w:rPr>
                <w:rFonts w:ascii="Times New Roman" w:hAnsi="Times New Roman" w:cs="Times New Roman"/>
                <w:sz w:val="24"/>
                <w:szCs w:val="24"/>
              </w:rPr>
            </w:pPr>
            <w:r w:rsidRPr="00CF32AC">
              <w:rPr>
                <w:rFonts w:ascii="Times New Roman" w:hAnsi="Times New Roman" w:cs="Times New Roman"/>
                <w:sz w:val="24"/>
                <w:szCs w:val="24"/>
              </w:rPr>
              <w:t xml:space="preserve">Distance from Jan </w:t>
            </w:r>
            <w:proofErr w:type="spellStart"/>
            <w:r w:rsidRPr="00CF32AC">
              <w:rPr>
                <w:rFonts w:ascii="Times New Roman" w:hAnsi="Times New Roman" w:cs="Times New Roman"/>
                <w:sz w:val="24"/>
                <w:szCs w:val="24"/>
              </w:rPr>
              <w:t>Aushadhi</w:t>
            </w:r>
            <w:proofErr w:type="spellEnd"/>
            <w:r w:rsidRPr="00CF32AC">
              <w:rPr>
                <w:rFonts w:ascii="Times New Roman" w:hAnsi="Times New Roman" w:cs="Times New Roman"/>
                <w:sz w:val="24"/>
                <w:szCs w:val="24"/>
              </w:rPr>
              <w:t xml:space="preserve"> Kendra</w:t>
            </w:r>
          </w:p>
        </w:tc>
        <w:tc>
          <w:tcPr>
            <w:tcW w:w="1093" w:type="pct"/>
          </w:tcPr>
          <w:p w14:paraId="5CB14609" w14:textId="29C9B08E" w:rsidR="00060E27" w:rsidRPr="00CF32AC" w:rsidRDefault="005B2C5F" w:rsidP="00AD06FA">
            <w:pPr>
              <w:tabs>
                <w:tab w:val="left" w:pos="3252"/>
              </w:tabs>
              <w:spacing w:before="120" w:after="120" w:line="240" w:lineRule="auto"/>
              <w:jc w:val="center"/>
              <w:rPr>
                <w:rFonts w:ascii="Times New Roman" w:hAnsi="Times New Roman" w:cs="Times New Roman"/>
                <w:sz w:val="24"/>
                <w:szCs w:val="24"/>
              </w:rPr>
            </w:pPr>
            <w:r w:rsidRPr="00CF32AC">
              <w:rPr>
                <w:rFonts w:ascii="Times New Roman" w:hAnsi="Times New Roman" w:cs="Times New Roman"/>
                <w:sz w:val="24"/>
                <w:szCs w:val="24"/>
              </w:rPr>
              <w:t>85</w:t>
            </w:r>
          </w:p>
        </w:tc>
        <w:tc>
          <w:tcPr>
            <w:tcW w:w="1367" w:type="pct"/>
            <w:vAlign w:val="center"/>
            <w:hideMark/>
          </w:tcPr>
          <w:p w14:paraId="5590A97D" w14:textId="130FB577" w:rsidR="00060E27" w:rsidRPr="00CF32AC" w:rsidRDefault="00060E27" w:rsidP="00AD06FA">
            <w:pPr>
              <w:tabs>
                <w:tab w:val="left" w:pos="3252"/>
              </w:tabs>
              <w:spacing w:before="120" w:after="120" w:line="240" w:lineRule="auto"/>
              <w:jc w:val="center"/>
              <w:rPr>
                <w:rFonts w:ascii="Times New Roman" w:hAnsi="Times New Roman" w:cs="Times New Roman"/>
                <w:sz w:val="24"/>
                <w:szCs w:val="24"/>
              </w:rPr>
            </w:pPr>
            <w:r w:rsidRPr="00CF32AC">
              <w:rPr>
                <w:rFonts w:ascii="Times New Roman" w:hAnsi="Times New Roman" w:cs="Times New Roman"/>
                <w:sz w:val="24"/>
                <w:szCs w:val="24"/>
              </w:rPr>
              <w:t>40.3%</w:t>
            </w:r>
          </w:p>
        </w:tc>
      </w:tr>
      <w:tr w:rsidR="00060E27" w:rsidRPr="002A786E" w14:paraId="269CECAD" w14:textId="77777777" w:rsidTr="00AD06FA">
        <w:trPr>
          <w:jc w:val="center"/>
        </w:trPr>
        <w:tc>
          <w:tcPr>
            <w:tcW w:w="2539" w:type="pct"/>
            <w:vAlign w:val="center"/>
            <w:hideMark/>
          </w:tcPr>
          <w:p w14:paraId="3A90DDB2" w14:textId="77777777" w:rsidR="00060E27" w:rsidRPr="00CF32AC" w:rsidRDefault="00060E27" w:rsidP="00AD06FA">
            <w:pPr>
              <w:tabs>
                <w:tab w:val="left" w:pos="3252"/>
              </w:tabs>
              <w:spacing w:before="120" w:after="120" w:line="240" w:lineRule="auto"/>
              <w:rPr>
                <w:rFonts w:ascii="Times New Roman" w:hAnsi="Times New Roman" w:cs="Times New Roman"/>
                <w:sz w:val="24"/>
                <w:szCs w:val="24"/>
              </w:rPr>
            </w:pPr>
            <w:r w:rsidRPr="00CF32AC">
              <w:rPr>
                <w:rFonts w:ascii="Times New Roman" w:hAnsi="Times New Roman" w:cs="Times New Roman"/>
                <w:sz w:val="24"/>
                <w:szCs w:val="24"/>
              </w:rPr>
              <w:t>Non-availability of medicines</w:t>
            </w:r>
          </w:p>
        </w:tc>
        <w:tc>
          <w:tcPr>
            <w:tcW w:w="1093" w:type="pct"/>
          </w:tcPr>
          <w:p w14:paraId="6C02C858" w14:textId="6FC9E286" w:rsidR="00060E27" w:rsidRPr="00CF32AC" w:rsidRDefault="00970C53" w:rsidP="00AD06FA">
            <w:pPr>
              <w:tabs>
                <w:tab w:val="left" w:pos="3252"/>
              </w:tabs>
              <w:spacing w:before="120" w:after="120" w:line="240" w:lineRule="auto"/>
              <w:jc w:val="center"/>
              <w:rPr>
                <w:rFonts w:ascii="Times New Roman" w:hAnsi="Times New Roman" w:cs="Times New Roman"/>
                <w:sz w:val="24"/>
                <w:szCs w:val="24"/>
              </w:rPr>
            </w:pPr>
            <w:r w:rsidRPr="00CF32AC">
              <w:rPr>
                <w:rFonts w:ascii="Times New Roman" w:hAnsi="Times New Roman" w:cs="Times New Roman"/>
                <w:sz w:val="24"/>
                <w:szCs w:val="24"/>
              </w:rPr>
              <w:t>107</w:t>
            </w:r>
          </w:p>
        </w:tc>
        <w:tc>
          <w:tcPr>
            <w:tcW w:w="1367" w:type="pct"/>
            <w:vAlign w:val="center"/>
            <w:hideMark/>
          </w:tcPr>
          <w:p w14:paraId="6295C469" w14:textId="17D89CC4" w:rsidR="00060E27" w:rsidRPr="00CF32AC" w:rsidRDefault="00060E27" w:rsidP="00AD06FA">
            <w:pPr>
              <w:tabs>
                <w:tab w:val="left" w:pos="3252"/>
              </w:tabs>
              <w:spacing w:before="120" w:after="120" w:line="240" w:lineRule="auto"/>
              <w:jc w:val="center"/>
              <w:rPr>
                <w:rFonts w:ascii="Times New Roman" w:hAnsi="Times New Roman" w:cs="Times New Roman"/>
                <w:sz w:val="24"/>
                <w:szCs w:val="24"/>
              </w:rPr>
            </w:pPr>
            <w:r w:rsidRPr="00CF32AC">
              <w:rPr>
                <w:rFonts w:ascii="Times New Roman" w:hAnsi="Times New Roman" w:cs="Times New Roman"/>
                <w:sz w:val="24"/>
                <w:szCs w:val="24"/>
              </w:rPr>
              <w:t>50.7%</w:t>
            </w:r>
          </w:p>
        </w:tc>
      </w:tr>
    </w:tbl>
    <w:p w14:paraId="6D307E57" w14:textId="77777777" w:rsidR="001E0AD1" w:rsidRPr="002A786E" w:rsidRDefault="001E0AD1" w:rsidP="00AD06FA">
      <w:pPr>
        <w:tabs>
          <w:tab w:val="left" w:pos="3252"/>
        </w:tabs>
        <w:spacing w:before="240" w:after="240" w:line="240" w:lineRule="auto"/>
        <w:rPr>
          <w:rFonts w:ascii="Times New Roman" w:hAnsi="Times New Roman" w:cs="Times New Roman"/>
        </w:rPr>
      </w:pPr>
    </w:p>
    <w:p w14:paraId="786BB31B" w14:textId="3FA34C78" w:rsidR="001E0AD1" w:rsidRPr="00C2401C" w:rsidRDefault="006B5081" w:rsidP="001D4FFF">
      <w:pPr>
        <w:tabs>
          <w:tab w:val="left" w:pos="3252"/>
        </w:tabs>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As shown in table 7, t</w:t>
      </w:r>
      <w:r w:rsidR="001E0AD1" w:rsidRPr="00C2401C">
        <w:rPr>
          <w:rFonts w:ascii="Times New Roman" w:hAnsi="Times New Roman" w:cs="Times New Roman"/>
          <w:sz w:val="24"/>
          <w:szCs w:val="24"/>
        </w:rPr>
        <w:t xml:space="preserve">he most reported barrier in this multi-response question was the non-availability of medicines, cited by 107 respondents (50.7%). Distance from the Jan </w:t>
      </w:r>
      <w:proofErr w:type="spellStart"/>
      <w:r w:rsidR="001E0AD1" w:rsidRPr="00C2401C">
        <w:rPr>
          <w:rFonts w:ascii="Times New Roman" w:hAnsi="Times New Roman" w:cs="Times New Roman"/>
          <w:sz w:val="24"/>
          <w:szCs w:val="24"/>
        </w:rPr>
        <w:t>Aushadhi</w:t>
      </w:r>
      <w:proofErr w:type="spellEnd"/>
      <w:r w:rsidR="001E0AD1" w:rsidRPr="00C2401C">
        <w:rPr>
          <w:rFonts w:ascii="Times New Roman" w:hAnsi="Times New Roman" w:cs="Times New Roman"/>
          <w:sz w:val="24"/>
          <w:szCs w:val="24"/>
        </w:rPr>
        <w:t xml:space="preserve"> Kendra was identified as a barrier by 85 respondents (40.3%), while lack of awareness was mentioned by 81 respondents (38.4%). Negative past experiences accounted for 45 respondents (21.3%), and preference for branded medicines was noted by 35 respondents (16.6%). Finally, lack of trust in the quality of generic medicines was perceived as a barrier by 26 respondents (12.3%)</w:t>
      </w:r>
      <w:r w:rsidR="005D2A3D">
        <w:rPr>
          <w:rFonts w:ascii="Times New Roman" w:hAnsi="Times New Roman" w:cs="Times New Roman"/>
          <w:sz w:val="24"/>
          <w:szCs w:val="24"/>
        </w:rPr>
        <w:t xml:space="preserve"> (Table 7).</w:t>
      </w:r>
    </w:p>
    <w:p w14:paraId="56C31B67" w14:textId="354C57AD" w:rsidR="001E0AD1" w:rsidRPr="00C2401C" w:rsidRDefault="001E0AD1" w:rsidP="001D4FFF">
      <w:pPr>
        <w:tabs>
          <w:tab w:val="left" w:pos="3252"/>
        </w:tabs>
        <w:spacing w:before="240" w:after="240" w:line="360" w:lineRule="auto"/>
        <w:jc w:val="both"/>
        <w:rPr>
          <w:rFonts w:ascii="Times New Roman" w:hAnsi="Times New Roman" w:cs="Times New Roman"/>
          <w:sz w:val="24"/>
          <w:szCs w:val="24"/>
        </w:rPr>
      </w:pPr>
      <w:r w:rsidRPr="00C2401C">
        <w:rPr>
          <w:rFonts w:ascii="Times New Roman" w:hAnsi="Times New Roman" w:cs="Times New Roman"/>
          <w:sz w:val="24"/>
          <w:szCs w:val="24"/>
        </w:rPr>
        <w:t xml:space="preserve">A Chi-square goodness of fit test was conducted to determine whether the frequency with which each barrier was reported differed significantly from what would be expected by chance (i.e., if all barriers were equally likely to be cited). The test result was highly significant (χ² = 82.7, p &lt; 0.001), indicating that certain barriers—such as the non-availability of medicines (reported by 107 respondents, 50.7%) and distance from Jan </w:t>
      </w:r>
      <w:proofErr w:type="spellStart"/>
      <w:r w:rsidRPr="00C2401C">
        <w:rPr>
          <w:rFonts w:ascii="Times New Roman" w:hAnsi="Times New Roman" w:cs="Times New Roman"/>
          <w:sz w:val="24"/>
          <w:szCs w:val="24"/>
        </w:rPr>
        <w:t>Aushadhi</w:t>
      </w:r>
      <w:proofErr w:type="spellEnd"/>
      <w:r w:rsidRPr="00C2401C">
        <w:rPr>
          <w:rFonts w:ascii="Times New Roman" w:hAnsi="Times New Roman" w:cs="Times New Roman"/>
          <w:sz w:val="24"/>
          <w:szCs w:val="24"/>
        </w:rPr>
        <w:t xml:space="preserve"> Kendra (85 respondents, 40.3%)—were cited much more frequently than others</w:t>
      </w:r>
      <w:r w:rsidR="009B415B">
        <w:rPr>
          <w:rFonts w:ascii="Times New Roman" w:hAnsi="Times New Roman" w:cs="Times New Roman"/>
          <w:sz w:val="24"/>
          <w:szCs w:val="24"/>
        </w:rPr>
        <w:t xml:space="preserve"> (Table 7). </w:t>
      </w:r>
      <w:r w:rsidRPr="00C2401C">
        <w:rPr>
          <w:rFonts w:ascii="Times New Roman" w:hAnsi="Times New Roman" w:cs="Times New Roman"/>
          <w:sz w:val="24"/>
          <w:szCs w:val="24"/>
        </w:rPr>
        <w:t>This statistical evidence confirms that the observed differences in reported barriers are not due to random variation but reflect meaningful patterns in the population’s experiences and perceptions.</w:t>
      </w:r>
    </w:p>
    <w:p w14:paraId="15FF1D5B" w14:textId="77777777" w:rsidR="001E0AD1" w:rsidRPr="00B3008B" w:rsidRDefault="001E0AD1" w:rsidP="001D4FFF">
      <w:pPr>
        <w:tabs>
          <w:tab w:val="left" w:pos="3252"/>
        </w:tabs>
        <w:spacing w:before="240" w:after="240" w:line="360" w:lineRule="auto"/>
        <w:jc w:val="both"/>
        <w:rPr>
          <w:rFonts w:ascii="Times New Roman" w:hAnsi="Times New Roman" w:cs="Times New Roman"/>
        </w:rPr>
      </w:pPr>
    </w:p>
    <w:p w14:paraId="1DF97343" w14:textId="77777777" w:rsidR="001E0AD1" w:rsidRDefault="001E0AD1" w:rsidP="001D4FFF">
      <w:pPr>
        <w:tabs>
          <w:tab w:val="left" w:pos="3252"/>
        </w:tabs>
        <w:spacing w:before="240" w:after="240" w:line="360" w:lineRule="auto"/>
        <w:rPr>
          <w:rFonts w:ascii="Times New Roman" w:hAnsi="Times New Roman" w:cs="Times New Roman"/>
          <w:b/>
          <w:bCs/>
        </w:rPr>
      </w:pPr>
    </w:p>
    <w:p w14:paraId="07C4E922" w14:textId="5E25FA60" w:rsidR="00056DB1" w:rsidRPr="00056DB1" w:rsidRDefault="00056DB1" w:rsidP="00AD06FA">
      <w:pPr>
        <w:tabs>
          <w:tab w:val="left" w:pos="3252"/>
        </w:tabs>
        <w:spacing w:before="240" w:after="240" w:line="240" w:lineRule="auto"/>
        <w:jc w:val="center"/>
        <w:rPr>
          <w:rFonts w:ascii="Times New Roman" w:hAnsi="Times New Roman" w:cs="Times New Roman"/>
          <w:b/>
          <w:bCs/>
        </w:rPr>
      </w:pPr>
      <w:r w:rsidRPr="00056DB1">
        <w:rPr>
          <w:rFonts w:ascii="Times New Roman" w:hAnsi="Times New Roman" w:cs="Times New Roman"/>
          <w:b/>
          <w:bCs/>
          <w:noProof/>
          <w:lang w:val="en-US" w:bidi="ar-SA"/>
        </w:rPr>
        <w:lastRenderedPageBreak/>
        <w:drawing>
          <wp:inline distT="0" distB="0" distL="0" distR="0" wp14:anchorId="33E8DF22" wp14:editId="6FD7CA0F">
            <wp:extent cx="5202621" cy="3242310"/>
            <wp:effectExtent l="0" t="0" r="0" b="0"/>
            <wp:docPr id="5727109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11219" cy="3247668"/>
                    </a:xfrm>
                    <a:prstGeom prst="rect">
                      <a:avLst/>
                    </a:prstGeom>
                    <a:noFill/>
                    <a:ln>
                      <a:noFill/>
                    </a:ln>
                  </pic:spPr>
                </pic:pic>
              </a:graphicData>
            </a:graphic>
          </wp:inline>
        </w:drawing>
      </w:r>
    </w:p>
    <w:p w14:paraId="0A244F1D" w14:textId="15DA219C" w:rsidR="001E0AD1" w:rsidRPr="001B65E9" w:rsidRDefault="001E0AD1" w:rsidP="00AD06FA">
      <w:pPr>
        <w:pStyle w:val="Figure"/>
        <w:jc w:val="center"/>
      </w:pPr>
      <w:bookmarkStart w:id="33" w:name="_Toc205467192"/>
      <w:r w:rsidRPr="001B65E9">
        <w:t>Figure</w:t>
      </w:r>
      <w:r w:rsidR="004A5871">
        <w:t xml:space="preserve"> 8</w:t>
      </w:r>
      <w:r w:rsidR="00AD06FA">
        <w:t>:</w:t>
      </w:r>
      <w:r w:rsidR="004A5871">
        <w:t xml:space="preserve"> </w:t>
      </w:r>
      <w:r w:rsidRPr="001B65E9">
        <w:t>Suggestions</w:t>
      </w:r>
      <w:r w:rsidR="004A5871">
        <w:t xml:space="preserve"> by respondents</w:t>
      </w:r>
      <w:r w:rsidRPr="001B65E9">
        <w:t xml:space="preserve"> for </w:t>
      </w:r>
      <w:r w:rsidR="002873F3">
        <w:t>p</w:t>
      </w:r>
      <w:r w:rsidRPr="001B65E9">
        <w:t xml:space="preserve">romoting </w:t>
      </w:r>
      <w:r w:rsidR="00D257E4">
        <w:t>g</w:t>
      </w:r>
      <w:r w:rsidR="00D257E4" w:rsidRPr="001B65E9">
        <w:t xml:space="preserve">eneric </w:t>
      </w:r>
      <w:r w:rsidR="00D257E4">
        <w:t>m</w:t>
      </w:r>
      <w:r w:rsidR="00D257E4" w:rsidRPr="001B65E9">
        <w:t>edicine and</w:t>
      </w:r>
      <w:r w:rsidR="00AD06FA">
        <w:t xml:space="preserve"> </w:t>
      </w:r>
      <w:r w:rsidR="00AD06FA">
        <w:br/>
      </w:r>
      <w:r w:rsidRPr="001B65E9">
        <w:t>J</w:t>
      </w:r>
      <w:r w:rsidR="001B65E9" w:rsidRPr="001B65E9">
        <w:t xml:space="preserve">an </w:t>
      </w:r>
      <w:proofErr w:type="spellStart"/>
      <w:r w:rsidR="00AD06FA">
        <w:t>A</w:t>
      </w:r>
      <w:r w:rsidR="00AD06FA" w:rsidRPr="001B65E9">
        <w:t>ushadhi</w:t>
      </w:r>
      <w:proofErr w:type="spellEnd"/>
      <w:r w:rsidR="00AD06FA" w:rsidRPr="001B65E9">
        <w:t xml:space="preserve"> </w:t>
      </w:r>
      <w:r w:rsidR="00AD06FA">
        <w:t>K</w:t>
      </w:r>
      <w:r w:rsidR="00AD06FA" w:rsidRPr="001B65E9">
        <w:t>endra</w:t>
      </w:r>
      <w:bookmarkEnd w:id="33"/>
    </w:p>
    <w:p w14:paraId="4B1A45DB" w14:textId="77777777" w:rsidR="00CF32AC" w:rsidRPr="00CF32AC" w:rsidRDefault="00CF32AC" w:rsidP="00AD06FA">
      <w:pPr>
        <w:tabs>
          <w:tab w:val="left" w:pos="3252"/>
        </w:tabs>
        <w:spacing w:before="240" w:after="240" w:line="240" w:lineRule="auto"/>
        <w:jc w:val="center"/>
        <w:rPr>
          <w:rFonts w:ascii="Times New Roman" w:hAnsi="Times New Roman" w:cs="Times New Roman"/>
          <w:sz w:val="24"/>
          <w:szCs w:val="24"/>
        </w:rPr>
      </w:pPr>
    </w:p>
    <w:p w14:paraId="3969EC3C" w14:textId="03751F49" w:rsidR="001B2D62" w:rsidRDefault="001B2D62" w:rsidP="001D4FFF">
      <w:pPr>
        <w:tabs>
          <w:tab w:val="left" w:pos="3252"/>
        </w:tabs>
        <w:spacing w:before="240" w:after="240" w:line="360" w:lineRule="auto"/>
        <w:jc w:val="both"/>
        <w:rPr>
          <w:rFonts w:ascii="Times New Roman" w:hAnsi="Times New Roman" w:cs="Times New Roman"/>
          <w:sz w:val="24"/>
          <w:szCs w:val="24"/>
        </w:rPr>
      </w:pPr>
      <w:r w:rsidRPr="001B2D62">
        <w:rPr>
          <w:rFonts w:ascii="Times New Roman" w:hAnsi="Times New Roman" w:cs="Times New Roman"/>
          <w:sz w:val="24"/>
          <w:szCs w:val="24"/>
        </w:rPr>
        <w:t xml:space="preserve">To identify key strategies for promoting Jan </w:t>
      </w:r>
      <w:proofErr w:type="spellStart"/>
      <w:r w:rsidRPr="001B2D62">
        <w:rPr>
          <w:rFonts w:ascii="Times New Roman" w:hAnsi="Times New Roman" w:cs="Times New Roman"/>
          <w:sz w:val="24"/>
          <w:szCs w:val="24"/>
        </w:rPr>
        <w:t>Aushadhi</w:t>
      </w:r>
      <w:proofErr w:type="spellEnd"/>
      <w:r w:rsidRPr="001B2D62">
        <w:rPr>
          <w:rFonts w:ascii="Times New Roman" w:hAnsi="Times New Roman" w:cs="Times New Roman"/>
          <w:sz w:val="24"/>
          <w:szCs w:val="24"/>
        </w:rPr>
        <w:t xml:space="preserve"> </w:t>
      </w:r>
      <w:proofErr w:type="spellStart"/>
      <w:r w:rsidRPr="001B2D62">
        <w:rPr>
          <w:rFonts w:ascii="Times New Roman" w:hAnsi="Times New Roman" w:cs="Times New Roman"/>
          <w:sz w:val="24"/>
          <w:szCs w:val="24"/>
        </w:rPr>
        <w:t>Kendras</w:t>
      </w:r>
      <w:proofErr w:type="spellEnd"/>
      <w:r w:rsidRPr="001B2D62">
        <w:rPr>
          <w:rFonts w:ascii="Times New Roman" w:hAnsi="Times New Roman" w:cs="Times New Roman"/>
          <w:sz w:val="24"/>
          <w:szCs w:val="24"/>
        </w:rPr>
        <w:t xml:space="preserve"> (JAKs) and generic medicines, </w:t>
      </w:r>
      <w:r w:rsidR="007926CA">
        <w:rPr>
          <w:rFonts w:ascii="Times New Roman" w:hAnsi="Times New Roman" w:cs="Times New Roman"/>
          <w:sz w:val="24"/>
          <w:szCs w:val="24"/>
        </w:rPr>
        <w:t>respondents</w:t>
      </w:r>
      <w:r w:rsidRPr="001B2D62">
        <w:rPr>
          <w:rFonts w:ascii="Times New Roman" w:hAnsi="Times New Roman" w:cs="Times New Roman"/>
          <w:sz w:val="24"/>
          <w:szCs w:val="24"/>
        </w:rPr>
        <w:t xml:space="preserve"> were asked to recommend measures they believed would be most effective. </w:t>
      </w:r>
      <w:r w:rsidR="004A477F">
        <w:rPr>
          <w:rFonts w:ascii="Times New Roman" w:hAnsi="Times New Roman" w:cs="Times New Roman"/>
          <w:sz w:val="24"/>
          <w:szCs w:val="24"/>
        </w:rPr>
        <w:t xml:space="preserve"> As shown in Figure 8, t</w:t>
      </w:r>
      <w:r w:rsidRPr="001B2D62">
        <w:rPr>
          <w:rFonts w:ascii="Times New Roman" w:hAnsi="Times New Roman" w:cs="Times New Roman"/>
          <w:sz w:val="24"/>
          <w:szCs w:val="24"/>
        </w:rPr>
        <w:t xml:space="preserve">he responses revealed distinct preferences among the 211 respondents. Awareness campaigns emerged as the most frequently recommended strategy, endorsed by 74 respondents (35.1%). Improved medicine availability was suggested by 38 respondents (18.0%), while encouraging doctors to prescribe generic medicines was recommended by 34 respondents (16.1%). Additionally, 28 </w:t>
      </w:r>
      <w:r w:rsidR="007926CA">
        <w:rPr>
          <w:rFonts w:ascii="Times New Roman" w:hAnsi="Times New Roman" w:cs="Times New Roman"/>
          <w:sz w:val="24"/>
          <w:szCs w:val="24"/>
        </w:rPr>
        <w:t>respondents</w:t>
      </w:r>
      <w:r w:rsidRPr="001B2D62">
        <w:rPr>
          <w:rFonts w:ascii="Times New Roman" w:hAnsi="Times New Roman" w:cs="Times New Roman"/>
          <w:sz w:val="24"/>
          <w:szCs w:val="24"/>
        </w:rPr>
        <w:t xml:space="preserve"> (13.3%) advocated for establishing more JAKs, particularly in underserved areas. Suggestions for enhancing the availability of IPD/surgical items and improving quality were noted by a smaller proportion of respondents</w:t>
      </w:r>
      <w:r w:rsidR="00956409">
        <w:rPr>
          <w:rFonts w:ascii="Times New Roman" w:hAnsi="Times New Roman" w:cs="Times New Roman"/>
          <w:sz w:val="24"/>
          <w:szCs w:val="24"/>
        </w:rPr>
        <w:t xml:space="preserve"> </w:t>
      </w:r>
      <w:r w:rsidR="00195016">
        <w:rPr>
          <w:rFonts w:ascii="Times New Roman" w:hAnsi="Times New Roman" w:cs="Times New Roman"/>
          <w:sz w:val="24"/>
          <w:szCs w:val="24"/>
        </w:rPr>
        <w:t>(Figure</w:t>
      </w:r>
      <w:r w:rsidR="00956409">
        <w:rPr>
          <w:rFonts w:ascii="Times New Roman" w:hAnsi="Times New Roman" w:cs="Times New Roman"/>
          <w:sz w:val="24"/>
          <w:szCs w:val="24"/>
        </w:rPr>
        <w:t xml:space="preserve"> 8).</w:t>
      </w:r>
    </w:p>
    <w:p w14:paraId="450D3F8B" w14:textId="5D058FC9" w:rsidR="001E0AD1" w:rsidRDefault="001B2D62" w:rsidP="001D4FFF">
      <w:pPr>
        <w:tabs>
          <w:tab w:val="left" w:pos="3252"/>
        </w:tabs>
        <w:spacing w:before="240" w:after="240" w:line="360" w:lineRule="auto"/>
        <w:jc w:val="both"/>
        <w:rPr>
          <w:rFonts w:ascii="Times New Roman" w:hAnsi="Times New Roman" w:cs="Times New Roman"/>
          <w:b/>
          <w:bCs/>
        </w:rPr>
      </w:pPr>
      <w:r w:rsidRPr="001B2D62">
        <w:rPr>
          <w:rFonts w:ascii="Times New Roman" w:hAnsi="Times New Roman" w:cs="Times New Roman"/>
          <w:sz w:val="24"/>
          <w:szCs w:val="24"/>
        </w:rPr>
        <w:t>A chi-square test comparing the distribution of these recommendations indicated significant variation (χ² = 52.7, p &lt; 0.001), underscoring that certain strategies—especially awareness campaigns—were prioritized substantially more often than others. This highlights a clear, non-random pattern in the collective preferences for advancing access to generic medicines and JAK services.</w:t>
      </w:r>
    </w:p>
    <w:p w14:paraId="6C481052" w14:textId="77777777" w:rsidR="00AD06FA" w:rsidRDefault="00AD06FA" w:rsidP="00AD06FA">
      <w:pPr>
        <w:spacing w:before="240" w:after="240" w:line="240" w:lineRule="auto"/>
        <w:jc w:val="center"/>
        <w:rPr>
          <w:rFonts w:ascii="Times New Roman" w:hAnsi="Times New Roman" w:cs="Times New Roman"/>
          <w:b/>
          <w:bCs/>
          <w:color w:val="000000" w:themeColor="text1"/>
          <w:sz w:val="72"/>
          <w:szCs w:val="72"/>
        </w:rPr>
      </w:pPr>
      <w:bookmarkStart w:id="34" w:name="_Hlk204945567"/>
    </w:p>
    <w:p w14:paraId="23A711E7" w14:textId="77777777" w:rsidR="00AD06FA" w:rsidRDefault="00AD06FA" w:rsidP="00AD06FA">
      <w:pPr>
        <w:spacing w:before="240" w:after="240" w:line="240" w:lineRule="auto"/>
        <w:jc w:val="center"/>
        <w:rPr>
          <w:rFonts w:ascii="Times New Roman" w:hAnsi="Times New Roman" w:cs="Times New Roman"/>
          <w:b/>
          <w:bCs/>
          <w:color w:val="000000" w:themeColor="text1"/>
          <w:sz w:val="72"/>
          <w:szCs w:val="72"/>
        </w:rPr>
      </w:pPr>
    </w:p>
    <w:p w14:paraId="5B6684FC" w14:textId="77777777" w:rsidR="00AD06FA" w:rsidRDefault="00AD06FA" w:rsidP="00AD06FA">
      <w:pPr>
        <w:spacing w:before="240" w:after="240" w:line="240" w:lineRule="auto"/>
        <w:jc w:val="center"/>
        <w:rPr>
          <w:rFonts w:ascii="Times New Roman" w:hAnsi="Times New Roman" w:cs="Times New Roman"/>
          <w:b/>
          <w:bCs/>
          <w:color w:val="000000" w:themeColor="text1"/>
          <w:sz w:val="72"/>
          <w:szCs w:val="72"/>
        </w:rPr>
      </w:pPr>
    </w:p>
    <w:p w14:paraId="0708AEFD" w14:textId="77777777" w:rsidR="00AD06FA" w:rsidRDefault="00AD06FA" w:rsidP="00AD06FA">
      <w:pPr>
        <w:spacing w:before="240" w:after="240" w:line="240" w:lineRule="auto"/>
        <w:jc w:val="center"/>
        <w:rPr>
          <w:rFonts w:ascii="Times New Roman" w:hAnsi="Times New Roman" w:cs="Times New Roman"/>
          <w:b/>
          <w:bCs/>
          <w:color w:val="000000" w:themeColor="text1"/>
          <w:sz w:val="72"/>
          <w:szCs w:val="72"/>
        </w:rPr>
      </w:pPr>
    </w:p>
    <w:p w14:paraId="732DC18D" w14:textId="77777777" w:rsidR="00AD06FA" w:rsidRDefault="00AD06FA" w:rsidP="00AD06FA">
      <w:pPr>
        <w:spacing w:before="240" w:after="240" w:line="240" w:lineRule="auto"/>
        <w:jc w:val="center"/>
        <w:rPr>
          <w:rFonts w:ascii="Times New Roman" w:hAnsi="Times New Roman" w:cs="Times New Roman"/>
          <w:b/>
          <w:bCs/>
          <w:color w:val="000000" w:themeColor="text1"/>
          <w:sz w:val="72"/>
          <w:szCs w:val="72"/>
        </w:rPr>
      </w:pPr>
    </w:p>
    <w:p w14:paraId="3D672D6B" w14:textId="77777777" w:rsidR="00AD06FA" w:rsidRDefault="00AD06FA" w:rsidP="00AD06FA">
      <w:pPr>
        <w:spacing w:before="240" w:after="240" w:line="240" w:lineRule="auto"/>
        <w:jc w:val="center"/>
        <w:rPr>
          <w:rFonts w:ascii="Tahoma" w:hAnsi="Tahoma" w:cs="Tahoma"/>
          <w:b/>
          <w:bCs/>
          <w:color w:val="000000" w:themeColor="text1"/>
          <w:sz w:val="52"/>
          <w:szCs w:val="52"/>
        </w:rPr>
      </w:pPr>
    </w:p>
    <w:p w14:paraId="3A462AA1" w14:textId="77777777" w:rsidR="00AD06FA" w:rsidRDefault="00AD06FA" w:rsidP="00AD06FA">
      <w:pPr>
        <w:spacing w:before="240" w:after="240" w:line="240" w:lineRule="auto"/>
        <w:jc w:val="center"/>
        <w:rPr>
          <w:rFonts w:ascii="Tahoma" w:hAnsi="Tahoma" w:cs="Tahoma"/>
          <w:b/>
          <w:bCs/>
          <w:color w:val="000000" w:themeColor="text1"/>
          <w:sz w:val="52"/>
          <w:szCs w:val="52"/>
        </w:rPr>
      </w:pPr>
    </w:p>
    <w:p w14:paraId="1489A57A" w14:textId="34DB4DD4" w:rsidR="00617A4D" w:rsidRDefault="00D66974" w:rsidP="00AD06FA">
      <w:pPr>
        <w:pStyle w:val="Heading1"/>
        <w:rPr>
          <w:b w:val="0"/>
          <w:bCs/>
          <w:sz w:val="24"/>
          <w:szCs w:val="24"/>
        </w:rPr>
      </w:pPr>
      <w:bookmarkStart w:id="35" w:name="_Toc205467005"/>
      <w:r w:rsidRPr="00AD06FA">
        <w:rPr>
          <w:rFonts w:ascii="Tahoma" w:hAnsi="Tahoma" w:cs="Tahoma"/>
          <w:sz w:val="52"/>
          <w:szCs w:val="52"/>
          <w:u w:val="none"/>
        </w:rPr>
        <w:t>DISCUSSION</w:t>
      </w:r>
      <w:bookmarkEnd w:id="34"/>
      <w:bookmarkEnd w:id="35"/>
    </w:p>
    <w:p w14:paraId="6BD3BA46" w14:textId="77777777" w:rsidR="00617A4D" w:rsidRDefault="00617A4D" w:rsidP="001D4FFF">
      <w:pPr>
        <w:spacing w:before="240" w:after="240" w:line="360" w:lineRule="auto"/>
        <w:jc w:val="center"/>
        <w:rPr>
          <w:rFonts w:ascii="Times New Roman" w:eastAsia="Calibri" w:hAnsi="Times New Roman" w:cs="Times New Roman"/>
          <w:b/>
          <w:bCs/>
          <w:sz w:val="24"/>
          <w:szCs w:val="24"/>
          <w:lang w:bidi="hi-IN"/>
        </w:rPr>
      </w:pPr>
    </w:p>
    <w:p w14:paraId="2DD91677" w14:textId="77777777" w:rsidR="00617A4D" w:rsidRDefault="00617A4D" w:rsidP="001D4FFF">
      <w:pPr>
        <w:spacing w:before="240" w:after="240" w:line="360" w:lineRule="auto"/>
        <w:jc w:val="center"/>
        <w:rPr>
          <w:rFonts w:ascii="Times New Roman" w:eastAsia="Calibri" w:hAnsi="Times New Roman" w:cs="Times New Roman"/>
          <w:b/>
          <w:bCs/>
          <w:sz w:val="24"/>
          <w:szCs w:val="24"/>
          <w:lang w:bidi="hi-IN"/>
        </w:rPr>
      </w:pPr>
    </w:p>
    <w:p w14:paraId="2D3C32A0" w14:textId="77777777" w:rsidR="00617A4D" w:rsidRDefault="00617A4D" w:rsidP="001D4FFF">
      <w:pPr>
        <w:spacing w:before="240" w:after="240" w:line="360" w:lineRule="auto"/>
        <w:jc w:val="center"/>
        <w:rPr>
          <w:rFonts w:ascii="Times New Roman" w:eastAsia="Calibri" w:hAnsi="Times New Roman" w:cs="Times New Roman"/>
          <w:b/>
          <w:bCs/>
          <w:sz w:val="24"/>
          <w:szCs w:val="24"/>
          <w:lang w:bidi="hi-IN"/>
        </w:rPr>
      </w:pPr>
    </w:p>
    <w:p w14:paraId="2E5D2915" w14:textId="77777777" w:rsidR="00617A4D" w:rsidRDefault="00617A4D" w:rsidP="001D4FFF">
      <w:pPr>
        <w:spacing w:before="240" w:after="240" w:line="360" w:lineRule="auto"/>
        <w:jc w:val="center"/>
        <w:rPr>
          <w:rFonts w:ascii="Times New Roman" w:eastAsia="Calibri" w:hAnsi="Times New Roman" w:cs="Times New Roman"/>
          <w:b/>
          <w:bCs/>
          <w:sz w:val="24"/>
          <w:szCs w:val="24"/>
          <w:lang w:bidi="hi-IN"/>
        </w:rPr>
      </w:pPr>
    </w:p>
    <w:p w14:paraId="11F6C684" w14:textId="77777777" w:rsidR="00617A4D" w:rsidRDefault="00617A4D" w:rsidP="001D4FFF">
      <w:pPr>
        <w:spacing w:before="240" w:after="240" w:line="360" w:lineRule="auto"/>
        <w:jc w:val="center"/>
        <w:rPr>
          <w:rFonts w:ascii="Times New Roman" w:eastAsia="Calibri" w:hAnsi="Times New Roman" w:cs="Times New Roman"/>
          <w:b/>
          <w:bCs/>
          <w:sz w:val="24"/>
          <w:szCs w:val="24"/>
          <w:lang w:bidi="hi-IN"/>
        </w:rPr>
      </w:pPr>
    </w:p>
    <w:p w14:paraId="4CAE378C" w14:textId="77777777" w:rsidR="00617A4D" w:rsidRDefault="00617A4D" w:rsidP="001D4FFF">
      <w:pPr>
        <w:spacing w:before="240" w:after="240" w:line="360" w:lineRule="auto"/>
        <w:jc w:val="center"/>
        <w:rPr>
          <w:rFonts w:ascii="Times New Roman" w:eastAsia="Calibri" w:hAnsi="Times New Roman" w:cs="Times New Roman"/>
          <w:b/>
          <w:bCs/>
          <w:sz w:val="24"/>
          <w:szCs w:val="24"/>
          <w:lang w:bidi="hi-IN"/>
        </w:rPr>
      </w:pPr>
    </w:p>
    <w:p w14:paraId="58B5530B" w14:textId="77777777" w:rsidR="00617A4D" w:rsidRDefault="00617A4D" w:rsidP="001D4FFF">
      <w:pPr>
        <w:spacing w:before="240" w:after="240" w:line="360" w:lineRule="auto"/>
        <w:jc w:val="center"/>
        <w:rPr>
          <w:rFonts w:ascii="Times New Roman" w:eastAsia="Calibri" w:hAnsi="Times New Roman" w:cs="Times New Roman"/>
          <w:b/>
          <w:bCs/>
          <w:sz w:val="24"/>
          <w:szCs w:val="24"/>
          <w:lang w:bidi="hi-IN"/>
        </w:rPr>
      </w:pPr>
    </w:p>
    <w:p w14:paraId="08A26966" w14:textId="77777777" w:rsidR="00617A4D" w:rsidRDefault="00617A4D" w:rsidP="001D4FFF">
      <w:pPr>
        <w:spacing w:before="240" w:after="240" w:line="360" w:lineRule="auto"/>
        <w:jc w:val="center"/>
        <w:rPr>
          <w:rFonts w:ascii="Times New Roman" w:eastAsia="Calibri" w:hAnsi="Times New Roman" w:cs="Times New Roman"/>
          <w:b/>
          <w:bCs/>
          <w:sz w:val="24"/>
          <w:szCs w:val="24"/>
          <w:lang w:bidi="hi-IN"/>
        </w:rPr>
      </w:pPr>
    </w:p>
    <w:p w14:paraId="661F10C0" w14:textId="77777777" w:rsidR="003A75C3" w:rsidRDefault="003A75C3" w:rsidP="001D4FFF">
      <w:pPr>
        <w:spacing w:before="240" w:after="240" w:line="360" w:lineRule="auto"/>
        <w:jc w:val="center"/>
        <w:rPr>
          <w:rFonts w:ascii="Times New Roman" w:eastAsia="Calibri" w:hAnsi="Times New Roman" w:cs="Times New Roman"/>
          <w:b/>
          <w:bCs/>
          <w:sz w:val="24"/>
          <w:szCs w:val="24"/>
          <w:lang w:bidi="hi-IN"/>
        </w:rPr>
      </w:pPr>
    </w:p>
    <w:p w14:paraId="66A2153F" w14:textId="0308F960" w:rsidR="005C2E73" w:rsidRPr="00AD06FA" w:rsidRDefault="005C2E73" w:rsidP="00AD06FA">
      <w:pPr>
        <w:spacing w:before="240" w:after="240" w:line="360" w:lineRule="auto"/>
        <w:jc w:val="center"/>
        <w:rPr>
          <w:rFonts w:ascii="Times New Roman" w:hAnsi="Times New Roman" w:cs="Times New Roman"/>
          <w:b/>
          <w:bCs/>
          <w:sz w:val="28"/>
          <w:szCs w:val="24"/>
          <w:lang w:val="en-GB"/>
        </w:rPr>
      </w:pPr>
      <w:r w:rsidRPr="00AD06FA">
        <w:rPr>
          <w:rFonts w:ascii="Times New Roman" w:hAnsi="Times New Roman" w:cs="Times New Roman"/>
          <w:b/>
          <w:bCs/>
          <w:sz w:val="28"/>
          <w:szCs w:val="24"/>
          <w:lang w:val="en-GB"/>
        </w:rPr>
        <w:lastRenderedPageBreak/>
        <w:t>DISCUSSION</w:t>
      </w:r>
    </w:p>
    <w:p w14:paraId="7315FEE8" w14:textId="2DB3E5C8" w:rsidR="005C2E73" w:rsidRPr="008669F4" w:rsidRDefault="005C2E73" w:rsidP="001D4FFF">
      <w:pPr>
        <w:spacing w:before="240" w:after="240" w:line="360" w:lineRule="auto"/>
        <w:jc w:val="both"/>
        <w:rPr>
          <w:rFonts w:ascii="Times New Roman" w:hAnsi="Times New Roman" w:cs="Times New Roman"/>
          <w:sz w:val="24"/>
          <w:szCs w:val="24"/>
        </w:rPr>
      </w:pPr>
      <w:r w:rsidRPr="00C2401C">
        <w:rPr>
          <w:rFonts w:ascii="Times New Roman" w:hAnsi="Times New Roman" w:cs="Times New Roman"/>
          <w:sz w:val="24"/>
          <w:szCs w:val="24"/>
        </w:rPr>
        <w:t xml:space="preserve">This facility-based cross-sectional study, conducted at the Jan </w:t>
      </w:r>
      <w:proofErr w:type="spellStart"/>
      <w:r w:rsidRPr="00C2401C">
        <w:rPr>
          <w:rFonts w:ascii="Times New Roman" w:hAnsi="Times New Roman" w:cs="Times New Roman"/>
          <w:sz w:val="24"/>
          <w:szCs w:val="24"/>
        </w:rPr>
        <w:t>Aushadhi</w:t>
      </w:r>
      <w:proofErr w:type="spellEnd"/>
      <w:r w:rsidRPr="00C2401C">
        <w:rPr>
          <w:rFonts w:ascii="Times New Roman" w:hAnsi="Times New Roman" w:cs="Times New Roman"/>
          <w:sz w:val="24"/>
          <w:szCs w:val="24"/>
        </w:rPr>
        <w:t xml:space="preserve"> Kendra (JAK) in SDH </w:t>
      </w:r>
      <w:proofErr w:type="spellStart"/>
      <w:r w:rsidRPr="00C2401C">
        <w:rPr>
          <w:rFonts w:ascii="Times New Roman" w:hAnsi="Times New Roman" w:cs="Times New Roman"/>
          <w:sz w:val="24"/>
          <w:szCs w:val="24"/>
        </w:rPr>
        <w:t>Karanprayag</w:t>
      </w:r>
      <w:proofErr w:type="spellEnd"/>
      <w:r w:rsidRPr="00C2401C">
        <w:rPr>
          <w:rFonts w:ascii="Times New Roman" w:hAnsi="Times New Roman" w:cs="Times New Roman"/>
          <w:sz w:val="24"/>
          <w:szCs w:val="24"/>
        </w:rPr>
        <w:t xml:space="preserve">, </w:t>
      </w:r>
      <w:proofErr w:type="spellStart"/>
      <w:r w:rsidRPr="00C2401C">
        <w:rPr>
          <w:rFonts w:ascii="Times New Roman" w:hAnsi="Times New Roman" w:cs="Times New Roman"/>
          <w:sz w:val="24"/>
          <w:szCs w:val="24"/>
        </w:rPr>
        <w:t>Chamoli</w:t>
      </w:r>
      <w:proofErr w:type="spellEnd"/>
      <w:r w:rsidRPr="00C2401C">
        <w:rPr>
          <w:rFonts w:ascii="Times New Roman" w:hAnsi="Times New Roman" w:cs="Times New Roman"/>
          <w:sz w:val="24"/>
          <w:szCs w:val="24"/>
        </w:rPr>
        <w:t xml:space="preserve">, </w:t>
      </w:r>
      <w:r w:rsidRPr="00B17B28">
        <w:rPr>
          <w:rFonts w:ascii="Times New Roman" w:hAnsi="Times New Roman" w:cs="Times New Roman"/>
          <w:sz w:val="24"/>
          <w:szCs w:val="24"/>
        </w:rPr>
        <w:t>offers a</w:t>
      </w:r>
      <w:r w:rsidR="00CF32AC" w:rsidRPr="00B17B28">
        <w:rPr>
          <w:rFonts w:ascii="Times New Roman" w:hAnsi="Times New Roman" w:cs="Times New Roman"/>
          <w:sz w:val="24"/>
          <w:szCs w:val="24"/>
        </w:rPr>
        <w:t>n</w:t>
      </w:r>
      <w:r w:rsidRPr="00B17B28">
        <w:rPr>
          <w:rFonts w:ascii="Times New Roman" w:hAnsi="Times New Roman" w:cs="Times New Roman"/>
          <w:sz w:val="24"/>
          <w:szCs w:val="24"/>
        </w:rPr>
        <w:t xml:space="preserve"> insight </w:t>
      </w:r>
      <w:r w:rsidR="00CF32AC" w:rsidRPr="00B17B28">
        <w:rPr>
          <w:rFonts w:ascii="Times New Roman" w:hAnsi="Times New Roman" w:cs="Times New Roman"/>
          <w:sz w:val="24"/>
          <w:szCs w:val="24"/>
        </w:rPr>
        <w:t>about the generic medicine</w:t>
      </w:r>
      <w:r w:rsidR="00CF32AC">
        <w:rPr>
          <w:rFonts w:ascii="Times New Roman" w:hAnsi="Times New Roman" w:cs="Times New Roman"/>
          <w:sz w:val="24"/>
          <w:szCs w:val="24"/>
        </w:rPr>
        <w:t xml:space="preserve"> and</w:t>
      </w:r>
      <w:r w:rsidR="00B17B28">
        <w:rPr>
          <w:rFonts w:ascii="Times New Roman" w:hAnsi="Times New Roman" w:cs="Times New Roman"/>
          <w:sz w:val="24"/>
          <w:szCs w:val="24"/>
        </w:rPr>
        <w:t xml:space="preserve"> </w:t>
      </w:r>
      <w:r w:rsidRPr="00C2401C">
        <w:rPr>
          <w:rFonts w:ascii="Times New Roman" w:hAnsi="Times New Roman" w:cs="Times New Roman"/>
          <w:sz w:val="24"/>
          <w:szCs w:val="24"/>
        </w:rPr>
        <w:t>the patterns of awareness and utilization of generic medicines within a semi-urban mountainous region of Uttarakhand</w:t>
      </w:r>
    </w:p>
    <w:p w14:paraId="26A95CDA" w14:textId="230BA014" w:rsidR="00EE427C" w:rsidRDefault="008669F4" w:rsidP="00AD06FA">
      <w:pPr>
        <w:spacing w:before="240" w:after="240" w:line="360" w:lineRule="auto"/>
        <w:jc w:val="both"/>
        <w:rPr>
          <w:rFonts w:ascii="Times New Roman" w:hAnsi="Times New Roman" w:cs="Times New Roman"/>
          <w:sz w:val="24"/>
          <w:szCs w:val="24"/>
        </w:rPr>
      </w:pPr>
      <w:r w:rsidRPr="00327FD0">
        <w:rPr>
          <w:rFonts w:ascii="Times New Roman" w:hAnsi="Times New Roman" w:cs="Times New Roman"/>
          <w:sz w:val="24"/>
          <w:szCs w:val="24"/>
        </w:rPr>
        <w:t>Of the</w:t>
      </w:r>
      <w:r>
        <w:rPr>
          <w:rFonts w:ascii="Times New Roman" w:hAnsi="Times New Roman" w:cs="Times New Roman"/>
          <w:sz w:val="24"/>
          <w:szCs w:val="24"/>
        </w:rPr>
        <w:t xml:space="preserve"> </w:t>
      </w:r>
      <w:r w:rsidR="00EE427C" w:rsidRPr="00EE427C">
        <w:rPr>
          <w:rFonts w:ascii="Times New Roman" w:hAnsi="Times New Roman" w:cs="Times New Roman"/>
          <w:sz w:val="24"/>
          <w:szCs w:val="24"/>
        </w:rPr>
        <w:t xml:space="preserve">211 </w:t>
      </w:r>
      <w:r w:rsidR="007926CA">
        <w:rPr>
          <w:rFonts w:ascii="Times New Roman" w:hAnsi="Times New Roman" w:cs="Times New Roman"/>
          <w:sz w:val="24"/>
          <w:szCs w:val="24"/>
        </w:rPr>
        <w:t>respondents</w:t>
      </w:r>
      <w:r w:rsidR="00EE427C" w:rsidRPr="00EE427C">
        <w:rPr>
          <w:rFonts w:ascii="Times New Roman" w:hAnsi="Times New Roman" w:cs="Times New Roman"/>
          <w:sz w:val="24"/>
          <w:szCs w:val="24"/>
        </w:rPr>
        <w:t xml:space="preserve"> enrolled</w:t>
      </w:r>
      <w:r>
        <w:rPr>
          <w:rFonts w:ascii="Times New Roman" w:hAnsi="Times New Roman" w:cs="Times New Roman"/>
          <w:sz w:val="24"/>
          <w:szCs w:val="24"/>
        </w:rPr>
        <w:t xml:space="preserve"> in this study</w:t>
      </w:r>
      <w:r w:rsidR="00EE427C" w:rsidRPr="00EE427C">
        <w:rPr>
          <w:rFonts w:ascii="Times New Roman" w:hAnsi="Times New Roman" w:cs="Times New Roman"/>
          <w:sz w:val="24"/>
          <w:szCs w:val="24"/>
        </w:rPr>
        <w:t xml:space="preserve">, </w:t>
      </w:r>
      <w:r w:rsidR="008C3EBC" w:rsidRPr="008C3EBC">
        <w:rPr>
          <w:rFonts w:ascii="Times New Roman" w:hAnsi="Times New Roman" w:cs="Times New Roman"/>
          <w:sz w:val="24"/>
          <w:szCs w:val="24"/>
        </w:rPr>
        <w:t>a</w:t>
      </w:r>
      <w:r w:rsidR="00564C63" w:rsidRPr="008C3EBC">
        <w:rPr>
          <w:rFonts w:ascii="Times New Roman" w:hAnsi="Times New Roman" w:cs="Times New Roman"/>
          <w:sz w:val="24"/>
          <w:szCs w:val="24"/>
        </w:rPr>
        <w:t xml:space="preserve"> nearly equal proportion of male and females were considered in this study</w:t>
      </w:r>
      <w:r w:rsidR="00564C63">
        <w:rPr>
          <w:rFonts w:ascii="Times New Roman" w:hAnsi="Times New Roman" w:cs="Times New Roman"/>
          <w:sz w:val="24"/>
          <w:szCs w:val="24"/>
        </w:rPr>
        <w:t xml:space="preserve">. </w:t>
      </w:r>
      <w:r w:rsidR="00EE427C" w:rsidRPr="00EE427C">
        <w:rPr>
          <w:rFonts w:ascii="Times New Roman" w:hAnsi="Times New Roman" w:cs="Times New Roman"/>
          <w:sz w:val="24"/>
          <w:szCs w:val="24"/>
        </w:rPr>
        <w:t>This fair participation by females and inclusion of transgender individuals sets this study apart from older reports, where patriarchal influences restricted female engagement in healthcare decision-making; however, this parity now reflects shifting social attitudes even in semi-rural India. Chaturvedi et al. (2024) similarly noted near-equal proportions of males (55%) and females (45%) in a cross-sectional assessment of JAK beneficiaries in Andaman and Nicobar Islands, underscoring the broad appeal and societal penetration of the generic medicine program regardless of gender or social status.</w:t>
      </w:r>
      <w:r w:rsidR="00EE427C" w:rsidRPr="00EE427C">
        <w:rPr>
          <w:rFonts w:ascii="Times New Roman" w:hAnsi="Times New Roman" w:cs="Times New Roman"/>
          <w:sz w:val="24"/>
          <w:szCs w:val="24"/>
          <w:vertAlign w:val="superscript"/>
        </w:rPr>
        <w:fldChar w:fldCharType="begin"/>
      </w:r>
      <w:r w:rsidR="00EE427C" w:rsidRPr="00EE427C">
        <w:rPr>
          <w:rFonts w:ascii="Times New Roman" w:hAnsi="Times New Roman" w:cs="Times New Roman"/>
          <w:sz w:val="24"/>
          <w:szCs w:val="24"/>
          <w:vertAlign w:val="superscript"/>
        </w:rPr>
        <w:instrText xml:space="preserve"> ADDIN ZOTERO_ITEM CSL_CITATION {"citationID":"Kk9dPnrq","properties":{"formattedCitation":"(23)","plainCitation":"(23)","noteIndex":0},"citationItems":[{"id":72,"uris":["http://zotero.org/users/local/jaVeqpj2/items/KI8RLGAK"],"itemData":{"id":72,"type":"article-journal","abstract":"BACKGROUND: Despite being the leading exporter of generic medicines to the world, affordable medicines are still beyond the reach of most patients in India. Analysis of the National Sample Survey data showed that in one year, more than 55 million Indians became poor only because they had to spend their own money to purchase medicines. The Jan Aushadhi Scheme launched by the Government of India is an ambitious step to make quality generic drugs affordable to the common man of the country.\nOBJECTIVE: This study aimed to assess the knowledge, attitude, and perceptions of patients at a tertiary care teaching hospital in the Andaman and Nicobar Islands about Jan Aushadhi Kendras and generic medicines.\nMATERIALS AND METHODS: The study was a questionnaire-based cross-sectional study. A prevalidated self-made questionnaire was distributed to 200 patients visiting the OPD of different clinical departments in the hospital. Participants' knowledge, attitude, and perception of Jan Aushadhi Kendras and generic medicines were evaluated. Analysis of collected data was done using descriptive statistical measures such as mean and percentages.\nRESULTS: It was found that most of the participants were not fully aware of the Jan Aushadhi Scheme and the facts about generic medicines. The majority of the participants were under the notion that generics were not similar in quality to the branded ones.\nCONCLUSION: The study observed that the patients had a very poor understanding of the Jan Aushadhi Scheme and generic medicines with the majority being ignorant and having incorrect information. To fill this gap, a more proactive approach by the healthcare workers and authorities is needed to disseminate the scheme-related facts, dispel the myths regarding generics, and accept the program wholeheartedly by the common man.","container-title":"Cureus","DOI":"10.7759/cureus.57630","ISSN":"2168-8184","issue":"4","journalAbbreviation":"Cureus","language":"eng","note":"PMID: 38711720\nPMCID: PMC11070736","page":"e57630","source":"PubMed","title":"Perceived Utility of Jan Aushadhi Outlets and Awareness of Generic Medicines at the Andaman and Nicobar Islands: A Cross-Sectional Study","title-short":"Perceived Utility of Jan Aushadhi Outlets and Awareness of Generic Medicines at the Andaman and Nicobar Islands","volume":"16","author":[{"family":"Chaturvedi","given":"Akshat"},{"family":"Dubey","given":"Ashok K."},{"family":"Naveen","given":"Avula"},{"family":"Sravani","given":"Marpu Raghava"}],"issued":{"date-parts":[["2024",4]]}}}],"schema":"https://github.com/citation-style-language/schema/raw/master/csl-citation.json"} </w:instrText>
      </w:r>
      <w:r w:rsidR="00EE427C" w:rsidRPr="00EE427C">
        <w:rPr>
          <w:rFonts w:ascii="Times New Roman" w:hAnsi="Times New Roman" w:cs="Times New Roman"/>
          <w:sz w:val="24"/>
          <w:szCs w:val="24"/>
          <w:vertAlign w:val="superscript"/>
        </w:rPr>
        <w:fldChar w:fldCharType="separate"/>
      </w:r>
      <w:r w:rsidR="00EE427C" w:rsidRPr="00EE427C">
        <w:rPr>
          <w:rFonts w:ascii="Times New Roman" w:hAnsi="Times New Roman" w:cs="Times New Roman"/>
          <w:sz w:val="24"/>
          <w:szCs w:val="24"/>
          <w:vertAlign w:val="superscript"/>
        </w:rPr>
        <w:t>(23)</w:t>
      </w:r>
      <w:r w:rsidR="00EE427C" w:rsidRPr="00EE427C">
        <w:rPr>
          <w:rFonts w:ascii="Times New Roman" w:hAnsi="Times New Roman" w:cs="Times New Roman"/>
          <w:sz w:val="24"/>
          <w:szCs w:val="24"/>
        </w:rPr>
        <w:fldChar w:fldCharType="end"/>
      </w:r>
      <w:r w:rsidR="00EE427C" w:rsidRPr="00EE427C">
        <w:rPr>
          <w:rFonts w:ascii="Times New Roman" w:hAnsi="Times New Roman" w:cs="Times New Roman"/>
          <w:sz w:val="24"/>
          <w:szCs w:val="24"/>
        </w:rPr>
        <w:t xml:space="preserve"> The age distribution, with 64.9% aged 21–50, reveals a youthful and productive patient base. Young-to-middle-aged adults are typically the most economically and socially active, responsible for family health expenditure, and thus most responsive to affordable medicine schemes. The presence of older adults (age range up to 70+) implies the study also captured chronic medicine users, who are ideal candidates for generic substitution. This aligns closely with the findings of Chaturvedi et al. (2024), who reported the majority of JAK users were below 50 years.</w:t>
      </w:r>
      <w:r w:rsidR="00EE427C" w:rsidRPr="00EE427C">
        <w:rPr>
          <w:rFonts w:ascii="Times New Roman" w:hAnsi="Times New Roman" w:cs="Times New Roman"/>
          <w:sz w:val="24"/>
          <w:szCs w:val="24"/>
          <w:vertAlign w:val="superscript"/>
        </w:rPr>
        <w:fldChar w:fldCharType="begin"/>
      </w:r>
      <w:r w:rsidR="00EE427C" w:rsidRPr="00EE427C">
        <w:rPr>
          <w:rFonts w:ascii="Times New Roman" w:hAnsi="Times New Roman" w:cs="Times New Roman"/>
          <w:sz w:val="24"/>
          <w:szCs w:val="24"/>
          <w:vertAlign w:val="superscript"/>
        </w:rPr>
        <w:instrText xml:space="preserve"> ADDIN ZOTERO_ITEM CSL_CITATION {"citationID":"PFzM4EKf","properties":{"formattedCitation":"(23)","plainCitation":"(23)","noteIndex":0},"citationItems":[{"id":72,"uris":["http://zotero.org/users/local/jaVeqpj2/items/KI8RLGAK"],"itemData":{"id":72,"type":"article-journal","abstract":"BACKGROUND: Despite being the leading exporter of generic medicines to the world, affordable medicines are still beyond the reach of most patients in India. Analysis of the National Sample Survey data showed that in one year, more than 55 million Indians became poor only because they had to spend their own money to purchase medicines. The Jan Aushadhi Scheme launched by the Government of India is an ambitious step to make quality generic drugs affordable to the common man of the country.\nOBJECTIVE: This study aimed to assess the knowledge, attitude, and perceptions of patients at a tertiary care teaching hospital in the Andaman and Nicobar Islands about Jan Aushadhi Kendras and generic medicines.\nMATERIALS AND METHODS: The study was a questionnaire-based cross-sectional study. A prevalidated self-made questionnaire was distributed to 200 patients visiting the OPD of different clinical departments in the hospital. Participants' knowledge, attitude, and perception of Jan Aushadhi Kendras and generic medicines were evaluated. Analysis of collected data was done using descriptive statistical measures such as mean and percentages.\nRESULTS: It was found that most of the participants were not fully aware of the Jan Aushadhi Scheme and the facts about generic medicines. The majority of the participants were under the notion that generics were not similar in quality to the branded ones.\nCONCLUSION: The study observed that the patients had a very poor understanding of the Jan Aushadhi Scheme and generic medicines with the majority being ignorant and having incorrect information. To fill this gap, a more proactive approach by the healthcare workers and authorities is needed to disseminate the scheme-related facts, dispel the myths regarding generics, and accept the program wholeheartedly by the common man.","container-title":"Cureus","DOI":"10.7759/cureus.57630","ISSN":"2168-8184","issue":"4","journalAbbreviation":"Cureus","language":"eng","note":"PMID: 38711720\nPMCID: PMC11070736","page":"e57630","source":"PubMed","title":"Perceived Utility of Jan Aushadhi Outlets and Awareness of Generic Medicines at the Andaman and Nicobar Islands: A Cross-Sectional Study","title-short":"Perceived Utility of Jan Aushadhi Outlets and Awareness of Generic Medicines at the Andaman and Nicobar Islands","volume":"16","author":[{"family":"Chaturvedi","given":"Akshat"},{"family":"Dubey","given":"Ashok K."},{"family":"Naveen","given":"Avula"},{"family":"Sravani","given":"Marpu Raghava"}],"issued":{"date-parts":[["2024",4]]}}}],"schema":"https://github.com/citation-style-language/schema/raw/master/csl-citation.json"} </w:instrText>
      </w:r>
      <w:r w:rsidR="00EE427C" w:rsidRPr="00EE427C">
        <w:rPr>
          <w:rFonts w:ascii="Times New Roman" w:hAnsi="Times New Roman" w:cs="Times New Roman"/>
          <w:sz w:val="24"/>
          <w:szCs w:val="24"/>
          <w:vertAlign w:val="superscript"/>
        </w:rPr>
        <w:fldChar w:fldCharType="separate"/>
      </w:r>
      <w:r w:rsidR="00EE427C" w:rsidRPr="00EE427C">
        <w:rPr>
          <w:rFonts w:ascii="Times New Roman" w:hAnsi="Times New Roman" w:cs="Times New Roman"/>
          <w:sz w:val="24"/>
          <w:szCs w:val="24"/>
          <w:vertAlign w:val="superscript"/>
        </w:rPr>
        <w:t>(23)</w:t>
      </w:r>
      <w:r w:rsidR="00EE427C" w:rsidRPr="00EE427C">
        <w:rPr>
          <w:rFonts w:ascii="Times New Roman" w:hAnsi="Times New Roman" w:cs="Times New Roman"/>
          <w:sz w:val="24"/>
          <w:szCs w:val="24"/>
        </w:rPr>
        <w:fldChar w:fldCharType="end"/>
      </w:r>
      <w:r w:rsidR="00EE427C" w:rsidRPr="00EE427C">
        <w:rPr>
          <w:rFonts w:ascii="Times New Roman" w:hAnsi="Times New Roman" w:cs="Times New Roman"/>
          <w:sz w:val="24"/>
          <w:szCs w:val="24"/>
        </w:rPr>
        <w:t xml:space="preserve"> By contrast, older studies</w:t>
      </w:r>
      <w:r w:rsidR="00EE427C" w:rsidRPr="00EE427C">
        <w:rPr>
          <w:rFonts w:ascii="Times New Roman" w:hAnsi="Times New Roman" w:cs="Times New Roman"/>
          <w:sz w:val="24"/>
          <w:szCs w:val="24"/>
          <w:vertAlign w:val="superscript"/>
        </w:rPr>
        <w:fldChar w:fldCharType="begin"/>
      </w:r>
      <w:r w:rsidR="00EE427C" w:rsidRPr="00EE427C">
        <w:rPr>
          <w:rFonts w:ascii="Times New Roman" w:hAnsi="Times New Roman" w:cs="Times New Roman"/>
          <w:sz w:val="24"/>
          <w:szCs w:val="24"/>
          <w:vertAlign w:val="superscript"/>
        </w:rPr>
        <w:instrText xml:space="preserve"> ADDIN ZOTERO_ITEM CSL_CITATION {"citationID":"SVA1rxg3","properties":{"formattedCitation":"(40)","plainCitation":"(40)","noteIndex":0},"citationItems":[{"id":135,"uris":["http://zotero.org/users/local/jaVeqpj2/items/NAALRPSN"],"itemData":{"id":135,"type":"article-journal","abstract":"Objectives: This present was to evaluate the drug utilization and clinical conditions in geriatric patients.\nMethods: A total of 100 geriatric patients with age group 65 to ≥ 80 years were enrolled in this study. Rationality of prescriptions was analysed using WHO prescribing indicators. This includes five indicators which are - average number of drugs per prescription, drugs prescribed by generic name, number of antibiotics prescribed, number of injections prescribed, and drugs prescribed from essential medicines list.\nResults: Majorities of patients 63(63%) were in age group of 65-70 years. 67(67%) patients were males, and 33(33%) patients were females. The most common condition for admission in medical ward were cardiovascular disorders 33(33%) followed by respiratory distress 21(21%), genitourinary disorders 18(18%) and gastrointestinal conditions 7(7%). A total 834 drugs were prescribed. Average drug prescription was 8.34.\nConclusions: Preponderance of geriatric patients are more in male. Most common conditions are cardiovascular disorders followed by respiratory disorders and genitourinary disorders in geriatric patients. Hence, geriatric patients are more prone to multiple disorders and more dependent on multiple drugs. So that, health care concerns should always monitor the drugs utilization to minimise the risk for adverse effect. Safer drug utilization may help in improving the quality of life in geriatric patients.","language":"en","source":"Zotero","title":"A Study on Drug Utilization in Geriatric Patients","author":[{"family":"Sah","given":"Braj Nandan Kumar"},{"family":"Sultana","given":"Sara"},{"family":"Kumar","given":"Jeetendra"}]}}],"schema":"https://github.com/citation-style-language/schema/raw/master/csl-citation.json"} </w:instrText>
      </w:r>
      <w:r w:rsidR="00EE427C" w:rsidRPr="00EE427C">
        <w:rPr>
          <w:rFonts w:ascii="Times New Roman" w:hAnsi="Times New Roman" w:cs="Times New Roman"/>
          <w:sz w:val="24"/>
          <w:szCs w:val="24"/>
          <w:vertAlign w:val="superscript"/>
        </w:rPr>
        <w:fldChar w:fldCharType="separate"/>
      </w:r>
      <w:r w:rsidR="00EE427C" w:rsidRPr="00EE427C">
        <w:rPr>
          <w:rFonts w:ascii="Times New Roman" w:hAnsi="Times New Roman" w:cs="Times New Roman"/>
          <w:sz w:val="24"/>
          <w:szCs w:val="24"/>
          <w:vertAlign w:val="superscript"/>
        </w:rPr>
        <w:t>(40)</w:t>
      </w:r>
      <w:r w:rsidR="00EE427C" w:rsidRPr="00EE427C">
        <w:rPr>
          <w:rFonts w:ascii="Times New Roman" w:hAnsi="Times New Roman" w:cs="Times New Roman"/>
          <w:sz w:val="24"/>
          <w:szCs w:val="24"/>
        </w:rPr>
        <w:fldChar w:fldCharType="end"/>
      </w:r>
      <w:r w:rsidR="00EE427C" w:rsidRPr="00EE427C">
        <w:rPr>
          <w:rFonts w:ascii="Times New Roman" w:hAnsi="Times New Roman" w:cs="Times New Roman"/>
          <w:sz w:val="24"/>
          <w:szCs w:val="24"/>
        </w:rPr>
        <w:t xml:space="preserve"> </w:t>
      </w:r>
      <w:r w:rsidR="00EE427C" w:rsidRPr="00EE427C">
        <w:rPr>
          <w:rFonts w:ascii="Times New Roman" w:hAnsi="Times New Roman" w:cs="Times New Roman"/>
          <w:sz w:val="24"/>
          <w:szCs w:val="24"/>
          <w:vertAlign w:val="superscript"/>
        </w:rPr>
        <w:fldChar w:fldCharType="begin"/>
      </w:r>
      <w:r w:rsidR="00EE427C" w:rsidRPr="00EE427C">
        <w:rPr>
          <w:rFonts w:ascii="Times New Roman" w:hAnsi="Times New Roman" w:cs="Times New Roman"/>
          <w:sz w:val="24"/>
          <w:szCs w:val="24"/>
          <w:vertAlign w:val="superscript"/>
        </w:rPr>
        <w:instrText xml:space="preserve"> ADDIN ZOTERO_ITEM CSL_CITATION {"citationID":"oXgEx4Rz","properties":{"formattedCitation":"(41)","plainCitation":"(41)","noteIndex":0},"citationItems":[{"id":136,"uris":["http://zotero.org/users/local/jaVeqpj2/items/EPSZRMXI"],"itemData":{"id":136,"type":"article-journal","abstract":"Background: Older people often receive multiple medications for chronic conditions, which often result in polypharmacy (concomitant use of 5‒9 medicines) and hyperpolypharmacy (concomitant use of ≥10 medicines). A limited number of studies have been performed to evaluate the prevalence of polypharmacy, hyperpolypharmacy, and potentially inappropriate medication (PIM) use in older people of developing countries. The present study aimed to investigate regional variations in the prevalence of polypharmacy, hyperpolypharmacy, and PIM use in older people (60+ years) in India. Methods: Studies were identified using Medline/PubMed, Scopus, and Google Scholar databases published from inception (2002) to September 31, 2020. Out of the total 1890 articles, 27 were included in the study.Results: Overall, the pooled prevalence of polypharmacy was 49% (95% confidence interval: 42 – 56; p&lt;0.01), hyperpolypharmacy was 31% (21 – 40; p&lt;0.01), and PIM use was 28% (24 – 32; p&lt;0.01) among older Indian adults. Polypharmacy was more prevalent in North-east India (65%, 50 – 79), whereas hyperpolypharmacy was prevalent in south India (33%, 17 – 48). Region-wise estimates for the pooled prevalence of PIM use in India were as follows: 23% (21 – 25) in East, 33% in West (24 – 42), 17.8% in North (11 – 23), and 32% (26 – 38) in South India. The prevalence of PIM use in adults aged ≥70 years was 35% (28 – 42), in those taking more medications (≥5.5/day) was 27% (22 – 31), and in adults using a high number of PIMs (≥3) was 29% (22 – 36). Subgroup analysis showed that cross-sectional studies had a higher pooled prevalence of polypharmacy 55% (44 – 65) than cohorts 45% (37 – 54). Hyperpolypharmacy in inpatient care settings was 37% (26 – 47), whereas PIM use was higher in private hospitals 31% (24 – 38) than government hospitals 25% (19 – 31).Conclusion: Polypharmacy and hyperpolypharmacy are widely prevalent in India. About 28% of older Indian adults are affected by PIM use. Thus, appropriate steps are needed to promote rational geriatric prescribing in India.","container-title":"Frontiers in Pharmacology","DOI":"10.3389/fphar.2021.685518","ISSN":"1663-9812","journalAbbreviation":"Front. Pharmacol.","language":"English","note":"publisher: Frontiers","source":"Frontiers","title":"Prevalence of Polypharmacy, Hyperpolypharmacy and Potentially Inappropriate Medication Use in Older Adults in India: A Systematic Review and Meta-Analysis","title-short":"Prevalence of Polypharmacy, Hyperpolypharmacy and Potentially Inappropriate Medication Use in Older Adults in India","URL":"https://www.frontiersin.org/journals/pharmacology/articles/10.3389/fphar.2021.685518/full","volume":"12","author":[{"family":"Bhagavathula","given":"Akshaya S."},{"family":"Vidyasagar","given":"Kota"},{"family":"Chhabra","given":"Manik"},{"family":"Rashid","given":"Muhammed"},{"family":"Sharma","given":"Rishabh"},{"family":"Bandari","given":"Deepak K."},{"family":"Fialova","given":"Daniela"}],"accessed":{"date-parts":[["2025",7,28]]},"issued":{"date-parts":[["2021",5,19]]}}}],"schema":"https://github.com/citation-style-language/schema/raw/master/csl-citation.json"} </w:instrText>
      </w:r>
      <w:r w:rsidR="00EE427C" w:rsidRPr="00EE427C">
        <w:rPr>
          <w:rFonts w:ascii="Times New Roman" w:hAnsi="Times New Roman" w:cs="Times New Roman"/>
          <w:sz w:val="24"/>
          <w:szCs w:val="24"/>
          <w:vertAlign w:val="superscript"/>
        </w:rPr>
        <w:fldChar w:fldCharType="separate"/>
      </w:r>
      <w:r w:rsidR="00EE427C" w:rsidRPr="00EE427C">
        <w:rPr>
          <w:rFonts w:ascii="Times New Roman" w:hAnsi="Times New Roman" w:cs="Times New Roman"/>
          <w:sz w:val="24"/>
          <w:szCs w:val="24"/>
          <w:vertAlign w:val="superscript"/>
        </w:rPr>
        <w:t>(41)</w:t>
      </w:r>
      <w:r w:rsidR="00EE427C" w:rsidRPr="00EE427C">
        <w:rPr>
          <w:rFonts w:ascii="Times New Roman" w:hAnsi="Times New Roman" w:cs="Times New Roman"/>
          <w:sz w:val="24"/>
          <w:szCs w:val="24"/>
        </w:rPr>
        <w:fldChar w:fldCharType="end"/>
      </w:r>
      <w:r w:rsidR="00EE427C" w:rsidRPr="00EE427C">
        <w:rPr>
          <w:rFonts w:ascii="Times New Roman" w:hAnsi="Times New Roman" w:cs="Times New Roman"/>
          <w:sz w:val="24"/>
          <w:szCs w:val="24"/>
        </w:rPr>
        <w:t xml:space="preserve"> often found either a skew towards seniors (due to chronic disease load) or towards youth (due to child health burdens), but the present even spread highlights JAK’s broader utility. </w:t>
      </w:r>
      <w:r w:rsidR="00EE427C" w:rsidRPr="00EE427C">
        <w:rPr>
          <w:rFonts w:ascii="Times New Roman" w:hAnsi="Times New Roman" w:cs="Times New Roman"/>
          <w:sz w:val="24"/>
          <w:szCs w:val="24"/>
          <w:vertAlign w:val="superscript"/>
        </w:rPr>
        <w:fldChar w:fldCharType="begin"/>
      </w:r>
      <w:r w:rsidR="00EE427C" w:rsidRPr="00EE427C">
        <w:rPr>
          <w:rFonts w:ascii="Times New Roman" w:hAnsi="Times New Roman" w:cs="Times New Roman"/>
          <w:sz w:val="24"/>
          <w:szCs w:val="24"/>
          <w:vertAlign w:val="superscript"/>
        </w:rPr>
        <w:instrText xml:space="preserve"> ADDIN ZOTERO_ITEM CSL_CITATION {"citationID":"96SgANSv","properties":{"formattedCitation":"(42)","plainCitation":"(42)","noteIndex":0},"citationItems":[{"id":138,"uris":["http://zotero.org/users/local/jaVeqpj2/items/8C8M3VU5"],"itemData":{"id":138,"type":"article-journal","abstract":"Generic medicines are pharmaceutical products usually intended to be interchangeable with the originator brand product, manufactured without a license from the originator manufacturer and marketed after the expiry of patent or other exclusivity rights. The current potential economic benefits associated with their use have been exponentially rising and thus, generic medicines are a significant approach to reduce the massive expenditure on medicines. Governments are thus emphasizing on and promoting the usage of generic medicines. However, negative perceptions of their quality influence use and raise issues of certainty and trust in medications. The objective of this study is to identify consumers in terms of their perceptions towards branded and generic medicines in the country. A cross - sectional study was conducted with consumers of various age demographics and location factors. Using convenience sampling, survey forms were distributed to them via social media platforms. For a period of 30 days, 236 respondents had participated in the survey. Assessments of the results were conducted on qualitative data to develop an insight into the perception of medicines amongst the masses. The survey confirmed that generic drug awareness was considerably high among younger age groups than older respondents. An overwhelming 78% respondent understood that generic medicines are cheaper than branded medicines. Regardless, 34.8% of respondents who were aware of generic drugs did not realize that they were less expensive than brand-name drugs. The survey conducted showed a high support for generic substitution. Furthermore, it indicates that programs should be implemented in order to boost generic drug prescriptions by medical practitioners.\nKeywords: generic, branded, awareness, healthcare, survey","container-title":"Journal of Drug Delivery and Therapeutics","DOI":"10.22270/jddt.v12i2-S.5412","ISSN":"2250-1177","issue":"2-S","language":"en","license":"Copyright (c) 2022 SNEHA PANIGRAHY, Sunetra Chaudhari","note":"number: 2-S","page":"53-57","source":"jddtonline.info","title":"Knowledge and Perceptions of Generic Drugs: A Cross Sectional Study: A CROSS SECTIONAL STUDY","title-short":"Knowledge and Perceptions of Generic Drugs","volume":"12","author":[{"family":"Panigrahy","given":"Sneha"},{"family":"Chaudhari","given":"Sunetra"}],"issued":{"date-parts":[["2022",4,15]]}}}],"schema":"https://github.com/citation-style-language/schema/raw/master/csl-citation.json"} </w:instrText>
      </w:r>
      <w:r w:rsidR="00EE427C" w:rsidRPr="00EE427C">
        <w:rPr>
          <w:rFonts w:ascii="Times New Roman" w:hAnsi="Times New Roman" w:cs="Times New Roman"/>
          <w:sz w:val="24"/>
          <w:szCs w:val="24"/>
          <w:vertAlign w:val="superscript"/>
        </w:rPr>
        <w:fldChar w:fldCharType="separate"/>
      </w:r>
      <w:r w:rsidR="00EE427C" w:rsidRPr="00EE427C">
        <w:rPr>
          <w:rFonts w:ascii="Times New Roman" w:hAnsi="Times New Roman" w:cs="Times New Roman"/>
          <w:sz w:val="24"/>
          <w:szCs w:val="24"/>
          <w:vertAlign w:val="superscript"/>
        </w:rPr>
        <w:t>(42)</w:t>
      </w:r>
      <w:r w:rsidR="00EE427C" w:rsidRPr="00EE427C">
        <w:rPr>
          <w:rFonts w:ascii="Times New Roman" w:hAnsi="Times New Roman" w:cs="Times New Roman"/>
          <w:sz w:val="24"/>
          <w:szCs w:val="24"/>
        </w:rPr>
        <w:fldChar w:fldCharType="end"/>
      </w:r>
    </w:p>
    <w:p w14:paraId="4A5BD7DC" w14:textId="1008DDD6" w:rsidR="00EE427C" w:rsidRDefault="00EE427C" w:rsidP="00AD06FA">
      <w:pPr>
        <w:spacing w:before="240" w:after="240" w:line="360" w:lineRule="auto"/>
        <w:jc w:val="both"/>
        <w:rPr>
          <w:rFonts w:ascii="Times New Roman" w:hAnsi="Times New Roman" w:cs="Times New Roman"/>
          <w:sz w:val="24"/>
          <w:szCs w:val="24"/>
        </w:rPr>
      </w:pPr>
      <w:r w:rsidRPr="00EE427C">
        <w:rPr>
          <w:rFonts w:ascii="Times New Roman" w:hAnsi="Times New Roman" w:cs="Times New Roman"/>
          <w:sz w:val="24"/>
          <w:szCs w:val="24"/>
        </w:rPr>
        <w:t xml:space="preserve">Income and occupational data underscore that Jan </w:t>
      </w:r>
      <w:proofErr w:type="spellStart"/>
      <w:r w:rsidRPr="00EE427C">
        <w:rPr>
          <w:rFonts w:ascii="Times New Roman" w:hAnsi="Times New Roman" w:cs="Times New Roman"/>
          <w:sz w:val="24"/>
          <w:szCs w:val="24"/>
        </w:rPr>
        <w:t>Aushadhi</w:t>
      </w:r>
      <w:proofErr w:type="spellEnd"/>
      <w:r w:rsidRPr="00EE427C">
        <w:rPr>
          <w:rFonts w:ascii="Times New Roman" w:hAnsi="Times New Roman" w:cs="Times New Roman"/>
          <w:sz w:val="24"/>
          <w:szCs w:val="24"/>
        </w:rPr>
        <w:t xml:space="preserve"> </w:t>
      </w:r>
      <w:proofErr w:type="spellStart"/>
      <w:r w:rsidRPr="00EE427C">
        <w:rPr>
          <w:rFonts w:ascii="Times New Roman" w:hAnsi="Times New Roman" w:cs="Times New Roman"/>
          <w:sz w:val="24"/>
          <w:szCs w:val="24"/>
        </w:rPr>
        <w:t>Kendras</w:t>
      </w:r>
      <w:proofErr w:type="spellEnd"/>
      <w:r w:rsidRPr="00EE427C">
        <w:rPr>
          <w:rFonts w:ascii="Times New Roman" w:hAnsi="Times New Roman" w:cs="Times New Roman"/>
          <w:sz w:val="24"/>
          <w:szCs w:val="24"/>
        </w:rPr>
        <w:t xml:space="preserve"> are reaching their intended target groups. Nearly two-thirds of respondents earned less than ₹32,000/month; 31.3% had a household income under ₹11,000. This mirrors </w:t>
      </w:r>
      <w:proofErr w:type="spellStart"/>
      <w:r w:rsidRPr="00EE427C">
        <w:rPr>
          <w:rFonts w:ascii="Times New Roman" w:hAnsi="Times New Roman" w:cs="Times New Roman"/>
          <w:sz w:val="24"/>
          <w:szCs w:val="24"/>
        </w:rPr>
        <w:t>Vayalambron</w:t>
      </w:r>
      <w:proofErr w:type="spellEnd"/>
      <w:r w:rsidRPr="00EE427C">
        <w:rPr>
          <w:rFonts w:ascii="Times New Roman" w:hAnsi="Times New Roman" w:cs="Times New Roman"/>
          <w:sz w:val="24"/>
          <w:szCs w:val="24"/>
        </w:rPr>
        <w:t xml:space="preserve"> et al.</w:t>
      </w:r>
      <w:r w:rsidR="009F0571">
        <w:rPr>
          <w:rFonts w:ascii="Times New Roman" w:hAnsi="Times New Roman" w:cs="Times New Roman"/>
          <w:sz w:val="24"/>
          <w:szCs w:val="24"/>
        </w:rPr>
        <w:t xml:space="preserve"> </w:t>
      </w:r>
      <w:r w:rsidRPr="00EE427C">
        <w:rPr>
          <w:rFonts w:ascii="Times New Roman" w:hAnsi="Times New Roman" w:cs="Times New Roman"/>
          <w:sz w:val="24"/>
          <w:szCs w:val="24"/>
        </w:rPr>
        <w:t xml:space="preserve">where approximately 69% of users lived below the poverty line and confirms that cost-saving policy is yielding tangible benefits for low-income populations. </w:t>
      </w:r>
      <w:r w:rsidRPr="00EE427C">
        <w:rPr>
          <w:rFonts w:ascii="Times New Roman" w:hAnsi="Times New Roman" w:cs="Times New Roman"/>
          <w:sz w:val="24"/>
          <w:szCs w:val="24"/>
          <w:vertAlign w:val="superscript"/>
        </w:rPr>
        <w:fldChar w:fldCharType="begin"/>
      </w:r>
      <w:r w:rsidRPr="00EE427C">
        <w:rPr>
          <w:rFonts w:ascii="Times New Roman" w:hAnsi="Times New Roman" w:cs="Times New Roman"/>
          <w:sz w:val="24"/>
          <w:szCs w:val="24"/>
          <w:vertAlign w:val="superscript"/>
        </w:rPr>
        <w:instrText xml:space="preserve"> ADDIN ZOTERO_ITEM CSL_CITATION {"citationID":"8iplIUxy","properties":{"formattedCitation":"(37)","plainCitation":"(37)","noteIndex":0},"citationItems":[{"id":122,"uris":["http://zotero.org/users/local/jaVeqpj2/items/AMTNH6GJ"],"itemData":{"id":122,"type":"article-journal","abstract":"India has made significant advancements in various health aspects, including an increase in the life expectancy of both men and women, low infant and maternal mortality rates, improved immunization coverage, and the elimination of diseases like polio and smallpox. According to the World Health Organization, around 5.8 million Indians succumb to diseases like diabetes, cancer, stroke, and heart and lung diseases. Noncommunicable diseases (NCDs) pose a substantial health challenge in India, with one out of every four Indians dying before the age of 70 due to an NCD. The Indian healthcare system is grappling with rising healthcare costs, which disproportionately burden the poor, as well as the emergence of new diseases and noncommunicable diseases. Approximately 100 million Indians fall into poverty each year due to high healthcare expenses, with out-of-pocket spending constituting over 50 percent of this burden. To reduce healthcare costs, the government has established Jan Aushadhi Kendras, which offer generic medicines with the same composition as branded ones at affordable prices. A recent study focused on identifying the key factors influencing the purchase of generic drugs from Jan Aushadhi medical stores, public awareness of these stores, and consumer satisfaction. The study found that 40 percent of the public is unaware of Jan Aushadhi, and consumers opt for generic medicines due to their affordability, even though the quality is lower than that of branded drugs. Jan Aushadhi Kendra is known for selling significant quantities of sanitary pads. While most consumers are satisfied with Jan Aushadhi products, some express dissatisfaction due to differences in quality and composition. Government agencies and health departments must enhance the quality of generic medicines and educate healthcare professionals and the general public about them.","language":"en","source":"Zotero","title":"An Analysis of Consumer Awareness Regarding Jan Aushadhi Kendras","author":[{"family":"Vayalambron","given":"Lijina"}],"issued":{"date-parts":[["2024"]]}}}],"schema":"https://github.com/citation-style-language/schema/raw/master/csl-citation.json"} </w:instrText>
      </w:r>
      <w:r w:rsidRPr="00EE427C">
        <w:rPr>
          <w:rFonts w:ascii="Times New Roman" w:hAnsi="Times New Roman" w:cs="Times New Roman"/>
          <w:sz w:val="24"/>
          <w:szCs w:val="24"/>
          <w:vertAlign w:val="superscript"/>
        </w:rPr>
        <w:fldChar w:fldCharType="separate"/>
      </w:r>
      <w:r w:rsidRPr="00EE427C">
        <w:rPr>
          <w:rFonts w:ascii="Times New Roman" w:hAnsi="Times New Roman" w:cs="Times New Roman"/>
          <w:sz w:val="24"/>
          <w:szCs w:val="24"/>
          <w:vertAlign w:val="superscript"/>
        </w:rPr>
        <w:t>(37)</w:t>
      </w:r>
      <w:r w:rsidRPr="00EE427C">
        <w:rPr>
          <w:rFonts w:ascii="Times New Roman" w:hAnsi="Times New Roman" w:cs="Times New Roman"/>
          <w:sz w:val="24"/>
          <w:szCs w:val="24"/>
        </w:rPr>
        <w:fldChar w:fldCharType="end"/>
      </w:r>
      <w:r w:rsidRPr="00EE427C">
        <w:rPr>
          <w:rFonts w:ascii="Times New Roman" w:hAnsi="Times New Roman" w:cs="Times New Roman"/>
          <w:sz w:val="24"/>
          <w:szCs w:val="24"/>
        </w:rPr>
        <w:t xml:space="preserve"> Occupationally, 37% were self-employed and 35.1% housewives. These groups are recognized as highly price-sensitive due to irregular income and larger household roles, a demographic also emphasized in the </w:t>
      </w:r>
      <w:proofErr w:type="spellStart"/>
      <w:r w:rsidRPr="00EE427C">
        <w:rPr>
          <w:rFonts w:ascii="Times New Roman" w:hAnsi="Times New Roman" w:cs="Times New Roman"/>
          <w:sz w:val="24"/>
          <w:szCs w:val="24"/>
        </w:rPr>
        <w:t>Shimoga</w:t>
      </w:r>
      <w:proofErr w:type="spellEnd"/>
      <w:r w:rsidRPr="00EE427C">
        <w:rPr>
          <w:rFonts w:ascii="Times New Roman" w:hAnsi="Times New Roman" w:cs="Times New Roman"/>
          <w:sz w:val="24"/>
          <w:szCs w:val="24"/>
        </w:rPr>
        <w:t xml:space="preserve"> study by </w:t>
      </w:r>
      <w:proofErr w:type="spellStart"/>
      <w:r w:rsidRPr="00EE427C">
        <w:rPr>
          <w:rFonts w:ascii="Times New Roman" w:hAnsi="Times New Roman" w:cs="Times New Roman"/>
          <w:sz w:val="24"/>
          <w:szCs w:val="24"/>
        </w:rPr>
        <w:t>Manjula</w:t>
      </w:r>
      <w:proofErr w:type="spellEnd"/>
      <w:r w:rsidRPr="00EE427C">
        <w:rPr>
          <w:rFonts w:ascii="Times New Roman" w:hAnsi="Times New Roman" w:cs="Times New Roman"/>
          <w:sz w:val="24"/>
          <w:szCs w:val="24"/>
        </w:rPr>
        <w:t xml:space="preserve"> Bai </w:t>
      </w:r>
      <w:r w:rsidRPr="00EE427C">
        <w:rPr>
          <w:rFonts w:ascii="Times New Roman" w:hAnsi="Times New Roman" w:cs="Times New Roman"/>
          <w:sz w:val="24"/>
          <w:szCs w:val="24"/>
        </w:rPr>
        <w:lastRenderedPageBreak/>
        <w:t>2021.</w:t>
      </w:r>
      <w:r w:rsidRPr="00EE427C">
        <w:rPr>
          <w:rFonts w:ascii="Times New Roman" w:hAnsi="Times New Roman" w:cs="Times New Roman"/>
          <w:sz w:val="24"/>
          <w:szCs w:val="24"/>
          <w:vertAlign w:val="superscript"/>
        </w:rPr>
        <w:fldChar w:fldCharType="begin"/>
      </w:r>
      <w:r w:rsidRPr="00EE427C">
        <w:rPr>
          <w:rFonts w:ascii="Times New Roman" w:hAnsi="Times New Roman" w:cs="Times New Roman"/>
          <w:sz w:val="24"/>
          <w:szCs w:val="24"/>
          <w:vertAlign w:val="superscript"/>
        </w:rPr>
        <w:instrText xml:space="preserve"> ADDIN ZOTERO_ITEM CSL_CITATION {"citationID":"bP3zQtkx","properties":{"formattedCitation":"(43)","plainCitation":"(43)","noteIndex":0},"citationItems":[{"id":140,"uris":["http://zotero.org/users/local/jaVeqpj2/items/BRKRLJTY"],"itemData":{"id":140,"type":"article-journal","abstract":"This paper is designed to check Customer Awareness towards Pradhan Mantri Bharatiya Jnanaushadi Kendra’s. This study is finished to understand the knowledge, perception and attitude of individuals and patients towards generic medicines provided by the govt. At low cost through Jan Aushadhi Medical Stores, which supports and helps the people below the personal income. This helps to spot the problems faced by people and also helps to make your mind up and to relinquish solutions regarding the matter that, not every-one is aware of the schemes implemented by the govt. For the welfare of the people below the personal income. The successful solution is taking measures like campaigns, educating the people to form them more alert to the Jan Aushadhi Medical Store. The study target the degree of knowledge of individuals about Jan Aushadhi Medical Store, the people’s awareness of Jan Aushadhi Medical schemes, to understand the willingness of individuals to shop for generic medicines, to review the understanding and people’s perception on generic medicines, to study the satisfaction level of consumers towards quality, price, availability, accessibility, acceptability, affordability of those medicines and to understand about how the govt. Initiative measures reach among the people. For the study’s aim, the researcher has selected 50 respondents who are aware of the PMBJPK. Descriptive research methodology is employed to conduct the study. It includes survey and fact-finding inquiries of various kinds. It focused on the issues of the advantages availed from PMBJPK. All levels of shoppers were surveyed by using a questionnaire and also, the level of satisfaction or dissatisfaction from PMBJPK was studied. Finally, the detailed information about the advantages they had received was also considered... Finally, it attempts to supply suggestions to the purchasers to teach way more about PMBJPK.","container-title":"ComFin Research","DOI":"10.34293/commerce.v9i1.3257","ISSN":"2582-6190","issue":"1","language":"en","license":"Copyright (c) 2021 H Manjula Bai","note":"number: 1","page":"1-10","source":"www.shanlaxjournals.in","title":"A Study on Customer Awareness towards Pradhan Mantri Bharatiya Jnanaushadi Kendra’s with Reference to Shimoga","volume":"9","author":[{"family":"Bai","given":"H. Manjula"}],"issued":{"date-parts":[["2021",1,1]]}}}],"schema":"https://github.com/citation-style-language/schema/raw/master/csl-citation.json"} </w:instrText>
      </w:r>
      <w:r w:rsidRPr="00EE427C">
        <w:rPr>
          <w:rFonts w:ascii="Times New Roman" w:hAnsi="Times New Roman" w:cs="Times New Roman"/>
          <w:sz w:val="24"/>
          <w:szCs w:val="24"/>
          <w:vertAlign w:val="superscript"/>
        </w:rPr>
        <w:fldChar w:fldCharType="separate"/>
      </w:r>
      <w:r w:rsidRPr="00EE427C">
        <w:rPr>
          <w:rFonts w:ascii="Times New Roman" w:hAnsi="Times New Roman" w:cs="Times New Roman"/>
          <w:sz w:val="24"/>
          <w:szCs w:val="24"/>
          <w:vertAlign w:val="superscript"/>
        </w:rPr>
        <w:t>(43)</w:t>
      </w:r>
      <w:r w:rsidRPr="00EE427C">
        <w:rPr>
          <w:rFonts w:ascii="Times New Roman" w:hAnsi="Times New Roman" w:cs="Times New Roman"/>
          <w:sz w:val="24"/>
          <w:szCs w:val="24"/>
        </w:rPr>
        <w:fldChar w:fldCharType="end"/>
      </w:r>
      <w:r w:rsidRPr="00EE427C">
        <w:rPr>
          <w:rFonts w:ascii="Times New Roman" w:hAnsi="Times New Roman" w:cs="Times New Roman"/>
          <w:sz w:val="24"/>
          <w:szCs w:val="24"/>
        </w:rPr>
        <w:t xml:space="preserve">  This contrasts with metropolitan studies, where utilization is sometimes skewed towards salaried individuals with consistent health coverage.</w:t>
      </w:r>
    </w:p>
    <w:p w14:paraId="6140D3E0" w14:textId="485A6AAA" w:rsidR="00582E6D" w:rsidRPr="00EE427C" w:rsidRDefault="00661F22" w:rsidP="00AD06FA">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Important</w:t>
      </w:r>
      <w:r w:rsidR="00EC67F6">
        <w:rPr>
          <w:rFonts w:ascii="Times New Roman" w:hAnsi="Times New Roman" w:cs="Times New Roman"/>
          <w:sz w:val="24"/>
          <w:szCs w:val="24"/>
        </w:rPr>
        <w:t xml:space="preserve"> fo</w:t>
      </w:r>
      <w:r w:rsidR="00EC67F6" w:rsidRPr="00EC67F6">
        <w:rPr>
          <w:rFonts w:ascii="Times New Roman" w:hAnsi="Times New Roman" w:cs="Times New Roman"/>
          <w:sz w:val="24"/>
          <w:szCs w:val="24"/>
        </w:rPr>
        <w:t xml:space="preserve">cus of the present study is the detailed examination of </w:t>
      </w:r>
      <w:r w:rsidR="007926CA">
        <w:rPr>
          <w:rFonts w:ascii="Times New Roman" w:hAnsi="Times New Roman" w:cs="Times New Roman"/>
          <w:sz w:val="24"/>
          <w:szCs w:val="24"/>
        </w:rPr>
        <w:t>respondents</w:t>
      </w:r>
      <w:r w:rsidR="00EC67F6" w:rsidRPr="00EC67F6">
        <w:rPr>
          <w:rFonts w:ascii="Times New Roman" w:hAnsi="Times New Roman" w:cs="Times New Roman"/>
          <w:sz w:val="24"/>
          <w:szCs w:val="24"/>
        </w:rPr>
        <w:t xml:space="preserve">’ beliefs about generic medicines across several domains. The majority, 82.5%, perceive generics as effective, while 79.6% agree that generics are safe. An even greater proportion—87.3%—recognize generics as offering high value for money. However, only 76.5% express trust in the quality of generics, which is notably lower than other positive perceptions and highlights a persistent “trust gap.” Overall, these findings indicate a substantial positive shift in perceptions relative to pre-2019 research, when scepticism about generics was much higher. </w:t>
      </w:r>
      <w:r w:rsidR="00EC67F6" w:rsidRPr="00EE427C">
        <w:rPr>
          <w:rFonts w:ascii="Times New Roman" w:hAnsi="Times New Roman" w:cs="Times New Roman"/>
          <w:sz w:val="24"/>
          <w:szCs w:val="24"/>
        </w:rPr>
        <w:t xml:space="preserve">Several Indian studies like Chaturvedi et al. </w:t>
      </w:r>
      <w:r w:rsidR="00EC67F6" w:rsidRPr="00EE427C">
        <w:rPr>
          <w:rFonts w:ascii="Times New Roman" w:hAnsi="Times New Roman" w:cs="Times New Roman"/>
          <w:sz w:val="24"/>
          <w:szCs w:val="24"/>
          <w:vertAlign w:val="superscript"/>
        </w:rPr>
        <w:fldChar w:fldCharType="begin"/>
      </w:r>
      <w:r w:rsidR="00EC67F6" w:rsidRPr="00EE427C">
        <w:rPr>
          <w:rFonts w:ascii="Times New Roman" w:hAnsi="Times New Roman" w:cs="Times New Roman"/>
          <w:sz w:val="24"/>
          <w:szCs w:val="24"/>
          <w:vertAlign w:val="superscript"/>
        </w:rPr>
        <w:instrText xml:space="preserve"> ADDIN ZOTERO_ITEM CSL_CITATION {"citationID":"csIIV0Bp","properties":{"formattedCitation":"(23)","plainCitation":"(23)","noteIndex":0},"citationItems":[{"id":72,"uris":["http://zotero.org/users/local/jaVeqpj2/items/KI8RLGAK"],"itemData":{"id":72,"type":"article-journal","abstract":"BACKGROUND: Despite being the leading exporter of generic medicines to the world, affordable medicines are still beyond the reach of most patients in India. Analysis of the National Sample Survey data showed that in one year, more than 55 million Indians became poor only because they had to spend their own money to purchase medicines. The Jan Aushadhi Scheme launched by the Government of India is an ambitious step to make quality generic drugs affordable to the common man of the country.\nOBJECTIVE: This study aimed to assess the knowledge, attitude, and perceptions of patients at a tertiary care teaching hospital in the Andaman and Nicobar Islands about Jan Aushadhi Kendras and generic medicines.\nMATERIALS AND METHODS: The study was a questionnaire-based cross-sectional study. A prevalidated self-made questionnaire was distributed to 200 patients visiting the OPD of different clinical departments in the hospital. Participants' knowledge, attitude, and perception of Jan Aushadhi Kendras and generic medicines were evaluated. Analysis of collected data was done using descriptive statistical measures such as mean and percentages.\nRESULTS: It was found that most of the participants were not fully aware of the Jan Aushadhi Scheme and the facts about generic medicines. The majority of the participants were under the notion that generics were not similar in quality to the branded ones.\nCONCLUSION: The study observed that the patients had a very poor understanding of the Jan Aushadhi Scheme and generic medicines with the majority being ignorant and having incorrect information. To fill this gap, a more proactive approach by the healthcare workers and authorities is needed to disseminate the scheme-related facts, dispel the myths regarding generics, and accept the program wholeheartedly by the common man.","container-title":"Cureus","DOI":"10.7759/cureus.57630","ISSN":"2168-8184","issue":"4","journalAbbreviation":"Cureus","language":"eng","note":"PMID: 38711720\nPMCID: PMC11070736","page":"e57630","source":"PubMed","title":"Perceived Utility of Jan Aushadhi Outlets and Awareness of Generic Medicines at the Andaman and Nicobar Islands: A Cross-Sectional Study","title-short":"Perceived Utility of Jan Aushadhi Outlets and Awareness of Generic Medicines at the Andaman and Nicobar Islands","volume":"16","author":[{"family":"Chaturvedi","given":"Akshat"},{"family":"Dubey","given":"Ashok K."},{"family":"Naveen","given":"Avula"},{"family":"Sravani","given":"Marpu Raghava"}],"issued":{"date-parts":[["2024",4]]}}}],"schema":"https://github.com/citation-style-language/schema/raw/master/csl-citation.json"} </w:instrText>
      </w:r>
      <w:r w:rsidR="00EC67F6" w:rsidRPr="00EE427C">
        <w:rPr>
          <w:rFonts w:ascii="Times New Roman" w:hAnsi="Times New Roman" w:cs="Times New Roman"/>
          <w:sz w:val="24"/>
          <w:szCs w:val="24"/>
          <w:vertAlign w:val="superscript"/>
        </w:rPr>
        <w:fldChar w:fldCharType="separate"/>
      </w:r>
      <w:r w:rsidR="00EC67F6" w:rsidRPr="00EE427C">
        <w:rPr>
          <w:rFonts w:ascii="Times New Roman" w:hAnsi="Times New Roman" w:cs="Times New Roman"/>
          <w:sz w:val="24"/>
          <w:szCs w:val="24"/>
          <w:vertAlign w:val="superscript"/>
        </w:rPr>
        <w:t>(23)</w:t>
      </w:r>
      <w:r w:rsidR="00EC67F6" w:rsidRPr="00EE427C">
        <w:rPr>
          <w:rFonts w:ascii="Times New Roman" w:hAnsi="Times New Roman" w:cs="Times New Roman"/>
          <w:sz w:val="24"/>
          <w:szCs w:val="24"/>
        </w:rPr>
        <w:fldChar w:fldCharType="end"/>
      </w:r>
      <w:r w:rsidR="00EC67F6" w:rsidRPr="00EE427C">
        <w:rPr>
          <w:rFonts w:ascii="Times New Roman" w:hAnsi="Times New Roman" w:cs="Times New Roman"/>
          <w:sz w:val="24"/>
          <w:szCs w:val="24"/>
        </w:rPr>
        <w:t xml:space="preserve"> </w:t>
      </w:r>
      <w:r w:rsidR="00EC67F6" w:rsidRPr="00EE427C">
        <w:rPr>
          <w:rFonts w:ascii="Times New Roman" w:hAnsi="Times New Roman" w:cs="Times New Roman"/>
          <w:sz w:val="24"/>
          <w:szCs w:val="24"/>
          <w:vertAlign w:val="superscript"/>
        </w:rPr>
        <w:fldChar w:fldCharType="begin"/>
      </w:r>
      <w:r w:rsidR="00EC67F6" w:rsidRPr="00EE427C">
        <w:rPr>
          <w:rFonts w:ascii="Times New Roman" w:hAnsi="Times New Roman" w:cs="Times New Roman"/>
          <w:sz w:val="24"/>
          <w:szCs w:val="24"/>
          <w:vertAlign w:val="superscript"/>
        </w:rPr>
        <w:instrText xml:space="preserve"> ADDIN ZOTERO_ITEM CSL_CITATION {"citationID":"R7KyOmgA","properties":{"formattedCitation":"(44)","plainCitation":"(44)","noteIndex":0},"citationItems":[{"id":142,"uris":["http://zotero.org/users/local/jaVeqpj2/items/VUMIEDG3"],"itemData":{"id":142,"type":"article-journal","abstract":"Context: \n          In this era of rapidly rising health-care costs, generic medications offer a more cost-effective alternative to branded medications.\n          Aims: \n          The main objective of this study is to evaluate junior (resident) doctors’ knowledge, attitude, and practice regarding the prescription of generic medications in a tertiary care teaching hospital.\n          Settings and Design: \n          It is an observational, cross-sectional study held at a tertiary care teaching hospital.\n          Materials and Methods: \n          An online, prevalidated questionnaire was used for this study.\n          Results: \n          A total response of 102 resident doctors was recorded. 75.70% (78) of the participants responded positively that generic medicines are cheaper than branded medicines. 68.90% (71) of participants had knowledge regarding Jan Aushadhi Yojana and generic medicine stores. About 90.30% (93) of participants positively suggested conducting a training program to increase the awareness regarding generic medicines and 86.40% (89) of participants suggested promoting the use of generic medicines. However, 26.20% (27) of participants had not read any article on generic medicines and 30.10% (31) participants disagreed with the substitution of a branded drug with a generic medicine by pharmacists. Sixty-five percent (67) of the participants preferred to prescribe generic medicines and 79.60% (82) of participants suggested that they are willing to encourage the patients to use generic medicines.\n          Conclusions: \n          Our study found that the resident doctors were well-versed in the idea of generic medications and their advantages. However, promoting training initiatives, setting up workshops, running journal club meetings, continuing medical education, etc., need to be planned to boost the number of prescriptions for generic drugs.","container-title":"Asian Journal of Pharmaceutical Research and Health Care","DOI":"10.4103/ajprhc.ajprhc_60_23","ISSN":"2250-1444","issue":"3","language":"en-US","page":"223","source":"journals.lww.com","title":"Study of Knowledge, Attitude, and Practice of Prescribing Generic Medicines by Resident Doctors at a Tertiary Care Teaching Hospital","volume":"15","author":[{"family":"Dudhia","given":"Sneh Hemantbhai"},{"family":"Parmar","given":"Kesha Ajaykumar"},{"family":"Mehta","given":"Maulin Dhiren"}],"issued":{"date-parts":[["2023",9]]}}}],"schema":"https://github.com/citation-style-language/schema/raw/master/csl-citation.json"} </w:instrText>
      </w:r>
      <w:r w:rsidR="00EC67F6" w:rsidRPr="00EE427C">
        <w:rPr>
          <w:rFonts w:ascii="Times New Roman" w:hAnsi="Times New Roman" w:cs="Times New Roman"/>
          <w:sz w:val="24"/>
          <w:szCs w:val="24"/>
          <w:vertAlign w:val="superscript"/>
        </w:rPr>
        <w:fldChar w:fldCharType="separate"/>
      </w:r>
      <w:r w:rsidR="00EC67F6" w:rsidRPr="00EE427C">
        <w:rPr>
          <w:rFonts w:ascii="Times New Roman" w:hAnsi="Times New Roman" w:cs="Times New Roman"/>
          <w:sz w:val="24"/>
          <w:szCs w:val="24"/>
          <w:vertAlign w:val="superscript"/>
        </w:rPr>
        <w:t>(44)</w:t>
      </w:r>
      <w:r w:rsidR="00EC67F6" w:rsidRPr="00EE427C">
        <w:rPr>
          <w:rFonts w:ascii="Times New Roman" w:hAnsi="Times New Roman" w:cs="Times New Roman"/>
          <w:sz w:val="24"/>
          <w:szCs w:val="24"/>
        </w:rPr>
        <w:fldChar w:fldCharType="end"/>
      </w:r>
      <w:r w:rsidR="00EC67F6">
        <w:rPr>
          <w:rFonts w:ascii="Times New Roman" w:hAnsi="Times New Roman" w:cs="Times New Roman"/>
          <w:sz w:val="24"/>
          <w:szCs w:val="24"/>
        </w:rPr>
        <w:t xml:space="preserve"> </w:t>
      </w:r>
      <w:r w:rsidR="00EC67F6" w:rsidRPr="00EC67F6">
        <w:rPr>
          <w:rFonts w:ascii="Times New Roman" w:hAnsi="Times New Roman" w:cs="Times New Roman"/>
          <w:sz w:val="24"/>
          <w:szCs w:val="24"/>
        </w:rPr>
        <w:t>support this trend toward increased acceptance, particularly among regular users of generic prescriptions. Nevertheless, concerns about quality endure, consistent with the observations of Hadia et al. (2021), who found that patients often associate lower prices with lower quality</w:t>
      </w:r>
      <w:r w:rsidR="00EC67F6" w:rsidRPr="00EE427C">
        <w:rPr>
          <w:rFonts w:ascii="Times New Roman" w:hAnsi="Times New Roman" w:cs="Times New Roman"/>
          <w:sz w:val="24"/>
          <w:szCs w:val="24"/>
        </w:rPr>
        <w:t xml:space="preserve"> with lower quality. </w:t>
      </w:r>
      <w:r w:rsidR="00EC67F6" w:rsidRPr="00EC67F6">
        <w:rPr>
          <w:rFonts w:ascii="Times New Roman" w:hAnsi="Times New Roman" w:cs="Times New Roman"/>
          <w:sz w:val="24"/>
          <w:szCs w:val="24"/>
          <w:vertAlign w:val="superscript"/>
        </w:rPr>
        <w:fldChar w:fldCharType="begin"/>
      </w:r>
      <w:r w:rsidR="00EC67F6" w:rsidRPr="00EC67F6">
        <w:rPr>
          <w:rFonts w:ascii="Times New Roman" w:hAnsi="Times New Roman" w:cs="Times New Roman"/>
          <w:sz w:val="24"/>
          <w:szCs w:val="24"/>
          <w:vertAlign w:val="superscript"/>
        </w:rPr>
        <w:instrText xml:space="preserve"> ADDIN ZOTERO_ITEM CSL_CITATION {"citationID":"0UFdGj8t","properties":{"formattedCitation":"(45)","plainCitation":"(45)","noteIndex":0},"citationItems":[{"id":144,"uris":["http://zotero.org/users/local/jaVeqpj2/items/YERWHGVQ"],"itemData":{"id":144,"type":"article-journal","abstract":"Background:\nNowadays, brand-name drugs are becoming an out-of-pocket expense which comprises 80% of total health-care expenditures. However, generic drugs are less expensive than brand-name drugs with the same therapeutic effect, but many doctors hold negative views of generics and resist prescribing. This study was designed to assess the knowledge, attitude, and practice of doctors toward generic medicines.\n\nMethods:\nThis was a questionnaire-based cross-sectional study conducted in a multispecialty private hospital. The study participants were doctors who were practising in a hospital during the study period (January 2017 to July 2017). The questionnaire comprises 35 questions related to demographics, knowledge, attitude, and practice evaluation of generic medicines. Descriptive statistics was applied to represent participant characteristics and response rates.\n\nResults:\nA total of 86 questionnaires were distributed to the doctors and the response rate was 37%. The majority of doctors who participated in this survey perceived that generic medicine is effective, safe, and has same active component, dose, and bioequivalent as the brand medicines. Majority of the doctors (72%) believe that generic drugs were manufactured by poor techniques. However, more than three-quarter of doctors (78%) routinely prescribed generic drugs.\n\nConclusion:\nMost of the doctors had an honest angle about the efficacy and safety of generic medicine. However, a high proportion of physicians believe that the generic drugs are of poorer quality. To have a better understanding of the generic drug, the doctor must be well informed about the generics products during their academic career that will significantly impact health-care budgets.","container-title":"Perspectives in Clinical Research","DOI":"10.4103/picr.PICR_281_20","ISSN":"2229-3485","issue":"3","journalAbbreviation":"Perspect Clin Res","note":"PMID: 35928641\nPMCID: PMC9345257","page":"155-160","source":"PubMed Central","title":"Knowledge, attitude, and practice of generic medicines among physicians at multispecialty hospital: An observational study","title-short":"Knowledge, attitude, and practice of generic medicines among physicians at multispecialty hospital","volume":"13","author":[{"family":"Hadia","given":"Rajesh B."},{"family":"Joshi","given":"Dhaval B."},{"family":"Gohel","given":"Kushal H."},{"family":"Khambhati","given":"Nikhil"}],"issued":{"date-parts":[["2022"]]}}}],"schema":"https://github.com/citation-style-language/schema/raw/master/csl-citation.json"} </w:instrText>
      </w:r>
      <w:r w:rsidR="00EC67F6" w:rsidRPr="00EC67F6">
        <w:rPr>
          <w:rFonts w:ascii="Times New Roman" w:hAnsi="Times New Roman" w:cs="Times New Roman"/>
          <w:sz w:val="24"/>
          <w:szCs w:val="24"/>
          <w:vertAlign w:val="superscript"/>
        </w:rPr>
        <w:fldChar w:fldCharType="separate"/>
      </w:r>
      <w:r w:rsidR="00EC67F6" w:rsidRPr="00EC67F6">
        <w:rPr>
          <w:rFonts w:ascii="Times New Roman" w:hAnsi="Times New Roman" w:cs="Times New Roman"/>
          <w:sz w:val="24"/>
          <w:szCs w:val="24"/>
          <w:vertAlign w:val="superscript"/>
        </w:rPr>
        <w:t>(45)</w:t>
      </w:r>
      <w:r w:rsidR="00EC67F6" w:rsidRPr="00EC67F6">
        <w:rPr>
          <w:rFonts w:ascii="Times New Roman" w:hAnsi="Times New Roman" w:cs="Times New Roman"/>
          <w:sz w:val="24"/>
          <w:szCs w:val="24"/>
        </w:rPr>
        <w:fldChar w:fldCharType="end"/>
      </w:r>
    </w:p>
    <w:p w14:paraId="5F4476AD" w14:textId="77777777" w:rsidR="00EE427C" w:rsidRDefault="00EE427C" w:rsidP="00AD06FA">
      <w:pPr>
        <w:spacing w:before="240" w:after="240" w:line="360" w:lineRule="auto"/>
        <w:jc w:val="both"/>
        <w:rPr>
          <w:rFonts w:ascii="Times New Roman" w:hAnsi="Times New Roman" w:cs="Times New Roman"/>
          <w:sz w:val="24"/>
          <w:szCs w:val="24"/>
        </w:rPr>
      </w:pPr>
      <w:r w:rsidRPr="00EE427C">
        <w:rPr>
          <w:rFonts w:ascii="Times New Roman" w:hAnsi="Times New Roman" w:cs="Times New Roman"/>
          <w:sz w:val="24"/>
          <w:szCs w:val="24"/>
        </w:rPr>
        <w:t xml:space="preserve">The largest segment of JAK users were patients with chronic diseases (35.1%), followed by those with both acute and chronic needs (30.3%). This pattern resonates with findings in Chaturvedi et al. (2024), which highlights that chronic patients, facing prolonged medication needs, are the greatest beneficiaries of price differentials between branded and generic medicines. </w:t>
      </w:r>
      <w:r w:rsidRPr="00EE427C">
        <w:rPr>
          <w:rFonts w:ascii="Times New Roman" w:hAnsi="Times New Roman" w:cs="Times New Roman"/>
          <w:sz w:val="24"/>
          <w:szCs w:val="24"/>
          <w:vertAlign w:val="superscript"/>
        </w:rPr>
        <w:fldChar w:fldCharType="begin"/>
      </w:r>
      <w:r w:rsidRPr="00EE427C">
        <w:rPr>
          <w:rFonts w:ascii="Times New Roman" w:hAnsi="Times New Roman" w:cs="Times New Roman"/>
          <w:sz w:val="24"/>
          <w:szCs w:val="24"/>
          <w:vertAlign w:val="superscript"/>
        </w:rPr>
        <w:instrText xml:space="preserve"> ADDIN ZOTERO_ITEM CSL_CITATION {"citationID":"JPKSsRau","properties":{"formattedCitation":"(23)","plainCitation":"(23)","noteIndex":0},"citationItems":[{"id":72,"uris":["http://zotero.org/users/local/jaVeqpj2/items/KI8RLGAK"],"itemData":{"id":72,"type":"article-journal","abstract":"BACKGROUND: Despite being the leading exporter of generic medicines to the world, affordable medicines are still beyond the reach of most patients in India. Analysis of the National Sample Survey data showed that in one year, more than 55 million Indians became poor only because they had to spend their own money to purchase medicines. The Jan Aushadhi Scheme launched by the Government of India is an ambitious step to make quality generic drugs affordable to the common man of the country.\nOBJECTIVE: This study aimed to assess the knowledge, attitude, and perceptions of patients at a tertiary care teaching hospital in the Andaman and Nicobar Islands about Jan Aushadhi Kendras and generic medicines.\nMATERIALS AND METHODS: The study was a questionnaire-based cross-sectional study. A prevalidated self-made questionnaire was distributed to 200 patients visiting the OPD of different clinical departments in the hospital. Participants' knowledge, attitude, and perception of Jan Aushadhi Kendras and generic medicines were evaluated. Analysis of collected data was done using descriptive statistical measures such as mean and percentages.\nRESULTS: It was found that most of the participants were not fully aware of the Jan Aushadhi Scheme and the facts about generic medicines. The majority of the participants were under the notion that generics were not similar in quality to the branded ones.\nCONCLUSION: The study observed that the patients had a very poor understanding of the Jan Aushadhi Scheme and generic medicines with the majority being ignorant and having incorrect information. To fill this gap, a more proactive approach by the healthcare workers and authorities is needed to disseminate the scheme-related facts, dispel the myths regarding generics, and accept the program wholeheartedly by the common man.","container-title":"Cureus","DOI":"10.7759/cureus.57630","ISSN":"2168-8184","issue":"4","journalAbbreviation":"Cureus","language":"eng","note":"PMID: 38711720\nPMCID: PMC11070736","page":"e57630","source":"PubMed","title":"Perceived Utility of Jan Aushadhi Outlets and Awareness of Generic Medicines at the Andaman and Nicobar Islands: A Cross-Sectional Study","title-short":"Perceived Utility of Jan Aushadhi Outlets and Awareness of Generic Medicines at the Andaman and Nicobar Islands","volume":"16","author":[{"family":"Chaturvedi","given":"Akshat"},{"family":"Dubey","given":"Ashok K."},{"family":"Naveen","given":"Avula"},{"family":"Sravani","given":"Marpu Raghava"}],"issued":{"date-parts":[["2024",4]]}}}],"schema":"https://github.com/citation-style-language/schema/raw/master/csl-citation.json"} </w:instrText>
      </w:r>
      <w:r w:rsidRPr="00EE427C">
        <w:rPr>
          <w:rFonts w:ascii="Times New Roman" w:hAnsi="Times New Roman" w:cs="Times New Roman"/>
          <w:sz w:val="24"/>
          <w:szCs w:val="24"/>
          <w:vertAlign w:val="superscript"/>
        </w:rPr>
        <w:fldChar w:fldCharType="separate"/>
      </w:r>
      <w:r w:rsidRPr="00EE427C">
        <w:rPr>
          <w:rFonts w:ascii="Times New Roman" w:hAnsi="Times New Roman" w:cs="Times New Roman"/>
          <w:sz w:val="24"/>
          <w:szCs w:val="24"/>
          <w:vertAlign w:val="superscript"/>
        </w:rPr>
        <w:t>(23)</w:t>
      </w:r>
      <w:r w:rsidRPr="00EE427C">
        <w:rPr>
          <w:rFonts w:ascii="Times New Roman" w:hAnsi="Times New Roman" w:cs="Times New Roman"/>
          <w:sz w:val="24"/>
          <w:szCs w:val="24"/>
        </w:rPr>
        <w:fldChar w:fldCharType="end"/>
      </w:r>
      <w:r w:rsidRPr="00EE427C">
        <w:rPr>
          <w:rFonts w:ascii="Times New Roman" w:hAnsi="Times New Roman" w:cs="Times New Roman"/>
          <w:sz w:val="24"/>
          <w:szCs w:val="24"/>
        </w:rPr>
        <w:t xml:space="preserve">  Multiple reports indicate that patients with diabetes, hypertension, and heart disease predominantly drive demand for consistent, affordable access via JAKs.</w:t>
      </w:r>
      <w:r w:rsidRPr="00EE427C">
        <w:rPr>
          <w:rFonts w:ascii="Times New Roman" w:hAnsi="Times New Roman" w:cs="Times New Roman"/>
          <w:sz w:val="24"/>
          <w:szCs w:val="24"/>
          <w:vertAlign w:val="superscript"/>
        </w:rPr>
        <w:t xml:space="preserve"> </w:t>
      </w:r>
      <w:r w:rsidRPr="00EE427C">
        <w:rPr>
          <w:rFonts w:ascii="Times New Roman" w:hAnsi="Times New Roman" w:cs="Times New Roman"/>
          <w:sz w:val="24"/>
          <w:szCs w:val="24"/>
          <w:vertAlign w:val="superscript"/>
        </w:rPr>
        <w:fldChar w:fldCharType="begin"/>
      </w:r>
      <w:r w:rsidRPr="00EE427C">
        <w:rPr>
          <w:rFonts w:ascii="Times New Roman" w:hAnsi="Times New Roman" w:cs="Times New Roman"/>
          <w:sz w:val="24"/>
          <w:szCs w:val="24"/>
          <w:vertAlign w:val="superscript"/>
        </w:rPr>
        <w:instrText xml:space="preserve"> ADDIN ZOTERO_ITEM CSL_CITATION {"citationID":"OnO2q5xa","properties":{"formattedCitation":"(46)","plainCitation":"(46)","noteIndex":0},"citationItems":[{"id":147,"uris":["http://zotero.org/users/local/jaVeqpj2/items/DXYCLMCH","http://zotero.org/users/local/jaVeqpj2/items/E3WGJSBR"],"itemData":{"id":147,"type":"post-weblog","abstract":"The Centre is keen to promote generic medicines, significantly reducing medication costs by 50-90 per cent.","container-title":"The Indian Express","language":"en","title":"Janaushadhi kendras: 5 of top 10 selling generic medicines are for diabetes, hypertension","title-short":"Janaushadhi kendras","URL":"https://indianexpress.com/article/cities/mumbai/janaushadhi-kendras-5-of-top-10-selling-generic-medicines-are-for-diabetes-hypertension-8929762/","accessed":{"date-parts":[["2025",7,28]]},"issued":{"date-parts":[["2023",10,15]]}}}],"schema":"https://github.com/citation-style-language/schema/raw/master/csl-citation.json"} </w:instrText>
      </w:r>
      <w:r w:rsidRPr="00EE427C">
        <w:rPr>
          <w:rFonts w:ascii="Times New Roman" w:hAnsi="Times New Roman" w:cs="Times New Roman"/>
          <w:sz w:val="24"/>
          <w:szCs w:val="24"/>
          <w:vertAlign w:val="superscript"/>
        </w:rPr>
        <w:fldChar w:fldCharType="separate"/>
      </w:r>
      <w:r w:rsidRPr="00EE427C">
        <w:rPr>
          <w:rFonts w:ascii="Times New Roman" w:hAnsi="Times New Roman" w:cs="Times New Roman"/>
          <w:sz w:val="24"/>
          <w:szCs w:val="24"/>
          <w:vertAlign w:val="superscript"/>
        </w:rPr>
        <w:t>(46)</w:t>
      </w:r>
      <w:r w:rsidRPr="00EE427C">
        <w:rPr>
          <w:rFonts w:ascii="Times New Roman" w:hAnsi="Times New Roman" w:cs="Times New Roman"/>
          <w:sz w:val="24"/>
          <w:szCs w:val="24"/>
        </w:rPr>
        <w:fldChar w:fldCharType="end"/>
      </w:r>
      <w:r w:rsidRPr="00EE427C">
        <w:rPr>
          <w:rFonts w:ascii="Times New Roman" w:hAnsi="Times New Roman" w:cs="Times New Roman"/>
          <w:sz w:val="24"/>
          <w:szCs w:val="24"/>
        </w:rPr>
        <w:t xml:space="preserve"> </w:t>
      </w:r>
      <w:r w:rsidRPr="00EE427C">
        <w:rPr>
          <w:rFonts w:ascii="Times New Roman" w:hAnsi="Times New Roman" w:cs="Times New Roman"/>
          <w:sz w:val="24"/>
          <w:szCs w:val="24"/>
          <w:vertAlign w:val="superscript"/>
        </w:rPr>
        <w:fldChar w:fldCharType="begin"/>
      </w:r>
      <w:r w:rsidRPr="00EE427C">
        <w:rPr>
          <w:rFonts w:ascii="Times New Roman" w:hAnsi="Times New Roman" w:cs="Times New Roman"/>
          <w:sz w:val="24"/>
          <w:szCs w:val="24"/>
          <w:vertAlign w:val="superscript"/>
        </w:rPr>
        <w:instrText xml:space="preserve"> ADDIN ZOTERO_ITEM CSL_CITATION {"citationID":"nujhS48y","properties":{"formattedCitation":"(47)","plainCitation":"(47)","noteIndex":0},"citationItems":[{"id":149,"uris":["http://zotero.org/users/local/jaVeqpj2/items/R3CGT4W8"],"itemData":{"id":149,"type":"webpage","abstract":"Union Minister&amp;nbsp; for Finance &amp;amp; Corporate Affairs Smt. Nirmala Sitharaman has said that medic","language":"en","title":"Union Minister Smt. Nirmala Sitharaman says medicines are 50 to 80 per cent cheaper at PM Jan Aushadi Kendra","URL":"https://www.pib.gov.in/www.pib.gov.in/Pressreleaseshare.aspx?PRID=1981290","accessed":{"date-parts":[["2025",7,28]]}}}],"schema":"https://github.com/citation-style-language/schema/raw/master/csl-citation.json"} </w:instrText>
      </w:r>
      <w:r w:rsidRPr="00EE427C">
        <w:rPr>
          <w:rFonts w:ascii="Times New Roman" w:hAnsi="Times New Roman" w:cs="Times New Roman"/>
          <w:sz w:val="24"/>
          <w:szCs w:val="24"/>
          <w:vertAlign w:val="superscript"/>
        </w:rPr>
        <w:fldChar w:fldCharType="separate"/>
      </w:r>
      <w:r w:rsidRPr="00EE427C">
        <w:rPr>
          <w:rFonts w:ascii="Times New Roman" w:hAnsi="Times New Roman" w:cs="Times New Roman"/>
          <w:sz w:val="24"/>
          <w:szCs w:val="24"/>
          <w:vertAlign w:val="superscript"/>
        </w:rPr>
        <w:t>(47)</w:t>
      </w:r>
      <w:r w:rsidRPr="00EE427C">
        <w:rPr>
          <w:rFonts w:ascii="Times New Roman" w:hAnsi="Times New Roman" w:cs="Times New Roman"/>
          <w:sz w:val="24"/>
          <w:szCs w:val="24"/>
        </w:rPr>
        <w:fldChar w:fldCharType="end"/>
      </w:r>
      <w:r w:rsidRPr="00EE427C">
        <w:rPr>
          <w:rFonts w:ascii="Times New Roman" w:hAnsi="Times New Roman" w:cs="Times New Roman"/>
          <w:sz w:val="24"/>
          <w:szCs w:val="24"/>
        </w:rPr>
        <w:t xml:space="preserve"> It is worth noting that national policy design—by including a large proportion of chronic disease drugs in the JAK portfolio—directly supports such usage. The overlap between chronic and mixed illness respondents signals that some households are managing both chronic and acute conditions, magnifying perceived benefits from generics.</w:t>
      </w:r>
    </w:p>
    <w:p w14:paraId="6089B4A5" w14:textId="21BFBECD" w:rsidR="00EE427C" w:rsidRPr="00EE427C" w:rsidRDefault="00EE427C" w:rsidP="00AD06FA">
      <w:pPr>
        <w:spacing w:before="240" w:after="240" w:line="360" w:lineRule="auto"/>
        <w:jc w:val="both"/>
        <w:rPr>
          <w:rFonts w:ascii="Times New Roman" w:hAnsi="Times New Roman" w:cs="Times New Roman"/>
          <w:sz w:val="24"/>
          <w:szCs w:val="24"/>
        </w:rPr>
      </w:pPr>
      <w:r w:rsidRPr="00EE427C">
        <w:rPr>
          <w:rFonts w:ascii="Times New Roman" w:hAnsi="Times New Roman" w:cs="Times New Roman"/>
          <w:sz w:val="24"/>
          <w:szCs w:val="24"/>
        </w:rPr>
        <w:t xml:space="preserve">A substantial majority (77.3%) of </w:t>
      </w:r>
      <w:r w:rsidR="00B52615">
        <w:rPr>
          <w:rFonts w:ascii="Times New Roman" w:hAnsi="Times New Roman" w:cs="Times New Roman"/>
          <w:sz w:val="24"/>
          <w:szCs w:val="24"/>
        </w:rPr>
        <w:t>respondents</w:t>
      </w:r>
      <w:r w:rsidRPr="00EE427C">
        <w:rPr>
          <w:rFonts w:ascii="Times New Roman" w:hAnsi="Times New Roman" w:cs="Times New Roman"/>
          <w:sz w:val="24"/>
          <w:szCs w:val="24"/>
        </w:rPr>
        <w:t xml:space="preserve"> reported initiating requests for generics, while only 49.3% noted that healthcare providers proactively explained generic drug options. This identifies a notable engagement gap, where patient empowerment now exceeds provider-driven counselling—a reversal of traditional information hierarchies. Chaturvedi et al. (2024) also recorded this “initiative flip,” calling for intensive reorientation and training of health workers to ensure generics are not merely dispensed but credibly advocated by all staff. </w:t>
      </w:r>
      <w:r w:rsidRPr="00EE427C">
        <w:rPr>
          <w:rFonts w:ascii="Times New Roman" w:hAnsi="Times New Roman" w:cs="Times New Roman"/>
          <w:sz w:val="24"/>
          <w:szCs w:val="24"/>
          <w:vertAlign w:val="superscript"/>
        </w:rPr>
        <w:fldChar w:fldCharType="begin"/>
      </w:r>
      <w:r w:rsidRPr="00EE427C">
        <w:rPr>
          <w:rFonts w:ascii="Times New Roman" w:hAnsi="Times New Roman" w:cs="Times New Roman"/>
          <w:sz w:val="24"/>
          <w:szCs w:val="24"/>
          <w:vertAlign w:val="superscript"/>
        </w:rPr>
        <w:instrText xml:space="preserve"> ADDIN ZOTERO_ITEM CSL_CITATION {"citationID":"TDlhtLQR","properties":{"formattedCitation":"(23)","plainCitation":"(23)","noteIndex":0},"citationItems":[{"id":72,"uris":["http://zotero.org/users/local/jaVeqpj2/items/KI8RLGAK"],"itemData":{"id":72,"type":"article-journal","abstract":"BACKGROUND: Despite being the leading exporter of generic medicines to the world, affordable medicines are still beyond the reach of most patients in India. Analysis of the National Sample Survey data showed that in one year, more than 55 million Indians became poor only because they had to spend their own money to purchase medicines. The Jan Aushadhi Scheme launched by the Government of India is an ambitious step to make quality generic drugs affordable to the common man of the country.\nOBJECTIVE: This study aimed to assess the knowledge, attitude, and perceptions of patients at a tertiary care teaching hospital in the Andaman and Nicobar Islands about Jan Aushadhi Kendras and generic medicines.\nMATERIALS AND METHODS: The study was a questionnaire-based cross-sectional study. A prevalidated self-made questionnaire was distributed to 200 patients visiting the OPD of different clinical departments in the hospital. Participants' knowledge, attitude, and perception of Jan Aushadhi Kendras and generic medicines were evaluated. Analysis of collected data was done using descriptive statistical measures such as mean and percentages.\nRESULTS: It was found that most of the participants were not fully aware of the Jan Aushadhi Scheme and the facts about generic medicines. The majority of the participants were under the notion that generics were not similar in quality to the branded ones.\nCONCLUSION: The study observed that the patients had a very poor understanding of the Jan Aushadhi Scheme and generic medicines with the majority being ignorant and having incorrect information. To fill this gap, a more proactive approach by the healthcare workers and authorities is needed to disseminate the scheme-related facts, dispel the myths regarding generics, and accept the program wholeheartedly by the common man.","container-title":"Cureus","DOI":"10.7759/cureus.57630","ISSN":"2168-8184","issue":"4","journalAbbreviation":"Cureus","language":"eng","note":"PMID: 38711720\nPMCID: PMC11070736","page":"e57630","source":"PubMed","title":"Perceived Utility of Jan Aushadhi Outlets and Awareness of Generic Medicines at the Andaman and Nicobar Islands: A Cross-Sectional Study","title-short":"Perceived Utility of Jan Aushadhi Outlets and Awareness of Generic Medicines at the Andaman and Nicobar Islands","volume":"16","author":[{"family":"Chaturvedi","given":"Akshat"},{"family":"Dubey","given":"Ashok K."},{"family":"Naveen","given":"Avula"},{"family":"Sravani","given":"Marpu Raghava"}],"issued":{"date-parts":[["2024",4]]}}}],"schema":"https://github.com/citation-style-language/schema/raw/master/csl-citation.json"} </w:instrText>
      </w:r>
      <w:r w:rsidRPr="00EE427C">
        <w:rPr>
          <w:rFonts w:ascii="Times New Roman" w:hAnsi="Times New Roman" w:cs="Times New Roman"/>
          <w:sz w:val="24"/>
          <w:szCs w:val="24"/>
          <w:vertAlign w:val="superscript"/>
        </w:rPr>
        <w:fldChar w:fldCharType="separate"/>
      </w:r>
      <w:r w:rsidRPr="00EE427C">
        <w:rPr>
          <w:rFonts w:ascii="Times New Roman" w:hAnsi="Times New Roman" w:cs="Times New Roman"/>
          <w:sz w:val="24"/>
          <w:szCs w:val="24"/>
          <w:vertAlign w:val="superscript"/>
        </w:rPr>
        <w:t>(23)</w:t>
      </w:r>
      <w:r w:rsidRPr="00EE427C">
        <w:rPr>
          <w:rFonts w:ascii="Times New Roman" w:hAnsi="Times New Roman" w:cs="Times New Roman"/>
          <w:sz w:val="24"/>
          <w:szCs w:val="24"/>
        </w:rPr>
        <w:fldChar w:fldCharType="end"/>
      </w:r>
      <w:r w:rsidRPr="00EE427C">
        <w:rPr>
          <w:rFonts w:ascii="Times New Roman" w:hAnsi="Times New Roman" w:cs="Times New Roman"/>
          <w:sz w:val="24"/>
          <w:szCs w:val="24"/>
        </w:rPr>
        <w:t xml:space="preserve"> Hadia et al. (2021), in work from North India, </w:t>
      </w:r>
      <w:r w:rsidRPr="00EE427C">
        <w:rPr>
          <w:rFonts w:ascii="Times New Roman" w:hAnsi="Times New Roman" w:cs="Times New Roman"/>
          <w:sz w:val="24"/>
          <w:szCs w:val="24"/>
        </w:rPr>
        <w:lastRenderedPageBreak/>
        <w:t xml:space="preserve">found similar patterns, noting that doctor reluctance or omission in advocacy stemmed from ingrained biases or insufficient continuing education. </w:t>
      </w:r>
      <w:r w:rsidRPr="00EE427C">
        <w:rPr>
          <w:rFonts w:ascii="Times New Roman" w:hAnsi="Times New Roman" w:cs="Times New Roman"/>
          <w:sz w:val="24"/>
          <w:szCs w:val="24"/>
          <w:vertAlign w:val="superscript"/>
        </w:rPr>
        <w:fldChar w:fldCharType="begin"/>
      </w:r>
      <w:r w:rsidRPr="00EE427C">
        <w:rPr>
          <w:rFonts w:ascii="Times New Roman" w:hAnsi="Times New Roman" w:cs="Times New Roman"/>
          <w:sz w:val="24"/>
          <w:szCs w:val="24"/>
          <w:vertAlign w:val="superscript"/>
        </w:rPr>
        <w:instrText xml:space="preserve"> ADDIN ZOTERO_ITEM CSL_CITATION {"citationID":"zECXSnEs","properties":{"formattedCitation":"(45)","plainCitation":"(45)","noteIndex":0},"citationItems":[{"id":144,"uris":["http://zotero.org/users/local/jaVeqpj2/items/YERWHGVQ"],"itemData":{"id":144,"type":"article-journal","abstract":"Background:\nNowadays, brand-name drugs are becoming an out-of-pocket expense which comprises 80% of total health-care expenditures. However, generic drugs are less expensive than brand-name drugs with the same therapeutic effect, but many doctors hold negative views of generics and resist prescribing. This study was designed to assess the knowledge, attitude, and practice of doctors toward generic medicines.\n\nMethods:\nThis was a questionnaire-based cross-sectional study conducted in a multispecialty private hospital. The study participants were doctors who were practising in a hospital during the study period (January 2017 to July 2017). The questionnaire comprises 35 questions related to demographics, knowledge, attitude, and practice evaluation of generic medicines. Descriptive statistics was applied to represent participant characteristics and response rates.\n\nResults:\nA total of 86 questionnaires were distributed to the doctors and the response rate was 37%. The majority of doctors who participated in this survey perceived that generic medicine is effective, safe, and has same active component, dose, and bioequivalent as the brand medicines. Majority of the doctors (72%) believe that generic drugs were manufactured by poor techniques. However, more than three-quarter of doctors (78%) routinely prescribed generic drugs.\n\nConclusion:\nMost of the doctors had an honest angle about the efficacy and safety of generic medicine. However, a high proportion of physicians believe that the generic drugs are of poorer quality. To have a better understanding of the generic drug, the doctor must be well informed about the generics products during their academic career that will significantly impact health-care budgets.","container-title":"Perspectives in Clinical Research","DOI":"10.4103/picr.PICR_281_20","ISSN":"2229-3485","issue":"3","journalAbbreviation":"Perspect Clin Res","note":"PMID: 35928641\nPMCID: PMC9345257","page":"155-160","source":"PubMed Central","title":"Knowledge, attitude, and practice of generic medicines among physicians at multispecialty hospital: An observational study","title-short":"Knowledge, attitude, and practice of generic medicines among physicians at multispecialty hospital","volume":"13","author":[{"family":"Hadia","given":"Rajesh B."},{"family":"Joshi","given":"Dhaval B."},{"family":"Gohel","given":"Kushal H."},{"family":"Khambhati","given":"Nikhil"}],"issued":{"date-parts":[["2022"]]}}}],"schema":"https://github.com/citation-style-language/schema/raw/master/csl-citation.json"} </w:instrText>
      </w:r>
      <w:r w:rsidRPr="00EE427C">
        <w:rPr>
          <w:rFonts w:ascii="Times New Roman" w:hAnsi="Times New Roman" w:cs="Times New Roman"/>
          <w:sz w:val="24"/>
          <w:szCs w:val="24"/>
          <w:vertAlign w:val="superscript"/>
        </w:rPr>
        <w:fldChar w:fldCharType="separate"/>
      </w:r>
      <w:r w:rsidRPr="00EE427C">
        <w:rPr>
          <w:rFonts w:ascii="Times New Roman" w:hAnsi="Times New Roman" w:cs="Times New Roman"/>
          <w:sz w:val="24"/>
          <w:szCs w:val="24"/>
          <w:vertAlign w:val="superscript"/>
        </w:rPr>
        <w:t>(45)</w:t>
      </w:r>
      <w:r w:rsidRPr="00EE427C">
        <w:rPr>
          <w:rFonts w:ascii="Times New Roman" w:hAnsi="Times New Roman" w:cs="Times New Roman"/>
          <w:sz w:val="24"/>
          <w:szCs w:val="24"/>
        </w:rPr>
        <w:fldChar w:fldCharType="end"/>
      </w:r>
      <w:r w:rsidRPr="00EE427C">
        <w:rPr>
          <w:rFonts w:ascii="Times New Roman" w:hAnsi="Times New Roman" w:cs="Times New Roman"/>
          <w:sz w:val="24"/>
          <w:szCs w:val="24"/>
        </w:rPr>
        <w:t xml:space="preserve"> Where providers are less proactive, misinformation persists, and scepticism remains unnecessarily high.</w:t>
      </w:r>
    </w:p>
    <w:p w14:paraId="1DE40A11" w14:textId="77777777" w:rsidR="00EE427C" w:rsidRDefault="00EE427C" w:rsidP="00AD06FA">
      <w:pPr>
        <w:spacing w:before="240" w:after="240" w:line="360" w:lineRule="auto"/>
        <w:jc w:val="both"/>
        <w:rPr>
          <w:rFonts w:ascii="Times New Roman" w:hAnsi="Times New Roman" w:cs="Times New Roman"/>
          <w:sz w:val="24"/>
          <w:szCs w:val="24"/>
        </w:rPr>
      </w:pPr>
      <w:r w:rsidRPr="00EE427C">
        <w:rPr>
          <w:rFonts w:ascii="Times New Roman" w:hAnsi="Times New Roman" w:cs="Times New Roman"/>
          <w:sz w:val="24"/>
          <w:szCs w:val="24"/>
        </w:rPr>
        <w:t xml:space="preserve">The principal barriers identified were: Non-availability of medicines (50.7%), Distance from Kendra (40.3%), Lack of awareness (38.4%), Negative past experience (21.3%), Preference for branded medicines (16.6%) and Lack of trust in quality (12.3%). These results echo the “last-mile delivery” and logistics problems outlined in Dr. Rakesh Sharma’s Policy Paper (2025), which identified erratic supply chains and geographic inaccessibility—especially in hilly districts—as the most consistent inhibitors of full reach. </w:t>
      </w:r>
      <w:r w:rsidRPr="00EE427C">
        <w:rPr>
          <w:rFonts w:ascii="Times New Roman" w:hAnsi="Times New Roman" w:cs="Times New Roman"/>
          <w:sz w:val="24"/>
          <w:szCs w:val="24"/>
          <w:vertAlign w:val="superscript"/>
        </w:rPr>
        <w:fldChar w:fldCharType="begin"/>
      </w:r>
      <w:r w:rsidRPr="00EE427C">
        <w:rPr>
          <w:rFonts w:ascii="Times New Roman" w:hAnsi="Times New Roman" w:cs="Times New Roman"/>
          <w:sz w:val="24"/>
          <w:szCs w:val="24"/>
          <w:vertAlign w:val="superscript"/>
        </w:rPr>
        <w:instrText xml:space="preserve"> ADDIN ZOTERO_ITEM CSL_CITATION {"citationID":"66Hp0pLv","properties":{"formattedCitation":"(48)","plainCitation":"(48)","noteIndex":0},"citationItems":[{"id":153,"uris":["http://zotero.org/users/local/jaVeqpj2/items/RSBIEQQ2"],"itemData":{"id":153,"type":"webpage","abstract":"Executive Summary On May 2, 2025, the Supreme Court of India orally remarked that a statutory mandate requiring doctors to prescribe generic medicines could address allegations of pharmaceutical companies bribing doctors to prescribe excessive, irrational, or overpriced branded drugs. Despite the po","language":"en","title":"Policy Paper: Barriers to Mandating Generic Medicine Prescriptions in India and Implications for Healthcare Reform","title-short":"Policy Paper","URL":"https://www.linkedin.com/pulse/policy-paper-barriers-mandating-generic-medicine-dr-rakesh-v8kzc","accessed":{"date-parts":[["2025",7,28]]}}}],"schema":"https://github.com/citation-style-language/schema/raw/master/csl-citation.json"} </w:instrText>
      </w:r>
      <w:r w:rsidRPr="00EE427C">
        <w:rPr>
          <w:rFonts w:ascii="Times New Roman" w:hAnsi="Times New Roman" w:cs="Times New Roman"/>
          <w:sz w:val="24"/>
          <w:szCs w:val="24"/>
          <w:vertAlign w:val="superscript"/>
        </w:rPr>
        <w:fldChar w:fldCharType="separate"/>
      </w:r>
      <w:r w:rsidRPr="00EE427C">
        <w:rPr>
          <w:rFonts w:ascii="Times New Roman" w:hAnsi="Times New Roman" w:cs="Times New Roman"/>
          <w:sz w:val="24"/>
          <w:szCs w:val="24"/>
          <w:vertAlign w:val="superscript"/>
        </w:rPr>
        <w:t>(48)</w:t>
      </w:r>
      <w:r w:rsidRPr="00EE427C">
        <w:rPr>
          <w:rFonts w:ascii="Times New Roman" w:hAnsi="Times New Roman" w:cs="Times New Roman"/>
          <w:sz w:val="24"/>
          <w:szCs w:val="24"/>
        </w:rPr>
        <w:fldChar w:fldCharType="end"/>
      </w:r>
      <w:r w:rsidRPr="00EE427C">
        <w:rPr>
          <w:rFonts w:ascii="Times New Roman" w:hAnsi="Times New Roman" w:cs="Times New Roman"/>
          <w:sz w:val="24"/>
          <w:szCs w:val="24"/>
        </w:rPr>
        <w:t xml:space="preserve"> The higher-than-typical rate of “negative past experience” (21.3%) may reflect local information dynamics: as observed by Chaturvedi et al. (2024), rare adverse experiences can become magnified in rural or close-knit populations, discouraging uptake far more than in cities where reputational impact is diluted. </w:t>
      </w:r>
      <w:r w:rsidRPr="00EE427C">
        <w:rPr>
          <w:rFonts w:ascii="Times New Roman" w:hAnsi="Times New Roman" w:cs="Times New Roman"/>
          <w:sz w:val="24"/>
          <w:szCs w:val="24"/>
          <w:vertAlign w:val="superscript"/>
        </w:rPr>
        <w:fldChar w:fldCharType="begin"/>
      </w:r>
      <w:r w:rsidRPr="00EE427C">
        <w:rPr>
          <w:rFonts w:ascii="Times New Roman" w:hAnsi="Times New Roman" w:cs="Times New Roman"/>
          <w:sz w:val="24"/>
          <w:szCs w:val="24"/>
          <w:vertAlign w:val="superscript"/>
        </w:rPr>
        <w:instrText xml:space="preserve"> ADDIN ZOTERO_ITEM CSL_CITATION {"citationID":"lChe2YWt","properties":{"formattedCitation":"(23)","plainCitation":"(23)","noteIndex":0},"citationItems":[{"id":72,"uris":["http://zotero.org/users/local/jaVeqpj2/items/KI8RLGAK"],"itemData":{"id":72,"type":"article-journal","abstract":"BACKGROUND: Despite being the leading exporter of generic medicines to the world, affordable medicines are still beyond the reach of most patients in India. Analysis of the National Sample Survey data showed that in one year, more than 55 million Indians became poor only because they had to spend their own money to purchase medicines. The Jan Aushadhi Scheme launched by the Government of India is an ambitious step to make quality generic drugs affordable to the common man of the country.\nOBJECTIVE: This study aimed to assess the knowledge, attitude, and perceptions of patients at a tertiary care teaching hospital in the Andaman and Nicobar Islands about Jan Aushadhi Kendras and generic medicines.\nMATERIALS AND METHODS: The study was a questionnaire-based cross-sectional study. A prevalidated self-made questionnaire was distributed to 200 patients visiting the OPD of different clinical departments in the hospital. Participants' knowledge, attitude, and perception of Jan Aushadhi Kendras and generic medicines were evaluated. Analysis of collected data was done using descriptive statistical measures such as mean and percentages.\nRESULTS: It was found that most of the participants were not fully aware of the Jan Aushadhi Scheme and the facts about generic medicines. The majority of the participants were under the notion that generics were not similar in quality to the branded ones.\nCONCLUSION: The study observed that the patients had a very poor understanding of the Jan Aushadhi Scheme and generic medicines with the majority being ignorant and having incorrect information. To fill this gap, a more proactive approach by the healthcare workers and authorities is needed to disseminate the scheme-related facts, dispel the myths regarding generics, and accept the program wholeheartedly by the common man.","container-title":"Cureus","DOI":"10.7759/cureus.57630","ISSN":"2168-8184","issue":"4","journalAbbreviation":"Cureus","language":"eng","note":"PMID: 38711720\nPMCID: PMC11070736","page":"e57630","source":"PubMed","title":"Perceived Utility of Jan Aushadhi Outlets and Awareness of Generic Medicines at the Andaman and Nicobar Islands: A Cross-Sectional Study","title-short":"Perceived Utility of Jan Aushadhi Outlets and Awareness of Generic Medicines at the Andaman and Nicobar Islands","volume":"16","author":[{"family":"Chaturvedi","given":"Akshat"},{"family":"Dubey","given":"Ashok K."},{"family":"Naveen","given":"Avula"},{"family":"Sravani","given":"Marpu Raghava"}],"issued":{"date-parts":[["2024",4]]}}}],"schema":"https://github.com/citation-style-language/schema/raw/master/csl-citation.json"} </w:instrText>
      </w:r>
      <w:r w:rsidRPr="00EE427C">
        <w:rPr>
          <w:rFonts w:ascii="Times New Roman" w:hAnsi="Times New Roman" w:cs="Times New Roman"/>
          <w:sz w:val="24"/>
          <w:szCs w:val="24"/>
          <w:vertAlign w:val="superscript"/>
        </w:rPr>
        <w:fldChar w:fldCharType="separate"/>
      </w:r>
      <w:r w:rsidRPr="00EE427C">
        <w:rPr>
          <w:rFonts w:ascii="Times New Roman" w:hAnsi="Times New Roman" w:cs="Times New Roman"/>
          <w:sz w:val="24"/>
          <w:szCs w:val="24"/>
          <w:vertAlign w:val="superscript"/>
        </w:rPr>
        <w:t>(23)</w:t>
      </w:r>
      <w:r w:rsidRPr="00EE427C">
        <w:rPr>
          <w:rFonts w:ascii="Times New Roman" w:hAnsi="Times New Roman" w:cs="Times New Roman"/>
          <w:sz w:val="24"/>
          <w:szCs w:val="24"/>
        </w:rPr>
        <w:fldChar w:fldCharType="end"/>
      </w:r>
      <w:r w:rsidRPr="00EE427C">
        <w:rPr>
          <w:rFonts w:ascii="Times New Roman" w:hAnsi="Times New Roman" w:cs="Times New Roman"/>
          <w:sz w:val="24"/>
          <w:szCs w:val="24"/>
        </w:rPr>
        <w:t xml:space="preserve"> This is a well-studied effect in rural sociology.</w:t>
      </w:r>
    </w:p>
    <w:p w14:paraId="5062E5C6" w14:textId="77777777" w:rsidR="00EE427C" w:rsidRDefault="00EE427C" w:rsidP="00AD06FA">
      <w:pPr>
        <w:spacing w:before="240" w:after="240" w:line="360" w:lineRule="auto"/>
        <w:jc w:val="both"/>
        <w:rPr>
          <w:rFonts w:ascii="Times New Roman" w:hAnsi="Times New Roman" w:cs="Times New Roman"/>
          <w:sz w:val="24"/>
          <w:szCs w:val="24"/>
        </w:rPr>
      </w:pPr>
      <w:r w:rsidRPr="00EE427C">
        <w:rPr>
          <w:rFonts w:ascii="Times New Roman" w:hAnsi="Times New Roman" w:cs="Times New Roman"/>
          <w:sz w:val="24"/>
          <w:szCs w:val="24"/>
        </w:rPr>
        <w:t xml:space="preserve">At 49.3%, community awareness of the broader PMBJP falls below the desired threshold. This mirrors Perceived Utility of Jan </w:t>
      </w:r>
      <w:proofErr w:type="spellStart"/>
      <w:r w:rsidRPr="00EE427C">
        <w:rPr>
          <w:rFonts w:ascii="Times New Roman" w:hAnsi="Times New Roman" w:cs="Times New Roman"/>
          <w:sz w:val="24"/>
          <w:szCs w:val="24"/>
        </w:rPr>
        <w:t>Aushadhi</w:t>
      </w:r>
      <w:proofErr w:type="spellEnd"/>
      <w:r w:rsidRPr="00EE427C">
        <w:rPr>
          <w:rFonts w:ascii="Times New Roman" w:hAnsi="Times New Roman" w:cs="Times New Roman"/>
          <w:sz w:val="24"/>
          <w:szCs w:val="24"/>
        </w:rPr>
        <w:t xml:space="preserve"> Outlets (2024), where 45% were aware of the program’s structure and goals. </w:t>
      </w:r>
      <w:r w:rsidRPr="00EE427C">
        <w:rPr>
          <w:rFonts w:ascii="Times New Roman" w:hAnsi="Times New Roman" w:cs="Times New Roman"/>
          <w:sz w:val="24"/>
          <w:szCs w:val="24"/>
          <w:vertAlign w:val="superscript"/>
        </w:rPr>
        <w:fldChar w:fldCharType="begin"/>
      </w:r>
      <w:r w:rsidRPr="00EE427C">
        <w:rPr>
          <w:rFonts w:ascii="Times New Roman" w:hAnsi="Times New Roman" w:cs="Times New Roman"/>
          <w:sz w:val="24"/>
          <w:szCs w:val="24"/>
          <w:vertAlign w:val="superscript"/>
        </w:rPr>
        <w:instrText xml:space="preserve"> ADDIN ZOTERO_ITEM CSL_CITATION {"citationID":"JfF7evqd","properties":{"formattedCitation":"(23)","plainCitation":"(23)","noteIndex":0},"citationItems":[{"id":72,"uris":["http://zotero.org/users/local/jaVeqpj2/items/KI8RLGAK"],"itemData":{"id":72,"type":"article-journal","abstract":"BACKGROUND: Despite being the leading exporter of generic medicines to the world, affordable medicines are still beyond the reach of most patients in India. Analysis of the National Sample Survey data showed that in one year, more than 55 million Indians became poor only because they had to spend their own money to purchase medicines. The Jan Aushadhi Scheme launched by the Government of India is an ambitious step to make quality generic drugs affordable to the common man of the country.\nOBJECTIVE: This study aimed to assess the knowledge, attitude, and perceptions of patients at a tertiary care teaching hospital in the Andaman and Nicobar Islands about Jan Aushadhi Kendras and generic medicines.\nMATERIALS AND METHODS: The study was a questionnaire-based cross-sectional study. A prevalidated self-made questionnaire was distributed to 200 patients visiting the OPD of different clinical departments in the hospital. Participants' knowledge, attitude, and perception of Jan Aushadhi Kendras and generic medicines were evaluated. Analysis of collected data was done using descriptive statistical measures such as mean and percentages.\nRESULTS: It was found that most of the participants were not fully aware of the Jan Aushadhi Scheme and the facts about generic medicines. The majority of the participants were under the notion that generics were not similar in quality to the branded ones.\nCONCLUSION: The study observed that the patients had a very poor understanding of the Jan Aushadhi Scheme and generic medicines with the majority being ignorant and having incorrect information. To fill this gap, a more proactive approach by the healthcare workers and authorities is needed to disseminate the scheme-related facts, dispel the myths regarding generics, and accept the program wholeheartedly by the common man.","container-title":"Cureus","DOI":"10.7759/cureus.57630","ISSN":"2168-8184","issue":"4","journalAbbreviation":"Cureus","language":"eng","note":"PMID: 38711720\nPMCID: PMC11070736","page":"e57630","source":"PubMed","title":"Perceived Utility of Jan Aushadhi Outlets and Awareness of Generic Medicines at the Andaman and Nicobar Islands: A Cross-Sectional Study","title-short":"Perceived Utility of Jan Aushadhi Outlets and Awareness of Generic Medicines at the Andaman and Nicobar Islands","volume":"16","author":[{"family":"Chaturvedi","given":"Akshat"},{"family":"Dubey","given":"Ashok K."},{"family":"Naveen","given":"Avula"},{"family":"Sravani","given":"Marpu Raghava"}],"issued":{"date-parts":[["2024",4]]}}}],"schema":"https://github.com/citation-style-language/schema/raw/master/csl-citation.json"} </w:instrText>
      </w:r>
      <w:r w:rsidRPr="00EE427C">
        <w:rPr>
          <w:rFonts w:ascii="Times New Roman" w:hAnsi="Times New Roman" w:cs="Times New Roman"/>
          <w:sz w:val="24"/>
          <w:szCs w:val="24"/>
          <w:vertAlign w:val="superscript"/>
        </w:rPr>
        <w:fldChar w:fldCharType="separate"/>
      </w:r>
      <w:r w:rsidRPr="00EE427C">
        <w:rPr>
          <w:rFonts w:ascii="Times New Roman" w:hAnsi="Times New Roman" w:cs="Times New Roman"/>
          <w:sz w:val="24"/>
          <w:szCs w:val="24"/>
          <w:vertAlign w:val="superscript"/>
        </w:rPr>
        <w:t>(23)</w:t>
      </w:r>
      <w:r w:rsidRPr="00EE427C">
        <w:rPr>
          <w:rFonts w:ascii="Times New Roman" w:hAnsi="Times New Roman" w:cs="Times New Roman"/>
          <w:sz w:val="24"/>
          <w:szCs w:val="24"/>
        </w:rPr>
        <w:fldChar w:fldCharType="end"/>
      </w:r>
      <w:r w:rsidRPr="00EE427C">
        <w:rPr>
          <w:rFonts w:ascii="Times New Roman" w:hAnsi="Times New Roman" w:cs="Times New Roman"/>
          <w:sz w:val="24"/>
          <w:szCs w:val="24"/>
        </w:rPr>
        <w:t xml:space="preserve">  Persistent information bottlenecks—often exacerbated by minimal involvement of stakeholder’s involvement, low literacy, irregular internet access, or lack of community engagement events—require remedial policy attention.</w:t>
      </w:r>
    </w:p>
    <w:p w14:paraId="7D15AE39" w14:textId="3F33018E" w:rsidR="00EE427C" w:rsidRDefault="00EE427C" w:rsidP="00AD06FA">
      <w:pPr>
        <w:spacing w:before="240" w:after="240" w:line="360" w:lineRule="auto"/>
        <w:jc w:val="both"/>
        <w:rPr>
          <w:rFonts w:ascii="Times New Roman" w:hAnsi="Times New Roman" w:cs="Times New Roman"/>
          <w:sz w:val="24"/>
          <w:szCs w:val="24"/>
        </w:rPr>
      </w:pPr>
      <w:r w:rsidRPr="00EE427C">
        <w:rPr>
          <w:rFonts w:ascii="Times New Roman" w:hAnsi="Times New Roman" w:cs="Times New Roman"/>
          <w:sz w:val="24"/>
          <w:szCs w:val="24"/>
        </w:rPr>
        <w:t>Comparative Analysis: Consistencies and Local Uniqueness- High patient initiative: The phenomenon of patients outpacing providers in requesting generics is a new and positive shift but also highlights gaps in HCW training and the need for regular CME (continuing medical education) on the generic program (Chaturvedi et al., 2024.</w:t>
      </w:r>
      <w:r w:rsidRPr="00EE427C">
        <w:rPr>
          <w:rFonts w:ascii="Times New Roman" w:hAnsi="Times New Roman" w:cs="Times New Roman"/>
          <w:sz w:val="24"/>
          <w:szCs w:val="24"/>
          <w:vertAlign w:val="superscript"/>
        </w:rPr>
        <w:t xml:space="preserve"> </w:t>
      </w:r>
      <w:r w:rsidRPr="00EE427C">
        <w:rPr>
          <w:rFonts w:ascii="Times New Roman" w:hAnsi="Times New Roman" w:cs="Times New Roman"/>
          <w:sz w:val="24"/>
          <w:szCs w:val="24"/>
          <w:vertAlign w:val="superscript"/>
        </w:rPr>
        <w:fldChar w:fldCharType="begin"/>
      </w:r>
      <w:r w:rsidRPr="00EE427C">
        <w:rPr>
          <w:rFonts w:ascii="Times New Roman" w:hAnsi="Times New Roman" w:cs="Times New Roman"/>
          <w:sz w:val="24"/>
          <w:szCs w:val="24"/>
          <w:vertAlign w:val="superscript"/>
        </w:rPr>
        <w:instrText xml:space="preserve"> ADDIN ZOTERO_ITEM CSL_CITATION {"citationID":"Fk7OUoXe","properties":{"formattedCitation":"(23)","plainCitation":"(23)","noteIndex":0},"citationItems":[{"id":72,"uris":["http://zotero.org/users/local/jaVeqpj2/items/KI8RLGAK"],"itemData":{"id":72,"type":"article-journal","abstract":"BACKGROUND: Despite being the leading exporter of generic medicines to the world, affordable medicines are still beyond the reach of most patients in India. Analysis of the National Sample Survey data showed that in one year, more than 55 million Indians became poor only because they had to spend their own money to purchase medicines. The Jan Aushadhi Scheme launched by the Government of India is an ambitious step to make quality generic drugs affordable to the common man of the country.\nOBJECTIVE: This study aimed to assess the knowledge, attitude, and perceptions of patients at a tertiary care teaching hospital in the Andaman and Nicobar Islands about Jan Aushadhi Kendras and generic medicines.\nMATERIALS AND METHODS: The study was a questionnaire-based cross-sectional study. A prevalidated self-made questionnaire was distributed to 200 patients visiting the OPD of different clinical departments in the hospital. Participants' knowledge, attitude, and perception of Jan Aushadhi Kendras and generic medicines were evaluated. Analysis of collected data was done using descriptive statistical measures such as mean and percentages.\nRESULTS: It was found that most of the participants were not fully aware of the Jan Aushadhi Scheme and the facts about generic medicines. The majority of the participants were under the notion that generics were not similar in quality to the branded ones.\nCONCLUSION: The study observed that the patients had a very poor understanding of the Jan Aushadhi Scheme and generic medicines with the majority being ignorant and having incorrect information. To fill this gap, a more proactive approach by the healthcare workers and authorities is needed to disseminate the scheme-related facts, dispel the myths regarding generics, and accept the program wholeheartedly by the common man.","container-title":"Cureus","DOI":"10.7759/cureus.57630","ISSN":"2168-8184","issue":"4","journalAbbreviation":"Cureus","language":"eng","note":"PMID: 38711720\nPMCID: PMC11070736","page":"e57630","source":"PubMed","title":"Perceived Utility of Jan Aushadhi Outlets and Awareness of Generic Medicines at the Andaman and Nicobar Islands: A Cross-Sectional Study","title-short":"Perceived Utility of Jan Aushadhi Outlets and Awareness of Generic Medicines at the Andaman and Nicobar Islands","volume":"16","author":[{"family":"Chaturvedi","given":"Akshat"},{"family":"Dubey","given":"Ashok K."},{"family":"Naveen","given":"Avula"},{"family":"Sravani","given":"Marpu Raghava"}],"issued":{"date-parts":[["2024",4]]}}}],"schema":"https://github.com/citation-style-language/schema/raw/master/csl-citation.json"} </w:instrText>
      </w:r>
      <w:r w:rsidRPr="00EE427C">
        <w:rPr>
          <w:rFonts w:ascii="Times New Roman" w:hAnsi="Times New Roman" w:cs="Times New Roman"/>
          <w:sz w:val="24"/>
          <w:szCs w:val="24"/>
          <w:vertAlign w:val="superscript"/>
        </w:rPr>
        <w:fldChar w:fldCharType="separate"/>
      </w:r>
      <w:r w:rsidRPr="00EE427C">
        <w:rPr>
          <w:rFonts w:ascii="Times New Roman" w:hAnsi="Times New Roman" w:cs="Times New Roman"/>
          <w:sz w:val="24"/>
          <w:szCs w:val="24"/>
          <w:vertAlign w:val="superscript"/>
        </w:rPr>
        <w:t>(23)</w:t>
      </w:r>
      <w:r w:rsidRPr="00EE427C">
        <w:rPr>
          <w:rFonts w:ascii="Times New Roman" w:hAnsi="Times New Roman" w:cs="Times New Roman"/>
          <w:sz w:val="24"/>
          <w:szCs w:val="24"/>
        </w:rPr>
        <w:fldChar w:fldCharType="end"/>
      </w:r>
      <w:r w:rsidRPr="00EE427C">
        <w:rPr>
          <w:rFonts w:ascii="Times New Roman" w:hAnsi="Times New Roman" w:cs="Times New Roman"/>
          <w:sz w:val="24"/>
          <w:szCs w:val="24"/>
        </w:rPr>
        <w:t xml:space="preserve"> Quality perceptions: Despite improvements, the “trust in quality” lag demands strong quality-assurance messaging and perhaps “audit-and-display” practices, as advocated in national surveys. Social amplification of adverse events: High negative-experience reporting, above national averages, likely results from regional sociocultural dynamics—a pattern validated in global and Indian rural medicine literature like study in 2018 by  </w:t>
      </w:r>
      <w:proofErr w:type="spellStart"/>
      <w:r w:rsidRPr="00EE427C">
        <w:rPr>
          <w:rFonts w:ascii="Times New Roman" w:hAnsi="Times New Roman" w:cs="Times New Roman"/>
          <w:sz w:val="24"/>
          <w:szCs w:val="24"/>
        </w:rPr>
        <w:t>Aivalli</w:t>
      </w:r>
      <w:proofErr w:type="spellEnd"/>
      <w:r w:rsidRPr="00EE427C">
        <w:rPr>
          <w:rFonts w:ascii="Times New Roman" w:hAnsi="Times New Roman" w:cs="Times New Roman"/>
          <w:sz w:val="24"/>
          <w:szCs w:val="24"/>
        </w:rPr>
        <w:t xml:space="preserve"> et al,  </w:t>
      </w:r>
      <w:r w:rsidRPr="00EE427C">
        <w:rPr>
          <w:rFonts w:ascii="Times New Roman" w:hAnsi="Times New Roman" w:cs="Times New Roman"/>
          <w:sz w:val="24"/>
          <w:szCs w:val="24"/>
          <w:vertAlign w:val="superscript"/>
        </w:rPr>
        <w:fldChar w:fldCharType="begin"/>
      </w:r>
      <w:r w:rsidRPr="00EE427C">
        <w:rPr>
          <w:rFonts w:ascii="Times New Roman" w:hAnsi="Times New Roman" w:cs="Times New Roman"/>
          <w:sz w:val="24"/>
          <w:szCs w:val="24"/>
          <w:vertAlign w:val="superscript"/>
        </w:rPr>
        <w:instrText xml:space="preserve"> ADDIN ZOTERO_ITEM CSL_CITATION {"citationID":"W0CtTj9m","properties":{"formattedCitation":"(49)","plainCitation":"(49)","noteIndex":0},"citationItems":[{"id":155,"uris":["http://zotero.org/users/local/jaVeqpj2/items/MRS6FPBY"],"itemData":{"id":155,"type":"article-journal","abstract":"Introduction\nGeneric medicines are an important policy option to reduce out-of-pocket expenditure on medicines. However, negative perceptions of their quality affect utilisation and raise issues of confidence and trust in medicines and health services. The aim of the study was to test the quality of generic and branded medicines and explain negative perceptions towards generic medicines.\n\nMethods\nThe study was part of a larger study on access to medicines. Information on various quality parameters was collected for branded medicines and branded and unbranded generic versions of the same medicines from government and private pharmacies in Karnataka in Southern India. To assess perceptions related to quality and drivers of preferred point of care (public vs private), focus group discussions were conducted with diabetes and hypertension patients, health workers and private pharmacists. The results of the quality tests were assessed and thematic analysis was conducted on the qualitative data to develop a conceptual framework to explain perceptions of medicine and care quality in the local health system.\n\nResults\nThe generic and branded variants of the medicines tested were of comparable quality. Contrary to the quality test results, patients’ and health workers’ perceptions of quality were largely in favour of branded medicines. Negative perceptions of medicine quality along with other drivers contribute towards choosing more expensive medicines in the private sector. Trust in the health system emerged as an underlying central theme that explained and drove choice of medicines and providers within the local health system.\n\nConclusion\nNegative perceptions of generic medicines and preferential promotion of branded medicines over generics by pharmaceutical companies could influence prescriber behaviour and affect trust in healthcare provided in public services. To succeed, access to medicines programmes need to systematically invest in information on quality of medicines and develop strategies to build trust in healthcare offered in government health services.","container-title":"BMJ Global Health","DOI":"10.1136/bmjgh-2017-000644","ISSN":"2059-7908","issue":"Suppl 3","journalAbbreviation":"BMJ Glob Health","note":"PMID: 29531844\nPMCID: PMC5844374","page":"e000644","source":"PubMed Central","title":"Perceptions of the quality of generic medicines: implications for trust in public services within the local health system in Tumkur, India","title-short":"Perceptions of the quality of generic medicines","volume":"2","author":[{"family":"Aivalli","given":"Praveen Kumar"},{"family":"Elias","given":"Maya Annie"},{"family":"Pati","given":"Manoj Kumar"},{"family":"Bhanuprakash","given":"Srinath"},{"family":"Munegowda","given":"Chikkagollahalli"},{"family":"Shroff","given":"Zubin Cyrus"},{"family":"Srinivas","given":"Prashanth N"}],"issued":{"date-parts":[["2018",1,13]]}}}],"schema":"https://github.com/citation-style-language/schema/raw/master/csl-citation.json"} </w:instrText>
      </w:r>
      <w:r w:rsidRPr="00EE427C">
        <w:rPr>
          <w:rFonts w:ascii="Times New Roman" w:hAnsi="Times New Roman" w:cs="Times New Roman"/>
          <w:sz w:val="24"/>
          <w:szCs w:val="24"/>
          <w:vertAlign w:val="superscript"/>
        </w:rPr>
        <w:fldChar w:fldCharType="separate"/>
      </w:r>
      <w:r w:rsidRPr="00EE427C">
        <w:rPr>
          <w:rFonts w:ascii="Times New Roman" w:hAnsi="Times New Roman" w:cs="Times New Roman"/>
          <w:sz w:val="24"/>
          <w:szCs w:val="24"/>
          <w:vertAlign w:val="superscript"/>
        </w:rPr>
        <w:t>(49)</w:t>
      </w:r>
      <w:r w:rsidRPr="00EE427C">
        <w:rPr>
          <w:rFonts w:ascii="Times New Roman" w:hAnsi="Times New Roman" w:cs="Times New Roman"/>
          <w:sz w:val="24"/>
          <w:szCs w:val="24"/>
        </w:rPr>
        <w:fldChar w:fldCharType="end"/>
      </w:r>
      <w:r w:rsidRPr="00EE427C">
        <w:rPr>
          <w:rFonts w:ascii="Times New Roman" w:hAnsi="Times New Roman" w:cs="Times New Roman"/>
          <w:sz w:val="24"/>
          <w:szCs w:val="24"/>
        </w:rPr>
        <w:t xml:space="preserve"> </w:t>
      </w:r>
      <w:proofErr w:type="spellStart"/>
      <w:r w:rsidRPr="00EE427C">
        <w:rPr>
          <w:rFonts w:ascii="Times New Roman" w:hAnsi="Times New Roman" w:cs="Times New Roman"/>
          <w:sz w:val="24"/>
          <w:szCs w:val="24"/>
        </w:rPr>
        <w:t>Nanjunda</w:t>
      </w:r>
      <w:proofErr w:type="spellEnd"/>
      <w:r w:rsidRPr="00EE427C">
        <w:rPr>
          <w:rFonts w:ascii="Times New Roman" w:hAnsi="Times New Roman" w:cs="Times New Roman"/>
          <w:sz w:val="24"/>
          <w:szCs w:val="24"/>
        </w:rPr>
        <w:t xml:space="preserve"> et al. 2019 </w:t>
      </w:r>
      <w:r w:rsidRPr="00EE427C">
        <w:rPr>
          <w:rFonts w:ascii="Times New Roman" w:hAnsi="Times New Roman" w:cs="Times New Roman"/>
          <w:sz w:val="24"/>
          <w:szCs w:val="24"/>
          <w:vertAlign w:val="superscript"/>
        </w:rPr>
        <w:fldChar w:fldCharType="begin"/>
      </w:r>
      <w:r w:rsidRPr="00EE427C">
        <w:rPr>
          <w:rFonts w:ascii="Times New Roman" w:hAnsi="Times New Roman" w:cs="Times New Roman"/>
          <w:sz w:val="24"/>
          <w:szCs w:val="24"/>
          <w:vertAlign w:val="superscript"/>
        </w:rPr>
        <w:instrText xml:space="preserve"> ADDIN ZOTERO_ITEM CSL_CITATION {"citationID":"oopqfSX9","properties":{"formattedCitation":"(50)","plainCitation":"(50)","noteIndex":0},"citationItems":[{"id":159,"uris":["http://zotero.org/users/local/jaVeqpj2/items/SU4MQBM8"],"itemData":{"id":159,"type":"article-journal","abstract":"Abstract\n            Health and disease are the two noteworthy dimensions of behavior. During the lifetime, every individual traverses through health and disease. It is not an all or none type of occurrence but a relative location that explains whether the individual is healthy or unhealthy. The individual perception of health status is largely a psychological phenomenon. In spite of the beginning of the disease process, an individual may not even perceive it at any point of time. An organic disorder may not at all involve an individual until it is perceptible. Conversely, without any organic disorder, an individual may report himself to be unhealthy. Thus, logically, disease and health may coexist in the same individual. These two are not just equally exclusive entities. This study has been performed with two objectives (1) to study the changing social, economical, cultural, political, health, and demographic profile of the studied rural population and (2) to understand the changing illness ideology of the rural people and to find out the existing perception, health-seeking behavior, and culturally bounded attitudes about the onset of certain common diseases, and use of different systems of medicines. This study has been done in the selected districts on 800 households of Karnataka, India, using both qualitative and quantitative techniques.","container-title":"Journal of Health and Allied Sciences NU","DOI":"10.1055/s-0039-1692517","ISSN":"2582-4287, 2582-4953","issue":"01","journalAbbreviation":"Journal of Health and Allied Sciences NU","language":"en","license":"https://creativecommons.org/licenses/by-nc-nd/4.0/","page":"22-27","source":"DOI.org (Crossref)","title":"Health, Disease, and Social Structure in Rural India","volume":"09","author":[{"family":"Nanjunda","given":"Devajana Chinnappa"}],"issued":{"date-parts":[["2019",1]]}}}],"schema":"https://github.com/citation-style-language/schema/raw/master/csl-citation.json"} </w:instrText>
      </w:r>
      <w:r w:rsidRPr="00EE427C">
        <w:rPr>
          <w:rFonts w:ascii="Times New Roman" w:hAnsi="Times New Roman" w:cs="Times New Roman"/>
          <w:sz w:val="24"/>
          <w:szCs w:val="24"/>
          <w:vertAlign w:val="superscript"/>
        </w:rPr>
        <w:fldChar w:fldCharType="separate"/>
      </w:r>
      <w:r w:rsidRPr="00EE427C">
        <w:rPr>
          <w:rFonts w:ascii="Times New Roman" w:hAnsi="Times New Roman" w:cs="Times New Roman"/>
          <w:sz w:val="24"/>
          <w:szCs w:val="24"/>
          <w:vertAlign w:val="superscript"/>
        </w:rPr>
        <w:t>(50)</w:t>
      </w:r>
      <w:r w:rsidRPr="00EE427C">
        <w:rPr>
          <w:rFonts w:ascii="Times New Roman" w:hAnsi="Times New Roman" w:cs="Times New Roman"/>
          <w:sz w:val="24"/>
          <w:szCs w:val="24"/>
        </w:rPr>
        <w:fldChar w:fldCharType="end"/>
      </w:r>
      <w:r w:rsidRPr="00EE427C">
        <w:rPr>
          <w:rFonts w:ascii="Times New Roman" w:hAnsi="Times New Roman" w:cs="Times New Roman"/>
          <w:sz w:val="24"/>
          <w:szCs w:val="24"/>
        </w:rPr>
        <w:t xml:space="preserve"> and Rathi et al. 2021 </w:t>
      </w:r>
      <w:r w:rsidRPr="00EE427C">
        <w:rPr>
          <w:rFonts w:ascii="Times New Roman" w:hAnsi="Times New Roman" w:cs="Times New Roman"/>
          <w:sz w:val="24"/>
          <w:szCs w:val="24"/>
          <w:vertAlign w:val="superscript"/>
        </w:rPr>
        <w:fldChar w:fldCharType="begin"/>
      </w:r>
      <w:r w:rsidRPr="00EE427C">
        <w:rPr>
          <w:rFonts w:ascii="Times New Roman" w:hAnsi="Times New Roman" w:cs="Times New Roman"/>
          <w:sz w:val="24"/>
          <w:szCs w:val="24"/>
          <w:vertAlign w:val="superscript"/>
        </w:rPr>
        <w:instrText xml:space="preserve"> ADDIN ZOTERO_ITEM CSL_CITATION {"citationID":"MdegEJow","properties":{"formattedCitation":"(33)","plainCitation":"(33)","noteIndex":0},"citationItems":[{"id":98,"uris":["http://zotero.org/users/local/jaVeqpj2/items/2MUTEYRZ"],"itemData":{"id":98,"type":"article-journal","abstract":"Objective: The objective of the current study is to evaluate knowledge, attitude, and perception of Indian Population about generic versus Branded Medicines.\nMethods: It was a cross-sectional prospective web-based questionnaire study. We used an application name Google form and link (https://forms.gle/ RJA6XvPeJy6TXNzN9) was created. Total 537 participants took part in our study. Nineteen questions related to knowledge, attitude, and perception about generic versus branded medicines were asked in the questionnaire.\nResults: In our study, 78.6% participants had heard about generic medicines. About 66.2% agreed that they understand the difference between both the medicines. About 74.5% knew that there is price difference in both the medicines. According to only 22.1% of our study participants’ doctors preferred generic medicines and 37.7% thought that chemists preferred to sell generic medicines than branded ones. About 40.4% knew that generic medicines are promoted by Indian government but surprisingly, 63.3% said that they are unaware of any government rules regarding this. About 44.9% did not know about the type of drugs on their prescription. About 54.8% preferred to buy generic medicines but interesting fact is that 74.3% had not asked their doctors to prescribe generic medicines but 41.7% believed that generic medicines should be promoted.\nConclusion: Results of our study revealed that poor knowledge, negative attitude, and false perception regarding generic medicines are the main hindrance of sits acceptance by general population.","container-title":"Asian Journal of Pharmaceutical and Clinical Research","DOI":"10.22159/ajpcr.2021.v14i2.40088","ISSN":"2455-3891","language":"en","license":"Copyright (c) 2021 HEENA RATHI","page":"95-98","source":"www.journals.innovareacademics.in","title":"KNOWLEDGE, ATTITUDE, AND PERCEPTION OF INDIAN POPULATION ABOUT GENERIC VERSUS BRANDED MEDICINES: A WEB-BASED STUDY","title-short":"KNOWLEDGE, ATTITUDE, AND PERCEPTION OF INDIAN POPULATION ABOUT GENERIC VERSUS BRANDED MEDICINES","author":[{"family":"Rathi","given":"Heena"},{"family":"Biyani","given":"Mohit"}],"issued":{"date-parts":[["2021",2,7]]}}}],"schema":"https://github.com/citation-style-language/schema/raw/master/csl-citation.json"} </w:instrText>
      </w:r>
      <w:r w:rsidRPr="00EE427C">
        <w:rPr>
          <w:rFonts w:ascii="Times New Roman" w:hAnsi="Times New Roman" w:cs="Times New Roman"/>
          <w:sz w:val="24"/>
          <w:szCs w:val="24"/>
          <w:vertAlign w:val="superscript"/>
        </w:rPr>
        <w:fldChar w:fldCharType="separate"/>
      </w:r>
      <w:r w:rsidRPr="00EE427C">
        <w:rPr>
          <w:rFonts w:ascii="Times New Roman" w:hAnsi="Times New Roman" w:cs="Times New Roman"/>
          <w:sz w:val="24"/>
          <w:szCs w:val="24"/>
          <w:vertAlign w:val="superscript"/>
        </w:rPr>
        <w:t>(33)</w:t>
      </w:r>
      <w:r w:rsidRPr="00EE427C">
        <w:rPr>
          <w:rFonts w:ascii="Times New Roman" w:hAnsi="Times New Roman" w:cs="Times New Roman"/>
          <w:sz w:val="24"/>
          <w:szCs w:val="24"/>
        </w:rPr>
        <w:fldChar w:fldCharType="end"/>
      </w:r>
      <w:r w:rsidRPr="00EE427C">
        <w:rPr>
          <w:rFonts w:ascii="Times New Roman" w:hAnsi="Times New Roman" w:cs="Times New Roman"/>
          <w:sz w:val="24"/>
          <w:szCs w:val="24"/>
        </w:rPr>
        <w:t xml:space="preserve"> Distance and availability: These structural realities affect all mountainous settings, as evidenced in national cost-effectiveness reports (PMBJP, 2024. </w:t>
      </w:r>
      <w:r w:rsidRPr="00EE427C">
        <w:rPr>
          <w:rFonts w:ascii="Times New Roman" w:hAnsi="Times New Roman" w:cs="Times New Roman"/>
          <w:sz w:val="24"/>
          <w:szCs w:val="24"/>
          <w:vertAlign w:val="superscript"/>
        </w:rPr>
        <w:fldChar w:fldCharType="begin"/>
      </w:r>
      <w:r w:rsidRPr="00EE427C">
        <w:rPr>
          <w:rFonts w:ascii="Times New Roman" w:hAnsi="Times New Roman" w:cs="Times New Roman"/>
          <w:sz w:val="24"/>
          <w:szCs w:val="24"/>
          <w:vertAlign w:val="superscript"/>
        </w:rPr>
        <w:instrText xml:space="preserve"> ADDIN ZOTERO_ITEM CSL_CITATION {"citationID":"caKlaXbX","properties":{"formattedCitation":"(51)","plainCitation":"(51)","noteIndex":0},"citationItems":[{"id":160,"uris":["http://zotero.org/users/local/jaVeqpj2/items/9YZYVNZC"],"itemData":{"id":160,"type":"document","title":"89.PMBJP_(PGIMER).pdf","URL":"https://htain.dhr.gov.in/images/pdf/outcome_reports/89.PMBJP_(PGIMER).pdf","accessed":{"date-parts":[["2025",7,28]]}}}],"schema":"https://github.com/citation-style-language/schema/raw/master/csl-citation.json"} </w:instrText>
      </w:r>
      <w:r w:rsidRPr="00EE427C">
        <w:rPr>
          <w:rFonts w:ascii="Times New Roman" w:hAnsi="Times New Roman" w:cs="Times New Roman"/>
          <w:sz w:val="24"/>
          <w:szCs w:val="24"/>
          <w:vertAlign w:val="superscript"/>
        </w:rPr>
        <w:fldChar w:fldCharType="separate"/>
      </w:r>
      <w:r w:rsidRPr="00EE427C">
        <w:rPr>
          <w:rFonts w:ascii="Times New Roman" w:hAnsi="Times New Roman" w:cs="Times New Roman"/>
          <w:sz w:val="24"/>
          <w:szCs w:val="24"/>
          <w:vertAlign w:val="superscript"/>
        </w:rPr>
        <w:t>(51)</w:t>
      </w:r>
      <w:r w:rsidRPr="00EE427C">
        <w:rPr>
          <w:rFonts w:ascii="Times New Roman" w:hAnsi="Times New Roman" w:cs="Times New Roman"/>
          <w:sz w:val="24"/>
          <w:szCs w:val="24"/>
        </w:rPr>
        <w:fldChar w:fldCharType="end"/>
      </w:r>
    </w:p>
    <w:p w14:paraId="43C9C3FB" w14:textId="647BFF27" w:rsidR="00EE427C" w:rsidRPr="00EE427C" w:rsidRDefault="00EE427C" w:rsidP="00AD06FA">
      <w:pPr>
        <w:spacing w:before="240" w:after="240" w:line="360" w:lineRule="auto"/>
        <w:jc w:val="both"/>
        <w:rPr>
          <w:rFonts w:ascii="Times New Roman" w:hAnsi="Times New Roman" w:cs="Times New Roman"/>
          <w:sz w:val="24"/>
          <w:szCs w:val="24"/>
        </w:rPr>
      </w:pPr>
      <w:r w:rsidRPr="00EE427C">
        <w:rPr>
          <w:rFonts w:ascii="Times New Roman" w:hAnsi="Times New Roman" w:cs="Times New Roman"/>
          <w:sz w:val="24"/>
          <w:szCs w:val="24"/>
        </w:rPr>
        <w:lastRenderedPageBreak/>
        <w:t xml:space="preserve">A high proportion of respondents (83.1%) agreed that cheaper generics improved medication adherence in their households. This supports the evidence from </w:t>
      </w:r>
      <w:proofErr w:type="spellStart"/>
      <w:r w:rsidRPr="00EE427C">
        <w:rPr>
          <w:rFonts w:ascii="Times New Roman" w:hAnsi="Times New Roman" w:cs="Times New Roman"/>
          <w:sz w:val="24"/>
          <w:szCs w:val="24"/>
        </w:rPr>
        <w:t>Dudhia</w:t>
      </w:r>
      <w:proofErr w:type="spellEnd"/>
      <w:r w:rsidRPr="00EE427C">
        <w:rPr>
          <w:rFonts w:ascii="Times New Roman" w:hAnsi="Times New Roman" w:cs="Times New Roman"/>
          <w:sz w:val="24"/>
          <w:szCs w:val="24"/>
        </w:rPr>
        <w:t xml:space="preserve"> et al., who highlighted the positive impact of affordability on adherence rates among Indian populations. </w:t>
      </w:r>
      <w:r w:rsidRPr="00EE427C">
        <w:rPr>
          <w:rFonts w:ascii="Times New Roman" w:hAnsi="Times New Roman" w:cs="Times New Roman"/>
          <w:sz w:val="24"/>
          <w:szCs w:val="24"/>
          <w:vertAlign w:val="superscript"/>
        </w:rPr>
        <w:fldChar w:fldCharType="begin"/>
      </w:r>
      <w:r w:rsidRPr="00EE427C">
        <w:rPr>
          <w:rFonts w:ascii="Times New Roman" w:hAnsi="Times New Roman" w:cs="Times New Roman"/>
          <w:sz w:val="24"/>
          <w:szCs w:val="24"/>
          <w:vertAlign w:val="superscript"/>
        </w:rPr>
        <w:instrText xml:space="preserve"> ADDIN ZOTERO_ITEM CSL_CITATION {"citationID":"P55k8BPi","properties":{"formattedCitation":"(44)","plainCitation":"(44)","noteIndex":0},"citationItems":[{"id":142,"uris":["http://zotero.org/users/local/jaVeqpj2/items/VUMIEDG3"],"itemData":{"id":142,"type":"article-journal","abstract":"Context: \n          In this era of rapidly rising health-care costs, generic medications offer a more cost-effective alternative to branded medications.\n          Aims: \n          The main objective of this study is to evaluate junior (resident) doctors’ knowledge, attitude, and practice regarding the prescription of generic medications in a tertiary care teaching hospital.\n          Settings and Design: \n          It is an observational, cross-sectional study held at a tertiary care teaching hospital.\n          Materials and Methods: \n          An online, prevalidated questionnaire was used for this study.\n          Results: \n          A total response of 102 resident doctors was recorded. 75.70% (78) of the participants responded positively that generic medicines are cheaper than branded medicines. 68.90% (71) of participants had knowledge regarding Jan Aushadhi Yojana and generic medicine stores. About 90.30% (93) of participants positively suggested conducting a training program to increase the awareness regarding generic medicines and 86.40% (89) of participants suggested promoting the use of generic medicines. However, 26.20% (27) of participants had not read any article on generic medicines and 30.10% (31) participants disagreed with the substitution of a branded drug with a generic medicine by pharmacists. Sixty-five percent (67) of the participants preferred to prescribe generic medicines and 79.60% (82) of participants suggested that they are willing to encourage the patients to use generic medicines.\n          Conclusions: \n          Our study found that the resident doctors were well-versed in the idea of generic medications and their advantages. However, promoting training initiatives, setting up workshops, running journal club meetings, continuing medical education, etc., need to be planned to boost the number of prescriptions for generic drugs.","container-title":"Asian Journal of Pharmaceutical Research and Health Care","DOI":"10.4103/ajprhc.ajprhc_60_23","ISSN":"2250-1444","issue":"3","language":"en-US","page":"223","source":"journals.lww.com","title":"Study of Knowledge, Attitude, and Practice of Prescribing Generic Medicines by Resident Doctors at a Tertiary Care Teaching Hospital","volume":"15","author":[{"family":"Dudhia","given":"Sneh Hemantbhai"},{"family":"Parmar","given":"Kesha Ajaykumar"},{"family":"Mehta","given":"Maulin Dhiren"}],"issued":{"date-parts":[["2023",9]]}}}],"schema":"https://github.com/citation-style-language/schema/raw/master/csl-citation.json"} </w:instrText>
      </w:r>
      <w:r w:rsidRPr="00EE427C">
        <w:rPr>
          <w:rFonts w:ascii="Times New Roman" w:hAnsi="Times New Roman" w:cs="Times New Roman"/>
          <w:sz w:val="24"/>
          <w:szCs w:val="24"/>
          <w:vertAlign w:val="superscript"/>
        </w:rPr>
        <w:fldChar w:fldCharType="separate"/>
      </w:r>
      <w:r w:rsidRPr="00EE427C">
        <w:rPr>
          <w:rFonts w:ascii="Times New Roman" w:hAnsi="Times New Roman" w:cs="Times New Roman"/>
          <w:sz w:val="24"/>
          <w:szCs w:val="24"/>
          <w:vertAlign w:val="superscript"/>
        </w:rPr>
        <w:t>(44)</w:t>
      </w:r>
      <w:r w:rsidRPr="00EE427C">
        <w:rPr>
          <w:rFonts w:ascii="Times New Roman" w:hAnsi="Times New Roman" w:cs="Times New Roman"/>
          <w:sz w:val="24"/>
          <w:szCs w:val="24"/>
        </w:rPr>
        <w:fldChar w:fldCharType="end"/>
      </w:r>
      <w:r w:rsidRPr="00EE427C">
        <w:rPr>
          <w:rFonts w:ascii="Times New Roman" w:hAnsi="Times New Roman" w:cs="Times New Roman"/>
          <w:sz w:val="24"/>
          <w:szCs w:val="24"/>
        </w:rPr>
        <w:t xml:space="preserve"> Nearly 27.8% of </w:t>
      </w:r>
      <w:r w:rsidR="007926CA">
        <w:rPr>
          <w:rFonts w:ascii="Times New Roman" w:hAnsi="Times New Roman" w:cs="Times New Roman"/>
          <w:sz w:val="24"/>
          <w:szCs w:val="24"/>
        </w:rPr>
        <w:t>respondents</w:t>
      </w:r>
      <w:r w:rsidRPr="00EE427C">
        <w:rPr>
          <w:rFonts w:ascii="Times New Roman" w:hAnsi="Times New Roman" w:cs="Times New Roman"/>
          <w:sz w:val="24"/>
          <w:szCs w:val="24"/>
        </w:rPr>
        <w:t xml:space="preserve"> expressed ongoing concerns regarding potential side effects or lesser safety associated with generic medicines, despite high general trust in value and efficacy. These reservations align with the findings of </w:t>
      </w:r>
      <w:proofErr w:type="spellStart"/>
      <w:r w:rsidRPr="00EE427C">
        <w:rPr>
          <w:rFonts w:ascii="Times New Roman" w:hAnsi="Times New Roman" w:cs="Times New Roman"/>
          <w:sz w:val="24"/>
          <w:szCs w:val="24"/>
        </w:rPr>
        <w:t>Bhagavathula</w:t>
      </w:r>
      <w:proofErr w:type="spellEnd"/>
      <w:r w:rsidRPr="00EE427C">
        <w:rPr>
          <w:rFonts w:ascii="Times New Roman" w:hAnsi="Times New Roman" w:cs="Times New Roman"/>
          <w:sz w:val="24"/>
          <w:szCs w:val="24"/>
        </w:rPr>
        <w:t xml:space="preserve"> et al., who observed persistent safety-related </w:t>
      </w:r>
      <w:r w:rsidR="00C42CBC" w:rsidRPr="00EE427C">
        <w:rPr>
          <w:rFonts w:ascii="Times New Roman" w:hAnsi="Times New Roman" w:cs="Times New Roman"/>
          <w:sz w:val="24"/>
          <w:szCs w:val="24"/>
        </w:rPr>
        <w:t>scepticism</w:t>
      </w:r>
      <w:r w:rsidRPr="00EE427C">
        <w:rPr>
          <w:rFonts w:ascii="Times New Roman" w:hAnsi="Times New Roman" w:cs="Times New Roman"/>
          <w:sz w:val="24"/>
          <w:szCs w:val="24"/>
        </w:rPr>
        <w:t xml:space="preserve"> across multiple regions in India, especially among older adults and those with chronic illnesses.</w:t>
      </w:r>
      <w:r w:rsidRPr="00EE427C">
        <w:rPr>
          <w:rFonts w:ascii="Times New Roman" w:hAnsi="Times New Roman" w:cs="Times New Roman"/>
          <w:sz w:val="24"/>
          <w:szCs w:val="24"/>
          <w:vertAlign w:val="superscript"/>
        </w:rPr>
        <w:t xml:space="preserve"> </w:t>
      </w:r>
      <w:r w:rsidRPr="00EE427C">
        <w:rPr>
          <w:rFonts w:ascii="Times New Roman" w:hAnsi="Times New Roman" w:cs="Times New Roman"/>
          <w:sz w:val="24"/>
          <w:szCs w:val="24"/>
          <w:vertAlign w:val="superscript"/>
        </w:rPr>
        <w:fldChar w:fldCharType="begin"/>
      </w:r>
      <w:r w:rsidRPr="00EE427C">
        <w:rPr>
          <w:rFonts w:ascii="Times New Roman" w:hAnsi="Times New Roman" w:cs="Times New Roman"/>
          <w:sz w:val="24"/>
          <w:szCs w:val="24"/>
          <w:vertAlign w:val="superscript"/>
        </w:rPr>
        <w:instrText xml:space="preserve"> ADDIN ZOTERO_ITEM CSL_CITATION {"citationID":"yavIrurX","properties":{"formattedCitation":"(41)","plainCitation":"(41)","noteIndex":0},"citationItems":[{"id":136,"uris":["http://zotero.org/users/local/jaVeqpj2/items/EPSZRMXI"],"itemData":{"id":136,"type":"article-journal","abstract":"Background: Older people often receive multiple medications for chronic conditions, which often result in polypharmacy (concomitant use of 5‒9 medicines) and hyperpolypharmacy (concomitant use of ≥10 medicines). A limited number of studies have been performed to evaluate the prevalence of polypharmacy, hyperpolypharmacy, and potentially inappropriate medication (PIM) use in older people of developing countries. The present study aimed to investigate regional variations in the prevalence of polypharmacy, hyperpolypharmacy, and PIM use in older people (60+ years) in India. Methods: Studies were identified using Medline/PubMed, Scopus, and Google Scholar databases published from inception (2002) to September 31, 2020. Out of the total 1890 articles, 27 were included in the study.Results: Overall, the pooled prevalence of polypharmacy was 49% (95% confidence interval: 42 – 56; p&lt;0.01), hyperpolypharmacy was 31% (21 – 40; p&lt;0.01), and PIM use was 28% (24 – 32; p&lt;0.01) among older Indian adults. Polypharmacy was more prevalent in North-east India (65%, 50 – 79), whereas hyperpolypharmacy was prevalent in south India (33%, 17 – 48). Region-wise estimates for the pooled prevalence of PIM use in India were as follows: 23% (21 – 25) in East, 33% in West (24 – 42), 17.8% in North (11 – 23), and 32% (26 – 38) in South India. The prevalence of PIM use in adults aged ≥70 years was 35% (28 – 42), in those taking more medications (≥5.5/day) was 27% (22 – 31), and in adults using a high number of PIMs (≥3) was 29% (22 – 36). Subgroup analysis showed that cross-sectional studies had a higher pooled prevalence of polypharmacy 55% (44 – 65) than cohorts 45% (37 – 54). Hyperpolypharmacy in inpatient care settings was 37% (26 – 47), whereas PIM use was higher in private hospitals 31% (24 – 38) than government hospitals 25% (19 – 31).Conclusion: Polypharmacy and hyperpolypharmacy are widely prevalent in India. About 28% of older Indian adults are affected by PIM use. Thus, appropriate steps are needed to promote rational geriatric prescribing in India.","container-title":"Frontiers in Pharmacology","DOI":"10.3389/fphar.2021.685518","ISSN":"1663-9812","journalAbbreviation":"Front. Pharmacol.","language":"English","note":"publisher: Frontiers","source":"Frontiers","title":"Prevalence of Polypharmacy, Hyperpolypharmacy and Potentially Inappropriate Medication Use in Older Adults in India: A Systematic Review and Meta-Analysis","title-short":"Prevalence of Polypharmacy, Hyperpolypharmacy and Potentially Inappropriate Medication Use in Older Adults in India","URL":"https://www.frontiersin.org/journals/pharmacology/articles/10.3389/fphar.2021.685518/full","volume":"12","author":[{"family":"Bhagavathula","given":"Akshaya S."},{"family":"Vidyasagar","given":"Kota"},{"family":"Chhabra","given":"Manik"},{"family":"Rashid","given":"Muhammed"},{"family":"Sharma","given":"Rishabh"},{"family":"Bandari","given":"Deepak K."},{"family":"Fialova","given":"Daniela"}],"accessed":{"date-parts":[["2025",7,28]]},"issued":{"date-parts":[["2021",5,19]]}}}],"schema":"https://github.com/citation-style-language/schema/raw/master/csl-citation.json"} </w:instrText>
      </w:r>
      <w:r w:rsidRPr="00EE427C">
        <w:rPr>
          <w:rFonts w:ascii="Times New Roman" w:hAnsi="Times New Roman" w:cs="Times New Roman"/>
          <w:sz w:val="24"/>
          <w:szCs w:val="24"/>
          <w:vertAlign w:val="superscript"/>
        </w:rPr>
        <w:fldChar w:fldCharType="separate"/>
      </w:r>
      <w:r w:rsidRPr="00EE427C">
        <w:rPr>
          <w:rFonts w:ascii="Times New Roman" w:hAnsi="Times New Roman" w:cs="Times New Roman"/>
          <w:sz w:val="24"/>
          <w:szCs w:val="24"/>
          <w:vertAlign w:val="superscript"/>
        </w:rPr>
        <w:t>(41)</w:t>
      </w:r>
      <w:r w:rsidRPr="00EE427C">
        <w:rPr>
          <w:rFonts w:ascii="Times New Roman" w:hAnsi="Times New Roman" w:cs="Times New Roman"/>
          <w:sz w:val="24"/>
          <w:szCs w:val="24"/>
        </w:rPr>
        <w:fldChar w:fldCharType="end"/>
      </w:r>
    </w:p>
    <w:p w14:paraId="09E0ABCE" w14:textId="22CF81E0" w:rsidR="00AD06FA" w:rsidRDefault="00AD06FA">
      <w:pPr>
        <w:rPr>
          <w:rFonts w:ascii="Tahoma" w:hAnsi="Tahoma" w:cs="Tahoma"/>
          <w:b/>
          <w:bCs/>
          <w:sz w:val="52"/>
          <w:szCs w:val="52"/>
        </w:rPr>
      </w:pPr>
      <w:r>
        <w:rPr>
          <w:rFonts w:ascii="Tahoma" w:hAnsi="Tahoma" w:cs="Tahoma"/>
          <w:b/>
          <w:bCs/>
          <w:sz w:val="52"/>
          <w:szCs w:val="52"/>
        </w:rPr>
        <w:br w:type="page"/>
      </w:r>
    </w:p>
    <w:p w14:paraId="200F506E" w14:textId="77777777" w:rsidR="00AD06FA" w:rsidRDefault="00AD06FA" w:rsidP="00AD06FA">
      <w:pPr>
        <w:spacing w:before="240" w:after="240" w:line="240" w:lineRule="auto"/>
        <w:jc w:val="center"/>
        <w:rPr>
          <w:rFonts w:ascii="Times New Roman" w:hAnsi="Times New Roman" w:cs="Times New Roman"/>
          <w:b/>
          <w:bCs/>
          <w:color w:val="000000" w:themeColor="text1"/>
          <w:sz w:val="72"/>
          <w:szCs w:val="72"/>
        </w:rPr>
      </w:pPr>
    </w:p>
    <w:p w14:paraId="068D450F" w14:textId="77777777" w:rsidR="00AD06FA" w:rsidRDefault="00AD06FA" w:rsidP="00AD06FA">
      <w:pPr>
        <w:spacing w:before="240" w:after="240" w:line="240" w:lineRule="auto"/>
        <w:jc w:val="center"/>
        <w:rPr>
          <w:rFonts w:ascii="Times New Roman" w:hAnsi="Times New Roman" w:cs="Times New Roman"/>
          <w:b/>
          <w:bCs/>
          <w:color w:val="000000" w:themeColor="text1"/>
          <w:sz w:val="72"/>
          <w:szCs w:val="72"/>
        </w:rPr>
      </w:pPr>
    </w:p>
    <w:p w14:paraId="749F13A8" w14:textId="77777777" w:rsidR="00AD06FA" w:rsidRDefault="00AD06FA" w:rsidP="00AD06FA">
      <w:pPr>
        <w:spacing w:before="240" w:after="240" w:line="240" w:lineRule="auto"/>
        <w:jc w:val="center"/>
        <w:rPr>
          <w:rFonts w:ascii="Times New Roman" w:hAnsi="Times New Roman" w:cs="Times New Roman"/>
          <w:b/>
          <w:bCs/>
          <w:color w:val="000000" w:themeColor="text1"/>
          <w:sz w:val="72"/>
          <w:szCs w:val="72"/>
        </w:rPr>
      </w:pPr>
    </w:p>
    <w:p w14:paraId="15C2119D" w14:textId="77777777" w:rsidR="00AD06FA" w:rsidRDefault="00AD06FA" w:rsidP="00AD06FA">
      <w:pPr>
        <w:spacing w:before="240" w:after="240" w:line="240" w:lineRule="auto"/>
        <w:jc w:val="center"/>
        <w:rPr>
          <w:rFonts w:ascii="Times New Roman" w:hAnsi="Times New Roman" w:cs="Times New Roman"/>
          <w:b/>
          <w:bCs/>
          <w:color w:val="000000" w:themeColor="text1"/>
          <w:sz w:val="72"/>
          <w:szCs w:val="72"/>
        </w:rPr>
      </w:pPr>
    </w:p>
    <w:p w14:paraId="512A77FF" w14:textId="77777777" w:rsidR="00AD06FA" w:rsidRDefault="00AD06FA" w:rsidP="00AD06FA">
      <w:pPr>
        <w:spacing w:before="240" w:after="240" w:line="240" w:lineRule="auto"/>
        <w:jc w:val="center"/>
        <w:rPr>
          <w:rFonts w:ascii="Times New Roman" w:hAnsi="Times New Roman" w:cs="Times New Roman"/>
          <w:b/>
          <w:bCs/>
          <w:color w:val="000000" w:themeColor="text1"/>
          <w:sz w:val="72"/>
          <w:szCs w:val="72"/>
        </w:rPr>
      </w:pPr>
    </w:p>
    <w:p w14:paraId="654A41CF" w14:textId="77777777" w:rsidR="00AD06FA" w:rsidRDefault="00AD06FA" w:rsidP="00AD06FA">
      <w:pPr>
        <w:spacing w:before="240" w:after="240" w:line="240" w:lineRule="auto"/>
        <w:jc w:val="center"/>
        <w:rPr>
          <w:rFonts w:ascii="Tahoma" w:hAnsi="Tahoma" w:cs="Tahoma"/>
          <w:b/>
          <w:bCs/>
          <w:color w:val="000000" w:themeColor="text1"/>
          <w:sz w:val="52"/>
          <w:szCs w:val="52"/>
        </w:rPr>
      </w:pPr>
    </w:p>
    <w:p w14:paraId="6CCB89AC" w14:textId="77777777" w:rsidR="00AD06FA" w:rsidRDefault="00AD06FA" w:rsidP="00AD06FA">
      <w:pPr>
        <w:spacing w:before="240" w:after="240" w:line="240" w:lineRule="auto"/>
        <w:jc w:val="center"/>
        <w:rPr>
          <w:rFonts w:ascii="Tahoma" w:hAnsi="Tahoma" w:cs="Tahoma"/>
          <w:b/>
          <w:bCs/>
          <w:color w:val="000000" w:themeColor="text1"/>
          <w:sz w:val="52"/>
          <w:szCs w:val="52"/>
        </w:rPr>
      </w:pPr>
    </w:p>
    <w:p w14:paraId="0B129962" w14:textId="576D85C4" w:rsidR="00E22A1D" w:rsidRPr="00AD06FA" w:rsidRDefault="00E22A1D" w:rsidP="00AD06FA">
      <w:pPr>
        <w:pStyle w:val="Heading1"/>
        <w:rPr>
          <w:rFonts w:ascii="Tahoma" w:hAnsi="Tahoma" w:cs="Tahoma"/>
          <w:sz w:val="52"/>
          <w:szCs w:val="52"/>
          <w:u w:val="none"/>
        </w:rPr>
      </w:pPr>
      <w:bookmarkStart w:id="36" w:name="_Toc205467006"/>
      <w:r w:rsidRPr="00AD06FA">
        <w:rPr>
          <w:rFonts w:ascii="Tahoma" w:hAnsi="Tahoma" w:cs="Tahoma"/>
          <w:sz w:val="52"/>
          <w:szCs w:val="52"/>
          <w:u w:val="none"/>
        </w:rPr>
        <w:t>CONCLUSION</w:t>
      </w:r>
      <w:bookmarkEnd w:id="36"/>
    </w:p>
    <w:p w14:paraId="5654B34F" w14:textId="77777777" w:rsidR="00AD06FA" w:rsidRDefault="00AD06FA">
      <w:pPr>
        <w:rPr>
          <w:rFonts w:ascii="Times New Roman" w:hAnsi="Times New Roman" w:cs="Times New Roman"/>
          <w:b/>
          <w:bCs/>
          <w:sz w:val="24"/>
          <w:szCs w:val="24"/>
          <w:lang w:val="en-GB"/>
        </w:rPr>
      </w:pPr>
      <w:r>
        <w:rPr>
          <w:rFonts w:ascii="Times New Roman" w:hAnsi="Times New Roman" w:cs="Times New Roman"/>
          <w:b/>
          <w:bCs/>
          <w:sz w:val="24"/>
          <w:szCs w:val="24"/>
          <w:lang w:val="en-GB"/>
        </w:rPr>
        <w:br w:type="page"/>
      </w:r>
    </w:p>
    <w:p w14:paraId="68267000" w14:textId="7DF5B604" w:rsidR="008844FD" w:rsidRPr="00AD06FA" w:rsidRDefault="00EE427C" w:rsidP="001D4FFF">
      <w:pPr>
        <w:spacing w:before="240" w:after="240" w:line="360" w:lineRule="auto"/>
        <w:jc w:val="center"/>
        <w:rPr>
          <w:rFonts w:ascii="Times New Roman" w:hAnsi="Times New Roman" w:cs="Times New Roman"/>
          <w:b/>
          <w:bCs/>
          <w:sz w:val="28"/>
          <w:szCs w:val="24"/>
          <w:lang w:val="en-GB"/>
        </w:rPr>
      </w:pPr>
      <w:r w:rsidRPr="00AD06FA">
        <w:rPr>
          <w:rFonts w:ascii="Times New Roman" w:hAnsi="Times New Roman" w:cs="Times New Roman"/>
          <w:b/>
          <w:bCs/>
          <w:sz w:val="28"/>
          <w:szCs w:val="24"/>
          <w:lang w:val="en-GB"/>
        </w:rPr>
        <w:lastRenderedPageBreak/>
        <w:t>CONCLUSION</w:t>
      </w:r>
    </w:p>
    <w:p w14:paraId="78AB4B2D" w14:textId="41FF473C" w:rsidR="008844FD" w:rsidRPr="008844FD" w:rsidRDefault="008844FD" w:rsidP="001D4FFF">
      <w:pPr>
        <w:spacing w:before="240" w:after="240" w:line="360" w:lineRule="auto"/>
        <w:jc w:val="both"/>
        <w:rPr>
          <w:rFonts w:ascii="Times New Roman" w:hAnsi="Times New Roman" w:cs="Times New Roman"/>
          <w:b/>
          <w:bCs/>
          <w:sz w:val="24"/>
          <w:szCs w:val="24"/>
          <w:lang w:val="en-GB"/>
        </w:rPr>
      </w:pPr>
      <w:r w:rsidRPr="008844FD">
        <w:rPr>
          <w:rFonts w:ascii="Times New Roman" w:hAnsi="Times New Roman" w:cs="Times New Roman"/>
          <w:sz w:val="24"/>
          <w:szCs w:val="24"/>
        </w:rPr>
        <w:t xml:space="preserve">This study focused on the beneficiaries visiting the Jan </w:t>
      </w:r>
      <w:proofErr w:type="spellStart"/>
      <w:r w:rsidRPr="008844FD">
        <w:rPr>
          <w:rFonts w:ascii="Times New Roman" w:hAnsi="Times New Roman" w:cs="Times New Roman"/>
          <w:sz w:val="24"/>
          <w:szCs w:val="24"/>
        </w:rPr>
        <w:t>Aushadhi</w:t>
      </w:r>
      <w:proofErr w:type="spellEnd"/>
      <w:r w:rsidRPr="008844FD">
        <w:rPr>
          <w:rFonts w:ascii="Times New Roman" w:hAnsi="Times New Roman" w:cs="Times New Roman"/>
          <w:sz w:val="24"/>
          <w:szCs w:val="24"/>
        </w:rPr>
        <w:t xml:space="preserve"> Kendra at the Sub District Hospital in </w:t>
      </w:r>
      <w:proofErr w:type="spellStart"/>
      <w:r w:rsidRPr="008844FD">
        <w:rPr>
          <w:rFonts w:ascii="Times New Roman" w:hAnsi="Times New Roman" w:cs="Times New Roman"/>
          <w:sz w:val="24"/>
          <w:szCs w:val="24"/>
        </w:rPr>
        <w:t>Karanprayag</w:t>
      </w:r>
      <w:proofErr w:type="spellEnd"/>
      <w:r w:rsidRPr="008844FD">
        <w:rPr>
          <w:rFonts w:ascii="Times New Roman" w:hAnsi="Times New Roman" w:cs="Times New Roman"/>
          <w:sz w:val="24"/>
          <w:szCs w:val="24"/>
        </w:rPr>
        <w:t xml:space="preserve">, </w:t>
      </w:r>
      <w:proofErr w:type="spellStart"/>
      <w:r w:rsidRPr="008844FD">
        <w:rPr>
          <w:rFonts w:ascii="Times New Roman" w:hAnsi="Times New Roman" w:cs="Times New Roman"/>
          <w:sz w:val="24"/>
          <w:szCs w:val="24"/>
        </w:rPr>
        <w:t>Chamoli</w:t>
      </w:r>
      <w:proofErr w:type="spellEnd"/>
      <w:r w:rsidRPr="008844FD">
        <w:rPr>
          <w:rFonts w:ascii="Times New Roman" w:hAnsi="Times New Roman" w:cs="Times New Roman"/>
          <w:sz w:val="24"/>
          <w:szCs w:val="24"/>
        </w:rPr>
        <w:t xml:space="preserve">, to understand </w:t>
      </w:r>
      <w:r w:rsidR="00117C11">
        <w:rPr>
          <w:rFonts w:ascii="Times New Roman" w:hAnsi="Times New Roman" w:cs="Times New Roman"/>
          <w:sz w:val="24"/>
          <w:szCs w:val="24"/>
        </w:rPr>
        <w:t xml:space="preserve">awareness level and </w:t>
      </w:r>
      <w:r w:rsidRPr="008844FD">
        <w:rPr>
          <w:rFonts w:ascii="Times New Roman" w:hAnsi="Times New Roman" w:cs="Times New Roman"/>
          <w:sz w:val="24"/>
          <w:szCs w:val="24"/>
        </w:rPr>
        <w:t xml:space="preserve">how generic medicines are perceived and used in this semi-urban and mountainous region of Uttarakhand. The results show that awareness about generic medicines is quite high among the people here, with most respondents knowing about generic medicines and their local Jan </w:t>
      </w:r>
      <w:proofErr w:type="spellStart"/>
      <w:r w:rsidRPr="008844FD">
        <w:rPr>
          <w:rFonts w:ascii="Times New Roman" w:hAnsi="Times New Roman" w:cs="Times New Roman"/>
          <w:sz w:val="24"/>
          <w:szCs w:val="24"/>
        </w:rPr>
        <w:t>Aushadhi</w:t>
      </w:r>
      <w:proofErr w:type="spellEnd"/>
      <w:r w:rsidRPr="008844FD">
        <w:rPr>
          <w:rFonts w:ascii="Times New Roman" w:hAnsi="Times New Roman" w:cs="Times New Roman"/>
          <w:sz w:val="24"/>
          <w:szCs w:val="24"/>
        </w:rPr>
        <w:t xml:space="preserve"> Kendra. This indicates that the Jan </w:t>
      </w:r>
      <w:proofErr w:type="spellStart"/>
      <w:r w:rsidRPr="008844FD">
        <w:rPr>
          <w:rFonts w:ascii="Times New Roman" w:hAnsi="Times New Roman" w:cs="Times New Roman"/>
          <w:sz w:val="24"/>
          <w:szCs w:val="24"/>
        </w:rPr>
        <w:t>Aushadhi</w:t>
      </w:r>
      <w:proofErr w:type="spellEnd"/>
      <w:r w:rsidRPr="008844FD">
        <w:rPr>
          <w:rFonts w:ascii="Times New Roman" w:hAnsi="Times New Roman" w:cs="Times New Roman"/>
          <w:sz w:val="24"/>
          <w:szCs w:val="24"/>
        </w:rPr>
        <w:t xml:space="preserve"> Scheme is effectively reaching out to the community and informing them about affordable medicine options.</w:t>
      </w:r>
      <w:r w:rsidR="00651A49">
        <w:rPr>
          <w:rFonts w:ascii="Times New Roman" w:hAnsi="Times New Roman" w:cs="Times New Roman"/>
          <w:b/>
          <w:bCs/>
          <w:sz w:val="24"/>
          <w:szCs w:val="24"/>
          <w:lang w:val="en-GB"/>
        </w:rPr>
        <w:t xml:space="preserve"> </w:t>
      </w:r>
      <w:r w:rsidRPr="008844FD">
        <w:rPr>
          <w:rFonts w:ascii="Times New Roman" w:hAnsi="Times New Roman" w:cs="Times New Roman"/>
          <w:sz w:val="24"/>
          <w:szCs w:val="24"/>
        </w:rPr>
        <w:t xml:space="preserve">Most people in the study had positive views about generic medicines. They believe these medicines are effective, safe, and </w:t>
      </w:r>
      <w:r w:rsidR="00B4563C">
        <w:rPr>
          <w:rFonts w:ascii="Times New Roman" w:hAnsi="Times New Roman" w:cs="Times New Roman"/>
          <w:sz w:val="24"/>
          <w:szCs w:val="24"/>
        </w:rPr>
        <w:t xml:space="preserve">budget friendly, </w:t>
      </w:r>
      <w:bookmarkStart w:id="37" w:name="_GoBack"/>
      <w:bookmarkEnd w:id="37"/>
      <w:r w:rsidR="00E564D5" w:rsidRPr="008844FD">
        <w:rPr>
          <w:rFonts w:ascii="Times New Roman" w:hAnsi="Times New Roman" w:cs="Times New Roman"/>
          <w:sz w:val="24"/>
          <w:szCs w:val="24"/>
        </w:rPr>
        <w:t>while</w:t>
      </w:r>
      <w:r w:rsidRPr="008844FD">
        <w:rPr>
          <w:rFonts w:ascii="Times New Roman" w:hAnsi="Times New Roman" w:cs="Times New Roman"/>
          <w:sz w:val="24"/>
          <w:szCs w:val="24"/>
        </w:rPr>
        <w:t xml:space="preserve"> trust in quality was slightly lower compared to other aspects, a majority still had confidence in generics. This is important because it shows that generic medicines are becoming an acceptable alternative to branded medicines, especially for managing long-term health issues such as chronic diseases.</w:t>
      </w:r>
      <w:r w:rsidR="00D07A1C">
        <w:rPr>
          <w:rFonts w:ascii="Times New Roman" w:hAnsi="Times New Roman" w:cs="Times New Roman"/>
          <w:b/>
          <w:bCs/>
          <w:sz w:val="24"/>
          <w:szCs w:val="24"/>
          <w:lang w:val="en-GB"/>
        </w:rPr>
        <w:t xml:space="preserve"> </w:t>
      </w:r>
      <w:r w:rsidRPr="008844FD">
        <w:rPr>
          <w:rFonts w:ascii="Times New Roman" w:hAnsi="Times New Roman" w:cs="Times New Roman"/>
          <w:sz w:val="24"/>
          <w:szCs w:val="24"/>
        </w:rPr>
        <w:t>The community studied is diverse, including men and women from different age groups, occupations, and income levels. A significant number of people, particularly those with lower incomes, rely on generic medicines to manage both acute and chronic health conditions. This highlights the important role that generic medicines play in making healthcare affordable and accessible for vulnerable groups.</w:t>
      </w:r>
    </w:p>
    <w:p w14:paraId="5E7001AB" w14:textId="77777777" w:rsidR="008844FD" w:rsidRPr="008844FD" w:rsidRDefault="008844FD" w:rsidP="001D4FFF">
      <w:pPr>
        <w:spacing w:before="240" w:after="240" w:line="360" w:lineRule="auto"/>
        <w:jc w:val="both"/>
        <w:rPr>
          <w:rFonts w:ascii="Times New Roman" w:hAnsi="Times New Roman" w:cs="Times New Roman"/>
          <w:sz w:val="24"/>
          <w:szCs w:val="24"/>
        </w:rPr>
      </w:pPr>
      <w:r w:rsidRPr="008844FD">
        <w:rPr>
          <w:rFonts w:ascii="Times New Roman" w:hAnsi="Times New Roman" w:cs="Times New Roman"/>
          <w:sz w:val="24"/>
          <w:szCs w:val="24"/>
        </w:rPr>
        <w:t xml:space="preserve">However, the study also found some challenges that prevent wider use of generic medicines. Many respondents mentioned that medicines are not always available at the Jan </w:t>
      </w:r>
      <w:proofErr w:type="spellStart"/>
      <w:r w:rsidRPr="008844FD">
        <w:rPr>
          <w:rFonts w:ascii="Times New Roman" w:hAnsi="Times New Roman" w:cs="Times New Roman"/>
          <w:sz w:val="24"/>
          <w:szCs w:val="24"/>
        </w:rPr>
        <w:t>Aushadhi</w:t>
      </w:r>
      <w:proofErr w:type="spellEnd"/>
      <w:r w:rsidRPr="008844FD">
        <w:rPr>
          <w:rFonts w:ascii="Times New Roman" w:hAnsi="Times New Roman" w:cs="Times New Roman"/>
          <w:sz w:val="24"/>
          <w:szCs w:val="24"/>
        </w:rPr>
        <w:t xml:space="preserve"> Kendra. Others said that traveling long distances to the Kendra makes it difficult to access these medicines regularly. Some people are still unaware of generic medicines or have doubts about their quality based on past experiences or a preference for branded medicines. These barriers suggest the need for improving the supply chain, increasing awareness, and building more trust in generic products.</w:t>
      </w:r>
    </w:p>
    <w:p w14:paraId="09FCF4EF" w14:textId="787A399E" w:rsidR="008844FD" w:rsidRPr="008844FD" w:rsidRDefault="00561451" w:rsidP="001D4FFF">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Information from banner and posters in campus, e</w:t>
      </w:r>
      <w:r w:rsidR="008844FD" w:rsidRPr="008844FD">
        <w:rPr>
          <w:rFonts w:ascii="Times New Roman" w:hAnsi="Times New Roman" w:cs="Times New Roman"/>
          <w:sz w:val="24"/>
          <w:szCs w:val="24"/>
        </w:rPr>
        <w:t>ncouragement from pharmacy staff</w:t>
      </w:r>
      <w:r>
        <w:rPr>
          <w:rFonts w:ascii="Times New Roman" w:hAnsi="Times New Roman" w:cs="Times New Roman"/>
          <w:sz w:val="24"/>
          <w:szCs w:val="24"/>
        </w:rPr>
        <w:t xml:space="preserve"> </w:t>
      </w:r>
      <w:r w:rsidR="008844FD" w:rsidRPr="008844FD">
        <w:rPr>
          <w:rFonts w:ascii="Times New Roman" w:hAnsi="Times New Roman" w:cs="Times New Roman"/>
          <w:sz w:val="24"/>
          <w:szCs w:val="24"/>
        </w:rPr>
        <w:t>are helping increase acceptance of generic medicines. Still, healthcare providers could do more to promote generics consistently and confidently. Better training and support for doctors and other medical staff could help them become stronger advocates for generic medicines, which would likely increase acceptance even further.</w:t>
      </w:r>
    </w:p>
    <w:p w14:paraId="484D394F" w14:textId="56623FF6" w:rsidR="008844FD" w:rsidRPr="008844FD" w:rsidRDefault="008844FD" w:rsidP="001D4FFF">
      <w:pPr>
        <w:spacing w:before="240" w:after="240" w:line="360" w:lineRule="auto"/>
        <w:jc w:val="both"/>
        <w:rPr>
          <w:rFonts w:ascii="Times New Roman" w:hAnsi="Times New Roman" w:cs="Times New Roman"/>
          <w:sz w:val="24"/>
          <w:szCs w:val="24"/>
        </w:rPr>
      </w:pPr>
      <w:r w:rsidRPr="008844FD">
        <w:rPr>
          <w:rFonts w:ascii="Times New Roman" w:hAnsi="Times New Roman" w:cs="Times New Roman"/>
          <w:sz w:val="24"/>
          <w:szCs w:val="24"/>
        </w:rPr>
        <w:lastRenderedPageBreak/>
        <w:t xml:space="preserve">In conclusion, </w:t>
      </w:r>
      <w:r w:rsidR="00561451" w:rsidRPr="00561451">
        <w:rPr>
          <w:rFonts w:ascii="Times New Roman" w:hAnsi="Times New Roman" w:cs="Times New Roman"/>
          <w:sz w:val="24"/>
          <w:szCs w:val="24"/>
        </w:rPr>
        <w:t>the findings of this study may inform</w:t>
      </w:r>
      <w:r w:rsidRPr="008844FD">
        <w:rPr>
          <w:rFonts w:ascii="Times New Roman" w:hAnsi="Times New Roman" w:cs="Times New Roman"/>
          <w:sz w:val="24"/>
          <w:szCs w:val="24"/>
        </w:rPr>
        <w:t xml:space="preserve"> for healthcare planners and policymakers. </w:t>
      </w:r>
      <w:r w:rsidR="00561451">
        <w:rPr>
          <w:rFonts w:ascii="Times New Roman" w:hAnsi="Times New Roman" w:cs="Times New Roman"/>
          <w:sz w:val="24"/>
          <w:szCs w:val="24"/>
        </w:rPr>
        <w:t>t</w:t>
      </w:r>
      <w:r w:rsidRPr="008844FD">
        <w:rPr>
          <w:rFonts w:ascii="Times New Roman" w:hAnsi="Times New Roman" w:cs="Times New Roman"/>
          <w:sz w:val="24"/>
          <w:szCs w:val="24"/>
        </w:rPr>
        <w:t xml:space="preserve">o improve the use of generic medicines, efforts should focus on addressing supply issues, </w:t>
      </w:r>
      <w:r w:rsidR="00561451">
        <w:rPr>
          <w:rFonts w:ascii="Times New Roman" w:hAnsi="Times New Roman" w:cs="Times New Roman"/>
          <w:sz w:val="24"/>
          <w:szCs w:val="24"/>
        </w:rPr>
        <w:t xml:space="preserve">more JAK outlets, </w:t>
      </w:r>
      <w:r w:rsidRPr="008844FD">
        <w:rPr>
          <w:rFonts w:ascii="Times New Roman" w:hAnsi="Times New Roman" w:cs="Times New Roman"/>
          <w:sz w:val="24"/>
          <w:szCs w:val="24"/>
        </w:rPr>
        <w:t xml:space="preserve">reducing travel difficulties, enhancing public knowledge, and strengthening trust. By tackling these challenges, access to affordable medicines can be improved, especially in underserved semi-urban areas like </w:t>
      </w:r>
      <w:proofErr w:type="spellStart"/>
      <w:r w:rsidRPr="008844FD">
        <w:rPr>
          <w:rFonts w:ascii="Times New Roman" w:hAnsi="Times New Roman" w:cs="Times New Roman"/>
          <w:sz w:val="24"/>
          <w:szCs w:val="24"/>
        </w:rPr>
        <w:t>Karanprayag</w:t>
      </w:r>
      <w:proofErr w:type="spellEnd"/>
      <w:r w:rsidRPr="008844FD">
        <w:rPr>
          <w:rFonts w:ascii="Times New Roman" w:hAnsi="Times New Roman" w:cs="Times New Roman"/>
          <w:sz w:val="24"/>
          <w:szCs w:val="24"/>
        </w:rPr>
        <w:t>. This will, in turn, help make healthcare more equitable and reduce the financial burden on patients and families.</w:t>
      </w:r>
    </w:p>
    <w:p w14:paraId="7778D735" w14:textId="7C56A9FD" w:rsidR="00AD06FA" w:rsidRDefault="00AD06FA">
      <w:pPr>
        <w:rPr>
          <w:rFonts w:ascii="Tahoma" w:hAnsi="Tahoma" w:cs="Tahoma"/>
          <w:b/>
          <w:bCs/>
          <w:sz w:val="52"/>
          <w:szCs w:val="52"/>
        </w:rPr>
      </w:pPr>
      <w:r>
        <w:rPr>
          <w:rFonts w:ascii="Tahoma" w:hAnsi="Tahoma" w:cs="Tahoma"/>
          <w:b/>
          <w:bCs/>
          <w:sz w:val="52"/>
          <w:szCs w:val="52"/>
        </w:rPr>
        <w:br w:type="page"/>
      </w:r>
    </w:p>
    <w:p w14:paraId="3D3E5BBB" w14:textId="77777777" w:rsidR="00AD06FA" w:rsidRDefault="00AD06FA" w:rsidP="00AD06FA">
      <w:pPr>
        <w:spacing w:before="240" w:after="240" w:line="240" w:lineRule="auto"/>
        <w:jc w:val="center"/>
        <w:rPr>
          <w:rFonts w:ascii="Times New Roman" w:hAnsi="Times New Roman" w:cs="Times New Roman"/>
          <w:b/>
          <w:bCs/>
          <w:color w:val="000000" w:themeColor="text1"/>
          <w:sz w:val="72"/>
          <w:szCs w:val="72"/>
        </w:rPr>
      </w:pPr>
    </w:p>
    <w:p w14:paraId="1C51EA34" w14:textId="77777777" w:rsidR="00AD06FA" w:rsidRDefault="00AD06FA" w:rsidP="00AD06FA">
      <w:pPr>
        <w:spacing w:before="240" w:after="240" w:line="240" w:lineRule="auto"/>
        <w:jc w:val="center"/>
        <w:rPr>
          <w:rFonts w:ascii="Times New Roman" w:hAnsi="Times New Roman" w:cs="Times New Roman"/>
          <w:b/>
          <w:bCs/>
          <w:color w:val="000000" w:themeColor="text1"/>
          <w:sz w:val="72"/>
          <w:szCs w:val="72"/>
        </w:rPr>
      </w:pPr>
    </w:p>
    <w:p w14:paraId="0D929B7E" w14:textId="77777777" w:rsidR="00AD06FA" w:rsidRDefault="00AD06FA" w:rsidP="00AD06FA">
      <w:pPr>
        <w:spacing w:before="240" w:after="240" w:line="240" w:lineRule="auto"/>
        <w:jc w:val="center"/>
        <w:rPr>
          <w:rFonts w:ascii="Times New Roman" w:hAnsi="Times New Roman" w:cs="Times New Roman"/>
          <w:b/>
          <w:bCs/>
          <w:color w:val="000000" w:themeColor="text1"/>
          <w:sz w:val="72"/>
          <w:szCs w:val="72"/>
        </w:rPr>
      </w:pPr>
    </w:p>
    <w:p w14:paraId="4C63F901" w14:textId="77777777" w:rsidR="00AD06FA" w:rsidRDefault="00AD06FA" w:rsidP="00AD06FA">
      <w:pPr>
        <w:spacing w:before="240" w:after="240" w:line="240" w:lineRule="auto"/>
        <w:jc w:val="center"/>
        <w:rPr>
          <w:rFonts w:ascii="Times New Roman" w:hAnsi="Times New Roman" w:cs="Times New Roman"/>
          <w:b/>
          <w:bCs/>
          <w:color w:val="000000" w:themeColor="text1"/>
          <w:sz w:val="72"/>
          <w:szCs w:val="72"/>
        </w:rPr>
      </w:pPr>
    </w:p>
    <w:p w14:paraId="3254791A" w14:textId="77777777" w:rsidR="00AD06FA" w:rsidRDefault="00AD06FA" w:rsidP="00AD06FA">
      <w:pPr>
        <w:spacing w:before="240" w:after="240" w:line="240" w:lineRule="auto"/>
        <w:jc w:val="center"/>
        <w:rPr>
          <w:rFonts w:ascii="Times New Roman" w:hAnsi="Times New Roman" w:cs="Times New Roman"/>
          <w:b/>
          <w:bCs/>
          <w:color w:val="000000" w:themeColor="text1"/>
          <w:sz w:val="72"/>
          <w:szCs w:val="72"/>
        </w:rPr>
      </w:pPr>
    </w:p>
    <w:p w14:paraId="6DB696D6" w14:textId="77777777" w:rsidR="00AD06FA" w:rsidRDefault="00AD06FA" w:rsidP="00AD06FA">
      <w:pPr>
        <w:spacing w:before="240" w:after="240" w:line="240" w:lineRule="auto"/>
        <w:jc w:val="center"/>
        <w:rPr>
          <w:rFonts w:ascii="Tahoma" w:hAnsi="Tahoma" w:cs="Tahoma"/>
          <w:b/>
          <w:bCs/>
          <w:color w:val="000000" w:themeColor="text1"/>
          <w:sz w:val="52"/>
          <w:szCs w:val="52"/>
        </w:rPr>
      </w:pPr>
    </w:p>
    <w:p w14:paraId="10C57905" w14:textId="77777777" w:rsidR="00AD06FA" w:rsidRDefault="00AD06FA" w:rsidP="00AD06FA">
      <w:pPr>
        <w:spacing w:before="240" w:after="240" w:line="240" w:lineRule="auto"/>
        <w:jc w:val="center"/>
        <w:rPr>
          <w:rFonts w:ascii="Tahoma" w:hAnsi="Tahoma" w:cs="Tahoma"/>
          <w:b/>
          <w:bCs/>
          <w:color w:val="000000" w:themeColor="text1"/>
          <w:sz w:val="52"/>
          <w:szCs w:val="52"/>
        </w:rPr>
      </w:pPr>
    </w:p>
    <w:p w14:paraId="075EA24B" w14:textId="27C624A7" w:rsidR="00F97F7E" w:rsidRPr="00AD06FA" w:rsidRDefault="00F97F7E" w:rsidP="00AD06FA">
      <w:pPr>
        <w:pStyle w:val="Heading1"/>
        <w:rPr>
          <w:rFonts w:ascii="Tahoma" w:hAnsi="Tahoma" w:cs="Tahoma"/>
          <w:sz w:val="52"/>
          <w:szCs w:val="52"/>
          <w:u w:val="none"/>
        </w:rPr>
      </w:pPr>
      <w:bookmarkStart w:id="38" w:name="_Toc205467007"/>
      <w:r w:rsidRPr="00AD06FA">
        <w:rPr>
          <w:rFonts w:ascii="Tahoma" w:hAnsi="Tahoma" w:cs="Tahoma"/>
          <w:sz w:val="52"/>
          <w:szCs w:val="52"/>
          <w:u w:val="none"/>
        </w:rPr>
        <w:t>LIMITATIONS</w:t>
      </w:r>
      <w:bookmarkEnd w:id="38"/>
    </w:p>
    <w:p w14:paraId="271410E5" w14:textId="77777777" w:rsidR="00AD06FA" w:rsidRDefault="00AD06FA">
      <w:pPr>
        <w:rPr>
          <w:rFonts w:ascii="Times New Roman" w:hAnsi="Times New Roman" w:cs="Times New Roman"/>
          <w:b/>
          <w:bCs/>
          <w:sz w:val="24"/>
          <w:szCs w:val="24"/>
          <w:lang w:val="en-GB"/>
        </w:rPr>
      </w:pPr>
      <w:r>
        <w:rPr>
          <w:rFonts w:ascii="Times New Roman" w:hAnsi="Times New Roman" w:cs="Times New Roman"/>
          <w:b/>
          <w:bCs/>
          <w:sz w:val="24"/>
          <w:szCs w:val="24"/>
          <w:lang w:val="en-GB"/>
        </w:rPr>
        <w:br w:type="page"/>
      </w:r>
    </w:p>
    <w:p w14:paraId="1C3748B2" w14:textId="11B35016" w:rsidR="00EE427C" w:rsidRPr="00AD06FA" w:rsidRDefault="00EE427C" w:rsidP="001D4FFF">
      <w:pPr>
        <w:spacing w:before="240" w:after="240" w:line="360" w:lineRule="auto"/>
        <w:jc w:val="center"/>
        <w:rPr>
          <w:rFonts w:ascii="Times New Roman" w:hAnsi="Times New Roman" w:cs="Times New Roman"/>
          <w:b/>
          <w:bCs/>
          <w:sz w:val="28"/>
          <w:szCs w:val="24"/>
          <w:lang w:val="en-GB"/>
        </w:rPr>
      </w:pPr>
      <w:r w:rsidRPr="00AD06FA">
        <w:rPr>
          <w:rFonts w:ascii="Times New Roman" w:hAnsi="Times New Roman" w:cs="Times New Roman"/>
          <w:b/>
          <w:bCs/>
          <w:sz w:val="28"/>
          <w:szCs w:val="24"/>
          <w:lang w:val="en-GB"/>
        </w:rPr>
        <w:lastRenderedPageBreak/>
        <w:t>LIMITATIONS</w:t>
      </w:r>
    </w:p>
    <w:p w14:paraId="1B308934" w14:textId="26537DB8" w:rsidR="00D21FB0" w:rsidRDefault="00D21FB0" w:rsidP="00D21FB0">
      <w:pPr>
        <w:numPr>
          <w:ilvl w:val="0"/>
          <w:numId w:val="14"/>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w:t>
      </w:r>
      <w:r w:rsidRPr="00D21FB0">
        <w:rPr>
          <w:rFonts w:ascii="Times New Roman" w:hAnsi="Times New Roman" w:cs="Times New Roman"/>
          <w:sz w:val="24"/>
          <w:szCs w:val="24"/>
        </w:rPr>
        <w:t>study’s cross-sectional design provides valuable snapshot insights into the awareness and utilization of generic medicines but inherently limits the ability to establish causal relationships between variables. Additionally, the research was confined to a single geographic area—</w:t>
      </w:r>
      <w:proofErr w:type="spellStart"/>
      <w:r w:rsidRPr="00D21FB0">
        <w:rPr>
          <w:rFonts w:ascii="Times New Roman" w:hAnsi="Times New Roman" w:cs="Times New Roman"/>
          <w:sz w:val="24"/>
          <w:szCs w:val="24"/>
        </w:rPr>
        <w:t>Chamoli</w:t>
      </w:r>
      <w:proofErr w:type="spellEnd"/>
      <w:r w:rsidRPr="00D21FB0">
        <w:rPr>
          <w:rFonts w:ascii="Times New Roman" w:hAnsi="Times New Roman" w:cs="Times New Roman"/>
          <w:sz w:val="24"/>
          <w:szCs w:val="24"/>
        </w:rPr>
        <w:t xml:space="preserve"> district in Uttarakhand—which may constrain the generalizability of findings to other regions with different demographic profiles, terrain, or healthcare infrastructure.</w:t>
      </w:r>
    </w:p>
    <w:p w14:paraId="050C46C1" w14:textId="6C0ACAD1" w:rsidR="00EE427C" w:rsidRPr="00EE427C" w:rsidRDefault="00D21FB0" w:rsidP="00D21FB0">
      <w:pPr>
        <w:numPr>
          <w:ilvl w:val="0"/>
          <w:numId w:val="14"/>
        </w:num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EE427C" w:rsidRPr="00EE427C">
        <w:rPr>
          <w:rFonts w:ascii="Times New Roman" w:hAnsi="Times New Roman" w:cs="Times New Roman"/>
          <w:sz w:val="24"/>
          <w:szCs w:val="24"/>
        </w:rPr>
        <w:t>study did not assess the quality and accuracy of the information provided by the beneficiaries. There is a possibility of information bias if the information provided was incomplete, inaccurate, or inconsistent.</w:t>
      </w:r>
    </w:p>
    <w:p w14:paraId="43031FCC" w14:textId="24DAD794" w:rsidR="00EE427C" w:rsidRPr="00EE427C" w:rsidRDefault="00EE427C" w:rsidP="00D21FB0">
      <w:pPr>
        <w:numPr>
          <w:ilvl w:val="0"/>
          <w:numId w:val="14"/>
        </w:numPr>
        <w:spacing w:before="120" w:after="120" w:line="360" w:lineRule="auto"/>
        <w:jc w:val="both"/>
        <w:rPr>
          <w:rFonts w:ascii="Times New Roman" w:hAnsi="Times New Roman" w:cs="Times New Roman"/>
          <w:sz w:val="24"/>
          <w:szCs w:val="24"/>
          <w:lang w:val="en-GB"/>
        </w:rPr>
      </w:pPr>
      <w:r w:rsidRPr="00EE427C">
        <w:rPr>
          <w:rFonts w:ascii="Times New Roman" w:hAnsi="Times New Roman" w:cs="Times New Roman"/>
          <w:sz w:val="24"/>
          <w:szCs w:val="24"/>
        </w:rPr>
        <w:t xml:space="preserve">Unpredictable weather conditions, such as monsoon rains and resulting road blockages, occasionally disrupted the supply chain and accessibility of the Jan </w:t>
      </w:r>
      <w:proofErr w:type="spellStart"/>
      <w:r w:rsidRPr="00EE427C">
        <w:rPr>
          <w:rFonts w:ascii="Times New Roman" w:hAnsi="Times New Roman" w:cs="Times New Roman"/>
          <w:sz w:val="24"/>
          <w:szCs w:val="24"/>
        </w:rPr>
        <w:t>Aushadhi</w:t>
      </w:r>
      <w:proofErr w:type="spellEnd"/>
      <w:r w:rsidRPr="00EE427C">
        <w:rPr>
          <w:rFonts w:ascii="Times New Roman" w:hAnsi="Times New Roman" w:cs="Times New Roman"/>
          <w:sz w:val="24"/>
          <w:szCs w:val="24"/>
        </w:rPr>
        <w:t xml:space="preserve"> Kendra during the study period. These logistical challenges may have temporarily affected the availability of generic medicines and could have influenced </w:t>
      </w:r>
      <w:r w:rsidR="00D40B25">
        <w:rPr>
          <w:rFonts w:ascii="Times New Roman" w:hAnsi="Times New Roman" w:cs="Times New Roman"/>
          <w:sz w:val="24"/>
          <w:szCs w:val="24"/>
        </w:rPr>
        <w:t>respondents’</w:t>
      </w:r>
      <w:r w:rsidRPr="00EE427C">
        <w:rPr>
          <w:rFonts w:ascii="Times New Roman" w:hAnsi="Times New Roman" w:cs="Times New Roman"/>
          <w:sz w:val="24"/>
          <w:szCs w:val="24"/>
        </w:rPr>
        <w:t xml:space="preserve"> responses regarding </w:t>
      </w:r>
      <w:r w:rsidR="00D40B25" w:rsidRPr="00EE427C">
        <w:rPr>
          <w:rFonts w:ascii="Times New Roman" w:hAnsi="Times New Roman" w:cs="Times New Roman"/>
          <w:sz w:val="24"/>
          <w:szCs w:val="24"/>
        </w:rPr>
        <w:t>stock outs</w:t>
      </w:r>
      <w:r w:rsidRPr="00EE427C">
        <w:rPr>
          <w:rFonts w:ascii="Times New Roman" w:hAnsi="Times New Roman" w:cs="Times New Roman"/>
          <w:sz w:val="24"/>
          <w:szCs w:val="24"/>
        </w:rPr>
        <w:t xml:space="preserve"> and utilization patterns. Such seasonal and infrastructural constraints are characteristic of mountainous regions and should be considered when interpreting the findings.</w:t>
      </w:r>
    </w:p>
    <w:p w14:paraId="69E7AC19" w14:textId="77777777" w:rsidR="00EE427C" w:rsidRPr="00EE427C" w:rsidRDefault="00EE427C" w:rsidP="00AD06FA">
      <w:pPr>
        <w:spacing w:before="120" w:after="120" w:line="360" w:lineRule="auto"/>
        <w:jc w:val="both"/>
        <w:rPr>
          <w:rFonts w:ascii="Times New Roman" w:hAnsi="Times New Roman" w:cs="Times New Roman"/>
          <w:b/>
          <w:bCs/>
          <w:sz w:val="24"/>
          <w:szCs w:val="24"/>
        </w:rPr>
      </w:pPr>
    </w:p>
    <w:p w14:paraId="77C236DC" w14:textId="77777777" w:rsidR="00EE427C" w:rsidRPr="00EE427C" w:rsidRDefault="00EE427C" w:rsidP="00AD06FA">
      <w:pPr>
        <w:spacing w:before="120" w:after="120" w:line="360" w:lineRule="auto"/>
        <w:jc w:val="both"/>
        <w:rPr>
          <w:rFonts w:ascii="Times New Roman" w:hAnsi="Times New Roman" w:cs="Times New Roman"/>
          <w:b/>
          <w:bCs/>
          <w:sz w:val="24"/>
          <w:szCs w:val="24"/>
        </w:rPr>
      </w:pPr>
    </w:p>
    <w:p w14:paraId="70BF98D2" w14:textId="77777777" w:rsidR="00EE427C" w:rsidRPr="00EE427C" w:rsidRDefault="00EE427C" w:rsidP="001D4FFF">
      <w:pPr>
        <w:spacing w:before="240" w:after="240" w:line="360" w:lineRule="auto"/>
        <w:jc w:val="both"/>
        <w:rPr>
          <w:rFonts w:ascii="Times New Roman" w:hAnsi="Times New Roman" w:cs="Times New Roman"/>
          <w:b/>
          <w:bCs/>
          <w:sz w:val="24"/>
          <w:szCs w:val="24"/>
        </w:rPr>
      </w:pPr>
    </w:p>
    <w:p w14:paraId="015696B8" w14:textId="77777777" w:rsidR="00EE427C" w:rsidRPr="00EE427C" w:rsidRDefault="00EE427C" w:rsidP="001D4FFF">
      <w:pPr>
        <w:spacing w:before="240" w:after="240" w:line="360" w:lineRule="auto"/>
        <w:jc w:val="both"/>
        <w:rPr>
          <w:rFonts w:ascii="Times New Roman" w:hAnsi="Times New Roman" w:cs="Times New Roman"/>
          <w:b/>
          <w:bCs/>
          <w:sz w:val="24"/>
          <w:szCs w:val="24"/>
        </w:rPr>
      </w:pPr>
    </w:p>
    <w:p w14:paraId="71E0D001" w14:textId="77777777" w:rsidR="00EE427C" w:rsidRPr="00EE427C" w:rsidRDefault="00EE427C" w:rsidP="001D4FFF">
      <w:pPr>
        <w:spacing w:before="240" w:after="240" w:line="360" w:lineRule="auto"/>
        <w:jc w:val="both"/>
        <w:rPr>
          <w:rFonts w:ascii="Times New Roman" w:hAnsi="Times New Roman" w:cs="Times New Roman"/>
          <w:b/>
          <w:bCs/>
          <w:sz w:val="24"/>
          <w:szCs w:val="24"/>
        </w:rPr>
      </w:pPr>
    </w:p>
    <w:p w14:paraId="5898BB49" w14:textId="77777777" w:rsidR="00EE427C" w:rsidRPr="00EE427C" w:rsidRDefault="00EE427C" w:rsidP="001D4FFF">
      <w:pPr>
        <w:spacing w:before="240" w:after="240" w:line="360" w:lineRule="auto"/>
        <w:jc w:val="both"/>
        <w:rPr>
          <w:rFonts w:ascii="Times New Roman" w:hAnsi="Times New Roman" w:cs="Times New Roman"/>
          <w:b/>
          <w:bCs/>
          <w:sz w:val="24"/>
          <w:szCs w:val="24"/>
        </w:rPr>
      </w:pPr>
    </w:p>
    <w:p w14:paraId="7655CDBC" w14:textId="77777777" w:rsidR="00EE427C" w:rsidRPr="00EE427C" w:rsidRDefault="00EE427C" w:rsidP="001D4FFF">
      <w:pPr>
        <w:spacing w:before="240" w:after="240" w:line="360" w:lineRule="auto"/>
        <w:jc w:val="both"/>
        <w:rPr>
          <w:rFonts w:ascii="Times New Roman" w:hAnsi="Times New Roman" w:cs="Times New Roman"/>
          <w:b/>
          <w:bCs/>
          <w:sz w:val="24"/>
          <w:szCs w:val="24"/>
        </w:rPr>
      </w:pPr>
    </w:p>
    <w:p w14:paraId="54C2ACEB" w14:textId="77777777" w:rsidR="00EE427C" w:rsidRPr="00EE427C" w:rsidRDefault="00EE427C" w:rsidP="001D4FFF">
      <w:pPr>
        <w:spacing w:before="240" w:after="240" w:line="360" w:lineRule="auto"/>
        <w:jc w:val="both"/>
        <w:rPr>
          <w:rFonts w:ascii="Times New Roman" w:hAnsi="Times New Roman" w:cs="Times New Roman"/>
          <w:b/>
          <w:bCs/>
          <w:sz w:val="24"/>
          <w:szCs w:val="24"/>
        </w:rPr>
      </w:pPr>
    </w:p>
    <w:p w14:paraId="4B708485" w14:textId="77777777" w:rsidR="00EE427C" w:rsidRPr="00EE427C" w:rsidRDefault="00EE427C" w:rsidP="001D4FFF">
      <w:pPr>
        <w:spacing w:before="240" w:after="240" w:line="360" w:lineRule="auto"/>
        <w:jc w:val="both"/>
        <w:rPr>
          <w:rFonts w:ascii="Times New Roman" w:hAnsi="Times New Roman" w:cs="Times New Roman"/>
          <w:b/>
          <w:bCs/>
          <w:sz w:val="24"/>
          <w:szCs w:val="24"/>
        </w:rPr>
      </w:pPr>
    </w:p>
    <w:p w14:paraId="3698B14B" w14:textId="77777777" w:rsidR="00EE427C" w:rsidRPr="00EE427C" w:rsidRDefault="00EE427C" w:rsidP="001D4FFF">
      <w:pPr>
        <w:spacing w:before="240" w:after="240" w:line="360" w:lineRule="auto"/>
        <w:jc w:val="both"/>
        <w:rPr>
          <w:rFonts w:ascii="Times New Roman" w:hAnsi="Times New Roman" w:cs="Times New Roman"/>
          <w:b/>
          <w:bCs/>
          <w:sz w:val="24"/>
          <w:szCs w:val="24"/>
        </w:rPr>
      </w:pPr>
    </w:p>
    <w:p w14:paraId="1C7AD6A7" w14:textId="77777777" w:rsidR="00AD06FA" w:rsidRDefault="00AD06FA" w:rsidP="00AD06FA">
      <w:pPr>
        <w:spacing w:before="240" w:after="240" w:line="240" w:lineRule="auto"/>
        <w:jc w:val="center"/>
        <w:rPr>
          <w:rFonts w:ascii="Times New Roman" w:hAnsi="Times New Roman" w:cs="Times New Roman"/>
          <w:b/>
          <w:bCs/>
          <w:color w:val="000000" w:themeColor="text1"/>
          <w:sz w:val="72"/>
          <w:szCs w:val="72"/>
        </w:rPr>
      </w:pPr>
    </w:p>
    <w:p w14:paraId="2F89748D" w14:textId="77777777" w:rsidR="00AD06FA" w:rsidRDefault="00AD06FA" w:rsidP="00AD06FA">
      <w:pPr>
        <w:spacing w:before="240" w:after="240" w:line="240" w:lineRule="auto"/>
        <w:jc w:val="center"/>
        <w:rPr>
          <w:rFonts w:ascii="Times New Roman" w:hAnsi="Times New Roman" w:cs="Times New Roman"/>
          <w:b/>
          <w:bCs/>
          <w:color w:val="000000" w:themeColor="text1"/>
          <w:sz w:val="72"/>
          <w:szCs w:val="72"/>
        </w:rPr>
      </w:pPr>
    </w:p>
    <w:p w14:paraId="474906D2" w14:textId="77777777" w:rsidR="00AD06FA" w:rsidRDefault="00AD06FA" w:rsidP="00AD06FA">
      <w:pPr>
        <w:spacing w:before="240" w:after="240" w:line="240" w:lineRule="auto"/>
        <w:jc w:val="center"/>
        <w:rPr>
          <w:rFonts w:ascii="Times New Roman" w:hAnsi="Times New Roman" w:cs="Times New Roman"/>
          <w:b/>
          <w:bCs/>
          <w:color w:val="000000" w:themeColor="text1"/>
          <w:sz w:val="72"/>
          <w:szCs w:val="72"/>
        </w:rPr>
      </w:pPr>
    </w:p>
    <w:p w14:paraId="57979452" w14:textId="77777777" w:rsidR="00AD06FA" w:rsidRDefault="00AD06FA" w:rsidP="00AD06FA">
      <w:pPr>
        <w:spacing w:before="240" w:after="240" w:line="240" w:lineRule="auto"/>
        <w:jc w:val="center"/>
        <w:rPr>
          <w:rFonts w:ascii="Times New Roman" w:hAnsi="Times New Roman" w:cs="Times New Roman"/>
          <w:b/>
          <w:bCs/>
          <w:color w:val="000000" w:themeColor="text1"/>
          <w:sz w:val="72"/>
          <w:szCs w:val="72"/>
        </w:rPr>
      </w:pPr>
    </w:p>
    <w:p w14:paraId="6D21F0D8" w14:textId="77777777" w:rsidR="00AD06FA" w:rsidRDefault="00AD06FA" w:rsidP="00AD06FA">
      <w:pPr>
        <w:spacing w:before="240" w:after="240" w:line="240" w:lineRule="auto"/>
        <w:jc w:val="center"/>
        <w:rPr>
          <w:rFonts w:ascii="Times New Roman" w:hAnsi="Times New Roman" w:cs="Times New Roman"/>
          <w:b/>
          <w:bCs/>
          <w:color w:val="000000" w:themeColor="text1"/>
          <w:sz w:val="72"/>
          <w:szCs w:val="72"/>
        </w:rPr>
      </w:pPr>
    </w:p>
    <w:p w14:paraId="4A216D41" w14:textId="77777777" w:rsidR="00AD06FA" w:rsidRDefault="00AD06FA" w:rsidP="00AD06FA">
      <w:pPr>
        <w:spacing w:before="240" w:after="240" w:line="240" w:lineRule="auto"/>
        <w:jc w:val="center"/>
        <w:rPr>
          <w:rFonts w:ascii="Tahoma" w:hAnsi="Tahoma" w:cs="Tahoma"/>
          <w:b/>
          <w:bCs/>
          <w:color w:val="000000" w:themeColor="text1"/>
          <w:sz w:val="52"/>
          <w:szCs w:val="52"/>
        </w:rPr>
      </w:pPr>
    </w:p>
    <w:p w14:paraId="7F6927E8" w14:textId="77777777" w:rsidR="00AD06FA" w:rsidRDefault="00AD06FA" w:rsidP="00AD06FA">
      <w:pPr>
        <w:spacing w:before="240" w:after="240" w:line="240" w:lineRule="auto"/>
        <w:jc w:val="center"/>
        <w:rPr>
          <w:rFonts w:ascii="Tahoma" w:hAnsi="Tahoma" w:cs="Tahoma"/>
          <w:b/>
          <w:bCs/>
          <w:color w:val="000000" w:themeColor="text1"/>
          <w:sz w:val="52"/>
          <w:szCs w:val="52"/>
        </w:rPr>
      </w:pPr>
    </w:p>
    <w:p w14:paraId="7BBEC88E" w14:textId="002CF28F" w:rsidR="00FB6A01" w:rsidRPr="00AD06FA" w:rsidRDefault="00FB6A01" w:rsidP="00AD06FA">
      <w:pPr>
        <w:pStyle w:val="Heading1"/>
        <w:rPr>
          <w:rFonts w:ascii="Tahoma" w:hAnsi="Tahoma" w:cs="Tahoma"/>
          <w:sz w:val="52"/>
          <w:szCs w:val="52"/>
          <w:u w:val="none"/>
        </w:rPr>
      </w:pPr>
      <w:bookmarkStart w:id="39" w:name="_Toc205467008"/>
      <w:r w:rsidRPr="00AD06FA">
        <w:rPr>
          <w:rFonts w:ascii="Tahoma" w:hAnsi="Tahoma" w:cs="Tahoma"/>
          <w:sz w:val="52"/>
          <w:szCs w:val="52"/>
          <w:u w:val="none"/>
        </w:rPr>
        <w:t>RECOMENDATIONS</w:t>
      </w:r>
      <w:bookmarkEnd w:id="39"/>
    </w:p>
    <w:p w14:paraId="71F32731" w14:textId="5762146A" w:rsidR="00AD06FA" w:rsidRDefault="00AD06FA">
      <w:pPr>
        <w:rPr>
          <w:rFonts w:ascii="Times New Roman" w:hAnsi="Times New Roman" w:cs="Times New Roman"/>
          <w:b/>
          <w:bCs/>
          <w:sz w:val="24"/>
          <w:szCs w:val="24"/>
        </w:rPr>
      </w:pPr>
      <w:r>
        <w:rPr>
          <w:rFonts w:ascii="Times New Roman" w:hAnsi="Times New Roman" w:cs="Times New Roman"/>
          <w:b/>
          <w:bCs/>
          <w:sz w:val="24"/>
          <w:szCs w:val="24"/>
        </w:rPr>
        <w:br w:type="page"/>
      </w:r>
    </w:p>
    <w:p w14:paraId="0BEE18D1" w14:textId="15CE40FB" w:rsidR="00EE427C" w:rsidRPr="00AD06FA" w:rsidRDefault="00EE427C" w:rsidP="00AD06FA">
      <w:pPr>
        <w:spacing w:before="240" w:after="240" w:line="360" w:lineRule="auto"/>
        <w:jc w:val="center"/>
        <w:rPr>
          <w:rFonts w:ascii="Times New Roman" w:hAnsi="Times New Roman" w:cs="Times New Roman"/>
          <w:b/>
          <w:bCs/>
          <w:sz w:val="28"/>
          <w:szCs w:val="24"/>
          <w:lang w:val="en-GB"/>
        </w:rPr>
      </w:pPr>
      <w:r w:rsidRPr="00AD06FA">
        <w:rPr>
          <w:rFonts w:ascii="Times New Roman" w:hAnsi="Times New Roman" w:cs="Times New Roman"/>
          <w:b/>
          <w:bCs/>
          <w:sz w:val="28"/>
          <w:szCs w:val="24"/>
          <w:lang w:val="en-GB"/>
        </w:rPr>
        <w:lastRenderedPageBreak/>
        <w:t>RECOMMENDATIONS</w:t>
      </w:r>
    </w:p>
    <w:p w14:paraId="0F9534B3" w14:textId="77777777" w:rsidR="00EE427C" w:rsidRPr="00EE427C" w:rsidRDefault="00EE427C" w:rsidP="00AD06FA">
      <w:pPr>
        <w:numPr>
          <w:ilvl w:val="0"/>
          <w:numId w:val="13"/>
        </w:numPr>
        <w:spacing w:before="120" w:after="120" w:line="360" w:lineRule="auto"/>
        <w:ind w:left="720"/>
        <w:jc w:val="both"/>
        <w:rPr>
          <w:rFonts w:ascii="Times New Roman" w:hAnsi="Times New Roman" w:cs="Times New Roman"/>
          <w:sz w:val="24"/>
          <w:szCs w:val="24"/>
        </w:rPr>
      </w:pPr>
      <w:r w:rsidRPr="00EE427C">
        <w:rPr>
          <w:rFonts w:ascii="Times New Roman" w:hAnsi="Times New Roman" w:cs="Times New Roman"/>
          <w:sz w:val="24"/>
          <w:szCs w:val="24"/>
        </w:rPr>
        <w:t xml:space="preserve">Strengthen the availability of generic medicines at Jan </w:t>
      </w:r>
      <w:proofErr w:type="spellStart"/>
      <w:r w:rsidRPr="00EE427C">
        <w:rPr>
          <w:rFonts w:ascii="Times New Roman" w:hAnsi="Times New Roman" w:cs="Times New Roman"/>
          <w:sz w:val="24"/>
          <w:szCs w:val="24"/>
        </w:rPr>
        <w:t>Aushadhi</w:t>
      </w:r>
      <w:proofErr w:type="spellEnd"/>
      <w:r w:rsidRPr="00EE427C">
        <w:rPr>
          <w:rFonts w:ascii="Times New Roman" w:hAnsi="Times New Roman" w:cs="Times New Roman"/>
          <w:sz w:val="24"/>
          <w:szCs w:val="24"/>
        </w:rPr>
        <w:t xml:space="preserve"> </w:t>
      </w:r>
      <w:proofErr w:type="spellStart"/>
      <w:r w:rsidRPr="00EE427C">
        <w:rPr>
          <w:rFonts w:ascii="Times New Roman" w:hAnsi="Times New Roman" w:cs="Times New Roman"/>
          <w:sz w:val="24"/>
          <w:szCs w:val="24"/>
        </w:rPr>
        <w:t>Kendras</w:t>
      </w:r>
      <w:proofErr w:type="spellEnd"/>
      <w:r w:rsidRPr="00EE427C">
        <w:rPr>
          <w:rFonts w:ascii="Times New Roman" w:hAnsi="Times New Roman" w:cs="Times New Roman"/>
          <w:sz w:val="24"/>
          <w:szCs w:val="24"/>
        </w:rPr>
        <w:t xml:space="preserve"> through improved supply chain management and inventory control.</w:t>
      </w:r>
    </w:p>
    <w:p w14:paraId="6A1362B5" w14:textId="63A08291" w:rsidR="00EE427C" w:rsidRPr="00EE427C" w:rsidRDefault="00EE427C" w:rsidP="00AD06FA">
      <w:pPr>
        <w:numPr>
          <w:ilvl w:val="0"/>
          <w:numId w:val="13"/>
        </w:numPr>
        <w:spacing w:before="120" w:after="120" w:line="360" w:lineRule="auto"/>
        <w:ind w:left="720"/>
        <w:jc w:val="both"/>
        <w:rPr>
          <w:rFonts w:ascii="Times New Roman" w:hAnsi="Times New Roman" w:cs="Times New Roman"/>
          <w:sz w:val="24"/>
          <w:szCs w:val="24"/>
        </w:rPr>
      </w:pPr>
      <w:r w:rsidRPr="00EE427C">
        <w:rPr>
          <w:rFonts w:ascii="Times New Roman" w:hAnsi="Times New Roman" w:cs="Times New Roman"/>
          <w:sz w:val="24"/>
          <w:szCs w:val="24"/>
        </w:rPr>
        <w:t>Expand outreach and accessibility for populations living in remote or hard-to-reach areas by establishing additional</w:t>
      </w:r>
      <w:r w:rsidR="00C15538">
        <w:rPr>
          <w:rFonts w:ascii="Times New Roman" w:hAnsi="Times New Roman" w:cs="Times New Roman"/>
          <w:sz w:val="24"/>
          <w:szCs w:val="24"/>
        </w:rPr>
        <w:t xml:space="preserve"> Jan </w:t>
      </w:r>
      <w:proofErr w:type="spellStart"/>
      <w:r w:rsidR="00C15538">
        <w:rPr>
          <w:rFonts w:ascii="Times New Roman" w:hAnsi="Times New Roman" w:cs="Times New Roman"/>
          <w:sz w:val="24"/>
          <w:szCs w:val="24"/>
        </w:rPr>
        <w:t>Aushdhi</w:t>
      </w:r>
      <w:proofErr w:type="spellEnd"/>
      <w:r w:rsidR="00C15538">
        <w:rPr>
          <w:rFonts w:ascii="Times New Roman" w:hAnsi="Times New Roman" w:cs="Times New Roman"/>
          <w:sz w:val="24"/>
          <w:szCs w:val="24"/>
        </w:rPr>
        <w:t xml:space="preserve"> </w:t>
      </w:r>
      <w:proofErr w:type="spellStart"/>
      <w:r w:rsidR="00C15538">
        <w:rPr>
          <w:rFonts w:ascii="Times New Roman" w:hAnsi="Times New Roman" w:cs="Times New Roman"/>
          <w:sz w:val="24"/>
          <w:szCs w:val="24"/>
        </w:rPr>
        <w:t>Kendras</w:t>
      </w:r>
      <w:proofErr w:type="spellEnd"/>
      <w:r w:rsidR="00C15538">
        <w:rPr>
          <w:rFonts w:ascii="Times New Roman" w:hAnsi="Times New Roman" w:cs="Times New Roman"/>
          <w:sz w:val="24"/>
          <w:szCs w:val="24"/>
        </w:rPr>
        <w:t xml:space="preserve"> or </w:t>
      </w:r>
      <w:r w:rsidRPr="00EE427C">
        <w:rPr>
          <w:rFonts w:ascii="Times New Roman" w:hAnsi="Times New Roman" w:cs="Times New Roman"/>
          <w:sz w:val="24"/>
          <w:szCs w:val="24"/>
        </w:rPr>
        <w:t>distribution points or mobile pharmacy services.</w:t>
      </w:r>
    </w:p>
    <w:p w14:paraId="04BEB5FD" w14:textId="77777777" w:rsidR="00EE427C" w:rsidRPr="00EE427C" w:rsidRDefault="00EE427C" w:rsidP="00AD06FA">
      <w:pPr>
        <w:numPr>
          <w:ilvl w:val="0"/>
          <w:numId w:val="13"/>
        </w:numPr>
        <w:spacing w:before="120" w:after="120" w:line="360" w:lineRule="auto"/>
        <w:ind w:left="720"/>
        <w:jc w:val="both"/>
        <w:rPr>
          <w:rFonts w:ascii="Times New Roman" w:hAnsi="Times New Roman" w:cs="Times New Roman"/>
          <w:sz w:val="24"/>
          <w:szCs w:val="24"/>
        </w:rPr>
      </w:pPr>
      <w:r w:rsidRPr="00EE427C">
        <w:rPr>
          <w:rFonts w:ascii="Times New Roman" w:hAnsi="Times New Roman" w:cs="Times New Roman"/>
          <w:sz w:val="24"/>
          <w:szCs w:val="24"/>
        </w:rPr>
        <w:t>Implement targeted awareness and educational campaigns tailored to low-literacy groups to increase knowledge and acceptance of generic medicines.</w:t>
      </w:r>
    </w:p>
    <w:p w14:paraId="23586488" w14:textId="77777777" w:rsidR="00EE427C" w:rsidRPr="00EE427C" w:rsidRDefault="00EE427C" w:rsidP="00AD06FA">
      <w:pPr>
        <w:numPr>
          <w:ilvl w:val="0"/>
          <w:numId w:val="13"/>
        </w:numPr>
        <w:spacing w:before="120" w:after="120" w:line="360" w:lineRule="auto"/>
        <w:ind w:left="720"/>
        <w:jc w:val="both"/>
        <w:rPr>
          <w:rFonts w:ascii="Times New Roman" w:hAnsi="Times New Roman" w:cs="Times New Roman"/>
          <w:sz w:val="24"/>
          <w:szCs w:val="24"/>
        </w:rPr>
      </w:pPr>
      <w:r w:rsidRPr="00EE427C">
        <w:rPr>
          <w:rFonts w:ascii="Times New Roman" w:hAnsi="Times New Roman" w:cs="Times New Roman"/>
          <w:sz w:val="24"/>
          <w:szCs w:val="24"/>
        </w:rPr>
        <w:t>Enhance trust in the quality of generic medicines by prominently displaying quality certifications and addressing patient concerns proactively.</w:t>
      </w:r>
    </w:p>
    <w:p w14:paraId="11158309" w14:textId="560574F6" w:rsidR="00EE427C" w:rsidRPr="00EE427C" w:rsidRDefault="00EE427C" w:rsidP="00AD06FA">
      <w:pPr>
        <w:numPr>
          <w:ilvl w:val="0"/>
          <w:numId w:val="13"/>
        </w:numPr>
        <w:spacing w:before="120" w:after="120" w:line="360" w:lineRule="auto"/>
        <w:ind w:left="720"/>
        <w:jc w:val="both"/>
        <w:rPr>
          <w:rFonts w:ascii="Times New Roman" w:hAnsi="Times New Roman" w:cs="Times New Roman"/>
          <w:sz w:val="24"/>
          <w:szCs w:val="24"/>
        </w:rPr>
      </w:pPr>
      <w:r w:rsidRPr="00EE427C">
        <w:rPr>
          <w:rFonts w:ascii="Times New Roman" w:hAnsi="Times New Roman" w:cs="Times New Roman"/>
          <w:sz w:val="24"/>
          <w:szCs w:val="24"/>
        </w:rPr>
        <w:t>Increase the involvement and training of healthcare providers</w:t>
      </w:r>
      <w:r w:rsidR="00940018">
        <w:rPr>
          <w:rFonts w:ascii="Times New Roman" w:hAnsi="Times New Roman" w:cs="Times New Roman"/>
          <w:sz w:val="24"/>
          <w:szCs w:val="24"/>
        </w:rPr>
        <w:t xml:space="preserve"> specially </w:t>
      </w:r>
      <w:r w:rsidR="00264CE1">
        <w:rPr>
          <w:rFonts w:ascii="Times New Roman" w:hAnsi="Times New Roman" w:cs="Times New Roman"/>
          <w:sz w:val="24"/>
          <w:szCs w:val="24"/>
        </w:rPr>
        <w:t xml:space="preserve">doctors </w:t>
      </w:r>
      <w:r w:rsidR="00264CE1" w:rsidRPr="00EE427C">
        <w:rPr>
          <w:rFonts w:ascii="Times New Roman" w:hAnsi="Times New Roman" w:cs="Times New Roman"/>
          <w:sz w:val="24"/>
          <w:szCs w:val="24"/>
        </w:rPr>
        <w:t>to</w:t>
      </w:r>
      <w:r w:rsidRPr="00EE427C">
        <w:rPr>
          <w:rFonts w:ascii="Times New Roman" w:hAnsi="Times New Roman" w:cs="Times New Roman"/>
          <w:sz w:val="24"/>
          <w:szCs w:val="24"/>
        </w:rPr>
        <w:t xml:space="preserve"> actively advocate for generic medicines and counsel patients effectively.</w:t>
      </w:r>
    </w:p>
    <w:p w14:paraId="0150AAA5" w14:textId="77777777" w:rsidR="00EE427C" w:rsidRPr="00EE427C" w:rsidRDefault="00EE427C" w:rsidP="00AD06FA">
      <w:pPr>
        <w:numPr>
          <w:ilvl w:val="0"/>
          <w:numId w:val="13"/>
        </w:numPr>
        <w:spacing w:before="120" w:after="120" w:line="360" w:lineRule="auto"/>
        <w:ind w:left="720"/>
        <w:jc w:val="both"/>
        <w:rPr>
          <w:rFonts w:ascii="Times New Roman" w:hAnsi="Times New Roman" w:cs="Times New Roman"/>
          <w:sz w:val="24"/>
          <w:szCs w:val="24"/>
        </w:rPr>
      </w:pPr>
      <w:r w:rsidRPr="00EE427C">
        <w:rPr>
          <w:rFonts w:ascii="Times New Roman" w:hAnsi="Times New Roman" w:cs="Times New Roman"/>
          <w:sz w:val="24"/>
          <w:szCs w:val="24"/>
        </w:rPr>
        <w:t>Leverage community networks and digital media platforms to promote accurate information and dispel misconceptions about generic medicines.</w:t>
      </w:r>
    </w:p>
    <w:p w14:paraId="0EAF1C2A" w14:textId="77777777" w:rsidR="00EE427C" w:rsidRPr="00EE427C" w:rsidRDefault="00EE427C" w:rsidP="00AD06FA">
      <w:pPr>
        <w:spacing w:before="120" w:after="120" w:line="360" w:lineRule="auto"/>
        <w:ind w:left="720" w:hanging="360"/>
        <w:jc w:val="both"/>
        <w:rPr>
          <w:rFonts w:ascii="Times New Roman" w:hAnsi="Times New Roman" w:cs="Times New Roman"/>
          <w:sz w:val="24"/>
          <w:szCs w:val="24"/>
        </w:rPr>
      </w:pPr>
    </w:p>
    <w:p w14:paraId="6ED82EC7" w14:textId="77777777" w:rsidR="00EE427C" w:rsidRPr="00EE427C" w:rsidRDefault="00EE427C" w:rsidP="001D4FFF">
      <w:pPr>
        <w:spacing w:before="240" w:after="240" w:line="360" w:lineRule="auto"/>
        <w:jc w:val="both"/>
        <w:rPr>
          <w:rFonts w:ascii="Times New Roman" w:hAnsi="Times New Roman" w:cs="Times New Roman"/>
          <w:b/>
          <w:bCs/>
          <w:sz w:val="24"/>
          <w:szCs w:val="24"/>
        </w:rPr>
      </w:pPr>
    </w:p>
    <w:p w14:paraId="7687847C" w14:textId="77777777" w:rsidR="00EE427C" w:rsidRPr="00EE427C" w:rsidRDefault="00EE427C" w:rsidP="001D4FFF">
      <w:pPr>
        <w:spacing w:before="240" w:after="240" w:line="360" w:lineRule="auto"/>
        <w:jc w:val="both"/>
        <w:rPr>
          <w:rFonts w:ascii="Times New Roman" w:hAnsi="Times New Roman" w:cs="Times New Roman"/>
          <w:b/>
          <w:bCs/>
          <w:sz w:val="24"/>
          <w:szCs w:val="24"/>
        </w:rPr>
      </w:pPr>
    </w:p>
    <w:p w14:paraId="47F278C4" w14:textId="77777777" w:rsidR="00EE427C" w:rsidRPr="00EE427C" w:rsidRDefault="00EE427C" w:rsidP="001D4FFF">
      <w:pPr>
        <w:spacing w:before="240" w:after="240" w:line="360" w:lineRule="auto"/>
        <w:jc w:val="both"/>
        <w:rPr>
          <w:rFonts w:ascii="Times New Roman" w:hAnsi="Times New Roman" w:cs="Times New Roman"/>
          <w:b/>
          <w:bCs/>
          <w:sz w:val="24"/>
          <w:szCs w:val="24"/>
        </w:rPr>
      </w:pPr>
    </w:p>
    <w:p w14:paraId="3C0FCA73" w14:textId="77777777" w:rsidR="00EE427C" w:rsidRPr="00EE427C" w:rsidRDefault="00EE427C" w:rsidP="001D4FFF">
      <w:pPr>
        <w:spacing w:before="240" w:after="240" w:line="360" w:lineRule="auto"/>
        <w:jc w:val="both"/>
        <w:rPr>
          <w:rFonts w:ascii="Times New Roman" w:hAnsi="Times New Roman" w:cs="Times New Roman"/>
          <w:b/>
          <w:bCs/>
          <w:sz w:val="24"/>
          <w:szCs w:val="24"/>
        </w:rPr>
      </w:pPr>
    </w:p>
    <w:p w14:paraId="44D6700C" w14:textId="77777777" w:rsidR="00EE427C" w:rsidRPr="00EE427C" w:rsidRDefault="00EE427C" w:rsidP="001D4FFF">
      <w:pPr>
        <w:spacing w:before="240" w:after="240" w:line="360" w:lineRule="auto"/>
        <w:jc w:val="both"/>
        <w:rPr>
          <w:rFonts w:ascii="Times New Roman" w:hAnsi="Times New Roman" w:cs="Times New Roman"/>
          <w:b/>
          <w:bCs/>
          <w:sz w:val="24"/>
          <w:szCs w:val="24"/>
        </w:rPr>
      </w:pPr>
    </w:p>
    <w:p w14:paraId="71956721" w14:textId="77777777" w:rsidR="00EE427C" w:rsidRPr="00EE427C" w:rsidRDefault="00EE427C" w:rsidP="001D4FFF">
      <w:pPr>
        <w:spacing w:before="240" w:after="240" w:line="360" w:lineRule="auto"/>
        <w:jc w:val="both"/>
        <w:rPr>
          <w:rFonts w:ascii="Times New Roman" w:hAnsi="Times New Roman" w:cs="Times New Roman"/>
          <w:b/>
          <w:bCs/>
          <w:sz w:val="24"/>
          <w:szCs w:val="24"/>
        </w:rPr>
      </w:pPr>
    </w:p>
    <w:p w14:paraId="0BA256FA" w14:textId="77777777" w:rsidR="00EE427C" w:rsidRPr="00EE427C" w:rsidRDefault="00EE427C" w:rsidP="001D4FFF">
      <w:pPr>
        <w:spacing w:before="240" w:after="240" w:line="360" w:lineRule="auto"/>
        <w:jc w:val="both"/>
        <w:rPr>
          <w:rFonts w:ascii="Times New Roman" w:hAnsi="Times New Roman" w:cs="Times New Roman"/>
          <w:b/>
          <w:bCs/>
          <w:sz w:val="24"/>
          <w:szCs w:val="24"/>
        </w:rPr>
      </w:pPr>
    </w:p>
    <w:p w14:paraId="6DEF5D34" w14:textId="77777777" w:rsidR="00EE427C" w:rsidRPr="00EE427C" w:rsidRDefault="00EE427C" w:rsidP="001D4FFF">
      <w:pPr>
        <w:spacing w:before="240" w:after="240" w:line="360" w:lineRule="auto"/>
        <w:jc w:val="both"/>
        <w:rPr>
          <w:rFonts w:ascii="Times New Roman" w:hAnsi="Times New Roman" w:cs="Times New Roman"/>
          <w:b/>
          <w:bCs/>
          <w:sz w:val="24"/>
          <w:szCs w:val="24"/>
        </w:rPr>
      </w:pPr>
    </w:p>
    <w:p w14:paraId="12D7906D" w14:textId="77777777" w:rsidR="00EE427C" w:rsidRPr="00EE427C" w:rsidRDefault="00EE427C" w:rsidP="001D4FFF">
      <w:pPr>
        <w:spacing w:before="240" w:after="240" w:line="360" w:lineRule="auto"/>
        <w:jc w:val="both"/>
        <w:rPr>
          <w:rFonts w:ascii="Times New Roman" w:hAnsi="Times New Roman" w:cs="Times New Roman"/>
          <w:b/>
          <w:bCs/>
          <w:sz w:val="24"/>
          <w:szCs w:val="24"/>
        </w:rPr>
      </w:pPr>
    </w:p>
    <w:p w14:paraId="72CC54E0" w14:textId="77777777" w:rsidR="00EE427C" w:rsidRPr="00EE427C" w:rsidRDefault="00EE427C" w:rsidP="001D4FFF">
      <w:pPr>
        <w:spacing w:before="240" w:after="240" w:line="360" w:lineRule="auto"/>
        <w:jc w:val="both"/>
        <w:rPr>
          <w:rFonts w:ascii="Times New Roman" w:hAnsi="Times New Roman" w:cs="Times New Roman"/>
          <w:b/>
          <w:bCs/>
          <w:sz w:val="24"/>
          <w:szCs w:val="24"/>
        </w:rPr>
      </w:pPr>
    </w:p>
    <w:p w14:paraId="03C329C6" w14:textId="77777777" w:rsidR="00AD06FA" w:rsidRDefault="00AD06FA" w:rsidP="00AD06FA">
      <w:pPr>
        <w:spacing w:before="240" w:after="240" w:line="240" w:lineRule="auto"/>
        <w:jc w:val="center"/>
        <w:rPr>
          <w:rFonts w:ascii="Times New Roman" w:hAnsi="Times New Roman" w:cs="Times New Roman"/>
          <w:b/>
          <w:bCs/>
          <w:color w:val="000000" w:themeColor="text1"/>
          <w:sz w:val="72"/>
          <w:szCs w:val="72"/>
        </w:rPr>
      </w:pPr>
    </w:p>
    <w:p w14:paraId="712645FA" w14:textId="77777777" w:rsidR="00AD06FA" w:rsidRDefault="00AD06FA" w:rsidP="00AD06FA">
      <w:pPr>
        <w:spacing w:before="240" w:after="240" w:line="240" w:lineRule="auto"/>
        <w:jc w:val="center"/>
        <w:rPr>
          <w:rFonts w:ascii="Times New Roman" w:hAnsi="Times New Roman" w:cs="Times New Roman"/>
          <w:b/>
          <w:bCs/>
          <w:color w:val="000000" w:themeColor="text1"/>
          <w:sz w:val="72"/>
          <w:szCs w:val="72"/>
        </w:rPr>
      </w:pPr>
    </w:p>
    <w:p w14:paraId="645778BC" w14:textId="77777777" w:rsidR="00AD06FA" w:rsidRDefault="00AD06FA" w:rsidP="00AD06FA">
      <w:pPr>
        <w:spacing w:before="240" w:after="240" w:line="240" w:lineRule="auto"/>
        <w:jc w:val="center"/>
        <w:rPr>
          <w:rFonts w:ascii="Times New Roman" w:hAnsi="Times New Roman" w:cs="Times New Roman"/>
          <w:b/>
          <w:bCs/>
          <w:color w:val="000000" w:themeColor="text1"/>
          <w:sz w:val="72"/>
          <w:szCs w:val="72"/>
        </w:rPr>
      </w:pPr>
    </w:p>
    <w:p w14:paraId="0ABFBA50" w14:textId="77777777" w:rsidR="00AD06FA" w:rsidRDefault="00AD06FA" w:rsidP="00AD06FA">
      <w:pPr>
        <w:spacing w:before="240" w:after="240" w:line="240" w:lineRule="auto"/>
        <w:jc w:val="center"/>
        <w:rPr>
          <w:rFonts w:ascii="Times New Roman" w:hAnsi="Times New Roman" w:cs="Times New Roman"/>
          <w:b/>
          <w:bCs/>
          <w:color w:val="000000" w:themeColor="text1"/>
          <w:sz w:val="72"/>
          <w:szCs w:val="72"/>
        </w:rPr>
      </w:pPr>
    </w:p>
    <w:p w14:paraId="785B45C2" w14:textId="77777777" w:rsidR="00AD06FA" w:rsidRDefault="00AD06FA" w:rsidP="00AD06FA">
      <w:pPr>
        <w:spacing w:before="240" w:after="240" w:line="240" w:lineRule="auto"/>
        <w:jc w:val="center"/>
        <w:rPr>
          <w:rFonts w:ascii="Times New Roman" w:hAnsi="Times New Roman" w:cs="Times New Roman"/>
          <w:b/>
          <w:bCs/>
          <w:color w:val="000000" w:themeColor="text1"/>
          <w:sz w:val="72"/>
          <w:szCs w:val="72"/>
        </w:rPr>
      </w:pPr>
    </w:p>
    <w:p w14:paraId="6090143E" w14:textId="77777777" w:rsidR="00AD06FA" w:rsidRDefault="00AD06FA" w:rsidP="00AD06FA">
      <w:pPr>
        <w:spacing w:before="240" w:after="240" w:line="240" w:lineRule="auto"/>
        <w:jc w:val="center"/>
        <w:rPr>
          <w:rFonts w:ascii="Tahoma" w:hAnsi="Tahoma" w:cs="Tahoma"/>
          <w:b/>
          <w:bCs/>
          <w:color w:val="000000" w:themeColor="text1"/>
          <w:sz w:val="52"/>
          <w:szCs w:val="52"/>
        </w:rPr>
      </w:pPr>
    </w:p>
    <w:p w14:paraId="1265769A" w14:textId="77777777" w:rsidR="00AD06FA" w:rsidRDefault="00AD06FA" w:rsidP="00AD06FA">
      <w:pPr>
        <w:spacing w:before="240" w:after="240" w:line="240" w:lineRule="auto"/>
        <w:jc w:val="center"/>
        <w:rPr>
          <w:rFonts w:ascii="Tahoma" w:hAnsi="Tahoma" w:cs="Tahoma"/>
          <w:b/>
          <w:bCs/>
          <w:color w:val="000000" w:themeColor="text1"/>
          <w:sz w:val="52"/>
          <w:szCs w:val="52"/>
        </w:rPr>
      </w:pPr>
    </w:p>
    <w:p w14:paraId="5C5ECA3A" w14:textId="1253CAF7" w:rsidR="00761833" w:rsidRPr="00AD06FA" w:rsidRDefault="00761833" w:rsidP="00AD06FA">
      <w:pPr>
        <w:pStyle w:val="Heading1"/>
        <w:rPr>
          <w:rFonts w:ascii="Tahoma" w:hAnsi="Tahoma" w:cs="Tahoma"/>
          <w:sz w:val="52"/>
          <w:szCs w:val="52"/>
          <w:u w:val="none"/>
        </w:rPr>
      </w:pPr>
      <w:bookmarkStart w:id="40" w:name="_Toc205467009"/>
      <w:r w:rsidRPr="00AD06FA">
        <w:rPr>
          <w:rFonts w:ascii="Tahoma" w:hAnsi="Tahoma" w:cs="Tahoma"/>
          <w:sz w:val="52"/>
          <w:szCs w:val="52"/>
          <w:u w:val="none"/>
        </w:rPr>
        <w:t>REFERENCES</w:t>
      </w:r>
      <w:bookmarkEnd w:id="40"/>
    </w:p>
    <w:p w14:paraId="74AFC5D5" w14:textId="3EFB73F1" w:rsidR="00AD06FA" w:rsidRDefault="00AD06FA">
      <w:pPr>
        <w:rPr>
          <w:rFonts w:ascii="Times New Roman" w:hAnsi="Times New Roman" w:cs="Times New Roman"/>
          <w:b/>
          <w:bCs/>
          <w:sz w:val="24"/>
          <w:szCs w:val="24"/>
        </w:rPr>
      </w:pPr>
      <w:r>
        <w:rPr>
          <w:rFonts w:ascii="Times New Roman" w:hAnsi="Times New Roman" w:cs="Times New Roman"/>
          <w:b/>
          <w:bCs/>
          <w:sz w:val="24"/>
          <w:szCs w:val="24"/>
        </w:rPr>
        <w:br w:type="page"/>
      </w:r>
    </w:p>
    <w:p w14:paraId="0002AF2F" w14:textId="34A24F05" w:rsidR="00EE427C" w:rsidRPr="00AD06FA" w:rsidRDefault="00AD06FA" w:rsidP="00AD06FA">
      <w:pPr>
        <w:pStyle w:val="NoSpacing"/>
        <w:spacing w:before="120" w:after="120" w:line="360" w:lineRule="auto"/>
        <w:ind w:left="432" w:hanging="432"/>
        <w:jc w:val="center"/>
        <w:rPr>
          <w:rFonts w:ascii="Times New Roman" w:hAnsi="Times New Roman" w:cs="Times New Roman"/>
          <w:b/>
          <w:sz w:val="28"/>
        </w:rPr>
      </w:pPr>
      <w:r w:rsidRPr="00AD06FA">
        <w:rPr>
          <w:rFonts w:ascii="Times New Roman" w:hAnsi="Times New Roman" w:cs="Times New Roman"/>
          <w:b/>
          <w:sz w:val="28"/>
        </w:rPr>
        <w:lastRenderedPageBreak/>
        <w:t>REFERENCES</w:t>
      </w:r>
    </w:p>
    <w:p w14:paraId="02074929" w14:textId="6EC41CB8"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EE427C">
        <w:rPr>
          <w:rFonts w:ascii="Times New Roman" w:hAnsi="Times New Roman" w:cs="Times New Roman"/>
          <w:sz w:val="24"/>
          <w:szCs w:val="24"/>
        </w:rPr>
        <w:fldChar w:fldCharType="begin"/>
      </w:r>
      <w:r w:rsidRPr="00EE427C">
        <w:rPr>
          <w:rFonts w:ascii="Times New Roman" w:hAnsi="Times New Roman" w:cs="Times New Roman"/>
          <w:sz w:val="24"/>
          <w:szCs w:val="24"/>
        </w:rPr>
        <w:instrText xml:space="preserve"> ADDIN ZOTERO_BIBL {"uncited":[],"omitted":[],"custom":[]} CSL_BIBLIOGRAPHY </w:instrText>
      </w:r>
      <w:r w:rsidRPr="00EE427C">
        <w:rPr>
          <w:rFonts w:ascii="Times New Roman" w:hAnsi="Times New Roman" w:cs="Times New Roman"/>
          <w:sz w:val="24"/>
          <w:szCs w:val="24"/>
        </w:rPr>
        <w:fldChar w:fldCharType="separate"/>
      </w:r>
      <w:r w:rsidRPr="00EE427C">
        <w:rPr>
          <w:rFonts w:ascii="Times New Roman" w:hAnsi="Times New Roman" w:cs="Times New Roman"/>
          <w:sz w:val="24"/>
          <w:szCs w:val="24"/>
        </w:rPr>
        <w:t>1.</w:t>
      </w:r>
      <w:r w:rsidRPr="00EE427C">
        <w:rPr>
          <w:rFonts w:ascii="Times New Roman" w:hAnsi="Times New Roman" w:cs="Times New Roman"/>
          <w:sz w:val="24"/>
          <w:szCs w:val="24"/>
        </w:rPr>
        <w:tab/>
        <w:t xml:space="preserve">Kotwani A. Where are we now: assessing the price, availability and affordability of essential medicines in Delhi as India plans free medicine for all. BMC Health Serv Res. </w:t>
      </w:r>
      <w:r w:rsidRPr="00A56B7A">
        <w:rPr>
          <w:rFonts w:ascii="Times New Roman" w:hAnsi="Times New Roman" w:cs="Times New Roman"/>
          <w:sz w:val="24"/>
          <w:szCs w:val="24"/>
        </w:rPr>
        <w:t>2013 July 25;13:285.</w:t>
      </w:r>
    </w:p>
    <w:p w14:paraId="6C8E6E61" w14:textId="748EA2DF"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2.</w:t>
      </w:r>
      <w:r w:rsidRPr="00A56B7A">
        <w:rPr>
          <w:rFonts w:ascii="Times New Roman" w:hAnsi="Times New Roman" w:cs="Times New Roman"/>
          <w:sz w:val="24"/>
          <w:szCs w:val="24"/>
        </w:rPr>
        <w:tab/>
        <w:t>Arshath Jyothi PS, Raj AS, Yadava R. Vaidya saadhana: Healthcare economics through ages - From cost crisis to zero-cost diabetes care. Int J Ayurveda Res. 2025 June;6(2):161.</w:t>
      </w:r>
    </w:p>
    <w:p w14:paraId="2F2D67AA" w14:textId="1F0B31BC"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3.</w:t>
      </w:r>
      <w:r w:rsidRPr="00A56B7A">
        <w:rPr>
          <w:rFonts w:ascii="Times New Roman" w:hAnsi="Times New Roman" w:cs="Times New Roman"/>
          <w:sz w:val="24"/>
          <w:szCs w:val="24"/>
        </w:rPr>
        <w:tab/>
        <w:t>Joshi S, Shetty Y, Karande S. Generic drugs – The Indian scenario. J Postgrad Med. 2019;65(2):67–9.</w:t>
      </w:r>
    </w:p>
    <w:p w14:paraId="7BEEAFE8" w14:textId="0B7FC25B"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4.</w:t>
      </w:r>
      <w:r w:rsidRPr="00A56B7A">
        <w:rPr>
          <w:rFonts w:ascii="Times New Roman" w:hAnsi="Times New Roman" w:cs="Times New Roman"/>
          <w:sz w:val="24"/>
          <w:szCs w:val="24"/>
        </w:rPr>
        <w:tab/>
        <w:t>Kaplan W, Wirtz V, Nguyen A, Ewen M, Vogler S, Laing R. Policy Options for Promoting the Use of Generic Medicines in Low- and Middle-income Countries.</w:t>
      </w:r>
    </w:p>
    <w:p w14:paraId="0EDF5E9B" w14:textId="3F4FD45B"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5.</w:t>
      </w:r>
      <w:r w:rsidRPr="00A56B7A">
        <w:rPr>
          <w:rFonts w:ascii="Times New Roman" w:hAnsi="Times New Roman" w:cs="Times New Roman"/>
          <w:sz w:val="24"/>
          <w:szCs w:val="24"/>
        </w:rPr>
        <w:tab/>
        <w:t>Cameron A, Ewen M, Ross-Degnan D, Ball D, Laing R. Medicine prices, availability, and affordability in 36 developing and middle-income countries: a secondary analysis. Lancet Lond Engl. 2009 Jan 17;373(9659):240–9.</w:t>
      </w:r>
    </w:p>
    <w:p w14:paraId="2A3D1596" w14:textId="77777777"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6.</w:t>
      </w:r>
      <w:r w:rsidRPr="00A56B7A">
        <w:rPr>
          <w:rFonts w:ascii="Times New Roman" w:hAnsi="Times New Roman" w:cs="Times New Roman"/>
          <w:sz w:val="24"/>
          <w:szCs w:val="24"/>
        </w:rPr>
        <w:tab/>
        <w:t>Australian Government Department of Health D and A. Pharmaceutical Benefits Scheme (PBS) | About the PBS [Internet]. Australian Government Department of Health, Disability and Ageing; [cited 2025 July 24]. Available from: https://www.pbs.gov.au/info/about-the-pbs</w:t>
      </w:r>
    </w:p>
    <w:p w14:paraId="0471D497" w14:textId="749282D8"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7.</w:t>
      </w:r>
      <w:r w:rsidRPr="00A56B7A">
        <w:rPr>
          <w:rFonts w:ascii="Times New Roman" w:hAnsi="Times New Roman" w:cs="Times New Roman"/>
          <w:sz w:val="24"/>
          <w:szCs w:val="24"/>
        </w:rPr>
        <w:tab/>
        <w:t>O’Leary A, Usher C, Lynch M, Hall M, Hemeryk L, Spillane S, et al. Generic medicines and generic substitution: contrasting perspectives of stakeholders in Ireland. BMC Res Notes. 2015 Dec 15;8(1):790.</w:t>
      </w:r>
    </w:p>
    <w:p w14:paraId="1DF56812" w14:textId="33B285DD"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8.</w:t>
      </w:r>
      <w:r w:rsidRPr="00A56B7A">
        <w:rPr>
          <w:rFonts w:ascii="Times New Roman" w:hAnsi="Times New Roman" w:cs="Times New Roman"/>
          <w:sz w:val="24"/>
          <w:szCs w:val="24"/>
        </w:rPr>
        <w:tab/>
        <w:t>Troein P, Newton M, Travaglio M, Stoddart K. Beneath the Surface: Unravelling the True Value of Generic Medicines.</w:t>
      </w:r>
    </w:p>
    <w:p w14:paraId="6AA62B64" w14:textId="62C6509D"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9.</w:t>
      </w:r>
      <w:r w:rsidRPr="00A56B7A">
        <w:rPr>
          <w:rFonts w:ascii="Times New Roman" w:hAnsi="Times New Roman" w:cs="Times New Roman"/>
          <w:sz w:val="24"/>
          <w:szCs w:val="24"/>
        </w:rPr>
        <w:tab/>
        <w:t>Ford N, Wilson D, Chaves GC, Lotrowska M, Kijtiwatchakul K. Sustaining access to antiretroviral therapy in developing countries: lessons from Brazil and Thailand.</w:t>
      </w:r>
    </w:p>
    <w:p w14:paraId="03DB85A8" w14:textId="77777777"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10.</w:t>
      </w:r>
      <w:r w:rsidRPr="00A56B7A">
        <w:rPr>
          <w:rFonts w:ascii="Times New Roman" w:hAnsi="Times New Roman" w:cs="Times New Roman"/>
          <w:sz w:val="24"/>
          <w:szCs w:val="24"/>
        </w:rPr>
        <w:tab/>
        <w:t>Research C for DE and. Generic Drug Facts. FDA [Internet]. 2021 Oct 22 [cited 2025 July 24]; Available from: https://www.fda.gov/drugs/generic-drugs/generic-drug-facts</w:t>
      </w:r>
    </w:p>
    <w:p w14:paraId="17A327D8" w14:textId="77777777"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lastRenderedPageBreak/>
        <w:t>11.</w:t>
      </w:r>
      <w:r w:rsidRPr="00A56B7A">
        <w:rPr>
          <w:rFonts w:ascii="Times New Roman" w:hAnsi="Times New Roman" w:cs="Times New Roman"/>
          <w:sz w:val="24"/>
          <w:szCs w:val="24"/>
        </w:rPr>
        <w:tab/>
        <w:t>Jan Aushadhi Diwas 2025 [Internet]. [cited 2025 July 5]. Available from: https://www.pib.gov.in/www.pib.gov.in/Pressreleaseshare.aspx?PRID=2108862</w:t>
      </w:r>
    </w:p>
    <w:p w14:paraId="693C4A94" w14:textId="288E1526"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12.</w:t>
      </w:r>
      <w:r w:rsidRPr="00A56B7A">
        <w:rPr>
          <w:rFonts w:ascii="Times New Roman" w:hAnsi="Times New Roman" w:cs="Times New Roman"/>
          <w:sz w:val="24"/>
          <w:szCs w:val="24"/>
        </w:rPr>
        <w:tab/>
      </w:r>
      <w:r w:rsidR="009820D6" w:rsidRPr="00A56B7A">
        <w:rPr>
          <w:rFonts w:ascii="Times New Roman" w:hAnsi="Times New Roman" w:cs="Times New Roman"/>
          <w:sz w:val="24"/>
          <w:szCs w:val="24"/>
        </w:rPr>
        <w:t>World Health Organization. Better access to generic medicines [Internet]. Geneva: World Health Organization; 2011 Feb 18 [cited 2025 Aug 3]. Available from: </w:t>
      </w:r>
      <w:r w:rsidR="00987A46" w:rsidRPr="00A56B7A">
        <w:rPr>
          <w:rFonts w:ascii="Times New Roman" w:hAnsi="Times New Roman" w:cs="Times New Roman"/>
          <w:sz w:val="24"/>
          <w:szCs w:val="24"/>
        </w:rPr>
        <w:t xml:space="preserve"> https://www.who.int/director-general/speeches/detail/better-access-to-generic-medicines</w:t>
      </w:r>
    </w:p>
    <w:p w14:paraId="49060A0C" w14:textId="77777777"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13.</w:t>
      </w:r>
      <w:r w:rsidRPr="00A56B7A">
        <w:rPr>
          <w:rFonts w:ascii="Times New Roman" w:hAnsi="Times New Roman" w:cs="Times New Roman"/>
          <w:sz w:val="24"/>
          <w:szCs w:val="24"/>
        </w:rPr>
        <w:tab/>
        <w:t>Access to Medicines and Health Products [Internet]. [cited 2025 July 5]. Available from: https://www.who.int/our-work/access-to-medicines-and-health-products</w:t>
      </w:r>
    </w:p>
    <w:p w14:paraId="07BC58FC" w14:textId="6D0F955D"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14.</w:t>
      </w:r>
      <w:r w:rsidRPr="00A56B7A">
        <w:rPr>
          <w:rFonts w:ascii="Times New Roman" w:hAnsi="Times New Roman" w:cs="Times New Roman"/>
          <w:sz w:val="24"/>
          <w:szCs w:val="24"/>
        </w:rPr>
        <w:tab/>
        <w:t>Sriram S, Albadrani M. Impoverishing effects of out-of-pocket healthcare expenditures in India. J Fam Med Prim Care. 2022 Nov;11(11):7120–8.</w:t>
      </w:r>
    </w:p>
    <w:p w14:paraId="5FAE813B" w14:textId="32131ABE"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15.</w:t>
      </w:r>
      <w:r w:rsidRPr="00A56B7A">
        <w:rPr>
          <w:rFonts w:ascii="Times New Roman" w:hAnsi="Times New Roman" w:cs="Times New Roman"/>
          <w:sz w:val="24"/>
          <w:szCs w:val="24"/>
        </w:rPr>
        <w:tab/>
        <w:t>BA/BE [Internet]. [cited 2025 July 5]. Available from: https://cdsco.gov.in/</w:t>
      </w:r>
      <w:r w:rsidR="00AD06FA" w:rsidRPr="00A56B7A">
        <w:rPr>
          <w:rFonts w:ascii="Times New Roman" w:hAnsi="Times New Roman" w:cs="Times New Roman"/>
          <w:sz w:val="24"/>
          <w:szCs w:val="24"/>
        </w:rPr>
        <w:t xml:space="preserve"> </w:t>
      </w:r>
      <w:r w:rsidRPr="00A56B7A">
        <w:rPr>
          <w:rFonts w:ascii="Times New Roman" w:hAnsi="Times New Roman" w:cs="Times New Roman"/>
          <w:sz w:val="24"/>
          <w:szCs w:val="24"/>
        </w:rPr>
        <w:t>opencms/opencms/en/bioequi_bioavail/</w:t>
      </w:r>
    </w:p>
    <w:p w14:paraId="44A08B6D" w14:textId="7D71AB2C"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16.</w:t>
      </w:r>
      <w:r w:rsidRPr="00A56B7A">
        <w:rPr>
          <w:rFonts w:ascii="Times New Roman" w:hAnsi="Times New Roman" w:cs="Times New Roman"/>
          <w:sz w:val="24"/>
          <w:szCs w:val="24"/>
        </w:rPr>
        <w:tab/>
        <w:t>Under Pradhan Mantri Bhartiya Janaushadhi Pariyojana only quality medicines are supplied through Jan Aushadhi Kendras [Internet]. [cited 2025 July 18]. Available from: https://www.pib.gov.in/www.pib.gov.in/Pressreleaseshare.aspx?PRID=</w:t>
      </w:r>
      <w:r w:rsidR="00AD06FA" w:rsidRPr="00A56B7A">
        <w:rPr>
          <w:rFonts w:ascii="Times New Roman" w:hAnsi="Times New Roman" w:cs="Times New Roman"/>
          <w:sz w:val="24"/>
          <w:szCs w:val="24"/>
        </w:rPr>
        <w:t xml:space="preserve"> </w:t>
      </w:r>
      <w:r w:rsidRPr="00A56B7A">
        <w:rPr>
          <w:rFonts w:ascii="Times New Roman" w:hAnsi="Times New Roman" w:cs="Times New Roman"/>
          <w:sz w:val="24"/>
          <w:szCs w:val="24"/>
        </w:rPr>
        <w:t>2043774</w:t>
      </w:r>
    </w:p>
    <w:p w14:paraId="5E11AA04" w14:textId="09E1F412"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17.</w:t>
      </w:r>
      <w:r w:rsidRPr="00A56B7A">
        <w:rPr>
          <w:rFonts w:ascii="Times New Roman" w:hAnsi="Times New Roman" w:cs="Times New Roman"/>
          <w:sz w:val="24"/>
          <w:szCs w:val="24"/>
        </w:rPr>
        <w:tab/>
        <w:t>Janodia M. Differences in Price of Medicines Available from Pharmaceutical Companies and “Jan Aushadhi” Stores. Value Health. 2015 Nov 1;18(7):A850.</w:t>
      </w:r>
    </w:p>
    <w:p w14:paraId="66B437FD" w14:textId="21F5BA60"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18.</w:t>
      </w:r>
      <w:r w:rsidRPr="00A56B7A">
        <w:rPr>
          <w:rFonts w:ascii="Times New Roman" w:hAnsi="Times New Roman" w:cs="Times New Roman"/>
          <w:sz w:val="24"/>
          <w:szCs w:val="24"/>
        </w:rPr>
        <w:tab/>
        <w:t>Under the Pradhan Mantri Bhartiya Janaushadhi Pariyojana, 15,057 Jan Aushadhi Kendras (JAKs) have been opened till 28.2.2025 across the country [Internet]. [cited 2025 July 5]. Available from: https://www.pib.gov.in/www.pib.gov.in/</w:t>
      </w:r>
      <w:r w:rsidR="00AD06FA" w:rsidRPr="00A56B7A">
        <w:rPr>
          <w:rFonts w:ascii="Times New Roman" w:hAnsi="Times New Roman" w:cs="Times New Roman"/>
          <w:sz w:val="24"/>
          <w:szCs w:val="24"/>
        </w:rPr>
        <w:t xml:space="preserve"> </w:t>
      </w:r>
      <w:r w:rsidRPr="00A56B7A">
        <w:rPr>
          <w:rFonts w:ascii="Times New Roman" w:hAnsi="Times New Roman" w:cs="Times New Roman"/>
          <w:sz w:val="24"/>
          <w:szCs w:val="24"/>
        </w:rPr>
        <w:t>Pressreleaseshare.aspx?PRID=2114994</w:t>
      </w:r>
    </w:p>
    <w:p w14:paraId="2AD4CB44" w14:textId="7DCD57F7"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19.</w:t>
      </w:r>
      <w:r w:rsidRPr="00A56B7A">
        <w:rPr>
          <w:rFonts w:ascii="Times New Roman" w:hAnsi="Times New Roman" w:cs="Times New Roman"/>
          <w:sz w:val="24"/>
          <w:szCs w:val="24"/>
        </w:rPr>
        <w:tab/>
        <w:t>Year end review of Department of Pharmaceuticals [Internet]. [cited 2025 July 5]. Available from: https://www.pib.gov.in/www.pib.gov.in/Pressreleaseshare.aspx?</w:t>
      </w:r>
      <w:r w:rsidR="00A56B7A" w:rsidRPr="00A56B7A">
        <w:rPr>
          <w:rFonts w:ascii="Times New Roman" w:hAnsi="Times New Roman" w:cs="Times New Roman"/>
          <w:sz w:val="24"/>
          <w:szCs w:val="24"/>
        </w:rPr>
        <w:t xml:space="preserve"> </w:t>
      </w:r>
      <w:r w:rsidRPr="00A56B7A">
        <w:rPr>
          <w:rFonts w:ascii="Times New Roman" w:hAnsi="Times New Roman" w:cs="Times New Roman"/>
          <w:sz w:val="24"/>
          <w:szCs w:val="24"/>
        </w:rPr>
        <w:t>PRID=1991501</w:t>
      </w:r>
    </w:p>
    <w:p w14:paraId="4086A7D3" w14:textId="1882E3F3"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20.</w:t>
      </w:r>
      <w:r w:rsidRPr="00A56B7A">
        <w:rPr>
          <w:rFonts w:ascii="Times New Roman" w:hAnsi="Times New Roman" w:cs="Times New Roman"/>
          <w:sz w:val="24"/>
          <w:szCs w:val="24"/>
        </w:rPr>
        <w:tab/>
        <w:t>Berman P, Ahuja R. India’s health financing: Persistent concerns and new pathways. Lancet Reg Health Southeast Asia. 2022;3:100050. doi:10.1016/j.</w:t>
      </w:r>
      <w:r w:rsidR="00A56B7A" w:rsidRPr="00A56B7A">
        <w:rPr>
          <w:rFonts w:ascii="Times New Roman" w:hAnsi="Times New Roman" w:cs="Times New Roman"/>
          <w:sz w:val="24"/>
          <w:szCs w:val="24"/>
        </w:rPr>
        <w:t xml:space="preserve"> </w:t>
      </w:r>
      <w:r w:rsidRPr="00A56B7A">
        <w:rPr>
          <w:rFonts w:ascii="Times New Roman" w:hAnsi="Times New Roman" w:cs="Times New Roman"/>
          <w:sz w:val="24"/>
          <w:szCs w:val="24"/>
        </w:rPr>
        <w:t>lansea.2022.100050.</w:t>
      </w:r>
    </w:p>
    <w:p w14:paraId="08E1255E" w14:textId="5678E298"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lastRenderedPageBreak/>
        <w:t>21.</w:t>
      </w:r>
      <w:r w:rsidRPr="00A56B7A">
        <w:rPr>
          <w:rFonts w:ascii="Times New Roman" w:hAnsi="Times New Roman" w:cs="Times New Roman"/>
          <w:sz w:val="24"/>
          <w:szCs w:val="24"/>
        </w:rPr>
        <w:tab/>
        <w:t>Selvaraj, S., &amp; Karan, A. K. (2012). Why publicly-financed health insurance schemes are ineffective in providing financial risk protection. Economic and Political Weekly, 47(11), 60–68.</w:t>
      </w:r>
    </w:p>
    <w:p w14:paraId="40634736" w14:textId="7699B429"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22.</w:t>
      </w:r>
      <w:r w:rsidRPr="00A56B7A">
        <w:rPr>
          <w:rFonts w:ascii="Times New Roman" w:hAnsi="Times New Roman" w:cs="Times New Roman"/>
          <w:sz w:val="24"/>
          <w:szCs w:val="24"/>
        </w:rPr>
        <w:tab/>
        <w:t>Bagchi T, Das A, Dawad S, Dalal K. Non-utilization of public healthcare facilities during sickness: a national study in India. J Public Health. 2022 Apr 1;30(4):943–51.</w:t>
      </w:r>
    </w:p>
    <w:p w14:paraId="3BAFC812" w14:textId="01A18C06"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23.</w:t>
      </w:r>
      <w:r w:rsidRPr="00A56B7A">
        <w:rPr>
          <w:rFonts w:ascii="Times New Roman" w:hAnsi="Times New Roman" w:cs="Times New Roman"/>
          <w:sz w:val="24"/>
          <w:szCs w:val="24"/>
        </w:rPr>
        <w:tab/>
        <w:t>Chaturvedi A, Dubey AK, Naveen A, Sravani MR. Perceived Utility of Jan Aushadhi Outlets and Awareness of Generic Medicines at the Andaman and Nicobar Islands: A Cross-Sectional Study. Cureus. 2024 Apr;16(4):e57630.</w:t>
      </w:r>
    </w:p>
    <w:p w14:paraId="619B3221" w14:textId="2D8570DD"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24.</w:t>
      </w:r>
      <w:r w:rsidRPr="00A56B7A">
        <w:rPr>
          <w:rFonts w:ascii="Times New Roman" w:hAnsi="Times New Roman" w:cs="Times New Roman"/>
          <w:sz w:val="24"/>
          <w:szCs w:val="24"/>
        </w:rPr>
        <w:tab/>
        <w:t>Lavtepatil S, Ghosh S. Improving access to medicines by popularising generics: a study of ‘India’s People’s Medicine’ scheme in two districts of Maharashtra. BMC Health Serv Res. 2022 May 13;22.</w:t>
      </w:r>
    </w:p>
    <w:p w14:paraId="19DF02CB" w14:textId="734787FA"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25.</w:t>
      </w:r>
      <w:r w:rsidRPr="00A56B7A">
        <w:rPr>
          <w:rFonts w:ascii="Times New Roman" w:hAnsi="Times New Roman" w:cs="Times New Roman"/>
          <w:sz w:val="24"/>
          <w:szCs w:val="24"/>
        </w:rPr>
        <w:tab/>
        <w:t>Roy V, Rana P. Prescribing generics: All in a name. Indian J Med Res. 2018 May;147(5):442–4.</w:t>
      </w:r>
    </w:p>
    <w:p w14:paraId="1B7AE151" w14:textId="44AA9030"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26.</w:t>
      </w:r>
      <w:r w:rsidRPr="00A56B7A">
        <w:rPr>
          <w:rFonts w:ascii="Times New Roman" w:hAnsi="Times New Roman" w:cs="Times New Roman"/>
          <w:sz w:val="24"/>
          <w:szCs w:val="24"/>
        </w:rPr>
        <w:tab/>
        <w:t>Procedure_for_Reimbursement_of_Special_Incentive.pdf [Internet]. [cited 2025 July 17]. Available from: https://janaushadhi.gov.in/pdf/Procedure_for_</w:t>
      </w:r>
      <w:r w:rsidR="00A56B7A" w:rsidRPr="00A56B7A">
        <w:rPr>
          <w:rFonts w:ascii="Times New Roman" w:hAnsi="Times New Roman" w:cs="Times New Roman"/>
          <w:sz w:val="24"/>
          <w:szCs w:val="24"/>
        </w:rPr>
        <w:t xml:space="preserve"> </w:t>
      </w:r>
      <w:r w:rsidRPr="00A56B7A">
        <w:rPr>
          <w:rFonts w:ascii="Times New Roman" w:hAnsi="Times New Roman" w:cs="Times New Roman"/>
          <w:sz w:val="24"/>
          <w:szCs w:val="24"/>
        </w:rPr>
        <w:t>Reimbursement_of_Special_Incentive.pdf?utm_source=chatgpt.com</w:t>
      </w:r>
    </w:p>
    <w:p w14:paraId="5422A369" w14:textId="1A388848"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27.</w:t>
      </w:r>
      <w:r w:rsidRPr="00A56B7A">
        <w:rPr>
          <w:rFonts w:ascii="Times New Roman" w:hAnsi="Times New Roman" w:cs="Times New Roman"/>
          <w:sz w:val="24"/>
          <w:szCs w:val="24"/>
        </w:rPr>
        <w:tab/>
        <w:t>Sadiq S, Khajuria V, Khajuria K. Knowledge, attitude, and practices towards Jan Aushadhi scheme. 2017;7(9).</w:t>
      </w:r>
    </w:p>
    <w:p w14:paraId="4FE3DBD2" w14:textId="05D0F72B"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28.</w:t>
      </w:r>
      <w:r w:rsidRPr="00A56B7A">
        <w:rPr>
          <w:rFonts w:ascii="Times New Roman" w:hAnsi="Times New Roman" w:cs="Times New Roman"/>
          <w:sz w:val="24"/>
          <w:szCs w:val="24"/>
        </w:rPr>
        <w:tab/>
        <w:t>Thawani V, Mani A, Upmanyu N. Why the Jan Aushadhi Scheme Has Lost Its Steam in India? J Pharmacol Pharmacother. 2017;8(3):134–6.</w:t>
      </w:r>
    </w:p>
    <w:p w14:paraId="7374D79C" w14:textId="3CA6EB43"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29.</w:t>
      </w:r>
      <w:r w:rsidRPr="00A56B7A">
        <w:rPr>
          <w:rFonts w:ascii="Times New Roman" w:hAnsi="Times New Roman" w:cs="Times New Roman"/>
          <w:sz w:val="24"/>
          <w:szCs w:val="24"/>
        </w:rPr>
        <w:tab/>
        <w:t>Nautiyal H, Pankaj B, Himani P, Saleem S. A Study of Prescription Practice for Drugs in Rural Area of Dehradun, Uttarakhand, Using WHO Indicators. J Pharm Technol Res Manag. 1970 Jan 1;7:37–45.</w:t>
      </w:r>
    </w:p>
    <w:p w14:paraId="64807115" w14:textId="6A9C3D7B"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30.</w:t>
      </w:r>
      <w:r w:rsidRPr="00A56B7A">
        <w:rPr>
          <w:rFonts w:ascii="Times New Roman" w:hAnsi="Times New Roman" w:cs="Times New Roman"/>
          <w:sz w:val="24"/>
          <w:szCs w:val="24"/>
        </w:rPr>
        <w:tab/>
        <w:t>Ballala K, Rao CR, Chaudhary AS, Bidnurmath AS, Pandey AK. Knowledge, attitude and practices regarding generic medicines and its usage: a community-based study. Int J Community Med Public Health. 2019 Apr 27;6(5):2182–8.</w:t>
      </w:r>
    </w:p>
    <w:p w14:paraId="2E7F24BF" w14:textId="06EF9737"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lastRenderedPageBreak/>
        <w:t>31.</w:t>
      </w:r>
      <w:r w:rsidRPr="00A56B7A">
        <w:rPr>
          <w:rFonts w:ascii="Times New Roman" w:hAnsi="Times New Roman" w:cs="Times New Roman"/>
          <w:sz w:val="24"/>
          <w:szCs w:val="24"/>
        </w:rPr>
        <w:tab/>
        <w:t>Charan J, Saxena D, Chaudhari M, Dutta S, Kaur RJ, Bhardwaj P. Opinion of patients seeking primary care regarding prescription of generic drugs: A cross-sectional study. J Fam Med Prim Care. 2020 Nov;9(11):5725.</w:t>
      </w:r>
    </w:p>
    <w:p w14:paraId="5EB17F5D" w14:textId="3088D24D"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32.</w:t>
      </w:r>
      <w:r w:rsidRPr="00A56B7A">
        <w:rPr>
          <w:rFonts w:ascii="Times New Roman" w:hAnsi="Times New Roman" w:cs="Times New Roman"/>
          <w:sz w:val="24"/>
          <w:szCs w:val="24"/>
        </w:rPr>
        <w:tab/>
        <w:t>Nagarajappa MH, Srivatsa HS. Modelling Customers’ Buying Behaviour of Jan Aushadhi (Generic Medicines). Indian J Pharm Educ Res. 2019 Dec 31;54(1):175–86.</w:t>
      </w:r>
    </w:p>
    <w:p w14:paraId="5A6FF3AB" w14:textId="0BF8AC18"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33.</w:t>
      </w:r>
      <w:r w:rsidRPr="00A56B7A">
        <w:rPr>
          <w:rFonts w:ascii="Times New Roman" w:hAnsi="Times New Roman" w:cs="Times New Roman"/>
          <w:sz w:val="24"/>
          <w:szCs w:val="24"/>
        </w:rPr>
        <w:tab/>
        <w:t>Rathi H, Biyani M. K</w:t>
      </w:r>
      <w:r w:rsidR="00A12793" w:rsidRPr="00A56B7A">
        <w:rPr>
          <w:rFonts w:ascii="Times New Roman" w:hAnsi="Times New Roman" w:cs="Times New Roman"/>
          <w:sz w:val="24"/>
          <w:szCs w:val="24"/>
        </w:rPr>
        <w:t>nowledge, attitude and perception of Indian population about generic verus branded medicine: A web based study</w:t>
      </w:r>
      <w:r w:rsidRPr="00A56B7A">
        <w:rPr>
          <w:rFonts w:ascii="Times New Roman" w:hAnsi="Times New Roman" w:cs="Times New Roman"/>
          <w:sz w:val="24"/>
          <w:szCs w:val="24"/>
        </w:rPr>
        <w:t>. Asian J Pharm Clin Res. 2021 Feb 7;95–8.</w:t>
      </w:r>
    </w:p>
    <w:p w14:paraId="13E3BBA5" w14:textId="77777777"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34.</w:t>
      </w:r>
      <w:r w:rsidRPr="00A56B7A">
        <w:rPr>
          <w:rFonts w:ascii="Times New Roman" w:hAnsi="Times New Roman" w:cs="Times New Roman"/>
          <w:sz w:val="24"/>
          <w:szCs w:val="24"/>
        </w:rPr>
        <w:tab/>
        <w:t>Saha S, Paul S, Karar S, Pervin M, Saha M, Mukherjee T, et al. A Cross-Sectional Online Survey on Perception of Indians on Branded and Generic Drugs. [cited 2025 July 26]; Available from: https://www.ijmrhs.com/medical-research/a-crosssectional-online-survey-on-perception-of-indians-on-branded-and-generic-drugs-88937.html</w:t>
      </w:r>
    </w:p>
    <w:p w14:paraId="22A25839" w14:textId="1D92FFDB"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35.</w:t>
      </w:r>
      <w:r w:rsidRPr="00A56B7A">
        <w:rPr>
          <w:rFonts w:ascii="Times New Roman" w:hAnsi="Times New Roman" w:cs="Times New Roman"/>
          <w:sz w:val="24"/>
          <w:szCs w:val="24"/>
        </w:rPr>
        <w:tab/>
      </w:r>
      <w:r w:rsidR="00F6178D" w:rsidRPr="00A56B7A">
        <w:rPr>
          <w:rFonts w:ascii="Times New Roman" w:hAnsi="Times New Roman" w:cs="Times New Roman"/>
          <w:sz w:val="24"/>
          <w:szCs w:val="24"/>
        </w:rPr>
        <w:t>A</w:t>
      </w:r>
      <w:r w:rsidRPr="00A56B7A">
        <w:rPr>
          <w:rFonts w:ascii="Times New Roman" w:hAnsi="Times New Roman" w:cs="Times New Roman"/>
          <w:sz w:val="24"/>
          <w:szCs w:val="24"/>
        </w:rPr>
        <w:t xml:space="preserve">dmin. A </w:t>
      </w:r>
      <w:r w:rsidR="009B238E" w:rsidRPr="00A56B7A">
        <w:rPr>
          <w:rFonts w:ascii="Times New Roman" w:hAnsi="Times New Roman" w:cs="Times New Roman"/>
          <w:sz w:val="24"/>
          <w:szCs w:val="24"/>
        </w:rPr>
        <w:t>study on knowledge, practice and experience on the use of generic medicine among patients, healthcare professionals &amp; common people- International journal of pharmaceutical sciences and research</w:t>
      </w:r>
      <w:r w:rsidRPr="00A56B7A">
        <w:rPr>
          <w:rFonts w:ascii="Times New Roman" w:hAnsi="Times New Roman" w:cs="Times New Roman"/>
          <w:sz w:val="24"/>
          <w:szCs w:val="24"/>
        </w:rPr>
        <w:t xml:space="preserve"> [Internet]. 2023 [cited 2025 July 26]. Available from: https://ijpsr.com/bft-article/a-study-on-knowledge-practice-and-experience-on-the-use-of-generic-medicines-among-patients-healthcare-professionals-common-people/</w:t>
      </w:r>
    </w:p>
    <w:p w14:paraId="491F4DC9" w14:textId="50D44A3A"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36.</w:t>
      </w:r>
      <w:r w:rsidRPr="00A56B7A">
        <w:rPr>
          <w:rFonts w:ascii="Times New Roman" w:hAnsi="Times New Roman" w:cs="Times New Roman"/>
          <w:sz w:val="24"/>
          <w:szCs w:val="24"/>
        </w:rPr>
        <w:tab/>
        <w:t>Mehak Chandhok SG. Effectiveness, Accessibility, Affordability, Availability, and Customer Satisfaction of Generic Medicines in Pradhan Mantri Jan Aushadhi Yojana. 2024 Apr 3 [cited 2025 July 26]; Available from: https://zenodo.org/doi/10.5281/zenodo.10913039</w:t>
      </w:r>
    </w:p>
    <w:p w14:paraId="50F7F202" w14:textId="5DEEB935"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37.</w:t>
      </w:r>
      <w:r w:rsidRPr="00A56B7A">
        <w:rPr>
          <w:rFonts w:ascii="Times New Roman" w:hAnsi="Times New Roman" w:cs="Times New Roman"/>
          <w:sz w:val="24"/>
          <w:szCs w:val="24"/>
        </w:rPr>
        <w:tab/>
        <w:t>Vayalambron L. An Analysis of Consumer Awareness Regarding Jan Aushadhi Kendras. 2024;</w:t>
      </w:r>
    </w:p>
    <w:p w14:paraId="530C1656" w14:textId="2A4411B4"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38.</w:t>
      </w:r>
      <w:r w:rsidRPr="00A56B7A">
        <w:rPr>
          <w:rFonts w:ascii="Times New Roman" w:hAnsi="Times New Roman" w:cs="Times New Roman"/>
          <w:sz w:val="24"/>
          <w:szCs w:val="24"/>
        </w:rPr>
        <w:tab/>
        <w:t>Tekulapally K, Rao GVK, Prasanna V. Awareness, Attitude and Usage of Generic Medicines among Prescribers and Patients in a Tertiary Care Teaching Hospital; A Cross-Sectional Study. SSR Inst Int J Life Sci. 2024 May;10(3):5595–603.</w:t>
      </w:r>
    </w:p>
    <w:p w14:paraId="11C1B265" w14:textId="77777777"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lastRenderedPageBreak/>
        <w:t>39.</w:t>
      </w:r>
      <w:r w:rsidRPr="00A56B7A">
        <w:rPr>
          <w:rFonts w:ascii="Times New Roman" w:hAnsi="Times New Roman" w:cs="Times New Roman"/>
          <w:sz w:val="24"/>
          <w:szCs w:val="24"/>
        </w:rPr>
        <w:tab/>
        <w:t>JETIR2504A28.pdf [Internet]. [cited 2025 July 26]. Available from: https://www.jetir.org/papers/JETIR2504A28.pdf</w:t>
      </w:r>
    </w:p>
    <w:p w14:paraId="4EE5754D" w14:textId="1067EC01"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40.</w:t>
      </w:r>
      <w:r w:rsidRPr="00A56B7A">
        <w:rPr>
          <w:rFonts w:ascii="Times New Roman" w:hAnsi="Times New Roman" w:cs="Times New Roman"/>
          <w:sz w:val="24"/>
          <w:szCs w:val="24"/>
        </w:rPr>
        <w:tab/>
        <w:t>Sah BNK, Sultana S, Kumar J. A Study on Drug Utilization in Geriatric Patients.</w:t>
      </w:r>
    </w:p>
    <w:p w14:paraId="53D1F60B" w14:textId="2DFC7B49"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41.</w:t>
      </w:r>
      <w:r w:rsidRPr="00A56B7A">
        <w:rPr>
          <w:rFonts w:ascii="Times New Roman" w:hAnsi="Times New Roman" w:cs="Times New Roman"/>
          <w:sz w:val="24"/>
          <w:szCs w:val="24"/>
        </w:rPr>
        <w:tab/>
        <w:t>Bhagavathula AS, Vidyasagar K, Chhabra M, Rashid M, Sharma R, Bandari DK, et al. Prevalence of Polypharmacy, Hyperpolypharmacy and Potentially Inappropriate Medication Use in Older Adults in India: A Systematic Review and Meta-Analysis. Front Pharmacol [Internet]. 2021 May 19 [cited 2025 July 28];12. Available from: https://www.frontiersin.org/journals/pharmacology/articles/</w:t>
      </w:r>
      <w:r w:rsidR="00A56B7A" w:rsidRPr="00A56B7A">
        <w:rPr>
          <w:rFonts w:ascii="Times New Roman" w:hAnsi="Times New Roman" w:cs="Times New Roman"/>
          <w:sz w:val="24"/>
          <w:szCs w:val="24"/>
        </w:rPr>
        <w:t xml:space="preserve"> </w:t>
      </w:r>
      <w:r w:rsidRPr="00A56B7A">
        <w:rPr>
          <w:rFonts w:ascii="Times New Roman" w:hAnsi="Times New Roman" w:cs="Times New Roman"/>
          <w:sz w:val="24"/>
          <w:szCs w:val="24"/>
        </w:rPr>
        <w:t>10.3389/fphar.2021.685518/full</w:t>
      </w:r>
    </w:p>
    <w:p w14:paraId="38D8F37D" w14:textId="7DD58C05"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42.</w:t>
      </w:r>
      <w:r w:rsidRPr="00A56B7A">
        <w:rPr>
          <w:rFonts w:ascii="Times New Roman" w:hAnsi="Times New Roman" w:cs="Times New Roman"/>
          <w:sz w:val="24"/>
          <w:szCs w:val="24"/>
        </w:rPr>
        <w:tab/>
        <w:t xml:space="preserve">Panigrahy S, Chaudhari S. Knowledge and Perceptions of Generic Drugs: A </w:t>
      </w:r>
      <w:r w:rsidR="00AE3E8E" w:rsidRPr="00A56B7A">
        <w:rPr>
          <w:rFonts w:ascii="Times New Roman" w:hAnsi="Times New Roman" w:cs="Times New Roman"/>
          <w:sz w:val="24"/>
          <w:szCs w:val="24"/>
        </w:rPr>
        <w:t>Cross-Sectional</w:t>
      </w:r>
      <w:r w:rsidRPr="00A56B7A">
        <w:rPr>
          <w:rFonts w:ascii="Times New Roman" w:hAnsi="Times New Roman" w:cs="Times New Roman"/>
          <w:sz w:val="24"/>
          <w:szCs w:val="24"/>
        </w:rPr>
        <w:t xml:space="preserve"> Study: A </w:t>
      </w:r>
      <w:r w:rsidR="00A40605" w:rsidRPr="00A56B7A">
        <w:rPr>
          <w:rFonts w:ascii="Times New Roman" w:hAnsi="Times New Roman" w:cs="Times New Roman"/>
          <w:sz w:val="24"/>
          <w:szCs w:val="24"/>
        </w:rPr>
        <w:t>cross sectional study</w:t>
      </w:r>
      <w:r w:rsidRPr="00A56B7A">
        <w:rPr>
          <w:rFonts w:ascii="Times New Roman" w:hAnsi="Times New Roman" w:cs="Times New Roman"/>
          <w:sz w:val="24"/>
          <w:szCs w:val="24"/>
        </w:rPr>
        <w:t>. J Drug Deliv Ther. 2022 Apr 15;12(2-S):53–7.</w:t>
      </w:r>
    </w:p>
    <w:p w14:paraId="7601E709" w14:textId="04699BB9"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43.</w:t>
      </w:r>
      <w:r w:rsidRPr="00A56B7A">
        <w:rPr>
          <w:rFonts w:ascii="Times New Roman" w:hAnsi="Times New Roman" w:cs="Times New Roman"/>
          <w:sz w:val="24"/>
          <w:szCs w:val="24"/>
        </w:rPr>
        <w:tab/>
        <w:t>Bai HM. A Study on Customer Awareness towards Pradhan Mantri Bharatiya Jnanaushadi Kendra’s with Reference to Shimoga. ComFin Res. 2021 Jan 1;9(1):1–10.</w:t>
      </w:r>
    </w:p>
    <w:p w14:paraId="4209424D" w14:textId="6287BE14"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44.</w:t>
      </w:r>
      <w:r w:rsidRPr="00A56B7A">
        <w:rPr>
          <w:rFonts w:ascii="Times New Roman" w:hAnsi="Times New Roman" w:cs="Times New Roman"/>
          <w:sz w:val="24"/>
          <w:szCs w:val="24"/>
        </w:rPr>
        <w:tab/>
        <w:t>Dudhia SH, Parmar KA, Mehta MD. Study of Knowledge, Attitude, and Practice of Prescribing Generic Medicines by Resident Doctors at a Tertiary Care Teaching Hospital. Asian J Pharm Res Health Care. 2023 Sept;15(3):223.</w:t>
      </w:r>
    </w:p>
    <w:p w14:paraId="78414B87" w14:textId="0C93F61C"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45.</w:t>
      </w:r>
      <w:r w:rsidRPr="00A56B7A">
        <w:rPr>
          <w:rFonts w:ascii="Times New Roman" w:hAnsi="Times New Roman" w:cs="Times New Roman"/>
          <w:sz w:val="24"/>
          <w:szCs w:val="24"/>
        </w:rPr>
        <w:tab/>
        <w:t>Hadia RB, Joshi DB, Gohel KH, Khambhati N. Knowledge, attitude, and practice of generic medicines among physicians at multispecialty hospital: An observational study. Perspect Clin Res. 2022;13(3):155–60.</w:t>
      </w:r>
    </w:p>
    <w:p w14:paraId="7BFB65C9" w14:textId="77777777"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46.</w:t>
      </w:r>
      <w:r w:rsidRPr="00A56B7A">
        <w:rPr>
          <w:rFonts w:ascii="Times New Roman" w:hAnsi="Times New Roman" w:cs="Times New Roman"/>
          <w:sz w:val="24"/>
          <w:szCs w:val="24"/>
        </w:rPr>
        <w:tab/>
        <w:t>Janaushadhi kendras: 5 of top 10 selling generic medicines are for diabetes, hypertension [Internet]. The Indian Express. 2023 [cited 2025 July 28]. Available from: https://indianexpress.com/article/cities/mumbai/janaushadhi-kendras-5-of-top-10-selling-generic-medicines-are-for-diabetes-hypertension-8929762/</w:t>
      </w:r>
    </w:p>
    <w:p w14:paraId="767CD803" w14:textId="77777777"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47.</w:t>
      </w:r>
      <w:r w:rsidRPr="00A56B7A">
        <w:rPr>
          <w:rFonts w:ascii="Times New Roman" w:hAnsi="Times New Roman" w:cs="Times New Roman"/>
          <w:sz w:val="24"/>
          <w:szCs w:val="24"/>
        </w:rPr>
        <w:tab/>
        <w:t>Union Minister Smt. Nirmala Sitharaman says medicines are 50 to 80 per cent cheaper at PM Jan Aushadi Kendra [Internet]. [cited 2025 July 28]. Available from: https://www.pib.gov.in/www.pib.gov.in/Pressreleaseshare.aspx?PRID=1981290</w:t>
      </w:r>
    </w:p>
    <w:p w14:paraId="2E77DF01" w14:textId="77777777"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48.</w:t>
      </w:r>
      <w:r w:rsidRPr="00A56B7A">
        <w:rPr>
          <w:rFonts w:ascii="Times New Roman" w:hAnsi="Times New Roman" w:cs="Times New Roman"/>
          <w:sz w:val="24"/>
          <w:szCs w:val="24"/>
        </w:rPr>
        <w:tab/>
        <w:t xml:space="preserve">Policy Paper: Barriers to Mandating Generic Medicine Prescriptions in India and Implications for Healthcare Reform [Internet]. [cited 2025 July 28]. Available </w:t>
      </w:r>
      <w:r w:rsidRPr="00A56B7A">
        <w:rPr>
          <w:rFonts w:ascii="Times New Roman" w:hAnsi="Times New Roman" w:cs="Times New Roman"/>
          <w:sz w:val="24"/>
          <w:szCs w:val="24"/>
        </w:rPr>
        <w:lastRenderedPageBreak/>
        <w:t>from: https://www.linkedin.com/pulse/policy-paper-barriers-mandating-generic-medicine-dr-rakesh-v8kzc</w:t>
      </w:r>
    </w:p>
    <w:p w14:paraId="47B30334" w14:textId="235558C8"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49.</w:t>
      </w:r>
      <w:r w:rsidRPr="00A56B7A">
        <w:rPr>
          <w:rFonts w:ascii="Times New Roman" w:hAnsi="Times New Roman" w:cs="Times New Roman"/>
          <w:sz w:val="24"/>
          <w:szCs w:val="24"/>
        </w:rPr>
        <w:tab/>
        <w:t>Aivalli PK, Elias MA, Pati MK, Bhanuprakash S, Munegowda C, Shroff ZC, et al. Perceptions of the quality of generic medicines: implications for trust in public services within the local health system in Tumkur, India. BMJ Glob Health. 2018 Jan 13;2(Suppl 3):e000644.</w:t>
      </w:r>
    </w:p>
    <w:p w14:paraId="398EB390" w14:textId="1C3BA482"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50.</w:t>
      </w:r>
      <w:r w:rsidRPr="00A56B7A">
        <w:rPr>
          <w:rFonts w:ascii="Times New Roman" w:hAnsi="Times New Roman" w:cs="Times New Roman"/>
          <w:sz w:val="24"/>
          <w:szCs w:val="24"/>
        </w:rPr>
        <w:tab/>
        <w:t>Nanjunda DC. Health, Disease, and Social Structure in Rural India. J Health Allied Sci NU. 2019 Jan;09(01):22–7.</w:t>
      </w:r>
    </w:p>
    <w:p w14:paraId="328B74B4" w14:textId="77777777" w:rsidR="00EE427C" w:rsidRPr="00A56B7A" w:rsidRDefault="00EE427C" w:rsidP="00A56B7A">
      <w:pPr>
        <w:spacing w:before="180" w:after="180" w:line="360" w:lineRule="auto"/>
        <w:ind w:left="432" w:hanging="432"/>
        <w:jc w:val="both"/>
        <w:rPr>
          <w:rFonts w:ascii="Times New Roman" w:hAnsi="Times New Roman" w:cs="Times New Roman"/>
          <w:sz w:val="24"/>
          <w:szCs w:val="24"/>
        </w:rPr>
      </w:pPr>
      <w:r w:rsidRPr="00A56B7A">
        <w:rPr>
          <w:rFonts w:ascii="Times New Roman" w:hAnsi="Times New Roman" w:cs="Times New Roman"/>
          <w:sz w:val="24"/>
          <w:szCs w:val="24"/>
        </w:rPr>
        <w:t>51.</w:t>
      </w:r>
      <w:r w:rsidRPr="00A56B7A">
        <w:rPr>
          <w:rFonts w:ascii="Times New Roman" w:hAnsi="Times New Roman" w:cs="Times New Roman"/>
          <w:sz w:val="24"/>
          <w:szCs w:val="24"/>
        </w:rPr>
        <w:tab/>
        <w:t>89.PMBJP_(PGIMER).pdf [Internet]. [cited 2025 July 28]. Available from: https://htain.dhr.gov.in/images/pdf/outcome_reports/89.PMBJP_(PGIMER).pdf</w:t>
      </w:r>
    </w:p>
    <w:p w14:paraId="374544DA" w14:textId="19280FD7" w:rsidR="008669F4" w:rsidRPr="008669F4" w:rsidRDefault="00EE427C" w:rsidP="00AD06FA">
      <w:pPr>
        <w:spacing w:before="120" w:after="120" w:line="360" w:lineRule="auto"/>
        <w:ind w:left="432" w:hanging="432"/>
        <w:jc w:val="both"/>
        <w:rPr>
          <w:rFonts w:ascii="Times New Roman" w:hAnsi="Times New Roman" w:cs="Times New Roman"/>
          <w:sz w:val="24"/>
          <w:szCs w:val="24"/>
        </w:rPr>
      </w:pPr>
      <w:r w:rsidRPr="00EE427C">
        <w:rPr>
          <w:rFonts w:ascii="Times New Roman" w:hAnsi="Times New Roman" w:cs="Times New Roman"/>
          <w:sz w:val="24"/>
          <w:szCs w:val="24"/>
        </w:rPr>
        <w:fldChar w:fldCharType="end"/>
      </w:r>
    </w:p>
    <w:p w14:paraId="1043D827" w14:textId="77777777" w:rsidR="00EE427C" w:rsidRPr="00EE427C" w:rsidRDefault="00EE427C" w:rsidP="001D4FFF">
      <w:pPr>
        <w:spacing w:before="240" w:after="240" w:line="360" w:lineRule="auto"/>
        <w:jc w:val="both"/>
        <w:rPr>
          <w:rFonts w:ascii="Times New Roman" w:hAnsi="Times New Roman" w:cs="Times New Roman"/>
          <w:b/>
          <w:bCs/>
          <w:sz w:val="24"/>
          <w:szCs w:val="24"/>
        </w:rPr>
      </w:pPr>
    </w:p>
    <w:p w14:paraId="15C81C26" w14:textId="77777777" w:rsidR="00EE427C" w:rsidRPr="00EE427C" w:rsidRDefault="00EE427C" w:rsidP="001D4FFF">
      <w:pPr>
        <w:spacing w:before="240" w:after="240" w:line="360" w:lineRule="auto"/>
        <w:jc w:val="both"/>
        <w:rPr>
          <w:rFonts w:ascii="Times New Roman" w:hAnsi="Times New Roman" w:cs="Times New Roman"/>
          <w:b/>
          <w:bCs/>
          <w:sz w:val="24"/>
          <w:szCs w:val="24"/>
        </w:rPr>
      </w:pPr>
    </w:p>
    <w:p w14:paraId="38EC9853" w14:textId="77777777" w:rsidR="00EE427C" w:rsidRPr="00EE427C" w:rsidRDefault="00EE427C" w:rsidP="001D4FFF">
      <w:pPr>
        <w:spacing w:before="240" w:after="240" w:line="360" w:lineRule="auto"/>
        <w:jc w:val="both"/>
        <w:rPr>
          <w:rFonts w:ascii="Times New Roman" w:hAnsi="Times New Roman" w:cs="Times New Roman"/>
          <w:b/>
          <w:bCs/>
          <w:sz w:val="24"/>
          <w:szCs w:val="24"/>
        </w:rPr>
      </w:pPr>
    </w:p>
    <w:p w14:paraId="679C7CAB" w14:textId="77777777" w:rsidR="00EE427C" w:rsidRPr="00EE427C" w:rsidRDefault="00EE427C" w:rsidP="001D4FFF">
      <w:pPr>
        <w:spacing w:before="240" w:after="240" w:line="360" w:lineRule="auto"/>
        <w:jc w:val="both"/>
        <w:rPr>
          <w:rFonts w:ascii="Times New Roman" w:hAnsi="Times New Roman" w:cs="Times New Roman"/>
          <w:b/>
          <w:bCs/>
          <w:sz w:val="24"/>
          <w:szCs w:val="24"/>
        </w:rPr>
      </w:pPr>
    </w:p>
    <w:p w14:paraId="7967A820" w14:textId="77777777" w:rsidR="00EE427C" w:rsidRPr="00EE427C" w:rsidRDefault="00EE427C" w:rsidP="001D4FFF">
      <w:pPr>
        <w:spacing w:before="240" w:after="240" w:line="360" w:lineRule="auto"/>
        <w:jc w:val="both"/>
        <w:rPr>
          <w:rFonts w:ascii="Times New Roman" w:hAnsi="Times New Roman" w:cs="Times New Roman"/>
          <w:b/>
          <w:bCs/>
          <w:sz w:val="24"/>
          <w:szCs w:val="24"/>
        </w:rPr>
      </w:pPr>
    </w:p>
    <w:p w14:paraId="18A9C512" w14:textId="77777777" w:rsidR="00EE427C" w:rsidRPr="00EE427C" w:rsidRDefault="00EE427C" w:rsidP="001D4FFF">
      <w:pPr>
        <w:spacing w:before="240" w:after="240" w:line="360" w:lineRule="auto"/>
        <w:jc w:val="both"/>
        <w:rPr>
          <w:rFonts w:ascii="Times New Roman" w:hAnsi="Times New Roman" w:cs="Times New Roman"/>
          <w:b/>
          <w:bCs/>
          <w:sz w:val="24"/>
          <w:szCs w:val="24"/>
        </w:rPr>
      </w:pPr>
    </w:p>
    <w:p w14:paraId="43F9F751" w14:textId="77777777" w:rsidR="00EE427C" w:rsidRPr="00EE427C" w:rsidRDefault="00EE427C" w:rsidP="001D4FFF">
      <w:pPr>
        <w:spacing w:before="240" w:after="240" w:line="360" w:lineRule="auto"/>
        <w:jc w:val="both"/>
        <w:rPr>
          <w:rFonts w:ascii="Times New Roman" w:hAnsi="Times New Roman" w:cs="Times New Roman"/>
          <w:b/>
          <w:bCs/>
          <w:sz w:val="24"/>
          <w:szCs w:val="24"/>
        </w:rPr>
      </w:pPr>
    </w:p>
    <w:p w14:paraId="6791A59B" w14:textId="77777777" w:rsidR="00EE427C" w:rsidRPr="00EE427C" w:rsidRDefault="00EE427C" w:rsidP="001D4FFF">
      <w:pPr>
        <w:spacing w:before="240" w:after="240" w:line="360" w:lineRule="auto"/>
        <w:jc w:val="both"/>
        <w:rPr>
          <w:rFonts w:ascii="Times New Roman" w:hAnsi="Times New Roman" w:cs="Times New Roman"/>
          <w:b/>
          <w:bCs/>
          <w:sz w:val="24"/>
          <w:szCs w:val="24"/>
        </w:rPr>
      </w:pPr>
    </w:p>
    <w:p w14:paraId="598B1A93" w14:textId="77777777" w:rsidR="00EE427C" w:rsidRPr="00EE427C" w:rsidRDefault="00EE427C" w:rsidP="001D4FFF">
      <w:pPr>
        <w:spacing w:before="240" w:after="240" w:line="360" w:lineRule="auto"/>
        <w:jc w:val="both"/>
        <w:rPr>
          <w:rFonts w:ascii="Times New Roman" w:hAnsi="Times New Roman" w:cs="Times New Roman"/>
          <w:b/>
          <w:bCs/>
          <w:sz w:val="24"/>
          <w:szCs w:val="24"/>
        </w:rPr>
      </w:pPr>
    </w:p>
    <w:p w14:paraId="48876F7D" w14:textId="77777777" w:rsidR="00EE427C" w:rsidRPr="00EE427C" w:rsidRDefault="00EE427C" w:rsidP="001D4FFF">
      <w:pPr>
        <w:spacing w:before="240" w:after="240" w:line="360" w:lineRule="auto"/>
        <w:jc w:val="both"/>
        <w:rPr>
          <w:rFonts w:ascii="Times New Roman" w:hAnsi="Times New Roman" w:cs="Times New Roman"/>
          <w:b/>
          <w:bCs/>
          <w:sz w:val="24"/>
          <w:szCs w:val="24"/>
        </w:rPr>
      </w:pPr>
    </w:p>
    <w:p w14:paraId="0ECCF271" w14:textId="77777777" w:rsidR="00EE427C" w:rsidRPr="00EE427C" w:rsidRDefault="00EE427C" w:rsidP="001D4FFF">
      <w:pPr>
        <w:spacing w:before="240" w:after="240" w:line="360" w:lineRule="auto"/>
        <w:jc w:val="both"/>
        <w:rPr>
          <w:rFonts w:ascii="Times New Roman" w:hAnsi="Times New Roman" w:cs="Times New Roman"/>
          <w:b/>
          <w:bCs/>
          <w:sz w:val="24"/>
          <w:szCs w:val="24"/>
        </w:rPr>
      </w:pPr>
    </w:p>
    <w:p w14:paraId="677D9F55" w14:textId="77777777" w:rsidR="00EE427C" w:rsidRPr="00EE427C" w:rsidRDefault="00EE427C" w:rsidP="001D4FFF">
      <w:pPr>
        <w:spacing w:before="240" w:after="240" w:line="360" w:lineRule="auto"/>
        <w:jc w:val="both"/>
        <w:rPr>
          <w:rFonts w:ascii="Times New Roman" w:hAnsi="Times New Roman" w:cs="Times New Roman"/>
          <w:b/>
          <w:bCs/>
          <w:sz w:val="24"/>
          <w:szCs w:val="24"/>
        </w:rPr>
      </w:pPr>
    </w:p>
    <w:p w14:paraId="264B52A9" w14:textId="77777777" w:rsidR="00A56B7A" w:rsidRDefault="00A56B7A" w:rsidP="00A56B7A">
      <w:pPr>
        <w:spacing w:before="240" w:after="240" w:line="240" w:lineRule="auto"/>
        <w:jc w:val="center"/>
        <w:rPr>
          <w:rFonts w:ascii="Times New Roman" w:hAnsi="Times New Roman" w:cs="Times New Roman"/>
          <w:b/>
          <w:bCs/>
          <w:color w:val="000000" w:themeColor="text1"/>
          <w:sz w:val="72"/>
          <w:szCs w:val="72"/>
        </w:rPr>
      </w:pPr>
    </w:p>
    <w:p w14:paraId="32AEDC7C" w14:textId="77777777" w:rsidR="00A56B7A" w:rsidRDefault="00A56B7A" w:rsidP="00A56B7A">
      <w:pPr>
        <w:spacing w:before="240" w:after="240" w:line="240" w:lineRule="auto"/>
        <w:jc w:val="center"/>
        <w:rPr>
          <w:rFonts w:ascii="Times New Roman" w:hAnsi="Times New Roman" w:cs="Times New Roman"/>
          <w:b/>
          <w:bCs/>
          <w:color w:val="000000" w:themeColor="text1"/>
          <w:sz w:val="72"/>
          <w:szCs w:val="72"/>
        </w:rPr>
      </w:pPr>
    </w:p>
    <w:p w14:paraId="794D58A3" w14:textId="77777777" w:rsidR="00A56B7A" w:rsidRDefault="00A56B7A" w:rsidP="00A56B7A">
      <w:pPr>
        <w:spacing w:before="240" w:after="240" w:line="240" w:lineRule="auto"/>
        <w:jc w:val="center"/>
        <w:rPr>
          <w:rFonts w:ascii="Times New Roman" w:hAnsi="Times New Roman" w:cs="Times New Roman"/>
          <w:b/>
          <w:bCs/>
          <w:color w:val="000000" w:themeColor="text1"/>
          <w:sz w:val="72"/>
          <w:szCs w:val="72"/>
        </w:rPr>
      </w:pPr>
    </w:p>
    <w:p w14:paraId="274E4C05" w14:textId="77777777" w:rsidR="00A56B7A" w:rsidRDefault="00A56B7A" w:rsidP="00A56B7A">
      <w:pPr>
        <w:spacing w:before="240" w:after="240" w:line="240" w:lineRule="auto"/>
        <w:jc w:val="center"/>
        <w:rPr>
          <w:rFonts w:ascii="Times New Roman" w:hAnsi="Times New Roman" w:cs="Times New Roman"/>
          <w:b/>
          <w:bCs/>
          <w:color w:val="000000" w:themeColor="text1"/>
          <w:sz w:val="72"/>
          <w:szCs w:val="72"/>
        </w:rPr>
      </w:pPr>
    </w:p>
    <w:p w14:paraId="01C71763" w14:textId="77777777" w:rsidR="00A56B7A" w:rsidRDefault="00A56B7A" w:rsidP="00A56B7A">
      <w:pPr>
        <w:spacing w:before="240" w:after="240" w:line="240" w:lineRule="auto"/>
        <w:jc w:val="center"/>
        <w:rPr>
          <w:rFonts w:ascii="Times New Roman" w:hAnsi="Times New Roman" w:cs="Times New Roman"/>
          <w:b/>
          <w:bCs/>
          <w:color w:val="000000" w:themeColor="text1"/>
          <w:sz w:val="72"/>
          <w:szCs w:val="72"/>
        </w:rPr>
      </w:pPr>
    </w:p>
    <w:p w14:paraId="4DD8F3F3" w14:textId="77777777" w:rsidR="00A56B7A" w:rsidRDefault="00A56B7A" w:rsidP="00A56B7A">
      <w:pPr>
        <w:spacing w:before="240" w:after="240" w:line="240" w:lineRule="auto"/>
        <w:jc w:val="center"/>
        <w:rPr>
          <w:rFonts w:ascii="Tahoma" w:hAnsi="Tahoma" w:cs="Tahoma"/>
          <w:b/>
          <w:bCs/>
          <w:color w:val="000000" w:themeColor="text1"/>
          <w:sz w:val="52"/>
          <w:szCs w:val="52"/>
        </w:rPr>
      </w:pPr>
    </w:p>
    <w:p w14:paraId="171399F5" w14:textId="77777777" w:rsidR="00A56B7A" w:rsidRDefault="00A56B7A" w:rsidP="00A56B7A">
      <w:pPr>
        <w:spacing w:before="240" w:after="240" w:line="240" w:lineRule="auto"/>
        <w:jc w:val="center"/>
        <w:rPr>
          <w:rFonts w:ascii="Tahoma" w:hAnsi="Tahoma" w:cs="Tahoma"/>
          <w:b/>
          <w:bCs/>
          <w:color w:val="000000" w:themeColor="text1"/>
          <w:sz w:val="52"/>
          <w:szCs w:val="52"/>
        </w:rPr>
      </w:pPr>
    </w:p>
    <w:p w14:paraId="523443B2" w14:textId="4B7B070F" w:rsidR="007F573D" w:rsidRPr="00A56B7A" w:rsidRDefault="007F573D" w:rsidP="00A56B7A">
      <w:pPr>
        <w:pStyle w:val="Heading1"/>
        <w:rPr>
          <w:rFonts w:ascii="Tahoma" w:hAnsi="Tahoma" w:cs="Tahoma"/>
          <w:sz w:val="52"/>
          <w:szCs w:val="52"/>
          <w:u w:val="none"/>
        </w:rPr>
      </w:pPr>
      <w:bookmarkStart w:id="41" w:name="_Toc205467010"/>
      <w:r w:rsidRPr="00A56B7A">
        <w:rPr>
          <w:rFonts w:ascii="Tahoma" w:hAnsi="Tahoma" w:cs="Tahoma"/>
          <w:sz w:val="52"/>
          <w:szCs w:val="52"/>
          <w:u w:val="none"/>
        </w:rPr>
        <w:t>ANNEXURES</w:t>
      </w:r>
      <w:bookmarkEnd w:id="41"/>
    </w:p>
    <w:p w14:paraId="5C0657BF" w14:textId="49CAADA8" w:rsidR="00A56B7A" w:rsidRDefault="00A56B7A">
      <w:pPr>
        <w:rPr>
          <w:rFonts w:ascii="Times New Roman" w:hAnsi="Times New Roman" w:cs="Times New Roman"/>
          <w:b/>
          <w:bCs/>
          <w:sz w:val="24"/>
          <w:szCs w:val="24"/>
        </w:rPr>
      </w:pPr>
      <w:r>
        <w:rPr>
          <w:rFonts w:ascii="Times New Roman" w:hAnsi="Times New Roman" w:cs="Times New Roman"/>
          <w:b/>
          <w:bCs/>
          <w:sz w:val="24"/>
          <w:szCs w:val="24"/>
        </w:rPr>
        <w:br w:type="page"/>
      </w:r>
    </w:p>
    <w:p w14:paraId="688209CD" w14:textId="77777777" w:rsidR="00EE427C" w:rsidRPr="00EE427C" w:rsidRDefault="00EE427C" w:rsidP="00A56B7A">
      <w:pPr>
        <w:pStyle w:val="Heading1"/>
        <w:spacing w:line="240" w:lineRule="auto"/>
        <w:jc w:val="right"/>
      </w:pPr>
      <w:bookmarkStart w:id="42" w:name="_Toc205467011"/>
      <w:bookmarkStart w:id="43" w:name="_Hlk204850548"/>
      <w:r w:rsidRPr="00EE427C">
        <w:lastRenderedPageBreak/>
        <w:t>Annexure I</w:t>
      </w:r>
      <w:bookmarkEnd w:id="42"/>
    </w:p>
    <w:p w14:paraId="387EFC6A" w14:textId="77777777" w:rsidR="00EE427C" w:rsidRPr="00EE427C" w:rsidRDefault="00EE427C" w:rsidP="00A56B7A">
      <w:pPr>
        <w:spacing w:before="240" w:after="240" w:line="240" w:lineRule="auto"/>
        <w:jc w:val="center"/>
        <w:rPr>
          <w:rFonts w:ascii="Times New Roman" w:hAnsi="Times New Roman" w:cs="Times New Roman"/>
          <w:sz w:val="24"/>
          <w:szCs w:val="24"/>
        </w:rPr>
      </w:pPr>
      <w:r w:rsidRPr="00EE427C">
        <w:rPr>
          <w:rFonts w:ascii="Times New Roman" w:hAnsi="Times New Roman" w:cs="Times New Roman"/>
          <w:noProof/>
          <w:sz w:val="24"/>
          <w:szCs w:val="24"/>
          <w:lang w:val="en-US" w:bidi="ar-SA"/>
        </w:rPr>
        <w:drawing>
          <wp:inline distT="0" distB="0" distL="0" distR="0" wp14:anchorId="10B68DE2" wp14:editId="34078981">
            <wp:extent cx="914400" cy="959662"/>
            <wp:effectExtent l="0" t="0" r="0" b="0"/>
            <wp:docPr id="580919444" name="Picture 8" descr="A logo with a flower and a red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919444" name="Picture 8" descr="A logo with a flower and a red circle&#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26741" cy="972613"/>
                    </a:xfrm>
                    <a:prstGeom prst="rect">
                      <a:avLst/>
                    </a:prstGeom>
                    <a:noFill/>
                  </pic:spPr>
                </pic:pic>
              </a:graphicData>
            </a:graphic>
          </wp:inline>
        </w:drawing>
      </w:r>
    </w:p>
    <w:p w14:paraId="57C2350C" w14:textId="7CD2B3BC" w:rsidR="00EE427C" w:rsidRPr="00EE427C" w:rsidRDefault="00EE427C" w:rsidP="00A56B7A">
      <w:pPr>
        <w:spacing w:before="240" w:after="240" w:line="240" w:lineRule="auto"/>
        <w:jc w:val="center"/>
        <w:rPr>
          <w:rFonts w:ascii="Times New Roman" w:hAnsi="Times New Roman" w:cs="Times New Roman"/>
          <w:b/>
          <w:bCs/>
          <w:sz w:val="24"/>
          <w:szCs w:val="24"/>
        </w:rPr>
      </w:pPr>
      <w:r w:rsidRPr="00EE427C">
        <w:rPr>
          <w:rFonts w:ascii="Times New Roman" w:hAnsi="Times New Roman" w:cs="Times New Roman"/>
          <w:b/>
          <w:bCs/>
          <w:sz w:val="24"/>
          <w:szCs w:val="24"/>
        </w:rPr>
        <w:t>THE NATIONAL INSTITUTE OF HEALTH AND FAMILY WELFARE</w:t>
      </w:r>
      <w:r w:rsidR="00A56B7A">
        <w:rPr>
          <w:rFonts w:ascii="Times New Roman" w:hAnsi="Times New Roman" w:cs="Times New Roman"/>
          <w:b/>
          <w:bCs/>
          <w:sz w:val="24"/>
          <w:szCs w:val="24"/>
        </w:rPr>
        <w:br/>
      </w:r>
      <w:r w:rsidRPr="00EE427C">
        <w:rPr>
          <w:rFonts w:ascii="Times New Roman" w:hAnsi="Times New Roman" w:cs="Times New Roman"/>
          <w:b/>
          <w:bCs/>
          <w:sz w:val="24"/>
          <w:szCs w:val="24"/>
        </w:rPr>
        <w:t>MUNIRKA, NEW DELHI – 110067</w:t>
      </w:r>
    </w:p>
    <w:p w14:paraId="3A462D22" w14:textId="77777777" w:rsidR="00A56B7A" w:rsidRPr="00A56B7A" w:rsidRDefault="00A56B7A" w:rsidP="00A56B7A">
      <w:pPr>
        <w:spacing w:before="240" w:after="240" w:line="240" w:lineRule="auto"/>
        <w:jc w:val="center"/>
        <w:rPr>
          <w:rFonts w:ascii="Times New Roman" w:hAnsi="Times New Roman" w:cs="Times New Roman"/>
          <w:b/>
          <w:sz w:val="12"/>
          <w:szCs w:val="24"/>
          <w:u w:val="single"/>
        </w:rPr>
      </w:pPr>
    </w:p>
    <w:p w14:paraId="5079EE17" w14:textId="131C2B26" w:rsidR="00EE427C" w:rsidRPr="00EE427C" w:rsidRDefault="00A56B7A" w:rsidP="00A56B7A">
      <w:pPr>
        <w:pStyle w:val="Heading1"/>
      </w:pPr>
      <w:bookmarkStart w:id="44" w:name="_Toc205467012"/>
      <w:r w:rsidRPr="00EE427C">
        <w:t xml:space="preserve">Information Sheet for the </w:t>
      </w:r>
      <w:bookmarkEnd w:id="44"/>
      <w:r w:rsidR="00242091">
        <w:t>Participants</w:t>
      </w:r>
    </w:p>
    <w:bookmarkEnd w:id="43"/>
    <w:p w14:paraId="2496C8DC" w14:textId="6DA97974" w:rsidR="00EE427C" w:rsidRPr="00EE427C" w:rsidRDefault="00EE427C" w:rsidP="001D4FFF">
      <w:pPr>
        <w:spacing w:before="240" w:after="240" w:line="360" w:lineRule="auto"/>
        <w:jc w:val="both"/>
        <w:rPr>
          <w:rFonts w:ascii="Times New Roman" w:hAnsi="Times New Roman" w:cs="Times New Roman"/>
          <w:sz w:val="24"/>
          <w:szCs w:val="24"/>
          <w:lang w:val="en-US"/>
        </w:rPr>
      </w:pPr>
      <w:r w:rsidRPr="00EE427C">
        <w:rPr>
          <w:rFonts w:ascii="Times New Roman" w:hAnsi="Times New Roman" w:cs="Times New Roman"/>
          <w:sz w:val="24"/>
          <w:szCs w:val="24"/>
          <w:lang w:val="en-US"/>
        </w:rPr>
        <w:t xml:space="preserve">I am Dr. Harish C Thapliyal, a student at the National Institute of Health &amp; Family Welfare (NIHFW). I am currently carrying out field work for my thesis titled </w:t>
      </w:r>
      <w:r w:rsidRPr="00EE427C">
        <w:rPr>
          <w:rFonts w:ascii="Times New Roman" w:hAnsi="Times New Roman" w:cs="Times New Roman"/>
          <w:b/>
          <w:sz w:val="24"/>
          <w:szCs w:val="24"/>
        </w:rPr>
        <w:t>“</w:t>
      </w:r>
      <w:r w:rsidRPr="00EE427C">
        <w:rPr>
          <w:rFonts w:ascii="Times New Roman" w:hAnsi="Times New Roman" w:cs="Times New Roman"/>
          <w:b/>
          <w:bCs/>
          <w:sz w:val="24"/>
          <w:szCs w:val="24"/>
        </w:rPr>
        <w:t xml:space="preserve">Awareness and Utilization of Generic medicines at Jan </w:t>
      </w:r>
      <w:proofErr w:type="spellStart"/>
      <w:r w:rsidRPr="00EE427C">
        <w:rPr>
          <w:rFonts w:ascii="Times New Roman" w:hAnsi="Times New Roman" w:cs="Times New Roman"/>
          <w:b/>
          <w:bCs/>
          <w:sz w:val="24"/>
          <w:szCs w:val="24"/>
        </w:rPr>
        <w:t>Aushadhi</w:t>
      </w:r>
      <w:proofErr w:type="spellEnd"/>
      <w:r w:rsidRPr="00EE427C">
        <w:rPr>
          <w:rFonts w:ascii="Times New Roman" w:hAnsi="Times New Roman" w:cs="Times New Roman"/>
          <w:b/>
          <w:bCs/>
          <w:sz w:val="24"/>
          <w:szCs w:val="24"/>
        </w:rPr>
        <w:t xml:space="preserve"> Kendra among beneficiaries visiting Sub District Hospital of Chamoli Uttarakhand”</w:t>
      </w:r>
      <w:r w:rsidRPr="00EE427C">
        <w:rPr>
          <w:rFonts w:ascii="Times New Roman" w:hAnsi="Times New Roman" w:cs="Times New Roman"/>
          <w:bCs/>
          <w:sz w:val="24"/>
          <w:szCs w:val="24"/>
          <w:lang w:val="en-US"/>
        </w:rPr>
        <w:t>.</w:t>
      </w:r>
      <w:r w:rsidRPr="00EE427C">
        <w:rPr>
          <w:rFonts w:ascii="Times New Roman" w:hAnsi="Times New Roman" w:cs="Times New Roman"/>
          <w:sz w:val="24"/>
          <w:szCs w:val="24"/>
          <w:lang w:val="en-US"/>
        </w:rPr>
        <w:t xml:space="preserve"> The purpose of my research is to study for the partial fulfilment of Post Graduate Diploma in Public Health Management course. In this regard, I seek your interview where I would like to ask some questions about your particular experience. I would like to emphasize here that your participation in the study would be volumetry, and you can withdraw at any time without any consequences. Any information given by you will be kept confidential and you will remain anonymous throughout the study. If you decide to agree to participate, please give your consent. Thank you in advance for your valuable time.</w:t>
      </w:r>
    </w:p>
    <w:p w14:paraId="47A46A53" w14:textId="77777777" w:rsidR="00EE427C" w:rsidRPr="00EE427C" w:rsidRDefault="00EE427C" w:rsidP="001D4FFF">
      <w:pPr>
        <w:spacing w:before="240" w:after="240" w:line="360" w:lineRule="auto"/>
        <w:jc w:val="both"/>
        <w:rPr>
          <w:rFonts w:ascii="Times New Roman" w:hAnsi="Times New Roman" w:cs="Times New Roman"/>
          <w:sz w:val="24"/>
          <w:szCs w:val="24"/>
          <w:lang w:val="en-US"/>
        </w:rPr>
      </w:pPr>
    </w:p>
    <w:p w14:paraId="098FDA28" w14:textId="77777777" w:rsidR="00EE427C" w:rsidRPr="00EE427C" w:rsidRDefault="00EE427C" w:rsidP="001D4FFF">
      <w:pPr>
        <w:spacing w:before="240" w:after="240" w:line="360" w:lineRule="auto"/>
        <w:jc w:val="both"/>
        <w:rPr>
          <w:rFonts w:ascii="Times New Roman" w:hAnsi="Times New Roman" w:cs="Times New Roman"/>
          <w:sz w:val="24"/>
          <w:szCs w:val="24"/>
          <w:lang w:val="en-US"/>
        </w:rPr>
      </w:pPr>
    </w:p>
    <w:p w14:paraId="6EB0E880" w14:textId="313E3251" w:rsidR="00EE427C" w:rsidRPr="00EE427C" w:rsidRDefault="00EE427C" w:rsidP="00A56B7A">
      <w:pPr>
        <w:spacing w:before="240" w:after="240" w:line="276" w:lineRule="auto"/>
        <w:ind w:left="5760"/>
        <w:contextualSpacing/>
        <w:rPr>
          <w:rFonts w:ascii="Times New Roman" w:hAnsi="Times New Roman" w:cs="Times New Roman"/>
          <w:sz w:val="24"/>
          <w:szCs w:val="24"/>
          <w:lang w:val="en-US"/>
        </w:rPr>
      </w:pPr>
      <w:r w:rsidRPr="00EE427C">
        <w:rPr>
          <w:rFonts w:ascii="Times New Roman" w:hAnsi="Times New Roman" w:cs="Times New Roman"/>
          <w:sz w:val="24"/>
          <w:szCs w:val="24"/>
          <w:lang w:val="en-US"/>
        </w:rPr>
        <w:t>Investigator</w:t>
      </w:r>
    </w:p>
    <w:p w14:paraId="13D46AA4" w14:textId="3A1D1369" w:rsidR="00EE427C" w:rsidRPr="00EE427C" w:rsidRDefault="00EE427C" w:rsidP="00A56B7A">
      <w:pPr>
        <w:spacing w:before="240" w:after="240" w:line="276" w:lineRule="auto"/>
        <w:ind w:left="5760"/>
        <w:contextualSpacing/>
        <w:rPr>
          <w:rFonts w:ascii="Times New Roman" w:hAnsi="Times New Roman" w:cs="Times New Roman"/>
          <w:sz w:val="24"/>
          <w:szCs w:val="24"/>
          <w:lang w:val="en-US"/>
        </w:rPr>
      </w:pPr>
      <w:r w:rsidRPr="00EE427C">
        <w:rPr>
          <w:rFonts w:ascii="Times New Roman" w:hAnsi="Times New Roman" w:cs="Times New Roman"/>
          <w:sz w:val="24"/>
          <w:szCs w:val="24"/>
          <w:lang w:val="en-US"/>
        </w:rPr>
        <w:t>Name of the Student</w:t>
      </w:r>
    </w:p>
    <w:p w14:paraId="570BDE08" w14:textId="77777777" w:rsidR="00EE427C" w:rsidRPr="00EE427C" w:rsidRDefault="00EE427C" w:rsidP="00A56B7A">
      <w:pPr>
        <w:spacing w:before="240" w:after="240" w:line="276" w:lineRule="auto"/>
        <w:ind w:left="5760"/>
        <w:contextualSpacing/>
        <w:rPr>
          <w:rFonts w:ascii="Times New Roman" w:hAnsi="Times New Roman" w:cs="Times New Roman"/>
          <w:sz w:val="24"/>
          <w:szCs w:val="24"/>
          <w:lang w:val="en-US"/>
        </w:rPr>
      </w:pPr>
      <w:r w:rsidRPr="00EE427C">
        <w:rPr>
          <w:rFonts w:ascii="Times New Roman" w:hAnsi="Times New Roman" w:cs="Times New Roman"/>
          <w:sz w:val="24"/>
          <w:szCs w:val="24"/>
          <w:lang w:val="en-US"/>
        </w:rPr>
        <w:t>Dr Harish C Thapliyal</w:t>
      </w:r>
    </w:p>
    <w:p w14:paraId="27868452" w14:textId="62A3F29B" w:rsidR="00EE427C" w:rsidRPr="00EE427C" w:rsidRDefault="00EE427C" w:rsidP="00A56B7A">
      <w:pPr>
        <w:spacing w:before="240" w:after="240" w:line="276" w:lineRule="auto"/>
        <w:ind w:left="5760"/>
        <w:contextualSpacing/>
        <w:jc w:val="both"/>
        <w:rPr>
          <w:rFonts w:ascii="Times New Roman" w:hAnsi="Times New Roman" w:cs="Times New Roman"/>
          <w:sz w:val="24"/>
          <w:szCs w:val="24"/>
          <w:lang w:val="en-US"/>
        </w:rPr>
      </w:pPr>
    </w:p>
    <w:p w14:paraId="0E0C034E" w14:textId="77777777" w:rsidR="00A56B7A" w:rsidRDefault="00A56B7A">
      <w:pPr>
        <w:rPr>
          <w:rFonts w:ascii="Times New Roman" w:hAnsi="Times New Roman" w:cs="Times New Roman"/>
          <w:b/>
          <w:bCs/>
          <w:sz w:val="24"/>
          <w:szCs w:val="24"/>
          <w:u w:val="single"/>
        </w:rPr>
      </w:pPr>
      <w:r>
        <w:rPr>
          <w:rFonts w:ascii="Times New Roman" w:hAnsi="Times New Roman" w:cs="Times New Roman"/>
          <w:b/>
          <w:bCs/>
          <w:sz w:val="24"/>
          <w:szCs w:val="24"/>
          <w:u w:val="single"/>
        </w:rPr>
        <w:br w:type="page"/>
      </w:r>
    </w:p>
    <w:p w14:paraId="6E8EF6A8" w14:textId="3A69F5EB" w:rsidR="00EE427C" w:rsidRPr="00EE427C" w:rsidRDefault="00EE427C" w:rsidP="00A56B7A">
      <w:pPr>
        <w:pStyle w:val="Heading1"/>
        <w:spacing w:line="240" w:lineRule="auto"/>
        <w:jc w:val="right"/>
      </w:pPr>
      <w:bookmarkStart w:id="45" w:name="_Toc205467013"/>
      <w:r w:rsidRPr="00EE427C">
        <w:lastRenderedPageBreak/>
        <w:t>Annexure II</w:t>
      </w:r>
      <w:bookmarkEnd w:id="45"/>
    </w:p>
    <w:p w14:paraId="597CCC7C" w14:textId="77777777" w:rsidR="00A56B7A" w:rsidRPr="00EE427C" w:rsidRDefault="00A56B7A" w:rsidP="00A56B7A">
      <w:pPr>
        <w:spacing w:before="240" w:after="240" w:line="240" w:lineRule="auto"/>
        <w:jc w:val="center"/>
        <w:rPr>
          <w:rFonts w:ascii="Times New Roman" w:hAnsi="Times New Roman" w:cs="Times New Roman"/>
          <w:sz w:val="24"/>
          <w:szCs w:val="24"/>
        </w:rPr>
      </w:pPr>
      <w:r w:rsidRPr="00EE427C">
        <w:rPr>
          <w:rFonts w:ascii="Times New Roman" w:hAnsi="Times New Roman" w:cs="Times New Roman"/>
          <w:noProof/>
          <w:sz w:val="24"/>
          <w:szCs w:val="24"/>
          <w:lang w:val="en-US" w:bidi="ar-SA"/>
        </w:rPr>
        <w:drawing>
          <wp:inline distT="0" distB="0" distL="0" distR="0" wp14:anchorId="3ADEE89E" wp14:editId="148ED2FD">
            <wp:extent cx="914400" cy="959662"/>
            <wp:effectExtent l="0" t="0" r="0" b="0"/>
            <wp:docPr id="3" name="Picture 8" descr="A logo with a flower and a red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919444" name="Picture 8" descr="A logo with a flower and a red circle&#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26741" cy="972613"/>
                    </a:xfrm>
                    <a:prstGeom prst="rect">
                      <a:avLst/>
                    </a:prstGeom>
                    <a:noFill/>
                  </pic:spPr>
                </pic:pic>
              </a:graphicData>
            </a:graphic>
          </wp:inline>
        </w:drawing>
      </w:r>
    </w:p>
    <w:p w14:paraId="23BD93E1" w14:textId="77777777" w:rsidR="00A56B7A" w:rsidRPr="00EE427C" w:rsidRDefault="00A56B7A" w:rsidP="00A56B7A">
      <w:pPr>
        <w:spacing w:before="240" w:after="240" w:line="240" w:lineRule="auto"/>
        <w:jc w:val="center"/>
        <w:rPr>
          <w:rFonts w:ascii="Times New Roman" w:hAnsi="Times New Roman" w:cs="Times New Roman"/>
          <w:b/>
          <w:bCs/>
          <w:sz w:val="24"/>
          <w:szCs w:val="24"/>
        </w:rPr>
      </w:pPr>
      <w:r w:rsidRPr="00EE427C">
        <w:rPr>
          <w:rFonts w:ascii="Times New Roman" w:hAnsi="Times New Roman" w:cs="Times New Roman"/>
          <w:b/>
          <w:bCs/>
          <w:sz w:val="24"/>
          <w:szCs w:val="24"/>
        </w:rPr>
        <w:t>THE NATIONAL INSTITUTE OF HEALTH AND FAMILY WELFARE</w:t>
      </w:r>
      <w:r>
        <w:rPr>
          <w:rFonts w:ascii="Times New Roman" w:hAnsi="Times New Roman" w:cs="Times New Roman"/>
          <w:b/>
          <w:bCs/>
          <w:sz w:val="24"/>
          <w:szCs w:val="24"/>
        </w:rPr>
        <w:br/>
      </w:r>
      <w:r w:rsidRPr="00EE427C">
        <w:rPr>
          <w:rFonts w:ascii="Times New Roman" w:hAnsi="Times New Roman" w:cs="Times New Roman"/>
          <w:b/>
          <w:bCs/>
          <w:sz w:val="24"/>
          <w:szCs w:val="24"/>
        </w:rPr>
        <w:t>MUNIRKA, NEW DELHI – 110067</w:t>
      </w:r>
    </w:p>
    <w:p w14:paraId="4640E25E" w14:textId="77777777" w:rsidR="00A56B7A" w:rsidRPr="00A56B7A" w:rsidRDefault="00A56B7A" w:rsidP="00A56B7A">
      <w:pPr>
        <w:spacing w:before="240" w:after="240" w:line="240" w:lineRule="auto"/>
        <w:jc w:val="center"/>
        <w:rPr>
          <w:rFonts w:ascii="Times New Roman" w:hAnsi="Times New Roman" w:cs="Times New Roman"/>
          <w:b/>
          <w:bCs/>
          <w:sz w:val="10"/>
          <w:szCs w:val="24"/>
          <w:u w:val="single"/>
        </w:rPr>
      </w:pPr>
    </w:p>
    <w:p w14:paraId="42B91C85" w14:textId="0DFEB64A" w:rsidR="00EE427C" w:rsidRPr="00EE427C" w:rsidRDefault="00A56B7A" w:rsidP="00A56B7A">
      <w:pPr>
        <w:pStyle w:val="Heading1"/>
      </w:pPr>
      <w:bookmarkStart w:id="46" w:name="_Toc205467014"/>
      <w:r>
        <w:t>Patient</w:t>
      </w:r>
      <w:r w:rsidRPr="00EE427C">
        <w:t xml:space="preserve"> Informed Consent form </w:t>
      </w:r>
      <w:r w:rsidR="00EE427C" w:rsidRPr="00EE427C">
        <w:t>(PICF) (ENGLISH)</w:t>
      </w:r>
      <w:bookmarkEnd w:id="46"/>
    </w:p>
    <w:p w14:paraId="41F3F3A1" w14:textId="0550EDE4" w:rsidR="00EE427C" w:rsidRPr="00A56B7A" w:rsidRDefault="00A56B7A" w:rsidP="00A56B7A">
      <w:pPr>
        <w:spacing w:before="120" w:after="120" w:line="360" w:lineRule="auto"/>
        <w:jc w:val="both"/>
        <w:rPr>
          <w:rFonts w:ascii="Times New Roman" w:hAnsi="Times New Roman" w:cs="Times New Roman"/>
          <w:sz w:val="24"/>
          <w:szCs w:val="24"/>
        </w:rPr>
      </w:pPr>
      <w:r w:rsidRPr="00A56B7A">
        <w:rPr>
          <w:rFonts w:ascii="Times New Roman" w:hAnsi="Times New Roman" w:cs="Times New Roman"/>
          <w:sz w:val="24"/>
          <w:szCs w:val="24"/>
        </w:rPr>
        <w:t xml:space="preserve">Patient </w:t>
      </w:r>
      <w:r w:rsidR="00EE427C" w:rsidRPr="00A56B7A">
        <w:rPr>
          <w:rFonts w:ascii="Times New Roman" w:hAnsi="Times New Roman" w:cs="Times New Roman"/>
          <w:sz w:val="24"/>
          <w:szCs w:val="24"/>
        </w:rPr>
        <w:t>identification number: ______________________</w:t>
      </w:r>
    </w:p>
    <w:p w14:paraId="46D644D9" w14:textId="442E8C92" w:rsidR="00EE427C" w:rsidRPr="00EE427C" w:rsidRDefault="00EE427C" w:rsidP="00A56B7A">
      <w:pPr>
        <w:spacing w:before="120" w:after="120" w:line="360" w:lineRule="auto"/>
        <w:jc w:val="both"/>
        <w:rPr>
          <w:rFonts w:ascii="Times New Roman" w:hAnsi="Times New Roman" w:cs="Times New Roman"/>
          <w:sz w:val="24"/>
          <w:szCs w:val="24"/>
        </w:rPr>
      </w:pPr>
      <w:r w:rsidRPr="00EE427C">
        <w:rPr>
          <w:rFonts w:ascii="Times New Roman" w:hAnsi="Times New Roman" w:cs="Times New Roman"/>
          <w:sz w:val="24"/>
          <w:szCs w:val="24"/>
        </w:rPr>
        <w:t xml:space="preserve">Title of project </w:t>
      </w:r>
      <w:r w:rsidRPr="00EE427C">
        <w:rPr>
          <w:rFonts w:ascii="Times New Roman" w:hAnsi="Times New Roman" w:cs="Times New Roman"/>
          <w:b/>
          <w:sz w:val="24"/>
          <w:szCs w:val="24"/>
        </w:rPr>
        <w:t>“</w:t>
      </w:r>
      <w:r w:rsidRPr="00EE427C">
        <w:rPr>
          <w:rFonts w:ascii="Times New Roman" w:hAnsi="Times New Roman" w:cs="Times New Roman"/>
          <w:sz w:val="24"/>
          <w:szCs w:val="24"/>
        </w:rPr>
        <w:t xml:space="preserve">Awareness and Utilization of Generic medicines at Jan </w:t>
      </w:r>
      <w:proofErr w:type="spellStart"/>
      <w:r w:rsidRPr="00EE427C">
        <w:rPr>
          <w:rFonts w:ascii="Times New Roman" w:hAnsi="Times New Roman" w:cs="Times New Roman"/>
          <w:sz w:val="24"/>
          <w:szCs w:val="24"/>
        </w:rPr>
        <w:t>Aushadhi</w:t>
      </w:r>
      <w:proofErr w:type="spellEnd"/>
      <w:r w:rsidRPr="00EE427C">
        <w:rPr>
          <w:rFonts w:ascii="Times New Roman" w:hAnsi="Times New Roman" w:cs="Times New Roman"/>
          <w:sz w:val="24"/>
          <w:szCs w:val="24"/>
        </w:rPr>
        <w:t xml:space="preserve"> Kendra among beneficiaries visiting Sub District Hospital of Chamoli Uttarakhand”.</w:t>
      </w:r>
    </w:p>
    <w:p w14:paraId="251C1F1C" w14:textId="1B7D8C4E" w:rsidR="00EE427C" w:rsidRPr="00EE427C" w:rsidRDefault="00EE427C" w:rsidP="00A56B7A">
      <w:pPr>
        <w:spacing w:before="120" w:after="120" w:line="360" w:lineRule="auto"/>
        <w:jc w:val="both"/>
        <w:rPr>
          <w:rFonts w:ascii="Times New Roman" w:hAnsi="Times New Roman" w:cs="Times New Roman"/>
          <w:sz w:val="24"/>
          <w:szCs w:val="24"/>
        </w:rPr>
      </w:pPr>
      <w:r w:rsidRPr="00EE427C">
        <w:rPr>
          <w:rFonts w:ascii="Times New Roman" w:hAnsi="Times New Roman" w:cs="Times New Roman"/>
          <w:sz w:val="24"/>
          <w:szCs w:val="24"/>
        </w:rPr>
        <w:t xml:space="preserve">Name of Investigator: Dr. Harish C </w:t>
      </w:r>
      <w:proofErr w:type="spellStart"/>
      <w:r w:rsidRPr="00EE427C">
        <w:rPr>
          <w:rFonts w:ascii="Times New Roman" w:hAnsi="Times New Roman" w:cs="Times New Roman"/>
          <w:sz w:val="24"/>
          <w:szCs w:val="24"/>
        </w:rPr>
        <w:t>Thapliyal</w:t>
      </w:r>
      <w:proofErr w:type="spellEnd"/>
      <w:r w:rsidRPr="00EE427C">
        <w:rPr>
          <w:rFonts w:ascii="Times New Roman" w:hAnsi="Times New Roman" w:cs="Times New Roman"/>
          <w:sz w:val="24"/>
          <w:szCs w:val="24"/>
        </w:rPr>
        <w:tab/>
      </w:r>
      <w:r w:rsidR="00A56B7A">
        <w:rPr>
          <w:rFonts w:ascii="Times New Roman" w:hAnsi="Times New Roman" w:cs="Times New Roman"/>
          <w:sz w:val="24"/>
          <w:szCs w:val="24"/>
        </w:rPr>
        <w:t xml:space="preserve">   </w:t>
      </w:r>
      <w:r w:rsidRPr="00EE427C">
        <w:rPr>
          <w:rFonts w:ascii="Times New Roman" w:hAnsi="Times New Roman" w:cs="Times New Roman"/>
          <w:sz w:val="24"/>
          <w:szCs w:val="24"/>
        </w:rPr>
        <w:t>Phone number: 9760214969</w:t>
      </w:r>
    </w:p>
    <w:p w14:paraId="7EA4DBC4" w14:textId="77777777" w:rsidR="00EE427C" w:rsidRPr="00EE427C" w:rsidRDefault="00EE427C" w:rsidP="00A56B7A">
      <w:pPr>
        <w:spacing w:before="120" w:after="120" w:line="360" w:lineRule="auto"/>
        <w:jc w:val="both"/>
        <w:rPr>
          <w:rFonts w:ascii="Times New Roman" w:hAnsi="Times New Roman" w:cs="Times New Roman"/>
          <w:sz w:val="24"/>
          <w:szCs w:val="24"/>
        </w:rPr>
      </w:pPr>
      <w:r w:rsidRPr="00EE427C">
        <w:rPr>
          <w:rFonts w:ascii="Times New Roman" w:hAnsi="Times New Roman" w:cs="Times New Roman"/>
          <w:sz w:val="24"/>
          <w:szCs w:val="24"/>
        </w:rPr>
        <w:t>The contents of the information sheet dated ___________ that was provided have been carefully read by me / explained in detail to me, in a language that I comprehend, and I have fully understood the contents.</w:t>
      </w:r>
    </w:p>
    <w:p w14:paraId="2FC978EA" w14:textId="77777777" w:rsidR="00BC40E5" w:rsidRDefault="00EE427C" w:rsidP="00A56B7A">
      <w:pPr>
        <w:spacing w:before="120" w:after="120" w:line="360" w:lineRule="auto"/>
        <w:jc w:val="both"/>
        <w:rPr>
          <w:rFonts w:ascii="Times New Roman" w:hAnsi="Times New Roman" w:cs="Times New Roman"/>
          <w:sz w:val="24"/>
          <w:szCs w:val="24"/>
        </w:rPr>
      </w:pPr>
      <w:r w:rsidRPr="00EE427C">
        <w:rPr>
          <w:rFonts w:ascii="Times New Roman" w:hAnsi="Times New Roman" w:cs="Times New Roman"/>
          <w:sz w:val="24"/>
          <w:szCs w:val="24"/>
        </w:rPr>
        <w:t>I confirm that I have had the opportunity to ask questions. The nature and purpose of the study and its potential risks / benefits and expected duration of the study, and other relevant details of the study have been explained to me in detail. I understand that my participation is voluntary and that I am free to withdraw at any time, without giving any reason, without my medical care or legal rights being affected.</w:t>
      </w:r>
    </w:p>
    <w:p w14:paraId="467E81C4" w14:textId="77777777" w:rsidR="00BC40E5" w:rsidRDefault="00EE427C" w:rsidP="00A56B7A">
      <w:pPr>
        <w:spacing w:before="120" w:after="120" w:line="360" w:lineRule="auto"/>
        <w:jc w:val="both"/>
        <w:rPr>
          <w:rFonts w:ascii="Times New Roman" w:hAnsi="Times New Roman" w:cs="Times New Roman"/>
          <w:sz w:val="24"/>
          <w:szCs w:val="24"/>
        </w:rPr>
      </w:pPr>
      <w:r w:rsidRPr="00EE427C">
        <w:rPr>
          <w:rFonts w:ascii="Times New Roman" w:hAnsi="Times New Roman" w:cs="Times New Roman"/>
          <w:sz w:val="24"/>
          <w:szCs w:val="24"/>
        </w:rPr>
        <w:t>I agree for my participation in the above study.</w:t>
      </w:r>
    </w:p>
    <w:p w14:paraId="254CB074" w14:textId="621E7BC1" w:rsidR="00EE427C" w:rsidRPr="00EE427C" w:rsidRDefault="00EE427C" w:rsidP="00A56B7A">
      <w:pPr>
        <w:spacing w:before="120" w:after="120" w:line="360" w:lineRule="auto"/>
        <w:jc w:val="both"/>
        <w:rPr>
          <w:rFonts w:ascii="Times New Roman" w:hAnsi="Times New Roman" w:cs="Times New Roman"/>
          <w:sz w:val="24"/>
          <w:szCs w:val="24"/>
        </w:rPr>
      </w:pPr>
      <w:r w:rsidRPr="00EE427C">
        <w:rPr>
          <w:rFonts w:ascii="Times New Roman" w:hAnsi="Times New Roman" w:cs="Times New Roman"/>
          <w:sz w:val="24"/>
          <w:szCs w:val="24"/>
        </w:rPr>
        <w:t>(Signature / Left Thumb Impression)</w:t>
      </w:r>
    </w:p>
    <w:p w14:paraId="0A1A0878" w14:textId="77777777" w:rsidR="00EE427C" w:rsidRPr="00EE427C" w:rsidRDefault="00EE427C" w:rsidP="00A56B7A">
      <w:pPr>
        <w:spacing w:before="120" w:after="120" w:line="360" w:lineRule="auto"/>
        <w:rPr>
          <w:rFonts w:ascii="Times New Roman" w:hAnsi="Times New Roman" w:cs="Times New Roman"/>
          <w:sz w:val="24"/>
          <w:szCs w:val="24"/>
        </w:rPr>
      </w:pPr>
      <w:r w:rsidRPr="00EE427C">
        <w:rPr>
          <w:rFonts w:ascii="Times New Roman" w:hAnsi="Times New Roman" w:cs="Times New Roman"/>
          <w:sz w:val="24"/>
          <w:szCs w:val="24"/>
        </w:rPr>
        <w:t>Date: ________________</w:t>
      </w:r>
      <w:r w:rsidRPr="00EE427C">
        <w:rPr>
          <w:rFonts w:ascii="Times New Roman" w:hAnsi="Times New Roman" w:cs="Times New Roman"/>
          <w:sz w:val="24"/>
          <w:szCs w:val="24"/>
        </w:rPr>
        <w:br/>
        <w:t>Place: ________________</w:t>
      </w:r>
    </w:p>
    <w:p w14:paraId="23C38B28" w14:textId="22CF6324" w:rsidR="00EE427C" w:rsidRPr="00EE427C" w:rsidRDefault="00EE427C" w:rsidP="00A56B7A">
      <w:pPr>
        <w:spacing w:before="120" w:after="120" w:line="360" w:lineRule="auto"/>
        <w:rPr>
          <w:rFonts w:ascii="Times New Roman" w:hAnsi="Times New Roman" w:cs="Times New Roman"/>
          <w:sz w:val="24"/>
          <w:szCs w:val="24"/>
        </w:rPr>
      </w:pPr>
      <w:r w:rsidRPr="00EE427C">
        <w:rPr>
          <w:rFonts w:ascii="Times New Roman" w:hAnsi="Times New Roman" w:cs="Times New Roman"/>
          <w:sz w:val="24"/>
          <w:szCs w:val="24"/>
        </w:rPr>
        <w:t xml:space="preserve">Name of the </w:t>
      </w:r>
      <w:r w:rsidR="003140AC">
        <w:rPr>
          <w:rFonts w:ascii="Times New Roman" w:hAnsi="Times New Roman" w:cs="Times New Roman"/>
          <w:sz w:val="24"/>
          <w:szCs w:val="24"/>
        </w:rPr>
        <w:t>Respondents</w:t>
      </w:r>
      <w:r w:rsidRPr="00EE427C">
        <w:rPr>
          <w:rFonts w:ascii="Times New Roman" w:hAnsi="Times New Roman" w:cs="Times New Roman"/>
          <w:sz w:val="24"/>
          <w:szCs w:val="24"/>
        </w:rPr>
        <w:t>: _______________________</w:t>
      </w:r>
      <w:r w:rsidRPr="00EE427C">
        <w:rPr>
          <w:rFonts w:ascii="Times New Roman" w:hAnsi="Times New Roman" w:cs="Times New Roman"/>
          <w:sz w:val="24"/>
          <w:szCs w:val="24"/>
        </w:rPr>
        <w:br/>
        <w:t>Son / Daughter / Spouse of: ______________________</w:t>
      </w:r>
      <w:r w:rsidRPr="00EE427C">
        <w:rPr>
          <w:rFonts w:ascii="Times New Roman" w:hAnsi="Times New Roman" w:cs="Times New Roman"/>
          <w:sz w:val="24"/>
          <w:szCs w:val="24"/>
        </w:rPr>
        <w:br/>
        <w:t>Complete postal address: ________________________</w:t>
      </w:r>
    </w:p>
    <w:p w14:paraId="36E0D3F8" w14:textId="77777777" w:rsidR="00B361CC" w:rsidRDefault="00EE427C" w:rsidP="00A56B7A">
      <w:pPr>
        <w:spacing w:before="120" w:after="120" w:line="360" w:lineRule="auto"/>
        <w:rPr>
          <w:rFonts w:ascii="Times New Roman" w:hAnsi="Times New Roman" w:cs="Times New Roman"/>
          <w:sz w:val="24"/>
          <w:szCs w:val="24"/>
        </w:rPr>
      </w:pPr>
      <w:r w:rsidRPr="00EE427C">
        <w:rPr>
          <w:rFonts w:ascii="Times New Roman" w:hAnsi="Times New Roman" w:cs="Times New Roman"/>
          <w:sz w:val="24"/>
          <w:szCs w:val="24"/>
        </w:rPr>
        <w:t>Witness Name: ________________</w:t>
      </w:r>
      <w:r w:rsidR="00BC40E5" w:rsidRPr="00BC40E5">
        <w:rPr>
          <w:rFonts w:ascii="Times New Roman" w:hAnsi="Times New Roman" w:cs="Times New Roman"/>
          <w:sz w:val="24"/>
          <w:szCs w:val="24"/>
        </w:rPr>
        <w:t xml:space="preserve"> </w:t>
      </w:r>
      <w:r w:rsidR="00BC40E5" w:rsidRPr="00EE427C">
        <w:rPr>
          <w:rFonts w:ascii="Times New Roman" w:hAnsi="Times New Roman" w:cs="Times New Roman"/>
          <w:sz w:val="24"/>
          <w:szCs w:val="24"/>
        </w:rPr>
        <w:t>Investigator Name: Dr. Harish C Thapliyal</w:t>
      </w:r>
      <w:r w:rsidR="00BC40E5" w:rsidRPr="00EE427C">
        <w:rPr>
          <w:rFonts w:ascii="Times New Roman" w:hAnsi="Times New Roman" w:cs="Times New Roman"/>
          <w:sz w:val="24"/>
          <w:szCs w:val="24"/>
        </w:rPr>
        <w:br/>
        <w:t>Signature: ____________________</w:t>
      </w:r>
      <w:r w:rsidR="00BC40E5" w:rsidRPr="00BC40E5">
        <w:rPr>
          <w:rFonts w:ascii="Times New Roman" w:hAnsi="Times New Roman" w:cs="Times New Roman"/>
          <w:sz w:val="24"/>
          <w:szCs w:val="24"/>
        </w:rPr>
        <w:t xml:space="preserve"> </w:t>
      </w:r>
      <w:r w:rsidR="00BC40E5" w:rsidRPr="00EE427C">
        <w:rPr>
          <w:rFonts w:ascii="Times New Roman" w:hAnsi="Times New Roman" w:cs="Times New Roman"/>
          <w:sz w:val="24"/>
          <w:szCs w:val="24"/>
        </w:rPr>
        <w:t>Signature: ____________________</w:t>
      </w:r>
      <w:bookmarkStart w:id="47" w:name="_Hlk204851790"/>
    </w:p>
    <w:p w14:paraId="02251EBA" w14:textId="4138B0BB" w:rsidR="00EE427C" w:rsidRPr="00EE427C" w:rsidRDefault="00EE427C" w:rsidP="00A56B7A">
      <w:pPr>
        <w:pStyle w:val="Heading1"/>
        <w:spacing w:line="240" w:lineRule="auto"/>
        <w:jc w:val="right"/>
      </w:pPr>
      <w:bookmarkStart w:id="48" w:name="_Toc205467015"/>
      <w:r w:rsidRPr="00EE427C">
        <w:lastRenderedPageBreak/>
        <w:t>Annexure III</w:t>
      </w:r>
      <w:bookmarkEnd w:id="48"/>
    </w:p>
    <w:bookmarkEnd w:id="47"/>
    <w:p w14:paraId="1F48F386" w14:textId="77777777" w:rsidR="00A56B7A" w:rsidRPr="00EE427C" w:rsidRDefault="00A56B7A" w:rsidP="00A56B7A">
      <w:pPr>
        <w:spacing w:before="240" w:after="240" w:line="240" w:lineRule="auto"/>
        <w:jc w:val="center"/>
        <w:rPr>
          <w:rFonts w:ascii="Times New Roman" w:hAnsi="Times New Roman" w:cs="Times New Roman"/>
          <w:sz w:val="24"/>
          <w:szCs w:val="24"/>
        </w:rPr>
      </w:pPr>
      <w:r w:rsidRPr="00EE427C">
        <w:rPr>
          <w:rFonts w:ascii="Times New Roman" w:hAnsi="Times New Roman" w:cs="Times New Roman"/>
          <w:noProof/>
          <w:sz w:val="24"/>
          <w:szCs w:val="24"/>
          <w:lang w:val="en-US" w:bidi="ar-SA"/>
        </w:rPr>
        <w:drawing>
          <wp:inline distT="0" distB="0" distL="0" distR="0" wp14:anchorId="108F32B6" wp14:editId="60991847">
            <wp:extent cx="914400" cy="959662"/>
            <wp:effectExtent l="0" t="0" r="0" b="0"/>
            <wp:docPr id="4" name="Picture 8" descr="A logo with a flower and a red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919444" name="Picture 8" descr="A logo with a flower and a red circle&#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26741" cy="972613"/>
                    </a:xfrm>
                    <a:prstGeom prst="rect">
                      <a:avLst/>
                    </a:prstGeom>
                    <a:noFill/>
                  </pic:spPr>
                </pic:pic>
              </a:graphicData>
            </a:graphic>
          </wp:inline>
        </w:drawing>
      </w:r>
    </w:p>
    <w:p w14:paraId="4CB32B41" w14:textId="77777777" w:rsidR="00A56B7A" w:rsidRPr="00EE427C" w:rsidRDefault="00A56B7A" w:rsidP="00A56B7A">
      <w:pPr>
        <w:spacing w:before="240" w:after="240" w:line="240" w:lineRule="auto"/>
        <w:jc w:val="center"/>
        <w:rPr>
          <w:rFonts w:ascii="Times New Roman" w:hAnsi="Times New Roman" w:cs="Times New Roman"/>
          <w:b/>
          <w:bCs/>
          <w:sz w:val="24"/>
          <w:szCs w:val="24"/>
        </w:rPr>
      </w:pPr>
      <w:r w:rsidRPr="00EE427C">
        <w:rPr>
          <w:rFonts w:ascii="Times New Roman" w:hAnsi="Times New Roman" w:cs="Times New Roman"/>
          <w:b/>
          <w:bCs/>
          <w:sz w:val="24"/>
          <w:szCs w:val="24"/>
        </w:rPr>
        <w:t>THE NATIONAL INSTITUTE OF HEALTH AND FAMILY WELFARE</w:t>
      </w:r>
      <w:r>
        <w:rPr>
          <w:rFonts w:ascii="Times New Roman" w:hAnsi="Times New Roman" w:cs="Times New Roman"/>
          <w:b/>
          <w:bCs/>
          <w:sz w:val="24"/>
          <w:szCs w:val="24"/>
        </w:rPr>
        <w:br/>
      </w:r>
      <w:r w:rsidRPr="00EE427C">
        <w:rPr>
          <w:rFonts w:ascii="Times New Roman" w:hAnsi="Times New Roman" w:cs="Times New Roman"/>
          <w:b/>
          <w:bCs/>
          <w:sz w:val="24"/>
          <w:szCs w:val="24"/>
        </w:rPr>
        <w:t>MUNIRKA, NEW DELHI – 110067</w:t>
      </w:r>
    </w:p>
    <w:p w14:paraId="0C84C563" w14:textId="2712DA91" w:rsidR="00EE427C" w:rsidRPr="00EE427C" w:rsidRDefault="00A56B7A" w:rsidP="00A56B7A">
      <w:pPr>
        <w:pStyle w:val="Heading1"/>
        <w:spacing w:line="240" w:lineRule="auto"/>
      </w:pPr>
      <w:bookmarkStart w:id="49" w:name="_Toc205467016"/>
      <w:r w:rsidRPr="00EE427C">
        <w:t>Questionnaire</w:t>
      </w:r>
      <w:bookmarkEnd w:id="49"/>
    </w:p>
    <w:p w14:paraId="5C951D5D" w14:textId="613E5F19" w:rsidR="00EE427C" w:rsidRPr="00EE427C" w:rsidRDefault="00EE427C" w:rsidP="001D4FFF">
      <w:pPr>
        <w:spacing w:before="240" w:after="240" w:line="360" w:lineRule="auto"/>
        <w:jc w:val="both"/>
        <w:rPr>
          <w:rFonts w:ascii="Times New Roman" w:hAnsi="Times New Roman" w:cs="Times New Roman"/>
          <w:sz w:val="24"/>
          <w:szCs w:val="24"/>
        </w:rPr>
      </w:pPr>
      <w:r w:rsidRPr="00EE427C">
        <w:rPr>
          <w:rFonts w:ascii="Times New Roman" w:hAnsi="Times New Roman" w:cs="Times New Roman"/>
          <w:sz w:val="24"/>
          <w:szCs w:val="24"/>
        </w:rPr>
        <w:t xml:space="preserve">Dear </w:t>
      </w:r>
      <w:r w:rsidR="00A56B7A">
        <w:rPr>
          <w:rFonts w:ascii="Times New Roman" w:hAnsi="Times New Roman" w:cs="Times New Roman"/>
          <w:sz w:val="24"/>
          <w:szCs w:val="24"/>
        </w:rPr>
        <w:t>Participants</w:t>
      </w:r>
      <w:r w:rsidRPr="00EE427C">
        <w:rPr>
          <w:rFonts w:ascii="Times New Roman" w:hAnsi="Times New Roman" w:cs="Times New Roman"/>
          <w:sz w:val="24"/>
          <w:szCs w:val="24"/>
        </w:rPr>
        <w:t>,</w:t>
      </w:r>
    </w:p>
    <w:p w14:paraId="5F944DAD" w14:textId="3399329E" w:rsidR="00EE427C" w:rsidRPr="00EE427C" w:rsidRDefault="00EE427C" w:rsidP="001D4FFF">
      <w:pPr>
        <w:spacing w:before="240" w:after="240" w:line="360" w:lineRule="auto"/>
        <w:jc w:val="both"/>
        <w:rPr>
          <w:rFonts w:ascii="Times New Roman" w:hAnsi="Times New Roman" w:cs="Times New Roman"/>
          <w:bCs/>
          <w:sz w:val="24"/>
          <w:szCs w:val="24"/>
        </w:rPr>
      </w:pPr>
      <w:r w:rsidRPr="00EE427C">
        <w:rPr>
          <w:rFonts w:ascii="Times New Roman" w:hAnsi="Times New Roman" w:cs="Times New Roman"/>
          <w:sz w:val="24"/>
          <w:szCs w:val="24"/>
        </w:rPr>
        <w:t xml:space="preserve">Thank you for taking the time to participate in the questionnaire. This questionnaire is about </w:t>
      </w:r>
      <w:r w:rsidRPr="00EE427C">
        <w:rPr>
          <w:rFonts w:ascii="Times New Roman" w:hAnsi="Times New Roman" w:cs="Times New Roman"/>
          <w:b/>
          <w:sz w:val="24"/>
          <w:szCs w:val="24"/>
        </w:rPr>
        <w:t xml:space="preserve">“Awareness and Utilization of Generic medicines at Jan </w:t>
      </w:r>
      <w:proofErr w:type="spellStart"/>
      <w:r w:rsidRPr="00EE427C">
        <w:rPr>
          <w:rFonts w:ascii="Times New Roman" w:hAnsi="Times New Roman" w:cs="Times New Roman"/>
          <w:b/>
          <w:sz w:val="24"/>
          <w:szCs w:val="24"/>
        </w:rPr>
        <w:t>Aushadhi</w:t>
      </w:r>
      <w:proofErr w:type="spellEnd"/>
      <w:r w:rsidRPr="00EE427C">
        <w:rPr>
          <w:rFonts w:ascii="Times New Roman" w:hAnsi="Times New Roman" w:cs="Times New Roman"/>
          <w:b/>
          <w:sz w:val="24"/>
          <w:szCs w:val="24"/>
        </w:rPr>
        <w:t xml:space="preserve"> Kendra among beneficiaries visiting Sub District Hospital of Chamoli Uttarakhand”. </w:t>
      </w:r>
      <w:r w:rsidRPr="00EE427C">
        <w:rPr>
          <w:rFonts w:ascii="Times New Roman" w:hAnsi="Times New Roman" w:cs="Times New Roman"/>
          <w:bCs/>
          <w:sz w:val="24"/>
          <w:szCs w:val="24"/>
        </w:rPr>
        <w:t>Please carefully read the accompanying instructions before starting the questionnaire. Please report freely to this questionnaire. Your contribution to this is valuable. It will only take a few minutes to complete, and all responses will remain anonymous and confidential.</w:t>
      </w:r>
    </w:p>
    <w:p w14:paraId="5774DE55" w14:textId="77777777" w:rsidR="00EE427C" w:rsidRPr="00EE427C" w:rsidRDefault="00EE427C" w:rsidP="001D4FFF">
      <w:pPr>
        <w:spacing w:before="240" w:after="240" w:line="360" w:lineRule="auto"/>
        <w:jc w:val="both"/>
        <w:rPr>
          <w:rFonts w:ascii="Times New Roman" w:hAnsi="Times New Roman" w:cs="Times New Roman"/>
          <w:bCs/>
          <w:sz w:val="24"/>
          <w:szCs w:val="24"/>
        </w:rPr>
      </w:pPr>
      <w:r w:rsidRPr="00EE427C">
        <w:rPr>
          <w:rFonts w:ascii="Times New Roman" w:hAnsi="Times New Roman" w:cs="Times New Roman"/>
          <w:bCs/>
          <w:sz w:val="24"/>
          <w:szCs w:val="24"/>
        </w:rPr>
        <w:t xml:space="preserve">Your cooperation in this endeavour is well appreciated. Please read each question carefully and choose answer/answers from the options provided accordingly. </w:t>
      </w:r>
    </w:p>
    <w:p w14:paraId="54D32B57" w14:textId="574DA8CA" w:rsidR="00EE427C" w:rsidRPr="00EE427C" w:rsidRDefault="00EE427C" w:rsidP="00A56B7A">
      <w:pPr>
        <w:spacing w:before="120" w:after="120" w:line="360" w:lineRule="auto"/>
        <w:jc w:val="center"/>
        <w:rPr>
          <w:rFonts w:ascii="Times New Roman" w:hAnsi="Times New Roman" w:cs="Times New Roman"/>
          <w:b/>
          <w:bCs/>
          <w:sz w:val="24"/>
          <w:szCs w:val="24"/>
        </w:rPr>
      </w:pPr>
      <w:r w:rsidRPr="00EE427C">
        <w:rPr>
          <w:rFonts w:ascii="Times New Roman" w:hAnsi="Times New Roman" w:cs="Times New Roman"/>
          <w:b/>
          <w:bCs/>
          <w:sz w:val="24"/>
          <w:szCs w:val="24"/>
        </w:rPr>
        <w:t>SECTION I</w:t>
      </w:r>
    </w:p>
    <w:p w14:paraId="44329CF8" w14:textId="77777777" w:rsidR="00EE427C" w:rsidRPr="00EE427C" w:rsidRDefault="00EE427C" w:rsidP="00A56B7A">
      <w:pPr>
        <w:spacing w:before="120" w:after="120" w:line="360" w:lineRule="auto"/>
        <w:jc w:val="both"/>
        <w:rPr>
          <w:rFonts w:ascii="Times New Roman" w:hAnsi="Times New Roman" w:cs="Times New Roman"/>
          <w:b/>
          <w:bCs/>
          <w:sz w:val="24"/>
          <w:szCs w:val="24"/>
        </w:rPr>
      </w:pPr>
      <w:r w:rsidRPr="00EE427C">
        <w:rPr>
          <w:rFonts w:ascii="Times New Roman" w:hAnsi="Times New Roman" w:cs="Times New Roman"/>
          <w:b/>
          <w:bCs/>
          <w:sz w:val="24"/>
          <w:szCs w:val="24"/>
        </w:rPr>
        <w:t>Socio-Demographic Profile</w:t>
      </w:r>
    </w:p>
    <w:p w14:paraId="64BCB34D" w14:textId="77777777" w:rsidR="00EE427C" w:rsidRPr="00EE427C" w:rsidRDefault="00EE427C" w:rsidP="00A56B7A">
      <w:pPr>
        <w:numPr>
          <w:ilvl w:val="0"/>
          <w:numId w:val="3"/>
        </w:numPr>
        <w:spacing w:before="120" w:after="120" w:line="360" w:lineRule="auto"/>
        <w:jc w:val="both"/>
        <w:rPr>
          <w:rFonts w:ascii="Times New Roman" w:hAnsi="Times New Roman" w:cs="Times New Roman"/>
          <w:sz w:val="24"/>
          <w:szCs w:val="24"/>
        </w:rPr>
      </w:pPr>
      <w:r w:rsidRPr="00EE427C">
        <w:rPr>
          <w:rFonts w:ascii="Times New Roman" w:hAnsi="Times New Roman" w:cs="Times New Roman"/>
          <w:b/>
          <w:bCs/>
          <w:sz w:val="24"/>
          <w:szCs w:val="24"/>
        </w:rPr>
        <w:t>Name/ID</w:t>
      </w:r>
      <w:r w:rsidRPr="00EE427C">
        <w:rPr>
          <w:rFonts w:ascii="Times New Roman" w:hAnsi="Times New Roman" w:cs="Times New Roman"/>
          <w:sz w:val="24"/>
          <w:szCs w:val="24"/>
        </w:rPr>
        <w:t>: (Optional)</w:t>
      </w:r>
    </w:p>
    <w:p w14:paraId="36378FAD" w14:textId="77777777" w:rsidR="00EE427C" w:rsidRPr="00EE427C" w:rsidRDefault="00EE427C" w:rsidP="00A56B7A">
      <w:pPr>
        <w:numPr>
          <w:ilvl w:val="0"/>
          <w:numId w:val="3"/>
        </w:numPr>
        <w:spacing w:before="120" w:after="120" w:line="360" w:lineRule="auto"/>
        <w:jc w:val="both"/>
        <w:rPr>
          <w:rFonts w:ascii="Times New Roman" w:hAnsi="Times New Roman" w:cs="Times New Roman"/>
          <w:sz w:val="24"/>
          <w:szCs w:val="24"/>
        </w:rPr>
      </w:pPr>
      <w:r w:rsidRPr="00EE427C">
        <w:rPr>
          <w:rFonts w:ascii="Times New Roman" w:hAnsi="Times New Roman" w:cs="Times New Roman"/>
          <w:b/>
          <w:bCs/>
          <w:sz w:val="24"/>
          <w:szCs w:val="24"/>
        </w:rPr>
        <w:t>Age</w:t>
      </w:r>
      <w:r w:rsidRPr="00EE427C">
        <w:rPr>
          <w:rFonts w:ascii="Times New Roman" w:hAnsi="Times New Roman" w:cs="Times New Roman"/>
          <w:sz w:val="24"/>
          <w:szCs w:val="24"/>
        </w:rPr>
        <w:t>: _____ years</w:t>
      </w:r>
    </w:p>
    <w:p w14:paraId="0C8FBF9C" w14:textId="77777777" w:rsidR="00EE427C" w:rsidRPr="00EE427C" w:rsidRDefault="00EE427C" w:rsidP="00A56B7A">
      <w:pPr>
        <w:numPr>
          <w:ilvl w:val="0"/>
          <w:numId w:val="3"/>
        </w:numPr>
        <w:spacing w:before="120" w:after="120" w:line="360" w:lineRule="auto"/>
        <w:jc w:val="both"/>
        <w:rPr>
          <w:rFonts w:ascii="Times New Roman" w:hAnsi="Times New Roman" w:cs="Times New Roman"/>
          <w:sz w:val="24"/>
          <w:szCs w:val="24"/>
        </w:rPr>
      </w:pPr>
      <w:r w:rsidRPr="00EE427C">
        <w:rPr>
          <w:rFonts w:ascii="Times New Roman" w:hAnsi="Times New Roman" w:cs="Times New Roman"/>
          <w:b/>
          <w:bCs/>
          <w:sz w:val="24"/>
          <w:szCs w:val="24"/>
        </w:rPr>
        <w:t>Gender</w:t>
      </w:r>
      <w:r w:rsidRPr="00EE427C">
        <w:rPr>
          <w:rFonts w:ascii="Times New Roman" w:hAnsi="Times New Roman" w:cs="Times New Roman"/>
          <w:sz w:val="24"/>
          <w:szCs w:val="24"/>
        </w:rPr>
        <w:t xml:space="preserve">: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Male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Female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Other</w:t>
      </w:r>
    </w:p>
    <w:p w14:paraId="01B67C66" w14:textId="77777777" w:rsidR="00EE427C" w:rsidRPr="00EE427C" w:rsidRDefault="00EE427C" w:rsidP="00A56B7A">
      <w:pPr>
        <w:numPr>
          <w:ilvl w:val="0"/>
          <w:numId w:val="3"/>
        </w:numPr>
        <w:spacing w:before="120" w:after="120" w:line="360" w:lineRule="auto"/>
        <w:jc w:val="both"/>
        <w:rPr>
          <w:rFonts w:ascii="Times New Roman" w:hAnsi="Times New Roman" w:cs="Times New Roman"/>
          <w:sz w:val="24"/>
          <w:szCs w:val="24"/>
        </w:rPr>
      </w:pPr>
      <w:r w:rsidRPr="00EE427C">
        <w:rPr>
          <w:rFonts w:ascii="Times New Roman" w:hAnsi="Times New Roman" w:cs="Times New Roman"/>
          <w:b/>
          <w:bCs/>
          <w:sz w:val="24"/>
          <w:szCs w:val="24"/>
        </w:rPr>
        <w:t>Address/Locality</w:t>
      </w:r>
      <w:r w:rsidRPr="00EE427C">
        <w:rPr>
          <w:rFonts w:ascii="Times New Roman" w:hAnsi="Times New Roman" w:cs="Times New Roman"/>
          <w:sz w:val="24"/>
          <w:szCs w:val="24"/>
        </w:rPr>
        <w:t>: ________________________</w:t>
      </w:r>
    </w:p>
    <w:p w14:paraId="50CEF56C" w14:textId="77777777" w:rsidR="00EE427C" w:rsidRPr="00EE427C" w:rsidRDefault="00EE427C" w:rsidP="00A56B7A">
      <w:pPr>
        <w:numPr>
          <w:ilvl w:val="0"/>
          <w:numId w:val="3"/>
        </w:numPr>
        <w:spacing w:before="120" w:after="120" w:line="360" w:lineRule="auto"/>
        <w:jc w:val="both"/>
        <w:rPr>
          <w:rFonts w:ascii="Times New Roman" w:hAnsi="Times New Roman" w:cs="Times New Roman"/>
          <w:sz w:val="24"/>
          <w:szCs w:val="24"/>
        </w:rPr>
      </w:pPr>
      <w:r w:rsidRPr="00EE427C">
        <w:rPr>
          <w:rFonts w:ascii="Times New Roman" w:hAnsi="Times New Roman" w:cs="Times New Roman"/>
          <w:b/>
          <w:bCs/>
          <w:sz w:val="24"/>
          <w:szCs w:val="24"/>
        </w:rPr>
        <w:t>Contact Number</w:t>
      </w:r>
      <w:r w:rsidRPr="00EE427C">
        <w:rPr>
          <w:rFonts w:ascii="Times New Roman" w:hAnsi="Times New Roman" w:cs="Times New Roman"/>
          <w:sz w:val="24"/>
          <w:szCs w:val="24"/>
        </w:rPr>
        <w:t>: _________________________</w:t>
      </w:r>
    </w:p>
    <w:p w14:paraId="2EAA1C0F" w14:textId="77777777" w:rsidR="00EE427C" w:rsidRPr="00EE427C" w:rsidRDefault="00EE427C" w:rsidP="00A56B7A">
      <w:pPr>
        <w:numPr>
          <w:ilvl w:val="0"/>
          <w:numId w:val="3"/>
        </w:numPr>
        <w:spacing w:before="120" w:after="120" w:line="360" w:lineRule="auto"/>
        <w:jc w:val="both"/>
        <w:rPr>
          <w:rFonts w:ascii="Times New Roman" w:hAnsi="Times New Roman" w:cs="Times New Roman"/>
          <w:sz w:val="24"/>
          <w:szCs w:val="24"/>
        </w:rPr>
      </w:pPr>
      <w:r w:rsidRPr="00EE427C">
        <w:rPr>
          <w:rFonts w:ascii="Times New Roman" w:hAnsi="Times New Roman" w:cs="Times New Roman"/>
          <w:b/>
          <w:bCs/>
          <w:sz w:val="24"/>
          <w:szCs w:val="24"/>
        </w:rPr>
        <w:t>Marital Status</w:t>
      </w:r>
      <w:r w:rsidRPr="00EE427C">
        <w:rPr>
          <w:rFonts w:ascii="Times New Roman" w:hAnsi="Times New Roman" w:cs="Times New Roman"/>
          <w:sz w:val="24"/>
          <w:szCs w:val="24"/>
        </w:rPr>
        <w:t xml:space="preserve">: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Married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Unmarried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Widowed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Divorced/Separated</w:t>
      </w:r>
    </w:p>
    <w:p w14:paraId="4F03448A" w14:textId="77777777" w:rsidR="00EE427C" w:rsidRPr="00EE427C" w:rsidRDefault="00EE427C" w:rsidP="00A56B7A">
      <w:pPr>
        <w:numPr>
          <w:ilvl w:val="0"/>
          <w:numId w:val="3"/>
        </w:numPr>
        <w:spacing w:before="120" w:after="120" w:line="360" w:lineRule="auto"/>
        <w:jc w:val="both"/>
        <w:rPr>
          <w:rFonts w:ascii="Times New Roman" w:hAnsi="Times New Roman" w:cs="Times New Roman"/>
          <w:sz w:val="24"/>
          <w:szCs w:val="24"/>
        </w:rPr>
      </w:pPr>
      <w:r w:rsidRPr="00EE427C">
        <w:rPr>
          <w:rFonts w:ascii="Times New Roman" w:hAnsi="Times New Roman" w:cs="Times New Roman"/>
          <w:b/>
          <w:bCs/>
          <w:sz w:val="24"/>
          <w:szCs w:val="24"/>
        </w:rPr>
        <w:t>Education Level</w:t>
      </w:r>
      <w:r w:rsidRPr="00EE427C">
        <w:rPr>
          <w:rFonts w:ascii="Times New Roman" w:hAnsi="Times New Roman" w:cs="Times New Roman"/>
          <w:sz w:val="24"/>
          <w:szCs w:val="24"/>
        </w:rPr>
        <w:t xml:space="preserve">: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Illiterate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Primary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Secondary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Senior Secondary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Graduate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Postgraduate and above</w:t>
      </w:r>
    </w:p>
    <w:p w14:paraId="4B693AD9" w14:textId="77777777" w:rsidR="00EE427C" w:rsidRPr="00EE427C" w:rsidRDefault="00EE427C" w:rsidP="00A56B7A">
      <w:pPr>
        <w:numPr>
          <w:ilvl w:val="0"/>
          <w:numId w:val="3"/>
        </w:numPr>
        <w:spacing w:before="120" w:after="120" w:line="360" w:lineRule="auto"/>
        <w:jc w:val="both"/>
        <w:rPr>
          <w:rFonts w:ascii="Times New Roman" w:hAnsi="Times New Roman" w:cs="Times New Roman"/>
          <w:sz w:val="24"/>
          <w:szCs w:val="24"/>
        </w:rPr>
      </w:pPr>
      <w:r w:rsidRPr="00EE427C">
        <w:rPr>
          <w:rFonts w:ascii="Times New Roman" w:hAnsi="Times New Roman" w:cs="Times New Roman"/>
          <w:b/>
          <w:bCs/>
          <w:sz w:val="24"/>
          <w:szCs w:val="24"/>
        </w:rPr>
        <w:lastRenderedPageBreak/>
        <w:t>Occupation</w:t>
      </w:r>
      <w:r w:rsidRPr="00EE427C">
        <w:rPr>
          <w:rFonts w:ascii="Times New Roman" w:hAnsi="Times New Roman" w:cs="Times New Roman"/>
          <w:sz w:val="24"/>
          <w:szCs w:val="24"/>
        </w:rPr>
        <w:t xml:space="preserve">: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Employed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Self-employed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Unemployed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Homemaker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Retired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Student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Other: ___________</w:t>
      </w:r>
    </w:p>
    <w:p w14:paraId="1F037312" w14:textId="77777777" w:rsidR="00EE427C" w:rsidRPr="00EE427C" w:rsidRDefault="00EE427C" w:rsidP="00A56B7A">
      <w:pPr>
        <w:numPr>
          <w:ilvl w:val="0"/>
          <w:numId w:val="3"/>
        </w:numPr>
        <w:spacing w:before="120" w:after="120" w:line="360" w:lineRule="auto"/>
        <w:jc w:val="both"/>
        <w:rPr>
          <w:rFonts w:ascii="Times New Roman" w:hAnsi="Times New Roman" w:cs="Times New Roman"/>
          <w:sz w:val="24"/>
          <w:szCs w:val="24"/>
        </w:rPr>
      </w:pPr>
      <w:r w:rsidRPr="00EE427C">
        <w:rPr>
          <w:rFonts w:ascii="Times New Roman" w:hAnsi="Times New Roman" w:cs="Times New Roman"/>
          <w:b/>
          <w:bCs/>
          <w:sz w:val="24"/>
          <w:szCs w:val="24"/>
        </w:rPr>
        <w:t>Annual Family Income</w:t>
      </w:r>
      <w:r w:rsidRPr="00EE427C">
        <w:rPr>
          <w:rFonts w:ascii="Times New Roman" w:hAnsi="Times New Roman" w:cs="Times New Roman"/>
          <w:sz w:val="24"/>
          <w:szCs w:val="24"/>
        </w:rPr>
        <w:t xml:space="preserve">: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Below ₹27,000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₹27,000–2,50,000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₹2,50,001–5,00,000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₹5,00,001–7,50,000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Above ₹7,50,000</w:t>
      </w:r>
    </w:p>
    <w:p w14:paraId="62624404" w14:textId="77777777" w:rsidR="00EE427C" w:rsidRPr="00EE427C" w:rsidRDefault="00EE427C" w:rsidP="00A56B7A">
      <w:pPr>
        <w:numPr>
          <w:ilvl w:val="0"/>
          <w:numId w:val="3"/>
        </w:numPr>
        <w:spacing w:before="120" w:after="120" w:line="360" w:lineRule="auto"/>
        <w:jc w:val="both"/>
        <w:rPr>
          <w:rFonts w:ascii="Times New Roman" w:hAnsi="Times New Roman" w:cs="Times New Roman"/>
          <w:sz w:val="24"/>
          <w:szCs w:val="24"/>
        </w:rPr>
      </w:pPr>
      <w:r w:rsidRPr="00EE427C">
        <w:rPr>
          <w:rFonts w:ascii="Times New Roman" w:hAnsi="Times New Roman" w:cs="Times New Roman"/>
          <w:b/>
          <w:bCs/>
          <w:sz w:val="24"/>
          <w:szCs w:val="24"/>
        </w:rPr>
        <w:t>Distance from Home to Hospital/JAK</w:t>
      </w:r>
      <w:r w:rsidRPr="00EE427C">
        <w:rPr>
          <w:rFonts w:ascii="Times New Roman" w:hAnsi="Times New Roman" w:cs="Times New Roman"/>
          <w:sz w:val="24"/>
          <w:szCs w:val="24"/>
        </w:rPr>
        <w:t>: ____ km</w:t>
      </w:r>
    </w:p>
    <w:p w14:paraId="6ED83C6B" w14:textId="77777777" w:rsidR="00EE427C" w:rsidRPr="00EE427C" w:rsidRDefault="00EE427C" w:rsidP="00A56B7A">
      <w:pPr>
        <w:numPr>
          <w:ilvl w:val="0"/>
          <w:numId w:val="3"/>
        </w:numPr>
        <w:spacing w:before="120" w:after="120" w:line="360" w:lineRule="auto"/>
        <w:jc w:val="both"/>
        <w:rPr>
          <w:rFonts w:ascii="Times New Roman" w:hAnsi="Times New Roman" w:cs="Times New Roman"/>
          <w:sz w:val="24"/>
          <w:szCs w:val="24"/>
        </w:rPr>
      </w:pPr>
      <w:r w:rsidRPr="00EE427C">
        <w:rPr>
          <w:rFonts w:ascii="Times New Roman" w:hAnsi="Times New Roman" w:cs="Times New Roman"/>
          <w:b/>
          <w:bCs/>
          <w:sz w:val="24"/>
          <w:szCs w:val="24"/>
        </w:rPr>
        <w:t>Mode of Trasport</w:t>
      </w:r>
      <w:r w:rsidRPr="00EE427C">
        <w:rPr>
          <w:rFonts w:ascii="Times New Roman" w:hAnsi="Times New Roman" w:cs="Times New Roman"/>
          <w:sz w:val="24"/>
          <w:szCs w:val="24"/>
        </w:rPr>
        <w:t xml:space="preserve">-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Walking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Public Trasport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Private Vehicle</w:t>
      </w:r>
    </w:p>
    <w:p w14:paraId="46D91DED" w14:textId="77777777" w:rsidR="00A56B7A" w:rsidRDefault="00A56B7A" w:rsidP="00A56B7A">
      <w:pPr>
        <w:spacing w:before="120" w:after="120" w:line="360" w:lineRule="auto"/>
        <w:jc w:val="center"/>
        <w:rPr>
          <w:rFonts w:ascii="Times New Roman" w:hAnsi="Times New Roman" w:cs="Times New Roman"/>
          <w:b/>
          <w:bCs/>
          <w:sz w:val="24"/>
          <w:szCs w:val="24"/>
        </w:rPr>
      </w:pPr>
    </w:p>
    <w:p w14:paraId="7892D572" w14:textId="77777777" w:rsidR="00EE427C" w:rsidRPr="00EE427C" w:rsidRDefault="00EE427C" w:rsidP="00A56B7A">
      <w:pPr>
        <w:spacing w:before="120" w:after="120" w:line="360" w:lineRule="auto"/>
        <w:jc w:val="center"/>
        <w:rPr>
          <w:rFonts w:ascii="Times New Roman" w:hAnsi="Times New Roman" w:cs="Times New Roman"/>
          <w:b/>
          <w:bCs/>
          <w:sz w:val="24"/>
          <w:szCs w:val="24"/>
        </w:rPr>
      </w:pPr>
      <w:r w:rsidRPr="00EE427C">
        <w:rPr>
          <w:rFonts w:ascii="Times New Roman" w:hAnsi="Times New Roman" w:cs="Times New Roman"/>
          <w:b/>
          <w:bCs/>
          <w:sz w:val="24"/>
          <w:szCs w:val="24"/>
        </w:rPr>
        <w:t>SECTION II</w:t>
      </w:r>
    </w:p>
    <w:p w14:paraId="34136AEE" w14:textId="77777777" w:rsidR="00EE427C" w:rsidRPr="00EE427C" w:rsidRDefault="00EE427C" w:rsidP="00A56B7A">
      <w:pPr>
        <w:spacing w:before="120" w:after="120" w:line="360" w:lineRule="auto"/>
        <w:rPr>
          <w:rFonts w:ascii="Times New Roman" w:hAnsi="Times New Roman" w:cs="Times New Roman"/>
          <w:b/>
          <w:bCs/>
          <w:sz w:val="24"/>
          <w:szCs w:val="24"/>
        </w:rPr>
      </w:pPr>
      <w:r w:rsidRPr="00EE427C">
        <w:rPr>
          <w:rFonts w:ascii="Times New Roman" w:hAnsi="Times New Roman" w:cs="Times New Roman"/>
          <w:b/>
          <w:bCs/>
          <w:sz w:val="24"/>
          <w:szCs w:val="24"/>
        </w:rPr>
        <w:t>Awareness and Knowledge</w:t>
      </w:r>
    </w:p>
    <w:p w14:paraId="67F9F151" w14:textId="77777777" w:rsidR="00EE427C" w:rsidRPr="00EE427C" w:rsidRDefault="00EE427C" w:rsidP="00A56B7A">
      <w:pPr>
        <w:numPr>
          <w:ilvl w:val="0"/>
          <w:numId w:val="4"/>
        </w:numPr>
        <w:spacing w:before="120" w:after="120" w:line="360" w:lineRule="auto"/>
        <w:rPr>
          <w:rFonts w:ascii="Times New Roman" w:hAnsi="Times New Roman" w:cs="Times New Roman"/>
          <w:sz w:val="24"/>
          <w:szCs w:val="24"/>
        </w:rPr>
      </w:pPr>
      <w:r w:rsidRPr="00EE427C">
        <w:rPr>
          <w:rFonts w:ascii="Times New Roman" w:hAnsi="Times New Roman" w:cs="Times New Roman"/>
          <w:sz w:val="24"/>
          <w:szCs w:val="24"/>
        </w:rPr>
        <w:t xml:space="preserve">Have you ever heard of the “Jan </w:t>
      </w:r>
      <w:proofErr w:type="spellStart"/>
      <w:r w:rsidRPr="00EE427C">
        <w:rPr>
          <w:rFonts w:ascii="Times New Roman" w:hAnsi="Times New Roman" w:cs="Times New Roman"/>
          <w:sz w:val="24"/>
          <w:szCs w:val="24"/>
        </w:rPr>
        <w:t>Aushadhi</w:t>
      </w:r>
      <w:proofErr w:type="spellEnd"/>
      <w:r w:rsidRPr="00EE427C">
        <w:rPr>
          <w:rFonts w:ascii="Times New Roman" w:hAnsi="Times New Roman" w:cs="Times New Roman"/>
          <w:sz w:val="24"/>
          <w:szCs w:val="24"/>
        </w:rPr>
        <w:t xml:space="preserve"> Scheme” (PMBJP)?</w:t>
      </w:r>
      <w:r w:rsidRPr="00EE427C">
        <w:rPr>
          <w:rFonts w:ascii="Times New Roman" w:hAnsi="Times New Roman" w:cs="Times New Roman"/>
          <w:sz w:val="24"/>
          <w:szCs w:val="24"/>
        </w:rPr>
        <w:br/>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Yes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No</w:t>
      </w:r>
    </w:p>
    <w:p w14:paraId="7AABADDA" w14:textId="77777777" w:rsidR="00EE427C" w:rsidRPr="00EE427C" w:rsidRDefault="00EE427C" w:rsidP="00A56B7A">
      <w:pPr>
        <w:numPr>
          <w:ilvl w:val="0"/>
          <w:numId w:val="4"/>
        </w:numPr>
        <w:spacing w:before="120" w:after="120" w:line="360" w:lineRule="auto"/>
        <w:rPr>
          <w:rFonts w:ascii="Times New Roman" w:hAnsi="Times New Roman" w:cs="Times New Roman"/>
          <w:sz w:val="24"/>
          <w:szCs w:val="24"/>
        </w:rPr>
      </w:pPr>
      <w:r w:rsidRPr="00EE427C">
        <w:rPr>
          <w:rFonts w:ascii="Times New Roman" w:hAnsi="Times New Roman" w:cs="Times New Roman"/>
          <w:sz w:val="24"/>
          <w:szCs w:val="24"/>
        </w:rPr>
        <w:t xml:space="preserve">Are you aware of the Jan </w:t>
      </w:r>
      <w:proofErr w:type="spellStart"/>
      <w:r w:rsidRPr="00EE427C">
        <w:rPr>
          <w:rFonts w:ascii="Times New Roman" w:hAnsi="Times New Roman" w:cs="Times New Roman"/>
          <w:sz w:val="24"/>
          <w:szCs w:val="24"/>
        </w:rPr>
        <w:t>Aushadhi</w:t>
      </w:r>
      <w:proofErr w:type="spellEnd"/>
      <w:r w:rsidRPr="00EE427C">
        <w:rPr>
          <w:rFonts w:ascii="Times New Roman" w:hAnsi="Times New Roman" w:cs="Times New Roman"/>
          <w:sz w:val="24"/>
          <w:szCs w:val="24"/>
        </w:rPr>
        <w:t xml:space="preserve"> Kendra in this hospital/area?</w:t>
      </w:r>
      <w:r w:rsidRPr="00EE427C">
        <w:rPr>
          <w:rFonts w:ascii="Times New Roman" w:hAnsi="Times New Roman" w:cs="Times New Roman"/>
          <w:sz w:val="24"/>
          <w:szCs w:val="24"/>
        </w:rPr>
        <w:br/>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Yes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No</w:t>
      </w:r>
    </w:p>
    <w:p w14:paraId="273986F2" w14:textId="77777777" w:rsidR="00EE427C" w:rsidRPr="00EE427C" w:rsidRDefault="00EE427C" w:rsidP="00A56B7A">
      <w:pPr>
        <w:numPr>
          <w:ilvl w:val="0"/>
          <w:numId w:val="4"/>
        </w:numPr>
        <w:spacing w:before="120" w:after="120" w:line="360" w:lineRule="auto"/>
        <w:rPr>
          <w:rFonts w:ascii="Times New Roman" w:hAnsi="Times New Roman" w:cs="Times New Roman"/>
          <w:sz w:val="24"/>
          <w:szCs w:val="24"/>
        </w:rPr>
      </w:pPr>
      <w:r w:rsidRPr="00EE427C">
        <w:rPr>
          <w:rFonts w:ascii="Times New Roman" w:hAnsi="Times New Roman" w:cs="Times New Roman"/>
          <w:sz w:val="24"/>
          <w:szCs w:val="24"/>
        </w:rPr>
        <w:t xml:space="preserve">Have you ever visited a Jan </w:t>
      </w:r>
      <w:proofErr w:type="spellStart"/>
      <w:r w:rsidRPr="00EE427C">
        <w:rPr>
          <w:rFonts w:ascii="Times New Roman" w:hAnsi="Times New Roman" w:cs="Times New Roman"/>
          <w:sz w:val="24"/>
          <w:szCs w:val="24"/>
        </w:rPr>
        <w:t>Aushadhi</w:t>
      </w:r>
      <w:proofErr w:type="spellEnd"/>
      <w:r w:rsidRPr="00EE427C">
        <w:rPr>
          <w:rFonts w:ascii="Times New Roman" w:hAnsi="Times New Roman" w:cs="Times New Roman"/>
          <w:sz w:val="24"/>
          <w:szCs w:val="24"/>
        </w:rPr>
        <w:t xml:space="preserve"> Kendra?</w:t>
      </w:r>
      <w:r w:rsidRPr="00EE427C">
        <w:rPr>
          <w:rFonts w:ascii="Times New Roman" w:hAnsi="Times New Roman" w:cs="Times New Roman"/>
          <w:sz w:val="24"/>
          <w:szCs w:val="24"/>
        </w:rPr>
        <w:br/>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Yes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No</w:t>
      </w:r>
    </w:p>
    <w:p w14:paraId="64FACA67" w14:textId="77777777" w:rsidR="00EE427C" w:rsidRPr="00EE427C" w:rsidRDefault="00EE427C" w:rsidP="00A56B7A">
      <w:pPr>
        <w:numPr>
          <w:ilvl w:val="0"/>
          <w:numId w:val="4"/>
        </w:numPr>
        <w:spacing w:before="120" w:after="120" w:line="360" w:lineRule="auto"/>
        <w:rPr>
          <w:rFonts w:ascii="Times New Roman" w:hAnsi="Times New Roman" w:cs="Times New Roman"/>
          <w:sz w:val="24"/>
          <w:szCs w:val="24"/>
        </w:rPr>
      </w:pPr>
      <w:r w:rsidRPr="00EE427C">
        <w:rPr>
          <w:rFonts w:ascii="Times New Roman" w:hAnsi="Times New Roman" w:cs="Times New Roman"/>
          <w:sz w:val="24"/>
          <w:szCs w:val="24"/>
        </w:rPr>
        <w:t xml:space="preserve">Have you heard about “generic </w:t>
      </w:r>
      <w:proofErr w:type="spellStart"/>
      <w:r w:rsidRPr="00EE427C">
        <w:rPr>
          <w:rFonts w:ascii="Times New Roman" w:hAnsi="Times New Roman" w:cs="Times New Roman"/>
          <w:sz w:val="24"/>
          <w:szCs w:val="24"/>
        </w:rPr>
        <w:t>medicines”?s</w:t>
      </w:r>
      <w:proofErr w:type="spellEnd"/>
      <w:r w:rsidRPr="00EE427C">
        <w:rPr>
          <w:rFonts w:ascii="Times New Roman" w:hAnsi="Times New Roman" w:cs="Times New Roman"/>
          <w:sz w:val="24"/>
          <w:szCs w:val="24"/>
        </w:rPr>
        <w:br/>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Yes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No</w:t>
      </w:r>
    </w:p>
    <w:p w14:paraId="0433BF1E" w14:textId="77777777" w:rsidR="00EE427C" w:rsidRPr="00EE427C" w:rsidRDefault="00EE427C" w:rsidP="00A56B7A">
      <w:pPr>
        <w:numPr>
          <w:ilvl w:val="0"/>
          <w:numId w:val="4"/>
        </w:numPr>
        <w:spacing w:before="120" w:after="120" w:line="360" w:lineRule="auto"/>
        <w:rPr>
          <w:rFonts w:ascii="Times New Roman" w:hAnsi="Times New Roman" w:cs="Times New Roman"/>
          <w:sz w:val="24"/>
          <w:szCs w:val="24"/>
        </w:rPr>
      </w:pPr>
      <w:r w:rsidRPr="00EE427C">
        <w:rPr>
          <w:rFonts w:ascii="Times New Roman" w:hAnsi="Times New Roman" w:cs="Times New Roman"/>
          <w:sz w:val="24"/>
          <w:szCs w:val="24"/>
        </w:rPr>
        <w:t>Do you know the difference between generic and branded medicines?</w:t>
      </w:r>
      <w:r w:rsidRPr="00EE427C">
        <w:rPr>
          <w:rFonts w:ascii="Times New Roman" w:hAnsi="Times New Roman" w:cs="Times New Roman"/>
          <w:sz w:val="24"/>
          <w:szCs w:val="24"/>
        </w:rPr>
        <w:br/>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Yes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No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Not Sure</w:t>
      </w:r>
    </w:p>
    <w:p w14:paraId="50379260" w14:textId="77777777" w:rsidR="00EE427C" w:rsidRPr="00EE427C" w:rsidRDefault="00EE427C" w:rsidP="00A56B7A">
      <w:pPr>
        <w:numPr>
          <w:ilvl w:val="0"/>
          <w:numId w:val="4"/>
        </w:numPr>
        <w:spacing w:before="120" w:after="120" w:line="360" w:lineRule="auto"/>
        <w:rPr>
          <w:rFonts w:ascii="Times New Roman" w:hAnsi="Times New Roman" w:cs="Times New Roman"/>
          <w:sz w:val="24"/>
          <w:szCs w:val="24"/>
        </w:rPr>
      </w:pPr>
      <w:r w:rsidRPr="00EE427C">
        <w:rPr>
          <w:rFonts w:ascii="Times New Roman" w:hAnsi="Times New Roman" w:cs="Times New Roman"/>
          <w:sz w:val="24"/>
          <w:szCs w:val="24"/>
        </w:rPr>
        <w:t>Do you think generic medicines are as effective as branded medicines?</w:t>
      </w:r>
      <w:r w:rsidRPr="00EE427C">
        <w:rPr>
          <w:rFonts w:ascii="Times New Roman" w:hAnsi="Times New Roman" w:cs="Times New Roman"/>
          <w:sz w:val="24"/>
          <w:szCs w:val="24"/>
        </w:rPr>
        <w:br/>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Yes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No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Don’t know</w:t>
      </w:r>
    </w:p>
    <w:p w14:paraId="7EF75AB7" w14:textId="77777777" w:rsidR="00EE427C" w:rsidRPr="00EE427C" w:rsidRDefault="00EE427C" w:rsidP="00A56B7A">
      <w:pPr>
        <w:numPr>
          <w:ilvl w:val="0"/>
          <w:numId w:val="4"/>
        </w:numPr>
        <w:spacing w:before="120" w:after="120" w:line="360" w:lineRule="auto"/>
        <w:rPr>
          <w:rFonts w:ascii="Times New Roman" w:hAnsi="Times New Roman" w:cs="Times New Roman"/>
          <w:sz w:val="24"/>
          <w:szCs w:val="24"/>
        </w:rPr>
      </w:pPr>
      <w:r w:rsidRPr="00EE427C">
        <w:rPr>
          <w:rFonts w:ascii="Times New Roman" w:hAnsi="Times New Roman" w:cs="Times New Roman"/>
          <w:sz w:val="24"/>
          <w:szCs w:val="24"/>
        </w:rPr>
        <w:t>Do you think generic medicines are as safe as branded medicines?</w:t>
      </w:r>
      <w:r w:rsidRPr="00EE427C">
        <w:rPr>
          <w:rFonts w:ascii="Times New Roman" w:hAnsi="Times New Roman" w:cs="Times New Roman"/>
          <w:sz w:val="24"/>
          <w:szCs w:val="24"/>
        </w:rPr>
        <w:br/>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Yes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No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Don’t know</w:t>
      </w:r>
    </w:p>
    <w:p w14:paraId="7260299F" w14:textId="77777777" w:rsidR="00EE427C" w:rsidRPr="00EE427C" w:rsidRDefault="00EE427C" w:rsidP="00A56B7A">
      <w:pPr>
        <w:numPr>
          <w:ilvl w:val="0"/>
          <w:numId w:val="4"/>
        </w:numPr>
        <w:spacing w:before="120" w:after="120" w:line="360" w:lineRule="auto"/>
        <w:rPr>
          <w:rFonts w:ascii="Times New Roman" w:hAnsi="Times New Roman" w:cs="Times New Roman"/>
          <w:sz w:val="24"/>
          <w:szCs w:val="24"/>
        </w:rPr>
      </w:pPr>
      <w:r w:rsidRPr="00EE427C">
        <w:rPr>
          <w:rFonts w:ascii="Times New Roman" w:hAnsi="Times New Roman" w:cs="Times New Roman"/>
          <w:sz w:val="24"/>
          <w:szCs w:val="24"/>
        </w:rPr>
        <w:t>Do you think generic medicines are less expensive than branded medicines?</w:t>
      </w:r>
      <w:r w:rsidRPr="00EE427C">
        <w:rPr>
          <w:rFonts w:ascii="Times New Roman" w:hAnsi="Times New Roman" w:cs="Times New Roman"/>
          <w:sz w:val="24"/>
          <w:szCs w:val="24"/>
        </w:rPr>
        <w:br/>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Yes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No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Don’t know</w:t>
      </w:r>
    </w:p>
    <w:p w14:paraId="6E299E70" w14:textId="77777777" w:rsidR="00EE427C" w:rsidRPr="00EE427C" w:rsidRDefault="00EE427C" w:rsidP="00A56B7A">
      <w:pPr>
        <w:numPr>
          <w:ilvl w:val="0"/>
          <w:numId w:val="4"/>
        </w:numPr>
        <w:spacing w:before="120" w:after="120" w:line="360" w:lineRule="auto"/>
        <w:rPr>
          <w:rFonts w:ascii="Times New Roman" w:hAnsi="Times New Roman" w:cs="Times New Roman"/>
          <w:sz w:val="24"/>
          <w:szCs w:val="24"/>
        </w:rPr>
      </w:pPr>
      <w:r w:rsidRPr="00EE427C">
        <w:rPr>
          <w:rFonts w:ascii="Times New Roman" w:hAnsi="Times New Roman" w:cs="Times New Roman"/>
          <w:sz w:val="24"/>
          <w:szCs w:val="24"/>
        </w:rPr>
        <w:t xml:space="preserve">Are generic medicines available at Jan </w:t>
      </w:r>
      <w:proofErr w:type="spellStart"/>
      <w:r w:rsidRPr="00EE427C">
        <w:rPr>
          <w:rFonts w:ascii="Times New Roman" w:hAnsi="Times New Roman" w:cs="Times New Roman"/>
          <w:sz w:val="24"/>
          <w:szCs w:val="24"/>
        </w:rPr>
        <w:t>Aushadhi</w:t>
      </w:r>
      <w:proofErr w:type="spellEnd"/>
      <w:r w:rsidRPr="00EE427C">
        <w:rPr>
          <w:rFonts w:ascii="Times New Roman" w:hAnsi="Times New Roman" w:cs="Times New Roman"/>
          <w:sz w:val="24"/>
          <w:szCs w:val="24"/>
        </w:rPr>
        <w:t xml:space="preserve"> Kendra?</w:t>
      </w:r>
      <w:r w:rsidRPr="00EE427C">
        <w:rPr>
          <w:rFonts w:ascii="Times New Roman" w:hAnsi="Times New Roman" w:cs="Times New Roman"/>
          <w:sz w:val="24"/>
          <w:szCs w:val="24"/>
        </w:rPr>
        <w:br/>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Yes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No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Partial</w:t>
      </w:r>
    </w:p>
    <w:p w14:paraId="4DB01B42" w14:textId="77777777" w:rsidR="00EE427C" w:rsidRPr="00EE427C" w:rsidRDefault="00EE427C" w:rsidP="00A56B7A">
      <w:pPr>
        <w:numPr>
          <w:ilvl w:val="0"/>
          <w:numId w:val="4"/>
        </w:numPr>
        <w:spacing w:before="120" w:after="120" w:line="360" w:lineRule="auto"/>
        <w:rPr>
          <w:rFonts w:ascii="Times New Roman" w:hAnsi="Times New Roman" w:cs="Times New Roman"/>
          <w:sz w:val="24"/>
          <w:szCs w:val="24"/>
        </w:rPr>
      </w:pPr>
      <w:r w:rsidRPr="00EE427C">
        <w:rPr>
          <w:rFonts w:ascii="Times New Roman" w:hAnsi="Times New Roman" w:cs="Times New Roman"/>
          <w:sz w:val="24"/>
          <w:szCs w:val="24"/>
        </w:rPr>
        <w:lastRenderedPageBreak/>
        <w:t>Are you aware of government guidelines regarding the use/prescription of generic medicines?</w:t>
      </w:r>
      <w:r w:rsidRPr="00EE427C">
        <w:rPr>
          <w:rFonts w:ascii="Times New Roman" w:hAnsi="Times New Roman" w:cs="Times New Roman"/>
          <w:sz w:val="24"/>
          <w:szCs w:val="24"/>
        </w:rPr>
        <w:br/>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Yes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No</w:t>
      </w:r>
    </w:p>
    <w:p w14:paraId="78129475" w14:textId="77777777" w:rsidR="00EE427C" w:rsidRPr="00EE427C" w:rsidRDefault="00EE427C" w:rsidP="00A56B7A">
      <w:pPr>
        <w:numPr>
          <w:ilvl w:val="0"/>
          <w:numId w:val="5"/>
        </w:numPr>
        <w:spacing w:before="120" w:after="120" w:line="360" w:lineRule="auto"/>
        <w:rPr>
          <w:rFonts w:ascii="Times New Roman" w:hAnsi="Times New Roman" w:cs="Times New Roman"/>
          <w:sz w:val="24"/>
          <w:szCs w:val="24"/>
        </w:rPr>
      </w:pPr>
      <w:r w:rsidRPr="00EE427C">
        <w:rPr>
          <w:rFonts w:ascii="Times New Roman" w:hAnsi="Times New Roman" w:cs="Times New Roman"/>
          <w:sz w:val="24"/>
          <w:szCs w:val="24"/>
        </w:rPr>
        <w:t xml:space="preserve">Do you believe Jan </w:t>
      </w:r>
      <w:proofErr w:type="spellStart"/>
      <w:r w:rsidRPr="00EE427C">
        <w:rPr>
          <w:rFonts w:ascii="Times New Roman" w:hAnsi="Times New Roman" w:cs="Times New Roman"/>
          <w:sz w:val="24"/>
          <w:szCs w:val="24"/>
        </w:rPr>
        <w:t>Aushadhi</w:t>
      </w:r>
      <w:proofErr w:type="spellEnd"/>
      <w:r w:rsidRPr="00EE427C">
        <w:rPr>
          <w:rFonts w:ascii="Times New Roman" w:hAnsi="Times New Roman" w:cs="Times New Roman"/>
          <w:sz w:val="24"/>
          <w:szCs w:val="24"/>
        </w:rPr>
        <w:t xml:space="preserve"> Kendra medicines are of good quality?</w:t>
      </w:r>
      <w:r w:rsidRPr="00EE427C">
        <w:rPr>
          <w:rFonts w:ascii="Times New Roman" w:hAnsi="Times New Roman" w:cs="Times New Roman"/>
          <w:sz w:val="24"/>
          <w:szCs w:val="24"/>
        </w:rPr>
        <w:br/>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Yes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No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Don’t know</w:t>
      </w:r>
    </w:p>
    <w:p w14:paraId="7BD63267" w14:textId="77777777" w:rsidR="00EE427C" w:rsidRPr="00EE427C" w:rsidRDefault="00EE427C" w:rsidP="00A56B7A">
      <w:pPr>
        <w:numPr>
          <w:ilvl w:val="0"/>
          <w:numId w:val="5"/>
        </w:numPr>
        <w:spacing w:before="120" w:after="120" w:line="360" w:lineRule="auto"/>
        <w:rPr>
          <w:rFonts w:ascii="Times New Roman" w:hAnsi="Times New Roman" w:cs="Times New Roman"/>
          <w:sz w:val="24"/>
          <w:szCs w:val="24"/>
        </w:rPr>
      </w:pPr>
      <w:r w:rsidRPr="00EE427C">
        <w:rPr>
          <w:rFonts w:ascii="Times New Roman" w:hAnsi="Times New Roman" w:cs="Times New Roman"/>
          <w:sz w:val="24"/>
          <w:szCs w:val="24"/>
        </w:rPr>
        <w:t>Would you prefer your doctor to prescribe generic medicines if available?</w:t>
      </w:r>
      <w:r w:rsidRPr="00EE427C">
        <w:rPr>
          <w:rFonts w:ascii="Times New Roman" w:hAnsi="Times New Roman" w:cs="Times New Roman"/>
          <w:sz w:val="24"/>
          <w:szCs w:val="24"/>
        </w:rPr>
        <w:br/>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Yes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No </w:t>
      </w:r>
    </w:p>
    <w:p w14:paraId="63589AD1" w14:textId="77777777" w:rsidR="00EE427C" w:rsidRPr="00EE427C" w:rsidRDefault="00EE427C" w:rsidP="00A56B7A">
      <w:pPr>
        <w:numPr>
          <w:ilvl w:val="0"/>
          <w:numId w:val="5"/>
        </w:numPr>
        <w:spacing w:before="120" w:after="120" w:line="360" w:lineRule="auto"/>
        <w:rPr>
          <w:rFonts w:ascii="Times New Roman" w:hAnsi="Times New Roman" w:cs="Times New Roman"/>
          <w:sz w:val="24"/>
          <w:szCs w:val="24"/>
        </w:rPr>
      </w:pPr>
      <w:r w:rsidRPr="00EE427C">
        <w:rPr>
          <w:rFonts w:ascii="Times New Roman" w:hAnsi="Times New Roman" w:cs="Times New Roman"/>
          <w:sz w:val="24"/>
          <w:szCs w:val="24"/>
        </w:rPr>
        <w:t xml:space="preserve">Are you willing to purchase medicines from Jan </w:t>
      </w:r>
      <w:proofErr w:type="spellStart"/>
      <w:r w:rsidRPr="00EE427C">
        <w:rPr>
          <w:rFonts w:ascii="Times New Roman" w:hAnsi="Times New Roman" w:cs="Times New Roman"/>
          <w:sz w:val="24"/>
          <w:szCs w:val="24"/>
        </w:rPr>
        <w:t>Aushadhi</w:t>
      </w:r>
      <w:proofErr w:type="spellEnd"/>
      <w:r w:rsidRPr="00EE427C">
        <w:rPr>
          <w:rFonts w:ascii="Times New Roman" w:hAnsi="Times New Roman" w:cs="Times New Roman"/>
          <w:sz w:val="24"/>
          <w:szCs w:val="24"/>
        </w:rPr>
        <w:t xml:space="preserve"> Kendra instead of private pharmacies?</w:t>
      </w:r>
      <w:r w:rsidRPr="00EE427C">
        <w:rPr>
          <w:rFonts w:ascii="Times New Roman" w:hAnsi="Times New Roman" w:cs="Times New Roman"/>
          <w:sz w:val="24"/>
          <w:szCs w:val="24"/>
        </w:rPr>
        <w:br/>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Yes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No </w:t>
      </w:r>
    </w:p>
    <w:p w14:paraId="59383870" w14:textId="77777777" w:rsidR="00EE427C" w:rsidRPr="00EE427C" w:rsidRDefault="00EE427C" w:rsidP="00A56B7A">
      <w:pPr>
        <w:numPr>
          <w:ilvl w:val="0"/>
          <w:numId w:val="5"/>
        </w:numPr>
        <w:spacing w:before="120" w:after="120" w:line="360" w:lineRule="auto"/>
        <w:rPr>
          <w:rFonts w:ascii="Times New Roman" w:hAnsi="Times New Roman" w:cs="Times New Roman"/>
          <w:sz w:val="24"/>
          <w:szCs w:val="24"/>
        </w:rPr>
      </w:pPr>
      <w:r w:rsidRPr="00EE427C">
        <w:rPr>
          <w:rFonts w:ascii="Times New Roman" w:hAnsi="Times New Roman" w:cs="Times New Roman"/>
          <w:sz w:val="24"/>
          <w:szCs w:val="24"/>
        </w:rPr>
        <w:t xml:space="preserve">Do you trust the efficacy of medicines provided at Jan </w:t>
      </w:r>
      <w:proofErr w:type="spellStart"/>
      <w:r w:rsidRPr="00EE427C">
        <w:rPr>
          <w:rFonts w:ascii="Times New Roman" w:hAnsi="Times New Roman" w:cs="Times New Roman"/>
          <w:sz w:val="24"/>
          <w:szCs w:val="24"/>
        </w:rPr>
        <w:t>Aushadhi</w:t>
      </w:r>
      <w:proofErr w:type="spellEnd"/>
      <w:r w:rsidRPr="00EE427C">
        <w:rPr>
          <w:rFonts w:ascii="Times New Roman" w:hAnsi="Times New Roman" w:cs="Times New Roman"/>
          <w:sz w:val="24"/>
          <w:szCs w:val="24"/>
        </w:rPr>
        <w:t xml:space="preserve"> Kendra?</w:t>
      </w:r>
      <w:r w:rsidRPr="00EE427C">
        <w:rPr>
          <w:rFonts w:ascii="Times New Roman" w:hAnsi="Times New Roman" w:cs="Times New Roman"/>
          <w:sz w:val="24"/>
          <w:szCs w:val="24"/>
        </w:rPr>
        <w:br/>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Yes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No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Don’t know</w:t>
      </w:r>
    </w:p>
    <w:p w14:paraId="5CDA0BD5" w14:textId="77777777" w:rsidR="00EE427C" w:rsidRPr="00EE427C" w:rsidRDefault="00EE427C" w:rsidP="00A56B7A">
      <w:pPr>
        <w:numPr>
          <w:ilvl w:val="0"/>
          <w:numId w:val="5"/>
        </w:numPr>
        <w:spacing w:before="120" w:after="120" w:line="360" w:lineRule="auto"/>
        <w:rPr>
          <w:rFonts w:ascii="Times New Roman" w:hAnsi="Times New Roman" w:cs="Times New Roman"/>
          <w:sz w:val="24"/>
          <w:szCs w:val="24"/>
        </w:rPr>
      </w:pPr>
      <w:r w:rsidRPr="00EE427C">
        <w:rPr>
          <w:rFonts w:ascii="Times New Roman" w:hAnsi="Times New Roman" w:cs="Times New Roman"/>
          <w:sz w:val="24"/>
          <w:szCs w:val="24"/>
        </w:rPr>
        <w:t xml:space="preserve">Do you think government should open more Jan </w:t>
      </w:r>
      <w:proofErr w:type="spellStart"/>
      <w:r w:rsidRPr="00EE427C">
        <w:rPr>
          <w:rFonts w:ascii="Times New Roman" w:hAnsi="Times New Roman" w:cs="Times New Roman"/>
          <w:sz w:val="24"/>
          <w:szCs w:val="24"/>
        </w:rPr>
        <w:t>Aushadhi</w:t>
      </w:r>
      <w:proofErr w:type="spellEnd"/>
      <w:r w:rsidRPr="00EE427C">
        <w:rPr>
          <w:rFonts w:ascii="Times New Roman" w:hAnsi="Times New Roman" w:cs="Times New Roman"/>
          <w:sz w:val="24"/>
          <w:szCs w:val="24"/>
        </w:rPr>
        <w:t xml:space="preserve"> </w:t>
      </w:r>
      <w:proofErr w:type="spellStart"/>
      <w:r w:rsidRPr="00EE427C">
        <w:rPr>
          <w:rFonts w:ascii="Times New Roman" w:hAnsi="Times New Roman" w:cs="Times New Roman"/>
          <w:sz w:val="24"/>
          <w:szCs w:val="24"/>
        </w:rPr>
        <w:t>Kendras</w:t>
      </w:r>
      <w:proofErr w:type="spellEnd"/>
      <w:r w:rsidRPr="00EE427C">
        <w:rPr>
          <w:rFonts w:ascii="Times New Roman" w:hAnsi="Times New Roman" w:cs="Times New Roman"/>
          <w:sz w:val="24"/>
          <w:szCs w:val="24"/>
        </w:rPr>
        <w:t xml:space="preserve"> in your area?</w:t>
      </w:r>
      <w:r w:rsidRPr="00EE427C">
        <w:rPr>
          <w:rFonts w:ascii="Times New Roman" w:hAnsi="Times New Roman" w:cs="Times New Roman"/>
          <w:sz w:val="24"/>
          <w:szCs w:val="24"/>
        </w:rPr>
        <w:br/>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Yes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No</w:t>
      </w:r>
    </w:p>
    <w:p w14:paraId="3404E0D7" w14:textId="77777777" w:rsidR="00EE427C" w:rsidRPr="00EE427C" w:rsidRDefault="00EE427C" w:rsidP="00A56B7A">
      <w:pPr>
        <w:numPr>
          <w:ilvl w:val="0"/>
          <w:numId w:val="5"/>
        </w:numPr>
        <w:spacing w:before="120" w:after="120" w:line="360" w:lineRule="auto"/>
        <w:rPr>
          <w:rFonts w:ascii="Times New Roman" w:hAnsi="Times New Roman" w:cs="Times New Roman"/>
          <w:sz w:val="24"/>
          <w:szCs w:val="24"/>
        </w:rPr>
      </w:pPr>
      <w:r w:rsidRPr="00EE427C">
        <w:rPr>
          <w:rFonts w:ascii="Times New Roman" w:hAnsi="Times New Roman" w:cs="Times New Roman"/>
          <w:sz w:val="24"/>
          <w:szCs w:val="24"/>
        </w:rPr>
        <w:t xml:space="preserve">Would you like more information/education about generic medicines and Jan </w:t>
      </w:r>
      <w:proofErr w:type="spellStart"/>
      <w:r w:rsidRPr="00EE427C">
        <w:rPr>
          <w:rFonts w:ascii="Times New Roman" w:hAnsi="Times New Roman" w:cs="Times New Roman"/>
          <w:sz w:val="24"/>
          <w:szCs w:val="24"/>
        </w:rPr>
        <w:t>Aushadhi</w:t>
      </w:r>
      <w:proofErr w:type="spellEnd"/>
      <w:r w:rsidRPr="00EE427C">
        <w:rPr>
          <w:rFonts w:ascii="Times New Roman" w:hAnsi="Times New Roman" w:cs="Times New Roman"/>
          <w:sz w:val="24"/>
          <w:szCs w:val="24"/>
        </w:rPr>
        <w:t xml:space="preserve"> Scheme?</w:t>
      </w:r>
      <w:r w:rsidRPr="00EE427C">
        <w:rPr>
          <w:rFonts w:ascii="Times New Roman" w:hAnsi="Times New Roman" w:cs="Times New Roman"/>
          <w:sz w:val="24"/>
          <w:szCs w:val="24"/>
        </w:rPr>
        <w:br/>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Yes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No</w:t>
      </w:r>
    </w:p>
    <w:p w14:paraId="3A32789D" w14:textId="77777777" w:rsidR="00EE427C" w:rsidRPr="00EE427C" w:rsidRDefault="00EE427C" w:rsidP="00A56B7A">
      <w:pPr>
        <w:spacing w:before="120" w:after="120" w:line="360" w:lineRule="auto"/>
        <w:jc w:val="center"/>
        <w:rPr>
          <w:rFonts w:ascii="Times New Roman" w:hAnsi="Times New Roman" w:cs="Times New Roman"/>
          <w:b/>
          <w:bCs/>
          <w:sz w:val="24"/>
          <w:szCs w:val="24"/>
        </w:rPr>
      </w:pPr>
      <w:r w:rsidRPr="00EE427C">
        <w:rPr>
          <w:rFonts w:ascii="Times New Roman" w:hAnsi="Times New Roman" w:cs="Times New Roman"/>
          <w:b/>
          <w:bCs/>
          <w:sz w:val="24"/>
          <w:szCs w:val="24"/>
        </w:rPr>
        <w:t>SECTION III</w:t>
      </w:r>
    </w:p>
    <w:p w14:paraId="3D49F714" w14:textId="77777777" w:rsidR="00EE427C" w:rsidRPr="00EE427C" w:rsidRDefault="00EE427C" w:rsidP="00A56B7A">
      <w:pPr>
        <w:spacing w:before="120" w:after="120" w:line="360" w:lineRule="auto"/>
        <w:rPr>
          <w:rFonts w:ascii="Times New Roman" w:hAnsi="Times New Roman" w:cs="Times New Roman"/>
          <w:b/>
          <w:bCs/>
          <w:sz w:val="24"/>
          <w:szCs w:val="24"/>
        </w:rPr>
      </w:pPr>
      <w:r w:rsidRPr="00EE427C">
        <w:rPr>
          <w:rFonts w:ascii="Times New Roman" w:hAnsi="Times New Roman" w:cs="Times New Roman"/>
          <w:b/>
          <w:bCs/>
          <w:sz w:val="24"/>
          <w:szCs w:val="24"/>
        </w:rPr>
        <w:t>Utilization and Practice</w:t>
      </w:r>
    </w:p>
    <w:p w14:paraId="59987E26" w14:textId="77777777" w:rsidR="00EE427C" w:rsidRPr="00EE427C" w:rsidRDefault="00EE427C" w:rsidP="00A56B7A">
      <w:pPr>
        <w:numPr>
          <w:ilvl w:val="0"/>
          <w:numId w:val="6"/>
        </w:numPr>
        <w:spacing w:before="120" w:after="120" w:line="360" w:lineRule="auto"/>
        <w:rPr>
          <w:rFonts w:ascii="Times New Roman" w:hAnsi="Times New Roman" w:cs="Times New Roman"/>
          <w:sz w:val="24"/>
          <w:szCs w:val="24"/>
        </w:rPr>
      </w:pPr>
      <w:r w:rsidRPr="00EE427C">
        <w:rPr>
          <w:rFonts w:ascii="Times New Roman" w:hAnsi="Times New Roman" w:cs="Times New Roman"/>
          <w:sz w:val="24"/>
          <w:szCs w:val="24"/>
        </w:rPr>
        <w:t xml:space="preserve">Have you purchased medicines from a Jan </w:t>
      </w:r>
      <w:proofErr w:type="spellStart"/>
      <w:r w:rsidRPr="00EE427C">
        <w:rPr>
          <w:rFonts w:ascii="Times New Roman" w:hAnsi="Times New Roman" w:cs="Times New Roman"/>
          <w:sz w:val="24"/>
          <w:szCs w:val="24"/>
        </w:rPr>
        <w:t>Aushadhi</w:t>
      </w:r>
      <w:proofErr w:type="spellEnd"/>
      <w:r w:rsidRPr="00EE427C">
        <w:rPr>
          <w:rFonts w:ascii="Times New Roman" w:hAnsi="Times New Roman" w:cs="Times New Roman"/>
          <w:sz w:val="24"/>
          <w:szCs w:val="24"/>
        </w:rPr>
        <w:t xml:space="preserve"> Kendra in the last 6 months?</w:t>
      </w:r>
      <w:r w:rsidRPr="00EE427C">
        <w:rPr>
          <w:rFonts w:ascii="Times New Roman" w:hAnsi="Times New Roman" w:cs="Times New Roman"/>
          <w:sz w:val="24"/>
          <w:szCs w:val="24"/>
        </w:rPr>
        <w:br/>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Yes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No</w:t>
      </w:r>
    </w:p>
    <w:p w14:paraId="4A2C675F" w14:textId="77777777" w:rsidR="00EE427C" w:rsidRPr="00EE427C" w:rsidRDefault="00EE427C" w:rsidP="00A56B7A">
      <w:pPr>
        <w:numPr>
          <w:ilvl w:val="0"/>
          <w:numId w:val="6"/>
        </w:numPr>
        <w:spacing w:before="120" w:after="120" w:line="360" w:lineRule="auto"/>
        <w:rPr>
          <w:rFonts w:ascii="Times New Roman" w:hAnsi="Times New Roman" w:cs="Times New Roman"/>
          <w:sz w:val="24"/>
          <w:szCs w:val="24"/>
        </w:rPr>
      </w:pPr>
      <w:r w:rsidRPr="00EE427C">
        <w:rPr>
          <w:rFonts w:ascii="Times New Roman" w:hAnsi="Times New Roman" w:cs="Times New Roman"/>
          <w:sz w:val="24"/>
          <w:szCs w:val="24"/>
        </w:rPr>
        <w:t>If yes, what kind of medicines did you purchase?</w:t>
      </w:r>
      <w:r w:rsidRPr="00EE427C">
        <w:rPr>
          <w:rFonts w:ascii="Times New Roman" w:hAnsi="Times New Roman" w:cs="Times New Roman"/>
          <w:sz w:val="24"/>
          <w:szCs w:val="24"/>
        </w:rPr>
        <w:br/>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For acute illness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For chronic illness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Never Purchased</w:t>
      </w:r>
    </w:p>
    <w:p w14:paraId="2486931C" w14:textId="77777777" w:rsidR="00EE427C" w:rsidRPr="00EE427C" w:rsidRDefault="00EE427C" w:rsidP="00A56B7A">
      <w:pPr>
        <w:numPr>
          <w:ilvl w:val="0"/>
          <w:numId w:val="6"/>
        </w:numPr>
        <w:spacing w:before="120" w:after="120" w:line="360" w:lineRule="auto"/>
        <w:rPr>
          <w:rFonts w:ascii="Times New Roman" w:hAnsi="Times New Roman" w:cs="Times New Roman"/>
          <w:sz w:val="24"/>
          <w:szCs w:val="24"/>
        </w:rPr>
      </w:pPr>
      <w:r w:rsidRPr="00EE427C">
        <w:rPr>
          <w:rFonts w:ascii="Times New Roman" w:hAnsi="Times New Roman" w:cs="Times New Roman"/>
          <w:sz w:val="24"/>
          <w:szCs w:val="24"/>
        </w:rPr>
        <w:t>Did you request your doctor/pharmacist to prescribe or dispense generic medicines?</w:t>
      </w:r>
      <w:r w:rsidRPr="00EE427C">
        <w:rPr>
          <w:rFonts w:ascii="Times New Roman" w:hAnsi="Times New Roman" w:cs="Times New Roman"/>
          <w:sz w:val="24"/>
          <w:szCs w:val="24"/>
        </w:rPr>
        <w:br/>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Yes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No</w:t>
      </w:r>
    </w:p>
    <w:p w14:paraId="59C66CB7" w14:textId="77777777" w:rsidR="00EE427C" w:rsidRPr="00EE427C" w:rsidRDefault="00EE427C" w:rsidP="00A56B7A">
      <w:pPr>
        <w:numPr>
          <w:ilvl w:val="0"/>
          <w:numId w:val="6"/>
        </w:numPr>
        <w:spacing w:before="120" w:after="120" w:line="360" w:lineRule="auto"/>
        <w:rPr>
          <w:rFonts w:ascii="Times New Roman" w:hAnsi="Times New Roman" w:cs="Times New Roman"/>
          <w:sz w:val="24"/>
          <w:szCs w:val="24"/>
        </w:rPr>
      </w:pPr>
      <w:r w:rsidRPr="00EE427C">
        <w:rPr>
          <w:rFonts w:ascii="Times New Roman" w:hAnsi="Times New Roman" w:cs="Times New Roman"/>
          <w:sz w:val="24"/>
          <w:szCs w:val="24"/>
        </w:rPr>
        <w:lastRenderedPageBreak/>
        <w:t>Has any healthcare provider explained to you the difference between generic and branded medicines?</w:t>
      </w:r>
      <w:r w:rsidRPr="00EE427C">
        <w:rPr>
          <w:rFonts w:ascii="Times New Roman" w:hAnsi="Times New Roman" w:cs="Times New Roman"/>
          <w:sz w:val="24"/>
          <w:szCs w:val="24"/>
        </w:rPr>
        <w:br/>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Yes </w:t>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No</w:t>
      </w:r>
    </w:p>
    <w:p w14:paraId="2C4596A0" w14:textId="77777777" w:rsidR="00EE427C" w:rsidRPr="00EE427C" w:rsidRDefault="00EE427C" w:rsidP="00A56B7A">
      <w:pPr>
        <w:numPr>
          <w:ilvl w:val="0"/>
          <w:numId w:val="6"/>
        </w:numPr>
        <w:spacing w:before="120" w:after="120" w:line="360" w:lineRule="auto"/>
        <w:rPr>
          <w:rFonts w:ascii="Times New Roman" w:hAnsi="Times New Roman" w:cs="Times New Roman"/>
          <w:sz w:val="24"/>
          <w:szCs w:val="24"/>
        </w:rPr>
      </w:pPr>
      <w:r w:rsidRPr="00EE427C">
        <w:rPr>
          <w:rFonts w:ascii="Times New Roman" w:hAnsi="Times New Roman" w:cs="Times New Roman"/>
          <w:sz w:val="24"/>
          <w:szCs w:val="24"/>
        </w:rPr>
        <w:t xml:space="preserve">Did you face any difficulty while buying medicines from Jan </w:t>
      </w:r>
      <w:proofErr w:type="spellStart"/>
      <w:r w:rsidRPr="00EE427C">
        <w:rPr>
          <w:rFonts w:ascii="Times New Roman" w:hAnsi="Times New Roman" w:cs="Times New Roman"/>
          <w:sz w:val="24"/>
          <w:szCs w:val="24"/>
        </w:rPr>
        <w:t>Aushadhi</w:t>
      </w:r>
      <w:proofErr w:type="spellEnd"/>
      <w:r w:rsidRPr="00EE427C">
        <w:rPr>
          <w:rFonts w:ascii="Times New Roman" w:hAnsi="Times New Roman" w:cs="Times New Roman"/>
          <w:sz w:val="24"/>
          <w:szCs w:val="24"/>
        </w:rPr>
        <w:t xml:space="preserve"> Kendra? (Select all that apply)</w:t>
      </w:r>
      <w:r w:rsidRPr="00EE427C">
        <w:rPr>
          <w:rFonts w:ascii="Times New Roman" w:hAnsi="Times New Roman" w:cs="Times New Roman"/>
          <w:sz w:val="24"/>
          <w:szCs w:val="24"/>
        </w:rPr>
        <w:br/>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non-availability of prescribed drug</w:t>
      </w:r>
      <w:r w:rsidRPr="00EE427C">
        <w:rPr>
          <w:rFonts w:ascii="Times New Roman" w:hAnsi="Times New Roman" w:cs="Times New Roman"/>
          <w:sz w:val="24"/>
          <w:szCs w:val="24"/>
        </w:rPr>
        <w:br/>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Long waiting time</w:t>
      </w:r>
      <w:r w:rsidRPr="00EE427C">
        <w:rPr>
          <w:rFonts w:ascii="Times New Roman" w:hAnsi="Times New Roman" w:cs="Times New Roman"/>
          <w:sz w:val="24"/>
          <w:szCs w:val="24"/>
        </w:rPr>
        <w:br/>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Negative attitude of staff</w:t>
      </w:r>
      <w:r w:rsidRPr="00EE427C">
        <w:rPr>
          <w:rFonts w:ascii="Times New Roman" w:hAnsi="Times New Roman" w:cs="Times New Roman"/>
          <w:sz w:val="24"/>
          <w:szCs w:val="24"/>
        </w:rPr>
        <w:br/>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Inadequate information</w:t>
      </w:r>
      <w:r w:rsidRPr="00EE427C">
        <w:rPr>
          <w:rFonts w:ascii="Times New Roman" w:hAnsi="Times New Roman" w:cs="Times New Roman"/>
          <w:sz w:val="24"/>
          <w:szCs w:val="24"/>
        </w:rPr>
        <w:br/>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Other:</w:t>
      </w:r>
    </w:p>
    <w:p w14:paraId="5AEB4BD0" w14:textId="2B7FC138" w:rsidR="00A56B7A" w:rsidRDefault="00EE427C" w:rsidP="00A56B7A">
      <w:pPr>
        <w:numPr>
          <w:ilvl w:val="0"/>
          <w:numId w:val="6"/>
        </w:numPr>
        <w:spacing w:before="120" w:after="120" w:line="360" w:lineRule="auto"/>
        <w:rPr>
          <w:rFonts w:ascii="Times New Roman" w:hAnsi="Times New Roman" w:cs="Times New Roman"/>
          <w:sz w:val="24"/>
          <w:szCs w:val="24"/>
        </w:rPr>
      </w:pPr>
      <w:r w:rsidRPr="00EE427C">
        <w:rPr>
          <w:rFonts w:ascii="Times New Roman" w:hAnsi="Times New Roman" w:cs="Times New Roman"/>
          <w:sz w:val="24"/>
          <w:szCs w:val="24"/>
        </w:rPr>
        <w:t xml:space="preserve">If you did not purchase from Jan </w:t>
      </w:r>
      <w:proofErr w:type="spellStart"/>
      <w:r w:rsidRPr="00EE427C">
        <w:rPr>
          <w:rFonts w:ascii="Times New Roman" w:hAnsi="Times New Roman" w:cs="Times New Roman"/>
          <w:sz w:val="24"/>
          <w:szCs w:val="24"/>
        </w:rPr>
        <w:t>Aushadhi</w:t>
      </w:r>
      <w:proofErr w:type="spellEnd"/>
      <w:r w:rsidRPr="00EE427C">
        <w:rPr>
          <w:rFonts w:ascii="Times New Roman" w:hAnsi="Times New Roman" w:cs="Times New Roman"/>
          <w:sz w:val="24"/>
          <w:szCs w:val="24"/>
        </w:rPr>
        <w:t xml:space="preserve"> Kendra, what were your reasons?</w:t>
      </w:r>
      <w:r w:rsidRPr="00EE427C">
        <w:rPr>
          <w:rFonts w:ascii="Times New Roman" w:hAnsi="Times New Roman" w:cs="Times New Roman"/>
          <w:sz w:val="24"/>
          <w:szCs w:val="24"/>
        </w:rPr>
        <w:br/>
      </w:r>
      <w:r w:rsidRPr="00EE427C">
        <w:rPr>
          <w:rFonts w:ascii="Segoe UI Symbol" w:hAnsi="Segoe UI Symbol" w:cs="Segoe UI Symbol"/>
          <w:sz w:val="24"/>
          <w:szCs w:val="24"/>
        </w:rPr>
        <w:t>☐</w:t>
      </w:r>
      <w:r w:rsidRPr="00EE427C">
        <w:rPr>
          <w:rFonts w:ascii="Times New Roman" w:hAnsi="Times New Roman" w:cs="Times New Roman"/>
          <w:sz w:val="24"/>
          <w:szCs w:val="24"/>
        </w:rPr>
        <w:t xml:space="preserve"> Lack of awareness</w:t>
      </w:r>
      <w:r w:rsidR="009B76AB">
        <w:rPr>
          <w:rFonts w:ascii="Times New Roman" w:hAnsi="Times New Roman" w:cs="Times New Roman"/>
          <w:sz w:val="24"/>
          <w:szCs w:val="24"/>
        </w:rPr>
        <w:t xml:space="preserve"> </w:t>
      </w:r>
      <w:r w:rsidR="009B76AB" w:rsidRPr="00EE427C">
        <w:rPr>
          <w:rFonts w:ascii="Segoe UI Symbol" w:hAnsi="Segoe UI Symbol" w:cs="Segoe UI Symbol"/>
          <w:sz w:val="24"/>
          <w:szCs w:val="24"/>
        </w:rPr>
        <w:t>☐</w:t>
      </w:r>
      <w:r w:rsidR="009B76AB" w:rsidRPr="00EE427C">
        <w:rPr>
          <w:rFonts w:ascii="Times New Roman" w:hAnsi="Times New Roman" w:cs="Times New Roman"/>
          <w:sz w:val="24"/>
          <w:szCs w:val="24"/>
        </w:rPr>
        <w:t xml:space="preserve"> Distance</w:t>
      </w:r>
      <w:r w:rsidR="009B76AB">
        <w:rPr>
          <w:rFonts w:ascii="Times New Roman" w:hAnsi="Times New Roman" w:cs="Times New Roman"/>
          <w:sz w:val="24"/>
          <w:szCs w:val="24"/>
        </w:rPr>
        <w:t xml:space="preserve"> </w:t>
      </w:r>
      <w:r w:rsidR="009B76AB" w:rsidRPr="00EE427C">
        <w:rPr>
          <w:rFonts w:ascii="Segoe UI Symbol" w:hAnsi="Segoe UI Symbol" w:cs="Segoe UI Symbol"/>
          <w:sz w:val="24"/>
          <w:szCs w:val="24"/>
        </w:rPr>
        <w:t>☐</w:t>
      </w:r>
      <w:r w:rsidR="009B76AB" w:rsidRPr="00EE427C">
        <w:rPr>
          <w:rFonts w:ascii="Times New Roman" w:hAnsi="Times New Roman" w:cs="Times New Roman"/>
          <w:sz w:val="24"/>
          <w:szCs w:val="24"/>
        </w:rPr>
        <w:t xml:space="preserve"> Preference for branded drugs</w:t>
      </w:r>
      <w:r w:rsidR="009B76AB">
        <w:rPr>
          <w:rFonts w:ascii="Times New Roman" w:hAnsi="Times New Roman" w:cs="Times New Roman"/>
          <w:sz w:val="24"/>
          <w:szCs w:val="24"/>
        </w:rPr>
        <w:t xml:space="preserve"> </w:t>
      </w:r>
      <w:r w:rsidR="009B76AB" w:rsidRPr="00EE427C">
        <w:rPr>
          <w:rFonts w:ascii="Segoe UI Symbol" w:hAnsi="Segoe UI Symbol" w:cs="Segoe UI Symbol"/>
          <w:sz w:val="24"/>
          <w:szCs w:val="24"/>
        </w:rPr>
        <w:t>☐</w:t>
      </w:r>
      <w:r w:rsidR="009B76AB" w:rsidRPr="00EE427C">
        <w:rPr>
          <w:rFonts w:ascii="Times New Roman" w:hAnsi="Times New Roman" w:cs="Times New Roman"/>
          <w:sz w:val="24"/>
          <w:szCs w:val="24"/>
        </w:rPr>
        <w:t xml:space="preserve"> Negative past experience</w:t>
      </w:r>
      <w:r w:rsidR="009B76AB">
        <w:rPr>
          <w:rFonts w:ascii="Times New Roman" w:hAnsi="Times New Roman" w:cs="Times New Roman"/>
          <w:sz w:val="24"/>
          <w:szCs w:val="24"/>
        </w:rPr>
        <w:t xml:space="preserve"> </w:t>
      </w:r>
      <w:r w:rsidR="009B76AB" w:rsidRPr="00EE427C">
        <w:rPr>
          <w:rFonts w:ascii="Segoe UI Symbol" w:hAnsi="Segoe UI Symbol" w:cs="Segoe UI Symbol"/>
          <w:sz w:val="24"/>
          <w:szCs w:val="24"/>
        </w:rPr>
        <w:t>☐</w:t>
      </w:r>
      <w:r w:rsidR="009B76AB" w:rsidRPr="00EE427C">
        <w:rPr>
          <w:rFonts w:ascii="Times New Roman" w:hAnsi="Times New Roman" w:cs="Times New Roman"/>
          <w:sz w:val="24"/>
          <w:szCs w:val="24"/>
        </w:rPr>
        <w:t xml:space="preserve"> Other:</w:t>
      </w:r>
    </w:p>
    <w:p w14:paraId="7B5681A0" w14:textId="0FC844C8" w:rsidR="00EE427C" w:rsidRPr="00A56B7A" w:rsidRDefault="00EE427C" w:rsidP="00A56B7A">
      <w:pPr>
        <w:spacing w:before="120" w:after="120" w:line="360" w:lineRule="auto"/>
        <w:jc w:val="center"/>
        <w:rPr>
          <w:rFonts w:ascii="Times New Roman" w:hAnsi="Times New Roman" w:cs="Times New Roman"/>
          <w:sz w:val="24"/>
          <w:szCs w:val="24"/>
        </w:rPr>
      </w:pPr>
      <w:r w:rsidRPr="00A56B7A">
        <w:rPr>
          <w:rFonts w:ascii="Times New Roman" w:hAnsi="Times New Roman" w:cs="Times New Roman"/>
          <w:b/>
          <w:bCs/>
          <w:sz w:val="24"/>
          <w:szCs w:val="24"/>
        </w:rPr>
        <w:t>SECTION IV</w:t>
      </w:r>
    </w:p>
    <w:p w14:paraId="6406AEB7" w14:textId="77777777" w:rsidR="00EE427C" w:rsidRPr="00EE427C" w:rsidRDefault="00EE427C" w:rsidP="00A56B7A">
      <w:pPr>
        <w:spacing w:before="120" w:after="120" w:line="360" w:lineRule="auto"/>
        <w:rPr>
          <w:rFonts w:ascii="Times New Roman" w:hAnsi="Times New Roman" w:cs="Times New Roman"/>
          <w:b/>
          <w:bCs/>
          <w:sz w:val="24"/>
          <w:szCs w:val="24"/>
        </w:rPr>
      </w:pPr>
      <w:r w:rsidRPr="00EE427C">
        <w:rPr>
          <w:rFonts w:ascii="Times New Roman" w:hAnsi="Times New Roman" w:cs="Times New Roman"/>
          <w:b/>
          <w:bCs/>
          <w:sz w:val="24"/>
          <w:szCs w:val="24"/>
        </w:rPr>
        <w:t>Health System Information</w:t>
      </w:r>
    </w:p>
    <w:p w14:paraId="32BF8A92" w14:textId="52796965" w:rsidR="00EE427C" w:rsidRPr="00BD66BE" w:rsidRDefault="00EE427C" w:rsidP="00BD66BE">
      <w:pPr>
        <w:pStyle w:val="ListParagraph"/>
        <w:numPr>
          <w:ilvl w:val="0"/>
          <w:numId w:val="6"/>
        </w:numPr>
        <w:spacing w:before="120" w:after="120" w:line="360" w:lineRule="auto"/>
        <w:contextualSpacing w:val="0"/>
        <w:jc w:val="both"/>
        <w:rPr>
          <w:rFonts w:ascii="Times New Roman" w:hAnsi="Times New Roman" w:cs="Times New Roman"/>
          <w:sz w:val="24"/>
          <w:szCs w:val="24"/>
        </w:rPr>
      </w:pPr>
      <w:r w:rsidRPr="00BD66BE">
        <w:rPr>
          <w:rFonts w:ascii="Times New Roman" w:hAnsi="Times New Roman" w:cs="Times New Roman"/>
          <w:sz w:val="24"/>
          <w:szCs w:val="24"/>
        </w:rPr>
        <w:t>From which source/Sources you got information about JAK and Generic Medicine</w:t>
      </w:r>
      <w:r w:rsidR="00BD66BE">
        <w:rPr>
          <w:rFonts w:ascii="Times New Roman" w:hAnsi="Times New Roman" w:cs="Times New Roman"/>
          <w:sz w:val="24"/>
          <w:szCs w:val="24"/>
        </w:rPr>
        <w:t xml:space="preserve"> </w:t>
      </w:r>
      <w:r w:rsidRPr="00BD66BE">
        <w:rPr>
          <w:rFonts w:ascii="Segoe UI Symbol" w:hAnsi="Segoe UI Symbol" w:cs="Segoe UI Symbol"/>
          <w:sz w:val="24"/>
          <w:szCs w:val="24"/>
        </w:rPr>
        <w:t>☐</w:t>
      </w:r>
      <w:r w:rsidRPr="00BD66BE">
        <w:rPr>
          <w:rFonts w:ascii="Times New Roman" w:hAnsi="Times New Roman" w:cs="Times New Roman"/>
          <w:sz w:val="24"/>
          <w:szCs w:val="24"/>
        </w:rPr>
        <w:t xml:space="preserve"> Doctors </w:t>
      </w:r>
      <w:r w:rsidRPr="00BD66BE">
        <w:rPr>
          <w:rFonts w:ascii="Segoe UI Symbol" w:hAnsi="Segoe UI Symbol" w:cs="Segoe UI Symbol"/>
          <w:sz w:val="24"/>
          <w:szCs w:val="24"/>
        </w:rPr>
        <w:t>☐</w:t>
      </w:r>
      <w:r w:rsidRPr="00BD66BE">
        <w:rPr>
          <w:rFonts w:ascii="Times New Roman" w:hAnsi="Times New Roman" w:cs="Times New Roman"/>
          <w:sz w:val="24"/>
          <w:szCs w:val="24"/>
        </w:rPr>
        <w:t xml:space="preserve"> Pharmacist </w:t>
      </w:r>
      <w:r w:rsidRPr="00BD66BE">
        <w:rPr>
          <w:rFonts w:ascii="Segoe UI Symbol" w:hAnsi="Segoe UI Symbol" w:cs="Segoe UI Symbol"/>
          <w:sz w:val="24"/>
          <w:szCs w:val="24"/>
        </w:rPr>
        <w:t>☐</w:t>
      </w:r>
      <w:r w:rsidRPr="00BD66BE">
        <w:rPr>
          <w:rFonts w:ascii="Times New Roman" w:hAnsi="Times New Roman" w:cs="Times New Roman"/>
          <w:sz w:val="24"/>
          <w:szCs w:val="24"/>
        </w:rPr>
        <w:t xml:space="preserve"> ASHA/ANM </w:t>
      </w:r>
      <w:r w:rsidRPr="00BD66BE">
        <w:rPr>
          <w:rFonts w:ascii="Segoe UI Symbol" w:hAnsi="Segoe UI Symbol" w:cs="Segoe UI Symbol"/>
          <w:sz w:val="24"/>
          <w:szCs w:val="24"/>
        </w:rPr>
        <w:t>☐</w:t>
      </w:r>
      <w:r w:rsidRPr="00BD66BE">
        <w:rPr>
          <w:rFonts w:ascii="Times New Roman" w:hAnsi="Times New Roman" w:cs="Times New Roman"/>
          <w:sz w:val="24"/>
          <w:szCs w:val="24"/>
        </w:rPr>
        <w:t xml:space="preserve"> TV/Radio </w:t>
      </w:r>
      <w:r w:rsidRPr="00BD66BE">
        <w:rPr>
          <w:rFonts w:ascii="Segoe UI Symbol" w:hAnsi="Segoe UI Symbol" w:cs="Segoe UI Symbol"/>
          <w:sz w:val="24"/>
          <w:szCs w:val="24"/>
        </w:rPr>
        <w:t>☐</w:t>
      </w:r>
      <w:r w:rsidRPr="00BD66BE">
        <w:rPr>
          <w:rFonts w:ascii="Times New Roman" w:hAnsi="Times New Roman" w:cs="Times New Roman"/>
          <w:sz w:val="24"/>
          <w:szCs w:val="24"/>
        </w:rPr>
        <w:t xml:space="preserve"> Newspaper/ Magazine </w:t>
      </w:r>
      <w:r w:rsidRPr="00BD66BE">
        <w:rPr>
          <w:rFonts w:ascii="Segoe UI Symbol" w:hAnsi="Segoe UI Symbol" w:cs="Segoe UI Symbol"/>
          <w:sz w:val="24"/>
          <w:szCs w:val="24"/>
        </w:rPr>
        <w:t>☐</w:t>
      </w:r>
      <w:r w:rsidRPr="00BD66BE">
        <w:rPr>
          <w:rFonts w:ascii="Times New Roman" w:hAnsi="Times New Roman" w:cs="Times New Roman"/>
          <w:sz w:val="24"/>
          <w:szCs w:val="24"/>
        </w:rPr>
        <w:t xml:space="preserve"> social media </w:t>
      </w:r>
      <w:r w:rsidRPr="00BD66BE">
        <w:rPr>
          <w:rFonts w:ascii="Segoe UI Symbol" w:hAnsi="Segoe UI Symbol" w:cs="Segoe UI Symbol"/>
          <w:sz w:val="24"/>
          <w:szCs w:val="24"/>
        </w:rPr>
        <w:t>☐</w:t>
      </w:r>
      <w:r w:rsidRPr="00BD66BE">
        <w:rPr>
          <w:rFonts w:ascii="Times New Roman" w:hAnsi="Times New Roman" w:cs="Times New Roman"/>
          <w:sz w:val="24"/>
          <w:szCs w:val="24"/>
        </w:rPr>
        <w:t xml:space="preserve"> Family/Friend </w:t>
      </w:r>
      <w:r w:rsidRPr="00BD66BE">
        <w:rPr>
          <w:rFonts w:ascii="Segoe UI Symbol" w:hAnsi="Segoe UI Symbol" w:cs="Segoe UI Symbol"/>
          <w:sz w:val="24"/>
          <w:szCs w:val="24"/>
        </w:rPr>
        <w:t>☐</w:t>
      </w:r>
      <w:r w:rsidRPr="00BD66BE">
        <w:rPr>
          <w:rFonts w:ascii="Times New Roman" w:hAnsi="Times New Roman" w:cs="Times New Roman"/>
          <w:sz w:val="24"/>
          <w:szCs w:val="24"/>
        </w:rPr>
        <w:t xml:space="preserve"> JAK staff </w:t>
      </w:r>
      <w:r w:rsidRPr="00BD66BE">
        <w:rPr>
          <w:rFonts w:ascii="Segoe UI Symbol" w:hAnsi="Segoe UI Symbol" w:cs="Segoe UI Symbol"/>
          <w:sz w:val="24"/>
          <w:szCs w:val="24"/>
        </w:rPr>
        <w:t>☐</w:t>
      </w:r>
      <w:r w:rsidRPr="00BD66BE">
        <w:rPr>
          <w:rFonts w:ascii="Times New Roman" w:hAnsi="Times New Roman" w:cs="Times New Roman"/>
          <w:sz w:val="24"/>
          <w:szCs w:val="24"/>
        </w:rPr>
        <w:t xml:space="preserve"> Poster/ Holdings</w:t>
      </w:r>
    </w:p>
    <w:p w14:paraId="7933E471" w14:textId="77777777" w:rsidR="00EE427C" w:rsidRPr="00EE427C" w:rsidRDefault="00EE427C" w:rsidP="00A56B7A">
      <w:pPr>
        <w:spacing w:before="120" w:after="120" w:line="360" w:lineRule="auto"/>
        <w:rPr>
          <w:rFonts w:ascii="Times New Roman" w:hAnsi="Times New Roman" w:cs="Times New Roman"/>
          <w:b/>
          <w:bCs/>
          <w:sz w:val="24"/>
          <w:szCs w:val="24"/>
        </w:rPr>
      </w:pPr>
      <w:r w:rsidRPr="00EE427C">
        <w:rPr>
          <w:rFonts w:ascii="Times New Roman" w:hAnsi="Times New Roman" w:cs="Times New Roman"/>
          <w:b/>
          <w:bCs/>
          <w:sz w:val="24"/>
          <w:szCs w:val="24"/>
        </w:rPr>
        <w:t>Barriers and Recommendations</w:t>
      </w:r>
    </w:p>
    <w:p w14:paraId="56CFC859" w14:textId="77777777" w:rsidR="00EE427C" w:rsidRPr="00EE427C" w:rsidRDefault="00EE427C" w:rsidP="00A56B7A">
      <w:pPr>
        <w:numPr>
          <w:ilvl w:val="0"/>
          <w:numId w:val="7"/>
        </w:numPr>
        <w:spacing w:before="120" w:after="120" w:line="360" w:lineRule="auto"/>
        <w:rPr>
          <w:rFonts w:ascii="Times New Roman" w:hAnsi="Times New Roman" w:cs="Times New Roman"/>
          <w:sz w:val="24"/>
          <w:szCs w:val="24"/>
        </w:rPr>
      </w:pPr>
      <w:r w:rsidRPr="00EE427C">
        <w:rPr>
          <w:rFonts w:ascii="Times New Roman" w:hAnsi="Times New Roman" w:cs="Times New Roman"/>
          <w:sz w:val="24"/>
          <w:szCs w:val="24"/>
        </w:rPr>
        <w:t xml:space="preserve">What do you think are the main barriers to using Jan </w:t>
      </w:r>
      <w:proofErr w:type="spellStart"/>
      <w:r w:rsidRPr="00EE427C">
        <w:rPr>
          <w:rFonts w:ascii="Times New Roman" w:hAnsi="Times New Roman" w:cs="Times New Roman"/>
          <w:sz w:val="24"/>
          <w:szCs w:val="24"/>
        </w:rPr>
        <w:t>Aushadhi</w:t>
      </w:r>
      <w:proofErr w:type="spellEnd"/>
      <w:r w:rsidRPr="00EE427C">
        <w:rPr>
          <w:rFonts w:ascii="Times New Roman" w:hAnsi="Times New Roman" w:cs="Times New Roman"/>
          <w:sz w:val="24"/>
          <w:szCs w:val="24"/>
        </w:rPr>
        <w:t xml:space="preserve"> Kendra and generic medicines in your area?</w:t>
      </w:r>
      <w:r w:rsidRPr="00EE427C">
        <w:rPr>
          <w:rFonts w:ascii="Times New Roman" w:hAnsi="Times New Roman" w:cs="Times New Roman"/>
          <w:sz w:val="24"/>
          <w:szCs w:val="24"/>
        </w:rPr>
        <w:br/>
        <w:t>(Open-ended)</w:t>
      </w:r>
    </w:p>
    <w:p w14:paraId="41BB043F" w14:textId="77777777" w:rsidR="003843E0" w:rsidRDefault="00EE427C" w:rsidP="00A56B7A">
      <w:pPr>
        <w:numPr>
          <w:ilvl w:val="0"/>
          <w:numId w:val="7"/>
        </w:numPr>
        <w:spacing w:before="120" w:after="120" w:line="360" w:lineRule="auto"/>
        <w:jc w:val="both"/>
        <w:rPr>
          <w:rFonts w:ascii="Times New Roman" w:hAnsi="Times New Roman" w:cs="Times New Roman"/>
          <w:sz w:val="24"/>
          <w:szCs w:val="24"/>
        </w:rPr>
      </w:pPr>
      <w:r w:rsidRPr="00EE427C">
        <w:rPr>
          <w:rFonts w:ascii="Times New Roman" w:hAnsi="Times New Roman" w:cs="Times New Roman"/>
          <w:sz w:val="24"/>
          <w:szCs w:val="24"/>
        </w:rPr>
        <w:t xml:space="preserve">What would encourage you or others to use Jan </w:t>
      </w:r>
      <w:proofErr w:type="spellStart"/>
      <w:r w:rsidRPr="00EE427C">
        <w:rPr>
          <w:rFonts w:ascii="Times New Roman" w:hAnsi="Times New Roman" w:cs="Times New Roman"/>
          <w:sz w:val="24"/>
          <w:szCs w:val="24"/>
        </w:rPr>
        <w:t>Aushadhi</w:t>
      </w:r>
      <w:proofErr w:type="spellEnd"/>
      <w:r w:rsidRPr="00EE427C">
        <w:rPr>
          <w:rFonts w:ascii="Times New Roman" w:hAnsi="Times New Roman" w:cs="Times New Roman"/>
          <w:sz w:val="24"/>
          <w:szCs w:val="24"/>
        </w:rPr>
        <w:t xml:space="preserve"> Kendra more frequently?</w:t>
      </w:r>
      <w:r w:rsidRPr="00EE427C">
        <w:rPr>
          <w:rFonts w:ascii="Times New Roman" w:hAnsi="Times New Roman" w:cs="Times New Roman"/>
          <w:sz w:val="24"/>
          <w:szCs w:val="24"/>
        </w:rPr>
        <w:br/>
        <w:t>(Open-ended)</w:t>
      </w:r>
    </w:p>
    <w:p w14:paraId="3FAE1DEB" w14:textId="77777777" w:rsidR="00A56B7A" w:rsidRDefault="00A56B7A">
      <w:pPr>
        <w:rPr>
          <w:rFonts w:ascii="Times New Roman" w:hAnsi="Times New Roman" w:cs="Times New Roman"/>
          <w:b/>
          <w:bCs/>
          <w:sz w:val="24"/>
          <w:szCs w:val="24"/>
          <w:u w:val="single"/>
        </w:rPr>
      </w:pPr>
      <w:r>
        <w:rPr>
          <w:rFonts w:ascii="Times New Roman" w:hAnsi="Times New Roman" w:cs="Times New Roman"/>
          <w:b/>
          <w:bCs/>
          <w:sz w:val="24"/>
          <w:szCs w:val="24"/>
          <w:u w:val="single"/>
        </w:rPr>
        <w:br w:type="page"/>
      </w:r>
    </w:p>
    <w:p w14:paraId="4DAFACB5" w14:textId="6C061059" w:rsidR="00EE427C" w:rsidRPr="00EE427C" w:rsidRDefault="00EE427C" w:rsidP="00BD66BE">
      <w:pPr>
        <w:pStyle w:val="Heading1"/>
        <w:spacing w:line="480" w:lineRule="auto"/>
        <w:jc w:val="right"/>
      </w:pPr>
      <w:bookmarkStart w:id="50" w:name="_Toc205467017"/>
      <w:r w:rsidRPr="00EE427C">
        <w:lastRenderedPageBreak/>
        <w:t>Annexure IV</w:t>
      </w:r>
      <w:bookmarkEnd w:id="50"/>
    </w:p>
    <w:p w14:paraId="04503191" w14:textId="0B820D79" w:rsidR="00BD66BE" w:rsidRDefault="00BD66BE" w:rsidP="00BD66BE">
      <w:pPr>
        <w:pStyle w:val="Heading1"/>
        <w:spacing w:line="240" w:lineRule="auto"/>
      </w:pPr>
      <w:bookmarkStart w:id="51" w:name="_Toc205467018"/>
      <w:r>
        <w:t>Data Collection Permission Letter</w:t>
      </w:r>
      <w:bookmarkEnd w:id="51"/>
    </w:p>
    <w:p w14:paraId="0FC7CFC2" w14:textId="4EB802CC" w:rsidR="00EE427C" w:rsidRPr="00EE427C" w:rsidRDefault="00EE427C" w:rsidP="001D4FFF">
      <w:pPr>
        <w:spacing w:before="240" w:after="240" w:line="360" w:lineRule="auto"/>
        <w:jc w:val="center"/>
        <w:rPr>
          <w:rFonts w:ascii="Times New Roman" w:hAnsi="Times New Roman" w:cs="Times New Roman"/>
          <w:b/>
          <w:bCs/>
          <w:sz w:val="24"/>
          <w:szCs w:val="24"/>
        </w:rPr>
      </w:pPr>
      <w:r w:rsidRPr="00EE427C">
        <w:rPr>
          <w:rFonts w:ascii="Times New Roman" w:hAnsi="Times New Roman" w:cs="Times New Roman"/>
          <w:b/>
          <w:bCs/>
          <w:noProof/>
          <w:sz w:val="24"/>
          <w:szCs w:val="24"/>
          <w:lang w:val="en-US" w:bidi="ar-SA"/>
        </w:rPr>
        <w:drawing>
          <wp:inline distT="0" distB="0" distL="0" distR="0" wp14:anchorId="63463E50" wp14:editId="6287EC5B">
            <wp:extent cx="4770783" cy="6687341"/>
            <wp:effectExtent l="0" t="0" r="0" b="0"/>
            <wp:docPr id="2082938630" name="Picture 7" descr="A close-up of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938630" name="Picture 7" descr="A close-up of a letter&#10;&#10;AI-generated content may be incorrect."/>
                    <pic:cNvPicPr>
                      <a:picLocks noChangeAspect="1" noChangeArrowheads="1"/>
                    </pic:cNvPicPr>
                  </pic:nvPicPr>
                  <pic:blipFill>
                    <a:blip r:embed="rId27">
                      <a:extLst>
                        <a:ext uri="{BEBA8EAE-BF5A-486C-A8C5-ECC9F3942E4B}">
                          <a14:imgProps xmlns:a14="http://schemas.microsoft.com/office/drawing/2010/main">
                            <a14:imgLayer r:embed="rId28">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781484" cy="6702340"/>
                    </a:xfrm>
                    <a:prstGeom prst="rect">
                      <a:avLst/>
                    </a:prstGeom>
                    <a:noFill/>
                    <a:ln>
                      <a:noFill/>
                    </a:ln>
                  </pic:spPr>
                </pic:pic>
              </a:graphicData>
            </a:graphic>
          </wp:inline>
        </w:drawing>
      </w:r>
    </w:p>
    <w:p w14:paraId="6734FE48" w14:textId="77777777" w:rsidR="00BD66BE" w:rsidRDefault="00BD66BE">
      <w:pPr>
        <w:rPr>
          <w:rFonts w:ascii="Times New Roman" w:eastAsia="Calibri" w:hAnsi="Times New Roman" w:cs="Times New Roman"/>
          <w:b/>
          <w:sz w:val="28"/>
          <w:szCs w:val="28"/>
          <w:u w:val="single"/>
          <w:lang w:bidi="hi-IN"/>
        </w:rPr>
      </w:pPr>
      <w:r>
        <w:br w:type="page"/>
      </w:r>
    </w:p>
    <w:p w14:paraId="7F79FE6B" w14:textId="7E964DD6" w:rsidR="00EE427C" w:rsidRPr="00EE427C" w:rsidRDefault="00EE427C" w:rsidP="00BD66BE">
      <w:pPr>
        <w:pStyle w:val="Heading1"/>
        <w:spacing w:line="480" w:lineRule="auto"/>
        <w:jc w:val="right"/>
      </w:pPr>
      <w:bookmarkStart w:id="52" w:name="_Toc205467019"/>
      <w:r w:rsidRPr="00EE427C">
        <w:lastRenderedPageBreak/>
        <w:t>Annexure V</w:t>
      </w:r>
      <w:bookmarkEnd w:id="52"/>
    </w:p>
    <w:p w14:paraId="34A1FDAB" w14:textId="67B9CF0D" w:rsidR="00A56B7A" w:rsidRDefault="00BD66BE" w:rsidP="00BD66BE">
      <w:pPr>
        <w:pStyle w:val="Heading1"/>
        <w:rPr>
          <w:lang w:val="en-US"/>
        </w:rPr>
      </w:pPr>
      <w:bookmarkStart w:id="53" w:name="_Toc205467020"/>
      <w:r>
        <w:rPr>
          <w:lang w:val="en-US"/>
        </w:rPr>
        <w:t>Ethical Committee Approval</w:t>
      </w:r>
      <w:bookmarkEnd w:id="53"/>
      <w:r>
        <w:rPr>
          <w:lang w:val="en-US"/>
        </w:rPr>
        <w:t xml:space="preserve"> </w:t>
      </w:r>
    </w:p>
    <w:p w14:paraId="58BE43CB" w14:textId="2B016AFB" w:rsidR="00D1174A" w:rsidRPr="00B25A71" w:rsidRDefault="00D1174A" w:rsidP="006478BB">
      <w:pPr>
        <w:spacing w:line="360" w:lineRule="auto"/>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noProof/>
          <w:color w:val="000000"/>
          <w:sz w:val="24"/>
          <w:szCs w:val="24"/>
          <w:lang w:val="en-US" w:bidi="ar-SA"/>
        </w:rPr>
        <w:drawing>
          <wp:inline distT="0" distB="0" distL="0" distR="0" wp14:anchorId="20F3F1A1" wp14:editId="1952B04C">
            <wp:extent cx="4843424" cy="6637283"/>
            <wp:effectExtent l="57150" t="57150" r="52705" b="49530"/>
            <wp:docPr id="8969488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9">
                      <a:extLst>
                        <a:ext uri="{28A0092B-C50C-407E-A947-70E740481C1C}">
                          <a14:useLocalDpi xmlns:a14="http://schemas.microsoft.com/office/drawing/2010/main" val="0"/>
                        </a:ext>
                      </a:extLst>
                    </a:blip>
                    <a:srcRect l="6780" t="4821" r="9990" b="6001"/>
                    <a:stretch/>
                  </pic:blipFill>
                  <pic:spPr bwMode="auto">
                    <a:xfrm>
                      <a:off x="0" y="0"/>
                      <a:ext cx="4847905" cy="6643424"/>
                    </a:xfrm>
                    <a:prstGeom prst="rect">
                      <a:avLst/>
                    </a:prstGeom>
                    <a:noFill/>
                    <a:ln w="57150">
                      <a:solidFill>
                        <a:schemeClr val="tx1"/>
                      </a:solidFill>
                    </a:ln>
                    <a:extLst>
                      <a:ext uri="{53640926-AAD7-44D8-BBD7-CCE9431645EC}">
                        <a14:shadowObscured xmlns:a14="http://schemas.microsoft.com/office/drawing/2010/main"/>
                      </a:ext>
                    </a:extLst>
                  </pic:spPr>
                </pic:pic>
              </a:graphicData>
            </a:graphic>
          </wp:inline>
        </w:drawing>
      </w:r>
    </w:p>
    <w:sectPr w:rsidR="00D1174A" w:rsidRPr="00B25A71" w:rsidSect="001D4FFF">
      <w:pgSz w:w="11906" w:h="16838"/>
      <w:pgMar w:top="1440" w:right="1440" w:bottom="1440" w:left="2160"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0BE558" w14:textId="77777777" w:rsidR="0079635D" w:rsidRDefault="0079635D" w:rsidP="00F2534D">
      <w:pPr>
        <w:spacing w:after="0" w:line="240" w:lineRule="auto"/>
      </w:pPr>
      <w:r>
        <w:separator/>
      </w:r>
    </w:p>
  </w:endnote>
  <w:endnote w:type="continuationSeparator" w:id="0">
    <w:p w14:paraId="063421D6" w14:textId="77777777" w:rsidR="0079635D" w:rsidRDefault="0079635D" w:rsidP="00F25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DengXian">
    <w:altName w:val="Arial Unicode MS"/>
    <w:charset w:val="86"/>
    <w:family w:val="auto"/>
    <w:pitch w:val="variable"/>
    <w:sig w:usb0="00000000" w:usb1="38CF7CFA" w:usb2="00000016" w:usb3="00000000" w:csb0="0004000F" w:csb1="00000000"/>
  </w:font>
  <w:font w:name="Kartika">
    <w:altName w:val="Kartika"/>
    <w:panose1 w:val="02020503030404060203"/>
    <w:charset w:val="00"/>
    <w:family w:val="roman"/>
    <w:pitch w:val="variable"/>
    <w:sig w:usb0="008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icrosoft JhengHei">
    <w:panose1 w:val="020B0604030504040204"/>
    <w:charset w:val="88"/>
    <w:family w:val="swiss"/>
    <w:pitch w:val="variable"/>
    <w:sig w:usb0="00000087" w:usb1="288F4000" w:usb2="00000016" w:usb3="00000000" w:csb0="00100009" w:csb1="00000000"/>
  </w:font>
  <w:font w:name="Segoe UI">
    <w:panose1 w:val="020B0502040204020203"/>
    <w:charset w:val="00"/>
    <w:family w:val="swiss"/>
    <w:pitch w:val="variable"/>
    <w:sig w:usb0="E4002EFF" w:usb1="C000E47F" w:usb2="00000009" w:usb3="00000000" w:csb0="000001FF" w:csb1="00000000"/>
  </w:font>
  <w:font w:name="New time roman">
    <w:altName w:val="Cambria"/>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1609041985"/>
      <w:docPartObj>
        <w:docPartGallery w:val="Page Numbers (Bottom of Page)"/>
        <w:docPartUnique/>
      </w:docPartObj>
    </w:sdtPr>
    <w:sdtEndPr>
      <w:rPr>
        <w:noProof/>
      </w:rPr>
    </w:sdtEndPr>
    <w:sdtContent>
      <w:p w14:paraId="27AE711D" w14:textId="77777777" w:rsidR="001D4FFF" w:rsidRPr="00586B91" w:rsidRDefault="001D4FFF">
        <w:pPr>
          <w:pStyle w:val="Footer"/>
          <w:jc w:val="center"/>
          <w:rPr>
            <w:rFonts w:ascii="Times New Roman" w:hAnsi="Times New Roman" w:cs="Times New Roman"/>
            <w:sz w:val="24"/>
          </w:rPr>
        </w:pPr>
        <w:r w:rsidRPr="00586B91">
          <w:rPr>
            <w:rFonts w:ascii="Times New Roman" w:hAnsi="Times New Roman" w:cs="Times New Roman"/>
            <w:sz w:val="24"/>
          </w:rPr>
          <w:fldChar w:fldCharType="begin"/>
        </w:r>
        <w:r w:rsidRPr="00586B91">
          <w:rPr>
            <w:rFonts w:ascii="Times New Roman" w:hAnsi="Times New Roman" w:cs="Times New Roman"/>
            <w:sz w:val="24"/>
          </w:rPr>
          <w:instrText xml:space="preserve"> PAGE   \* MERGEFORMAT </w:instrText>
        </w:r>
        <w:r w:rsidRPr="00586B91">
          <w:rPr>
            <w:rFonts w:ascii="Times New Roman" w:hAnsi="Times New Roman" w:cs="Times New Roman"/>
            <w:sz w:val="24"/>
          </w:rPr>
          <w:fldChar w:fldCharType="separate"/>
        </w:r>
        <w:r>
          <w:rPr>
            <w:rFonts w:ascii="Times New Roman" w:hAnsi="Times New Roman" w:cs="Times New Roman"/>
            <w:noProof/>
            <w:sz w:val="24"/>
          </w:rPr>
          <w:t>5</w:t>
        </w:r>
        <w:r w:rsidRPr="00586B91">
          <w:rPr>
            <w:rFonts w:ascii="Times New Roman" w:hAnsi="Times New Roman" w:cs="Times New Roman"/>
            <w:noProof/>
            <w:sz w:val="24"/>
          </w:rPr>
          <w:fldChar w:fldCharType="end"/>
        </w:r>
      </w:p>
    </w:sdtContent>
  </w:sdt>
  <w:p w14:paraId="6A363029" w14:textId="77777777" w:rsidR="001D4FFF" w:rsidRPr="00586B91" w:rsidRDefault="001D4FFF">
    <w:pPr>
      <w:pStyle w:val="Footer"/>
      <w:rPr>
        <w:rFonts w:ascii="Times New Roman" w:hAnsi="Times New Roman" w:cs="Times New Roman"/>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1596984838"/>
      <w:docPartObj>
        <w:docPartGallery w:val="Page Numbers (Bottom of Page)"/>
        <w:docPartUnique/>
      </w:docPartObj>
    </w:sdtPr>
    <w:sdtEndPr>
      <w:rPr>
        <w:noProof/>
      </w:rPr>
    </w:sdtEndPr>
    <w:sdtContent>
      <w:p w14:paraId="6FD568B1" w14:textId="45F3B372" w:rsidR="001D4FFF" w:rsidRPr="001D4FFF" w:rsidRDefault="001D4FFF">
        <w:pPr>
          <w:pStyle w:val="Footer"/>
          <w:jc w:val="center"/>
          <w:rPr>
            <w:rFonts w:ascii="Times New Roman" w:hAnsi="Times New Roman" w:cs="Times New Roman"/>
            <w:sz w:val="24"/>
          </w:rPr>
        </w:pPr>
        <w:r w:rsidRPr="001D4FFF">
          <w:rPr>
            <w:rFonts w:ascii="Times New Roman" w:hAnsi="Times New Roman" w:cs="Times New Roman"/>
            <w:sz w:val="24"/>
          </w:rPr>
          <w:fldChar w:fldCharType="begin"/>
        </w:r>
        <w:r w:rsidRPr="001D4FFF">
          <w:rPr>
            <w:rFonts w:ascii="Times New Roman" w:hAnsi="Times New Roman" w:cs="Times New Roman"/>
            <w:sz w:val="24"/>
          </w:rPr>
          <w:instrText xml:space="preserve"> PAGE   \* MERGEFORMAT </w:instrText>
        </w:r>
        <w:r w:rsidRPr="001D4FFF">
          <w:rPr>
            <w:rFonts w:ascii="Times New Roman" w:hAnsi="Times New Roman" w:cs="Times New Roman"/>
            <w:sz w:val="24"/>
          </w:rPr>
          <w:fldChar w:fldCharType="separate"/>
        </w:r>
        <w:r w:rsidR="008C4941">
          <w:rPr>
            <w:rFonts w:ascii="Times New Roman" w:hAnsi="Times New Roman" w:cs="Times New Roman"/>
            <w:noProof/>
            <w:sz w:val="24"/>
          </w:rPr>
          <w:t>65</w:t>
        </w:r>
        <w:r w:rsidRPr="001D4FFF">
          <w:rPr>
            <w:rFonts w:ascii="Times New Roman" w:hAnsi="Times New Roman" w:cs="Times New Roman"/>
            <w:noProof/>
            <w:sz w:val="24"/>
          </w:rPr>
          <w:fldChar w:fldCharType="end"/>
        </w:r>
      </w:p>
    </w:sdtContent>
  </w:sdt>
  <w:p w14:paraId="044D52EE" w14:textId="77777777" w:rsidR="001D4FFF" w:rsidRPr="001D4FFF" w:rsidRDefault="001D4FFF">
    <w:pPr>
      <w:pStyle w:val="Footer"/>
      <w:rPr>
        <w:rFonts w:ascii="Times New Roman" w:hAnsi="Times New Roman" w:cs="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DCBB8B" w14:textId="77777777" w:rsidR="0079635D" w:rsidRDefault="0079635D" w:rsidP="00F2534D">
      <w:pPr>
        <w:spacing w:after="0" w:line="240" w:lineRule="auto"/>
      </w:pPr>
      <w:r>
        <w:separator/>
      </w:r>
    </w:p>
  </w:footnote>
  <w:footnote w:type="continuationSeparator" w:id="0">
    <w:p w14:paraId="73CC8F4C" w14:textId="77777777" w:rsidR="0079635D" w:rsidRDefault="0079635D" w:rsidP="00F253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64C9D"/>
    <w:multiLevelType w:val="hybridMultilevel"/>
    <w:tmpl w:val="50ECDB2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
    <w:nsid w:val="02BE5989"/>
    <w:multiLevelType w:val="multilevel"/>
    <w:tmpl w:val="5B52D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D83B4D"/>
    <w:multiLevelType w:val="hybridMultilevel"/>
    <w:tmpl w:val="8256852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
    <w:nsid w:val="0CFA12B2"/>
    <w:multiLevelType w:val="hybridMultilevel"/>
    <w:tmpl w:val="C9C88D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F4A2AEC"/>
    <w:multiLevelType w:val="hybridMultilevel"/>
    <w:tmpl w:val="BD6EBE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39F6426"/>
    <w:multiLevelType w:val="hybridMultilevel"/>
    <w:tmpl w:val="B97AEE2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46F15DC"/>
    <w:multiLevelType w:val="hybridMultilevel"/>
    <w:tmpl w:val="90CC610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252953BA"/>
    <w:multiLevelType w:val="multilevel"/>
    <w:tmpl w:val="C2024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D7809C8"/>
    <w:multiLevelType w:val="multilevel"/>
    <w:tmpl w:val="D08C196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68D7E5C"/>
    <w:multiLevelType w:val="hybridMultilevel"/>
    <w:tmpl w:val="74567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3260E5A"/>
    <w:multiLevelType w:val="hybridMultilevel"/>
    <w:tmpl w:val="69BCC9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6DA81ACC"/>
    <w:multiLevelType w:val="multilevel"/>
    <w:tmpl w:val="5718BE3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48268C8"/>
    <w:multiLevelType w:val="multilevel"/>
    <w:tmpl w:val="0CCE8B4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8470802"/>
    <w:multiLevelType w:val="hybridMultilevel"/>
    <w:tmpl w:val="B860D4E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7"/>
  </w:num>
  <w:num w:numId="4">
    <w:abstractNumId w:val="1"/>
  </w:num>
  <w:num w:numId="5">
    <w:abstractNumId w:val="12"/>
  </w:num>
  <w:num w:numId="6">
    <w:abstractNumId w:val="11"/>
  </w:num>
  <w:num w:numId="7">
    <w:abstractNumId w:val="8"/>
  </w:num>
  <w:num w:numId="8">
    <w:abstractNumId w:val="6"/>
  </w:num>
  <w:num w:numId="9">
    <w:abstractNumId w:val="10"/>
  </w:num>
  <w:num w:numId="10">
    <w:abstractNumId w:val="3"/>
  </w:num>
  <w:num w:numId="11">
    <w:abstractNumId w:val="4"/>
  </w:num>
  <w:num w:numId="12">
    <w:abstractNumId w:val="5"/>
  </w:num>
  <w:num w:numId="13">
    <w:abstractNumId w:val="2"/>
  </w:num>
  <w:num w:numId="14">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379"/>
    <w:rsid w:val="00000EC6"/>
    <w:rsid w:val="00001002"/>
    <w:rsid w:val="0000132A"/>
    <w:rsid w:val="000024CC"/>
    <w:rsid w:val="000027D8"/>
    <w:rsid w:val="000040DA"/>
    <w:rsid w:val="00011F35"/>
    <w:rsid w:val="000124C2"/>
    <w:rsid w:val="000136F2"/>
    <w:rsid w:val="000140AE"/>
    <w:rsid w:val="00015D05"/>
    <w:rsid w:val="00016B79"/>
    <w:rsid w:val="0002723D"/>
    <w:rsid w:val="00027416"/>
    <w:rsid w:val="000300C0"/>
    <w:rsid w:val="000330A4"/>
    <w:rsid w:val="00035562"/>
    <w:rsid w:val="00036488"/>
    <w:rsid w:val="00042045"/>
    <w:rsid w:val="00044B4D"/>
    <w:rsid w:val="00045AF9"/>
    <w:rsid w:val="00046163"/>
    <w:rsid w:val="000465B7"/>
    <w:rsid w:val="000470B3"/>
    <w:rsid w:val="0004781D"/>
    <w:rsid w:val="00050766"/>
    <w:rsid w:val="0005223D"/>
    <w:rsid w:val="000524AE"/>
    <w:rsid w:val="000538EF"/>
    <w:rsid w:val="00054390"/>
    <w:rsid w:val="00054F93"/>
    <w:rsid w:val="00055CBD"/>
    <w:rsid w:val="00056DB1"/>
    <w:rsid w:val="00057952"/>
    <w:rsid w:val="000579D1"/>
    <w:rsid w:val="00060E27"/>
    <w:rsid w:val="00061C8C"/>
    <w:rsid w:val="00062466"/>
    <w:rsid w:val="00063595"/>
    <w:rsid w:val="00067656"/>
    <w:rsid w:val="00071E86"/>
    <w:rsid w:val="000727DC"/>
    <w:rsid w:val="0007335A"/>
    <w:rsid w:val="00074624"/>
    <w:rsid w:val="000749B5"/>
    <w:rsid w:val="00075447"/>
    <w:rsid w:val="000807C7"/>
    <w:rsid w:val="00080A82"/>
    <w:rsid w:val="00080F9F"/>
    <w:rsid w:val="000830DD"/>
    <w:rsid w:val="000832C3"/>
    <w:rsid w:val="00085180"/>
    <w:rsid w:val="000869DC"/>
    <w:rsid w:val="00087F9F"/>
    <w:rsid w:val="00093336"/>
    <w:rsid w:val="000950F9"/>
    <w:rsid w:val="000953EE"/>
    <w:rsid w:val="0009622F"/>
    <w:rsid w:val="000A1348"/>
    <w:rsid w:val="000A13CD"/>
    <w:rsid w:val="000A2668"/>
    <w:rsid w:val="000A67FD"/>
    <w:rsid w:val="000B02CE"/>
    <w:rsid w:val="000B25B5"/>
    <w:rsid w:val="000B4A26"/>
    <w:rsid w:val="000B6406"/>
    <w:rsid w:val="000C506C"/>
    <w:rsid w:val="000D0CA5"/>
    <w:rsid w:val="000D421F"/>
    <w:rsid w:val="000E0784"/>
    <w:rsid w:val="000E1ED2"/>
    <w:rsid w:val="000E6C58"/>
    <w:rsid w:val="000F0551"/>
    <w:rsid w:val="000F2322"/>
    <w:rsid w:val="000F2EF4"/>
    <w:rsid w:val="000F344D"/>
    <w:rsid w:val="000F63B6"/>
    <w:rsid w:val="0010526B"/>
    <w:rsid w:val="00107301"/>
    <w:rsid w:val="001107B7"/>
    <w:rsid w:val="00114100"/>
    <w:rsid w:val="00117C11"/>
    <w:rsid w:val="00121436"/>
    <w:rsid w:val="00126146"/>
    <w:rsid w:val="00126EB4"/>
    <w:rsid w:val="001305D8"/>
    <w:rsid w:val="00131ED4"/>
    <w:rsid w:val="00132C10"/>
    <w:rsid w:val="00132DF2"/>
    <w:rsid w:val="00133A8F"/>
    <w:rsid w:val="00133FBD"/>
    <w:rsid w:val="00134A65"/>
    <w:rsid w:val="00140EF9"/>
    <w:rsid w:val="001416B6"/>
    <w:rsid w:val="00141A11"/>
    <w:rsid w:val="00142D24"/>
    <w:rsid w:val="001565A2"/>
    <w:rsid w:val="00157C88"/>
    <w:rsid w:val="0016206A"/>
    <w:rsid w:val="001630D2"/>
    <w:rsid w:val="00171ABB"/>
    <w:rsid w:val="00171F1E"/>
    <w:rsid w:val="00174477"/>
    <w:rsid w:val="0017535B"/>
    <w:rsid w:val="001753B4"/>
    <w:rsid w:val="001768E2"/>
    <w:rsid w:val="00183425"/>
    <w:rsid w:val="0018358A"/>
    <w:rsid w:val="00184F1C"/>
    <w:rsid w:val="0018563F"/>
    <w:rsid w:val="00185C87"/>
    <w:rsid w:val="00186059"/>
    <w:rsid w:val="00193287"/>
    <w:rsid w:val="00195016"/>
    <w:rsid w:val="00195F08"/>
    <w:rsid w:val="00196D53"/>
    <w:rsid w:val="00197204"/>
    <w:rsid w:val="00197F12"/>
    <w:rsid w:val="001A2226"/>
    <w:rsid w:val="001A35D4"/>
    <w:rsid w:val="001A4DAF"/>
    <w:rsid w:val="001A54B2"/>
    <w:rsid w:val="001A569A"/>
    <w:rsid w:val="001B2D62"/>
    <w:rsid w:val="001B3D35"/>
    <w:rsid w:val="001B45A8"/>
    <w:rsid w:val="001B4720"/>
    <w:rsid w:val="001B65E9"/>
    <w:rsid w:val="001C11EA"/>
    <w:rsid w:val="001C28E0"/>
    <w:rsid w:val="001C4D33"/>
    <w:rsid w:val="001C5C5C"/>
    <w:rsid w:val="001C6EE2"/>
    <w:rsid w:val="001D013D"/>
    <w:rsid w:val="001D1977"/>
    <w:rsid w:val="001D1F94"/>
    <w:rsid w:val="001D4827"/>
    <w:rsid w:val="001D4FFF"/>
    <w:rsid w:val="001D5947"/>
    <w:rsid w:val="001E0813"/>
    <w:rsid w:val="001E0AD1"/>
    <w:rsid w:val="001E19D4"/>
    <w:rsid w:val="001E2C68"/>
    <w:rsid w:val="001E4C4E"/>
    <w:rsid w:val="001E6198"/>
    <w:rsid w:val="001E6D37"/>
    <w:rsid w:val="001F2AB3"/>
    <w:rsid w:val="001F38BB"/>
    <w:rsid w:val="001F3AC1"/>
    <w:rsid w:val="001F3E8C"/>
    <w:rsid w:val="001F41D4"/>
    <w:rsid w:val="001F59CF"/>
    <w:rsid w:val="001F5A01"/>
    <w:rsid w:val="001F671B"/>
    <w:rsid w:val="00205E6E"/>
    <w:rsid w:val="0020730E"/>
    <w:rsid w:val="00212EAB"/>
    <w:rsid w:val="00213B0B"/>
    <w:rsid w:val="002141CB"/>
    <w:rsid w:val="00215A2B"/>
    <w:rsid w:val="00220F32"/>
    <w:rsid w:val="002212FF"/>
    <w:rsid w:val="002213F2"/>
    <w:rsid w:val="002232A0"/>
    <w:rsid w:val="00223A93"/>
    <w:rsid w:val="0022483B"/>
    <w:rsid w:val="00230D51"/>
    <w:rsid w:val="00233D7D"/>
    <w:rsid w:val="002352C2"/>
    <w:rsid w:val="00236D9E"/>
    <w:rsid w:val="00237219"/>
    <w:rsid w:val="00240461"/>
    <w:rsid w:val="00240AEC"/>
    <w:rsid w:val="00242091"/>
    <w:rsid w:val="00243DA2"/>
    <w:rsid w:val="0024532F"/>
    <w:rsid w:val="00245C2D"/>
    <w:rsid w:val="00246911"/>
    <w:rsid w:val="002515AE"/>
    <w:rsid w:val="0025683D"/>
    <w:rsid w:val="002600F0"/>
    <w:rsid w:val="002626DF"/>
    <w:rsid w:val="00264421"/>
    <w:rsid w:val="00264CE1"/>
    <w:rsid w:val="0027071A"/>
    <w:rsid w:val="00271D5E"/>
    <w:rsid w:val="002746A3"/>
    <w:rsid w:val="00275B6D"/>
    <w:rsid w:val="00277D09"/>
    <w:rsid w:val="002873F3"/>
    <w:rsid w:val="002919C0"/>
    <w:rsid w:val="00293099"/>
    <w:rsid w:val="002951CC"/>
    <w:rsid w:val="0029591D"/>
    <w:rsid w:val="002967F7"/>
    <w:rsid w:val="00297269"/>
    <w:rsid w:val="002A0B17"/>
    <w:rsid w:val="002A1791"/>
    <w:rsid w:val="002A50BC"/>
    <w:rsid w:val="002A66C1"/>
    <w:rsid w:val="002A7AE8"/>
    <w:rsid w:val="002B274C"/>
    <w:rsid w:val="002B27BE"/>
    <w:rsid w:val="002B2ED2"/>
    <w:rsid w:val="002B3B9A"/>
    <w:rsid w:val="002B40C9"/>
    <w:rsid w:val="002B5D3E"/>
    <w:rsid w:val="002B6DC1"/>
    <w:rsid w:val="002C58D3"/>
    <w:rsid w:val="002C6836"/>
    <w:rsid w:val="002C7368"/>
    <w:rsid w:val="002D0690"/>
    <w:rsid w:val="002D1D5E"/>
    <w:rsid w:val="002D3B8D"/>
    <w:rsid w:val="002D3D40"/>
    <w:rsid w:val="002D5591"/>
    <w:rsid w:val="002E3E4C"/>
    <w:rsid w:val="002E43FC"/>
    <w:rsid w:val="002E69C2"/>
    <w:rsid w:val="002E7F9E"/>
    <w:rsid w:val="002F0241"/>
    <w:rsid w:val="002F0FD8"/>
    <w:rsid w:val="002F149B"/>
    <w:rsid w:val="002F25A2"/>
    <w:rsid w:val="002F3F89"/>
    <w:rsid w:val="002F7B09"/>
    <w:rsid w:val="003010C4"/>
    <w:rsid w:val="00305EAB"/>
    <w:rsid w:val="003108E3"/>
    <w:rsid w:val="00311BEC"/>
    <w:rsid w:val="003140AC"/>
    <w:rsid w:val="0031528C"/>
    <w:rsid w:val="00315663"/>
    <w:rsid w:val="00315943"/>
    <w:rsid w:val="00317C40"/>
    <w:rsid w:val="00321093"/>
    <w:rsid w:val="00321BBD"/>
    <w:rsid w:val="00322FA2"/>
    <w:rsid w:val="003236E6"/>
    <w:rsid w:val="00323902"/>
    <w:rsid w:val="00326A20"/>
    <w:rsid w:val="0032796C"/>
    <w:rsid w:val="00327FD0"/>
    <w:rsid w:val="0033093D"/>
    <w:rsid w:val="00331EC9"/>
    <w:rsid w:val="00332217"/>
    <w:rsid w:val="003348F5"/>
    <w:rsid w:val="003423B9"/>
    <w:rsid w:val="00343ADE"/>
    <w:rsid w:val="003504FE"/>
    <w:rsid w:val="003511C0"/>
    <w:rsid w:val="00352067"/>
    <w:rsid w:val="003527C9"/>
    <w:rsid w:val="003547DC"/>
    <w:rsid w:val="0035542F"/>
    <w:rsid w:val="00355957"/>
    <w:rsid w:val="00360AB3"/>
    <w:rsid w:val="003621C4"/>
    <w:rsid w:val="003623D5"/>
    <w:rsid w:val="0036773C"/>
    <w:rsid w:val="00367DAA"/>
    <w:rsid w:val="00367F3D"/>
    <w:rsid w:val="003709D8"/>
    <w:rsid w:val="003727E1"/>
    <w:rsid w:val="00377514"/>
    <w:rsid w:val="00377AB0"/>
    <w:rsid w:val="003843E0"/>
    <w:rsid w:val="003866C4"/>
    <w:rsid w:val="00391FC8"/>
    <w:rsid w:val="0039345D"/>
    <w:rsid w:val="003947B2"/>
    <w:rsid w:val="003979CF"/>
    <w:rsid w:val="003A0B7C"/>
    <w:rsid w:val="003A1FC3"/>
    <w:rsid w:val="003A497A"/>
    <w:rsid w:val="003A75C3"/>
    <w:rsid w:val="003B232C"/>
    <w:rsid w:val="003B3347"/>
    <w:rsid w:val="003B3E20"/>
    <w:rsid w:val="003B4A51"/>
    <w:rsid w:val="003B7891"/>
    <w:rsid w:val="003C149D"/>
    <w:rsid w:val="003C16DA"/>
    <w:rsid w:val="003C1B6B"/>
    <w:rsid w:val="003C1FDE"/>
    <w:rsid w:val="003C217D"/>
    <w:rsid w:val="003C2A37"/>
    <w:rsid w:val="003C7138"/>
    <w:rsid w:val="003D03AE"/>
    <w:rsid w:val="003D256F"/>
    <w:rsid w:val="003D34C0"/>
    <w:rsid w:val="003E15E2"/>
    <w:rsid w:val="003E1CB6"/>
    <w:rsid w:val="003E2365"/>
    <w:rsid w:val="003E27DB"/>
    <w:rsid w:val="003E4ABC"/>
    <w:rsid w:val="003E6D41"/>
    <w:rsid w:val="003F0E11"/>
    <w:rsid w:val="003F4D49"/>
    <w:rsid w:val="00402BF8"/>
    <w:rsid w:val="00404041"/>
    <w:rsid w:val="00406105"/>
    <w:rsid w:val="004104D2"/>
    <w:rsid w:val="00410BA5"/>
    <w:rsid w:val="00410DA7"/>
    <w:rsid w:val="004139A7"/>
    <w:rsid w:val="00414F7D"/>
    <w:rsid w:val="004165FA"/>
    <w:rsid w:val="00417422"/>
    <w:rsid w:val="00417916"/>
    <w:rsid w:val="004206B1"/>
    <w:rsid w:val="004272BA"/>
    <w:rsid w:val="00430AF0"/>
    <w:rsid w:val="004315D0"/>
    <w:rsid w:val="00431B97"/>
    <w:rsid w:val="00433E14"/>
    <w:rsid w:val="00435117"/>
    <w:rsid w:val="00437254"/>
    <w:rsid w:val="004377DC"/>
    <w:rsid w:val="004426C0"/>
    <w:rsid w:val="00445888"/>
    <w:rsid w:val="00447D61"/>
    <w:rsid w:val="0045168D"/>
    <w:rsid w:val="004523BA"/>
    <w:rsid w:val="00454885"/>
    <w:rsid w:val="00454AC2"/>
    <w:rsid w:val="00454E0A"/>
    <w:rsid w:val="0045758C"/>
    <w:rsid w:val="004579D0"/>
    <w:rsid w:val="00460E1D"/>
    <w:rsid w:val="00460F99"/>
    <w:rsid w:val="00461171"/>
    <w:rsid w:val="00462719"/>
    <w:rsid w:val="00464969"/>
    <w:rsid w:val="00467188"/>
    <w:rsid w:val="00467DC3"/>
    <w:rsid w:val="00472380"/>
    <w:rsid w:val="0047636D"/>
    <w:rsid w:val="0048301B"/>
    <w:rsid w:val="00487830"/>
    <w:rsid w:val="004879FA"/>
    <w:rsid w:val="00493B82"/>
    <w:rsid w:val="004942A2"/>
    <w:rsid w:val="00494B62"/>
    <w:rsid w:val="00496E88"/>
    <w:rsid w:val="004A477F"/>
    <w:rsid w:val="004A5871"/>
    <w:rsid w:val="004A6DD4"/>
    <w:rsid w:val="004B0542"/>
    <w:rsid w:val="004B10C8"/>
    <w:rsid w:val="004B113F"/>
    <w:rsid w:val="004B2268"/>
    <w:rsid w:val="004B3D8A"/>
    <w:rsid w:val="004C2D8C"/>
    <w:rsid w:val="004C365B"/>
    <w:rsid w:val="004D1CF1"/>
    <w:rsid w:val="004D376B"/>
    <w:rsid w:val="004D51B7"/>
    <w:rsid w:val="004D61DF"/>
    <w:rsid w:val="004E23EA"/>
    <w:rsid w:val="004E4827"/>
    <w:rsid w:val="004E70CD"/>
    <w:rsid w:val="004E744D"/>
    <w:rsid w:val="004F16FC"/>
    <w:rsid w:val="004F4996"/>
    <w:rsid w:val="004F527F"/>
    <w:rsid w:val="004F7CD0"/>
    <w:rsid w:val="00500E2B"/>
    <w:rsid w:val="00504C15"/>
    <w:rsid w:val="00511261"/>
    <w:rsid w:val="0051166F"/>
    <w:rsid w:val="00511C31"/>
    <w:rsid w:val="005139FB"/>
    <w:rsid w:val="005161F0"/>
    <w:rsid w:val="0052222C"/>
    <w:rsid w:val="00522691"/>
    <w:rsid w:val="005227AF"/>
    <w:rsid w:val="005253AE"/>
    <w:rsid w:val="00525675"/>
    <w:rsid w:val="00526A5C"/>
    <w:rsid w:val="00530495"/>
    <w:rsid w:val="00530735"/>
    <w:rsid w:val="005332D9"/>
    <w:rsid w:val="005334DB"/>
    <w:rsid w:val="00533746"/>
    <w:rsid w:val="0053428E"/>
    <w:rsid w:val="005348A0"/>
    <w:rsid w:val="00535C24"/>
    <w:rsid w:val="00537E5F"/>
    <w:rsid w:val="00540F65"/>
    <w:rsid w:val="005425FD"/>
    <w:rsid w:val="0054616B"/>
    <w:rsid w:val="0054672C"/>
    <w:rsid w:val="005473DA"/>
    <w:rsid w:val="00547C25"/>
    <w:rsid w:val="005566C8"/>
    <w:rsid w:val="00556D95"/>
    <w:rsid w:val="005573F8"/>
    <w:rsid w:val="005575D3"/>
    <w:rsid w:val="00560AE7"/>
    <w:rsid w:val="00561451"/>
    <w:rsid w:val="005623D8"/>
    <w:rsid w:val="00563B03"/>
    <w:rsid w:val="005640DC"/>
    <w:rsid w:val="00564648"/>
    <w:rsid w:val="00564B0F"/>
    <w:rsid w:val="00564C63"/>
    <w:rsid w:val="00565384"/>
    <w:rsid w:val="005705EA"/>
    <w:rsid w:val="00572ABE"/>
    <w:rsid w:val="005757E5"/>
    <w:rsid w:val="00577736"/>
    <w:rsid w:val="00582E6D"/>
    <w:rsid w:val="00586017"/>
    <w:rsid w:val="00587AC3"/>
    <w:rsid w:val="00591221"/>
    <w:rsid w:val="0059359F"/>
    <w:rsid w:val="005940CD"/>
    <w:rsid w:val="00595F92"/>
    <w:rsid w:val="00596749"/>
    <w:rsid w:val="00597241"/>
    <w:rsid w:val="0059758B"/>
    <w:rsid w:val="005A0B31"/>
    <w:rsid w:val="005A23F1"/>
    <w:rsid w:val="005A6D47"/>
    <w:rsid w:val="005A78D6"/>
    <w:rsid w:val="005B0C32"/>
    <w:rsid w:val="005B1A2C"/>
    <w:rsid w:val="005B2968"/>
    <w:rsid w:val="005B2C5F"/>
    <w:rsid w:val="005B5B1D"/>
    <w:rsid w:val="005B64BA"/>
    <w:rsid w:val="005B76D9"/>
    <w:rsid w:val="005C2DBE"/>
    <w:rsid w:val="005C2E73"/>
    <w:rsid w:val="005C2FC0"/>
    <w:rsid w:val="005C4ABA"/>
    <w:rsid w:val="005C4D44"/>
    <w:rsid w:val="005C50F4"/>
    <w:rsid w:val="005C65FA"/>
    <w:rsid w:val="005C6D45"/>
    <w:rsid w:val="005C757C"/>
    <w:rsid w:val="005D160B"/>
    <w:rsid w:val="005D2A3D"/>
    <w:rsid w:val="005D6379"/>
    <w:rsid w:val="005D6AD1"/>
    <w:rsid w:val="005D6CFA"/>
    <w:rsid w:val="005D6F14"/>
    <w:rsid w:val="005E2038"/>
    <w:rsid w:val="005E403A"/>
    <w:rsid w:val="005E451F"/>
    <w:rsid w:val="005E5C90"/>
    <w:rsid w:val="005E6988"/>
    <w:rsid w:val="005E6AB0"/>
    <w:rsid w:val="005E7363"/>
    <w:rsid w:val="005E7F41"/>
    <w:rsid w:val="005F4C69"/>
    <w:rsid w:val="005F5883"/>
    <w:rsid w:val="005F66BD"/>
    <w:rsid w:val="00600DA6"/>
    <w:rsid w:val="00601FB2"/>
    <w:rsid w:val="00605F28"/>
    <w:rsid w:val="006062C7"/>
    <w:rsid w:val="006067B8"/>
    <w:rsid w:val="00606E8F"/>
    <w:rsid w:val="0061070A"/>
    <w:rsid w:val="00613CDE"/>
    <w:rsid w:val="00616622"/>
    <w:rsid w:val="00617A4D"/>
    <w:rsid w:val="00617CA6"/>
    <w:rsid w:val="0062075F"/>
    <w:rsid w:val="00620B2C"/>
    <w:rsid w:val="0062157F"/>
    <w:rsid w:val="00623C12"/>
    <w:rsid w:val="006242A5"/>
    <w:rsid w:val="00625D4B"/>
    <w:rsid w:val="0063787B"/>
    <w:rsid w:val="00644ACC"/>
    <w:rsid w:val="00647110"/>
    <w:rsid w:val="006478BB"/>
    <w:rsid w:val="00651A49"/>
    <w:rsid w:val="00651FEA"/>
    <w:rsid w:val="00652725"/>
    <w:rsid w:val="00654D5F"/>
    <w:rsid w:val="00657762"/>
    <w:rsid w:val="00661F22"/>
    <w:rsid w:val="00662AB8"/>
    <w:rsid w:val="0067141E"/>
    <w:rsid w:val="00671878"/>
    <w:rsid w:val="0067392F"/>
    <w:rsid w:val="00673F78"/>
    <w:rsid w:val="00683349"/>
    <w:rsid w:val="00686BF5"/>
    <w:rsid w:val="00694CE6"/>
    <w:rsid w:val="00697171"/>
    <w:rsid w:val="006A02E3"/>
    <w:rsid w:val="006A3EAF"/>
    <w:rsid w:val="006A586B"/>
    <w:rsid w:val="006B0AF9"/>
    <w:rsid w:val="006B3778"/>
    <w:rsid w:val="006B5069"/>
    <w:rsid w:val="006B5081"/>
    <w:rsid w:val="006B7B21"/>
    <w:rsid w:val="006C3A89"/>
    <w:rsid w:val="006C7E49"/>
    <w:rsid w:val="006D1C19"/>
    <w:rsid w:val="006E35B5"/>
    <w:rsid w:val="006E53CD"/>
    <w:rsid w:val="006E74FA"/>
    <w:rsid w:val="006E7EBD"/>
    <w:rsid w:val="006F2C74"/>
    <w:rsid w:val="006F4A0D"/>
    <w:rsid w:val="006F4DD7"/>
    <w:rsid w:val="00703780"/>
    <w:rsid w:val="007046C6"/>
    <w:rsid w:val="00705405"/>
    <w:rsid w:val="00706FFA"/>
    <w:rsid w:val="00711382"/>
    <w:rsid w:val="007120F1"/>
    <w:rsid w:val="0071351A"/>
    <w:rsid w:val="0071383B"/>
    <w:rsid w:val="0071527B"/>
    <w:rsid w:val="00723169"/>
    <w:rsid w:val="00725285"/>
    <w:rsid w:val="00726CEE"/>
    <w:rsid w:val="00730CC7"/>
    <w:rsid w:val="00732580"/>
    <w:rsid w:val="00734B47"/>
    <w:rsid w:val="00740B6B"/>
    <w:rsid w:val="007416E0"/>
    <w:rsid w:val="00742D04"/>
    <w:rsid w:val="00751ECD"/>
    <w:rsid w:val="007527BA"/>
    <w:rsid w:val="00753D7D"/>
    <w:rsid w:val="00754519"/>
    <w:rsid w:val="00754E85"/>
    <w:rsid w:val="007559C1"/>
    <w:rsid w:val="00755C62"/>
    <w:rsid w:val="00756BBC"/>
    <w:rsid w:val="0075765D"/>
    <w:rsid w:val="00757E66"/>
    <w:rsid w:val="007610BC"/>
    <w:rsid w:val="007613DD"/>
    <w:rsid w:val="00761833"/>
    <w:rsid w:val="00761BE8"/>
    <w:rsid w:val="00763282"/>
    <w:rsid w:val="00764B15"/>
    <w:rsid w:val="00766490"/>
    <w:rsid w:val="0076720E"/>
    <w:rsid w:val="007679F0"/>
    <w:rsid w:val="0077078E"/>
    <w:rsid w:val="00770B19"/>
    <w:rsid w:val="007710BE"/>
    <w:rsid w:val="00776B8C"/>
    <w:rsid w:val="00780BB2"/>
    <w:rsid w:val="00782059"/>
    <w:rsid w:val="007828D2"/>
    <w:rsid w:val="00787B99"/>
    <w:rsid w:val="00787F40"/>
    <w:rsid w:val="007926CA"/>
    <w:rsid w:val="00794CAD"/>
    <w:rsid w:val="00795A39"/>
    <w:rsid w:val="0079635D"/>
    <w:rsid w:val="00797F2E"/>
    <w:rsid w:val="007B3619"/>
    <w:rsid w:val="007B3764"/>
    <w:rsid w:val="007C0723"/>
    <w:rsid w:val="007C0F1E"/>
    <w:rsid w:val="007C4FF2"/>
    <w:rsid w:val="007C652E"/>
    <w:rsid w:val="007D08C9"/>
    <w:rsid w:val="007D107B"/>
    <w:rsid w:val="007D2427"/>
    <w:rsid w:val="007D40DC"/>
    <w:rsid w:val="007D65E7"/>
    <w:rsid w:val="007D7C15"/>
    <w:rsid w:val="007E0E4F"/>
    <w:rsid w:val="007E1277"/>
    <w:rsid w:val="007E19CC"/>
    <w:rsid w:val="007E1FCC"/>
    <w:rsid w:val="007E2512"/>
    <w:rsid w:val="007E2DB7"/>
    <w:rsid w:val="007E3EF6"/>
    <w:rsid w:val="007E48BE"/>
    <w:rsid w:val="007E5DF9"/>
    <w:rsid w:val="007E6B60"/>
    <w:rsid w:val="007F143D"/>
    <w:rsid w:val="007F22EF"/>
    <w:rsid w:val="007F56E2"/>
    <w:rsid w:val="007F573D"/>
    <w:rsid w:val="007F6E23"/>
    <w:rsid w:val="007F7E82"/>
    <w:rsid w:val="00802B90"/>
    <w:rsid w:val="008041DB"/>
    <w:rsid w:val="00806B5B"/>
    <w:rsid w:val="008074AF"/>
    <w:rsid w:val="00811F77"/>
    <w:rsid w:val="008129AA"/>
    <w:rsid w:val="00813DD6"/>
    <w:rsid w:val="008142D4"/>
    <w:rsid w:val="00814429"/>
    <w:rsid w:val="008145FF"/>
    <w:rsid w:val="00816A9B"/>
    <w:rsid w:val="008215E2"/>
    <w:rsid w:val="00823228"/>
    <w:rsid w:val="00823F78"/>
    <w:rsid w:val="00824C2C"/>
    <w:rsid w:val="008270CB"/>
    <w:rsid w:val="00831C0D"/>
    <w:rsid w:val="00834670"/>
    <w:rsid w:val="00840409"/>
    <w:rsid w:val="008409BC"/>
    <w:rsid w:val="00845A95"/>
    <w:rsid w:val="00846C1B"/>
    <w:rsid w:val="008479FE"/>
    <w:rsid w:val="00850732"/>
    <w:rsid w:val="008520C1"/>
    <w:rsid w:val="0085248C"/>
    <w:rsid w:val="00852795"/>
    <w:rsid w:val="00852991"/>
    <w:rsid w:val="00856470"/>
    <w:rsid w:val="0085739C"/>
    <w:rsid w:val="00857878"/>
    <w:rsid w:val="008630CF"/>
    <w:rsid w:val="00865A34"/>
    <w:rsid w:val="008669F4"/>
    <w:rsid w:val="0087362E"/>
    <w:rsid w:val="008758D7"/>
    <w:rsid w:val="00876C52"/>
    <w:rsid w:val="0088205C"/>
    <w:rsid w:val="00882896"/>
    <w:rsid w:val="008844FD"/>
    <w:rsid w:val="00884B8D"/>
    <w:rsid w:val="00885D9C"/>
    <w:rsid w:val="008874D3"/>
    <w:rsid w:val="0089045E"/>
    <w:rsid w:val="00894587"/>
    <w:rsid w:val="0089547D"/>
    <w:rsid w:val="008A13E5"/>
    <w:rsid w:val="008A1918"/>
    <w:rsid w:val="008A627E"/>
    <w:rsid w:val="008B0EB2"/>
    <w:rsid w:val="008B3BB2"/>
    <w:rsid w:val="008B4035"/>
    <w:rsid w:val="008B4E09"/>
    <w:rsid w:val="008B52B1"/>
    <w:rsid w:val="008B5CFC"/>
    <w:rsid w:val="008C0F0B"/>
    <w:rsid w:val="008C2711"/>
    <w:rsid w:val="008C3EBC"/>
    <w:rsid w:val="008C4941"/>
    <w:rsid w:val="008D0EC8"/>
    <w:rsid w:val="008D11AD"/>
    <w:rsid w:val="008D166F"/>
    <w:rsid w:val="008D17BD"/>
    <w:rsid w:val="008D2B0D"/>
    <w:rsid w:val="008D375E"/>
    <w:rsid w:val="008D3FEF"/>
    <w:rsid w:val="008E18E1"/>
    <w:rsid w:val="008E34FF"/>
    <w:rsid w:val="008E4351"/>
    <w:rsid w:val="008E4CCC"/>
    <w:rsid w:val="008E729B"/>
    <w:rsid w:val="008E7C6B"/>
    <w:rsid w:val="008E7F1D"/>
    <w:rsid w:val="008F0723"/>
    <w:rsid w:val="008F1A08"/>
    <w:rsid w:val="008F3B4D"/>
    <w:rsid w:val="008F50A4"/>
    <w:rsid w:val="00906118"/>
    <w:rsid w:val="00910192"/>
    <w:rsid w:val="009101B4"/>
    <w:rsid w:val="00910828"/>
    <w:rsid w:val="00914B81"/>
    <w:rsid w:val="0091500A"/>
    <w:rsid w:val="00920221"/>
    <w:rsid w:val="009207AF"/>
    <w:rsid w:val="00921C06"/>
    <w:rsid w:val="00927288"/>
    <w:rsid w:val="00927335"/>
    <w:rsid w:val="009276AE"/>
    <w:rsid w:val="00930623"/>
    <w:rsid w:val="00930F16"/>
    <w:rsid w:val="00931113"/>
    <w:rsid w:val="00931246"/>
    <w:rsid w:val="0093209E"/>
    <w:rsid w:val="009347B4"/>
    <w:rsid w:val="009350BF"/>
    <w:rsid w:val="0093747C"/>
    <w:rsid w:val="00940018"/>
    <w:rsid w:val="009406C5"/>
    <w:rsid w:val="0094214E"/>
    <w:rsid w:val="00945A4A"/>
    <w:rsid w:val="0094657D"/>
    <w:rsid w:val="00947019"/>
    <w:rsid w:val="0095034A"/>
    <w:rsid w:val="0095134A"/>
    <w:rsid w:val="00952013"/>
    <w:rsid w:val="00954306"/>
    <w:rsid w:val="00956409"/>
    <w:rsid w:val="00956719"/>
    <w:rsid w:val="00960022"/>
    <w:rsid w:val="009605C0"/>
    <w:rsid w:val="009615ED"/>
    <w:rsid w:val="009630D2"/>
    <w:rsid w:val="009706E0"/>
    <w:rsid w:val="00970C53"/>
    <w:rsid w:val="00971960"/>
    <w:rsid w:val="009741AC"/>
    <w:rsid w:val="00974795"/>
    <w:rsid w:val="009755C6"/>
    <w:rsid w:val="00976D3C"/>
    <w:rsid w:val="009817EC"/>
    <w:rsid w:val="0098199B"/>
    <w:rsid w:val="00981B04"/>
    <w:rsid w:val="00981B60"/>
    <w:rsid w:val="009820D6"/>
    <w:rsid w:val="009846DF"/>
    <w:rsid w:val="00987A46"/>
    <w:rsid w:val="0099122D"/>
    <w:rsid w:val="00992C72"/>
    <w:rsid w:val="00994523"/>
    <w:rsid w:val="009960EC"/>
    <w:rsid w:val="009A1C5E"/>
    <w:rsid w:val="009A34BC"/>
    <w:rsid w:val="009A5C09"/>
    <w:rsid w:val="009A7B33"/>
    <w:rsid w:val="009B238E"/>
    <w:rsid w:val="009B2E07"/>
    <w:rsid w:val="009B370B"/>
    <w:rsid w:val="009B415B"/>
    <w:rsid w:val="009B52D1"/>
    <w:rsid w:val="009B574D"/>
    <w:rsid w:val="009B76AB"/>
    <w:rsid w:val="009B79D1"/>
    <w:rsid w:val="009C098F"/>
    <w:rsid w:val="009C2DE0"/>
    <w:rsid w:val="009C4A22"/>
    <w:rsid w:val="009C6FCB"/>
    <w:rsid w:val="009D125D"/>
    <w:rsid w:val="009D177E"/>
    <w:rsid w:val="009D57E0"/>
    <w:rsid w:val="009E25B0"/>
    <w:rsid w:val="009E4DD6"/>
    <w:rsid w:val="009E5A86"/>
    <w:rsid w:val="009E5BD2"/>
    <w:rsid w:val="009E5C0F"/>
    <w:rsid w:val="009E69FE"/>
    <w:rsid w:val="009F0571"/>
    <w:rsid w:val="009F2057"/>
    <w:rsid w:val="009F336B"/>
    <w:rsid w:val="009F6545"/>
    <w:rsid w:val="00A00D6F"/>
    <w:rsid w:val="00A012C6"/>
    <w:rsid w:val="00A01475"/>
    <w:rsid w:val="00A0233F"/>
    <w:rsid w:val="00A03C33"/>
    <w:rsid w:val="00A06E7C"/>
    <w:rsid w:val="00A10325"/>
    <w:rsid w:val="00A12793"/>
    <w:rsid w:val="00A128BD"/>
    <w:rsid w:val="00A15ECA"/>
    <w:rsid w:val="00A17D56"/>
    <w:rsid w:val="00A219F3"/>
    <w:rsid w:val="00A21FEB"/>
    <w:rsid w:val="00A23630"/>
    <w:rsid w:val="00A30B83"/>
    <w:rsid w:val="00A359A9"/>
    <w:rsid w:val="00A40034"/>
    <w:rsid w:val="00A40605"/>
    <w:rsid w:val="00A40C82"/>
    <w:rsid w:val="00A41222"/>
    <w:rsid w:val="00A42375"/>
    <w:rsid w:val="00A42CCB"/>
    <w:rsid w:val="00A4381B"/>
    <w:rsid w:val="00A440F6"/>
    <w:rsid w:val="00A442B2"/>
    <w:rsid w:val="00A4641E"/>
    <w:rsid w:val="00A46560"/>
    <w:rsid w:val="00A47544"/>
    <w:rsid w:val="00A515A5"/>
    <w:rsid w:val="00A528B2"/>
    <w:rsid w:val="00A56B7A"/>
    <w:rsid w:val="00A62FAD"/>
    <w:rsid w:val="00A73A00"/>
    <w:rsid w:val="00A76D9C"/>
    <w:rsid w:val="00A81C6C"/>
    <w:rsid w:val="00A82E09"/>
    <w:rsid w:val="00A83C2A"/>
    <w:rsid w:val="00A86D65"/>
    <w:rsid w:val="00A93636"/>
    <w:rsid w:val="00A97B87"/>
    <w:rsid w:val="00A97E04"/>
    <w:rsid w:val="00AA31DD"/>
    <w:rsid w:val="00AA6088"/>
    <w:rsid w:val="00AA6578"/>
    <w:rsid w:val="00AA66A7"/>
    <w:rsid w:val="00AB084A"/>
    <w:rsid w:val="00AB099E"/>
    <w:rsid w:val="00AB1962"/>
    <w:rsid w:val="00AB6CC3"/>
    <w:rsid w:val="00AC3AA1"/>
    <w:rsid w:val="00AC5F04"/>
    <w:rsid w:val="00AC7675"/>
    <w:rsid w:val="00AD05EA"/>
    <w:rsid w:val="00AD06FA"/>
    <w:rsid w:val="00AD0BEB"/>
    <w:rsid w:val="00AD136D"/>
    <w:rsid w:val="00AE0677"/>
    <w:rsid w:val="00AE0DF8"/>
    <w:rsid w:val="00AE3E8E"/>
    <w:rsid w:val="00AE423E"/>
    <w:rsid w:val="00AE4572"/>
    <w:rsid w:val="00AE608A"/>
    <w:rsid w:val="00AE7EAE"/>
    <w:rsid w:val="00AF0583"/>
    <w:rsid w:val="00AF1C86"/>
    <w:rsid w:val="00AF36F6"/>
    <w:rsid w:val="00AF3C38"/>
    <w:rsid w:val="00AF4208"/>
    <w:rsid w:val="00B0408C"/>
    <w:rsid w:val="00B052BD"/>
    <w:rsid w:val="00B12D2E"/>
    <w:rsid w:val="00B16B48"/>
    <w:rsid w:val="00B174A7"/>
    <w:rsid w:val="00B17B28"/>
    <w:rsid w:val="00B20235"/>
    <w:rsid w:val="00B217D3"/>
    <w:rsid w:val="00B22AF5"/>
    <w:rsid w:val="00B22C19"/>
    <w:rsid w:val="00B24D59"/>
    <w:rsid w:val="00B255B5"/>
    <w:rsid w:val="00B257B1"/>
    <w:rsid w:val="00B25A71"/>
    <w:rsid w:val="00B25BE7"/>
    <w:rsid w:val="00B30DD2"/>
    <w:rsid w:val="00B312B6"/>
    <w:rsid w:val="00B34902"/>
    <w:rsid w:val="00B3499C"/>
    <w:rsid w:val="00B35509"/>
    <w:rsid w:val="00B35EA0"/>
    <w:rsid w:val="00B361CC"/>
    <w:rsid w:val="00B3755F"/>
    <w:rsid w:val="00B37B41"/>
    <w:rsid w:val="00B42259"/>
    <w:rsid w:val="00B4563C"/>
    <w:rsid w:val="00B46E14"/>
    <w:rsid w:val="00B50523"/>
    <w:rsid w:val="00B52615"/>
    <w:rsid w:val="00B5479B"/>
    <w:rsid w:val="00B5526A"/>
    <w:rsid w:val="00B5678F"/>
    <w:rsid w:val="00B617C7"/>
    <w:rsid w:val="00B640DE"/>
    <w:rsid w:val="00B642D5"/>
    <w:rsid w:val="00B66C6E"/>
    <w:rsid w:val="00B722EF"/>
    <w:rsid w:val="00B723FB"/>
    <w:rsid w:val="00B7392D"/>
    <w:rsid w:val="00B778E0"/>
    <w:rsid w:val="00B77BF4"/>
    <w:rsid w:val="00B8297E"/>
    <w:rsid w:val="00B85ECE"/>
    <w:rsid w:val="00B940FE"/>
    <w:rsid w:val="00B94DD8"/>
    <w:rsid w:val="00B95382"/>
    <w:rsid w:val="00B957F0"/>
    <w:rsid w:val="00B97005"/>
    <w:rsid w:val="00B971C8"/>
    <w:rsid w:val="00BA1857"/>
    <w:rsid w:val="00BA18AD"/>
    <w:rsid w:val="00BA1EBF"/>
    <w:rsid w:val="00BA2048"/>
    <w:rsid w:val="00BA5A25"/>
    <w:rsid w:val="00BA63DF"/>
    <w:rsid w:val="00BA6E6C"/>
    <w:rsid w:val="00BA7451"/>
    <w:rsid w:val="00BB296F"/>
    <w:rsid w:val="00BC34E3"/>
    <w:rsid w:val="00BC40E5"/>
    <w:rsid w:val="00BC6B9E"/>
    <w:rsid w:val="00BC7013"/>
    <w:rsid w:val="00BD4BF8"/>
    <w:rsid w:val="00BD6486"/>
    <w:rsid w:val="00BD66BE"/>
    <w:rsid w:val="00BD7448"/>
    <w:rsid w:val="00BE010C"/>
    <w:rsid w:val="00BE07A6"/>
    <w:rsid w:val="00BE2E5B"/>
    <w:rsid w:val="00BE35B0"/>
    <w:rsid w:val="00BE366E"/>
    <w:rsid w:val="00BE6808"/>
    <w:rsid w:val="00BE77A3"/>
    <w:rsid w:val="00BF197B"/>
    <w:rsid w:val="00BF2520"/>
    <w:rsid w:val="00BF2857"/>
    <w:rsid w:val="00BF2A9F"/>
    <w:rsid w:val="00BF4900"/>
    <w:rsid w:val="00BF5EBC"/>
    <w:rsid w:val="00BF7537"/>
    <w:rsid w:val="00BF754F"/>
    <w:rsid w:val="00BF7870"/>
    <w:rsid w:val="00C02F93"/>
    <w:rsid w:val="00C03D8D"/>
    <w:rsid w:val="00C060E7"/>
    <w:rsid w:val="00C07154"/>
    <w:rsid w:val="00C07B3F"/>
    <w:rsid w:val="00C11121"/>
    <w:rsid w:val="00C13043"/>
    <w:rsid w:val="00C13DB9"/>
    <w:rsid w:val="00C15538"/>
    <w:rsid w:val="00C167F7"/>
    <w:rsid w:val="00C20F49"/>
    <w:rsid w:val="00C21C85"/>
    <w:rsid w:val="00C22D2C"/>
    <w:rsid w:val="00C2300B"/>
    <w:rsid w:val="00C2401C"/>
    <w:rsid w:val="00C2428B"/>
    <w:rsid w:val="00C249F6"/>
    <w:rsid w:val="00C3140E"/>
    <w:rsid w:val="00C32192"/>
    <w:rsid w:val="00C34026"/>
    <w:rsid w:val="00C42CBC"/>
    <w:rsid w:val="00C44599"/>
    <w:rsid w:val="00C46658"/>
    <w:rsid w:val="00C467DE"/>
    <w:rsid w:val="00C46B60"/>
    <w:rsid w:val="00C524B8"/>
    <w:rsid w:val="00C54803"/>
    <w:rsid w:val="00C61C00"/>
    <w:rsid w:val="00C626CC"/>
    <w:rsid w:val="00C6642A"/>
    <w:rsid w:val="00C70201"/>
    <w:rsid w:val="00C70B23"/>
    <w:rsid w:val="00C7219E"/>
    <w:rsid w:val="00C723AE"/>
    <w:rsid w:val="00C73871"/>
    <w:rsid w:val="00C74D3B"/>
    <w:rsid w:val="00C76B31"/>
    <w:rsid w:val="00C76D5B"/>
    <w:rsid w:val="00C81973"/>
    <w:rsid w:val="00C821E0"/>
    <w:rsid w:val="00C82390"/>
    <w:rsid w:val="00C83DCF"/>
    <w:rsid w:val="00C87ADE"/>
    <w:rsid w:val="00C90793"/>
    <w:rsid w:val="00C90AE6"/>
    <w:rsid w:val="00C94B8D"/>
    <w:rsid w:val="00C96283"/>
    <w:rsid w:val="00C96655"/>
    <w:rsid w:val="00C977B3"/>
    <w:rsid w:val="00CA116B"/>
    <w:rsid w:val="00CA2924"/>
    <w:rsid w:val="00CA2B1F"/>
    <w:rsid w:val="00CA5198"/>
    <w:rsid w:val="00CA77FC"/>
    <w:rsid w:val="00CB27DB"/>
    <w:rsid w:val="00CB3B35"/>
    <w:rsid w:val="00CB406E"/>
    <w:rsid w:val="00CB5231"/>
    <w:rsid w:val="00CB6C97"/>
    <w:rsid w:val="00CB7C02"/>
    <w:rsid w:val="00CC38D5"/>
    <w:rsid w:val="00CC391E"/>
    <w:rsid w:val="00CD06CE"/>
    <w:rsid w:val="00CD0A9E"/>
    <w:rsid w:val="00CD191D"/>
    <w:rsid w:val="00CD2D3C"/>
    <w:rsid w:val="00CD3DD6"/>
    <w:rsid w:val="00CD60B1"/>
    <w:rsid w:val="00CD6A16"/>
    <w:rsid w:val="00CE300F"/>
    <w:rsid w:val="00CE332D"/>
    <w:rsid w:val="00CE40D9"/>
    <w:rsid w:val="00CE69E9"/>
    <w:rsid w:val="00CE75A8"/>
    <w:rsid w:val="00CE7A02"/>
    <w:rsid w:val="00CF0EBE"/>
    <w:rsid w:val="00CF1D0F"/>
    <w:rsid w:val="00CF1E11"/>
    <w:rsid w:val="00CF22F7"/>
    <w:rsid w:val="00CF32AC"/>
    <w:rsid w:val="00CF36F2"/>
    <w:rsid w:val="00D00DA9"/>
    <w:rsid w:val="00D010DA"/>
    <w:rsid w:val="00D02E49"/>
    <w:rsid w:val="00D039C8"/>
    <w:rsid w:val="00D03A68"/>
    <w:rsid w:val="00D060A6"/>
    <w:rsid w:val="00D07A1C"/>
    <w:rsid w:val="00D11444"/>
    <w:rsid w:val="00D1174A"/>
    <w:rsid w:val="00D11F6B"/>
    <w:rsid w:val="00D12AF0"/>
    <w:rsid w:val="00D13B6F"/>
    <w:rsid w:val="00D13EC5"/>
    <w:rsid w:val="00D17492"/>
    <w:rsid w:val="00D2000D"/>
    <w:rsid w:val="00D208A7"/>
    <w:rsid w:val="00D21F4E"/>
    <w:rsid w:val="00D21FB0"/>
    <w:rsid w:val="00D2261B"/>
    <w:rsid w:val="00D23259"/>
    <w:rsid w:val="00D24FFE"/>
    <w:rsid w:val="00D257E4"/>
    <w:rsid w:val="00D25D8B"/>
    <w:rsid w:val="00D30F49"/>
    <w:rsid w:val="00D30F6A"/>
    <w:rsid w:val="00D31917"/>
    <w:rsid w:val="00D37CFA"/>
    <w:rsid w:val="00D40B25"/>
    <w:rsid w:val="00D41A04"/>
    <w:rsid w:val="00D42B9A"/>
    <w:rsid w:val="00D42C8C"/>
    <w:rsid w:val="00D46678"/>
    <w:rsid w:val="00D46C1A"/>
    <w:rsid w:val="00D5218A"/>
    <w:rsid w:val="00D528CF"/>
    <w:rsid w:val="00D54FBE"/>
    <w:rsid w:val="00D56748"/>
    <w:rsid w:val="00D6049D"/>
    <w:rsid w:val="00D630F0"/>
    <w:rsid w:val="00D6462E"/>
    <w:rsid w:val="00D66198"/>
    <w:rsid w:val="00D66974"/>
    <w:rsid w:val="00D66C5B"/>
    <w:rsid w:val="00D70EBB"/>
    <w:rsid w:val="00D71C11"/>
    <w:rsid w:val="00D73CF2"/>
    <w:rsid w:val="00D7547B"/>
    <w:rsid w:val="00D75C1C"/>
    <w:rsid w:val="00D81E1E"/>
    <w:rsid w:val="00D83409"/>
    <w:rsid w:val="00D83C3E"/>
    <w:rsid w:val="00D846E1"/>
    <w:rsid w:val="00D8512C"/>
    <w:rsid w:val="00D8710E"/>
    <w:rsid w:val="00D91E00"/>
    <w:rsid w:val="00D92041"/>
    <w:rsid w:val="00D92D43"/>
    <w:rsid w:val="00D9318D"/>
    <w:rsid w:val="00D94169"/>
    <w:rsid w:val="00D94311"/>
    <w:rsid w:val="00D95895"/>
    <w:rsid w:val="00D97165"/>
    <w:rsid w:val="00DA186B"/>
    <w:rsid w:val="00DA1D3F"/>
    <w:rsid w:val="00DA302D"/>
    <w:rsid w:val="00DA34F2"/>
    <w:rsid w:val="00DA615A"/>
    <w:rsid w:val="00DB1600"/>
    <w:rsid w:val="00DB2013"/>
    <w:rsid w:val="00DB414C"/>
    <w:rsid w:val="00DB48C9"/>
    <w:rsid w:val="00DB4C29"/>
    <w:rsid w:val="00DB5254"/>
    <w:rsid w:val="00DB5EE6"/>
    <w:rsid w:val="00DC1106"/>
    <w:rsid w:val="00DC390A"/>
    <w:rsid w:val="00DC4ECA"/>
    <w:rsid w:val="00DC6AE5"/>
    <w:rsid w:val="00DC6C71"/>
    <w:rsid w:val="00DC6C9B"/>
    <w:rsid w:val="00DD01CA"/>
    <w:rsid w:val="00DD09EA"/>
    <w:rsid w:val="00DD1DAB"/>
    <w:rsid w:val="00DD2BC5"/>
    <w:rsid w:val="00DD31C2"/>
    <w:rsid w:val="00DD71C4"/>
    <w:rsid w:val="00DE1C3E"/>
    <w:rsid w:val="00DE72C5"/>
    <w:rsid w:val="00DE7523"/>
    <w:rsid w:val="00DF151A"/>
    <w:rsid w:val="00DF1835"/>
    <w:rsid w:val="00DF4251"/>
    <w:rsid w:val="00DF489D"/>
    <w:rsid w:val="00DF6303"/>
    <w:rsid w:val="00DF7122"/>
    <w:rsid w:val="00E047ED"/>
    <w:rsid w:val="00E04CCA"/>
    <w:rsid w:val="00E04D85"/>
    <w:rsid w:val="00E062FC"/>
    <w:rsid w:val="00E11121"/>
    <w:rsid w:val="00E119FF"/>
    <w:rsid w:val="00E1211B"/>
    <w:rsid w:val="00E15036"/>
    <w:rsid w:val="00E2031F"/>
    <w:rsid w:val="00E20509"/>
    <w:rsid w:val="00E22A1D"/>
    <w:rsid w:val="00E234D5"/>
    <w:rsid w:val="00E2534A"/>
    <w:rsid w:val="00E304B5"/>
    <w:rsid w:val="00E31CDB"/>
    <w:rsid w:val="00E36D70"/>
    <w:rsid w:val="00E37EF3"/>
    <w:rsid w:val="00E40200"/>
    <w:rsid w:val="00E40C83"/>
    <w:rsid w:val="00E41E60"/>
    <w:rsid w:val="00E44F81"/>
    <w:rsid w:val="00E46C32"/>
    <w:rsid w:val="00E521BF"/>
    <w:rsid w:val="00E5258E"/>
    <w:rsid w:val="00E54480"/>
    <w:rsid w:val="00E564D5"/>
    <w:rsid w:val="00E60029"/>
    <w:rsid w:val="00E60BF9"/>
    <w:rsid w:val="00E64A90"/>
    <w:rsid w:val="00E64C6A"/>
    <w:rsid w:val="00E65023"/>
    <w:rsid w:val="00E66715"/>
    <w:rsid w:val="00E728EE"/>
    <w:rsid w:val="00E737B4"/>
    <w:rsid w:val="00E73FDC"/>
    <w:rsid w:val="00E74B7A"/>
    <w:rsid w:val="00E752CB"/>
    <w:rsid w:val="00E755C3"/>
    <w:rsid w:val="00E813C8"/>
    <w:rsid w:val="00E84973"/>
    <w:rsid w:val="00E85006"/>
    <w:rsid w:val="00E86041"/>
    <w:rsid w:val="00E87A9B"/>
    <w:rsid w:val="00E90567"/>
    <w:rsid w:val="00E90C14"/>
    <w:rsid w:val="00E90D69"/>
    <w:rsid w:val="00E92544"/>
    <w:rsid w:val="00E92557"/>
    <w:rsid w:val="00E92A66"/>
    <w:rsid w:val="00E95214"/>
    <w:rsid w:val="00E95799"/>
    <w:rsid w:val="00E95B12"/>
    <w:rsid w:val="00E96C06"/>
    <w:rsid w:val="00EA2400"/>
    <w:rsid w:val="00EB27FC"/>
    <w:rsid w:val="00EB38ED"/>
    <w:rsid w:val="00EB708E"/>
    <w:rsid w:val="00EB7E62"/>
    <w:rsid w:val="00EC02EA"/>
    <w:rsid w:val="00EC101B"/>
    <w:rsid w:val="00EC2D65"/>
    <w:rsid w:val="00EC3007"/>
    <w:rsid w:val="00EC3AF0"/>
    <w:rsid w:val="00EC42C7"/>
    <w:rsid w:val="00EC67F6"/>
    <w:rsid w:val="00ED013A"/>
    <w:rsid w:val="00ED2052"/>
    <w:rsid w:val="00ED294B"/>
    <w:rsid w:val="00ED4895"/>
    <w:rsid w:val="00ED5F5C"/>
    <w:rsid w:val="00ED7BFA"/>
    <w:rsid w:val="00EE1665"/>
    <w:rsid w:val="00EE18FF"/>
    <w:rsid w:val="00EE19F1"/>
    <w:rsid w:val="00EE27B6"/>
    <w:rsid w:val="00EE297C"/>
    <w:rsid w:val="00EE427C"/>
    <w:rsid w:val="00EF0EC9"/>
    <w:rsid w:val="00EF5FE8"/>
    <w:rsid w:val="00EF6D54"/>
    <w:rsid w:val="00EF7BB0"/>
    <w:rsid w:val="00EF7F5E"/>
    <w:rsid w:val="00F0398B"/>
    <w:rsid w:val="00F040E6"/>
    <w:rsid w:val="00F05632"/>
    <w:rsid w:val="00F05832"/>
    <w:rsid w:val="00F064A8"/>
    <w:rsid w:val="00F07399"/>
    <w:rsid w:val="00F104F3"/>
    <w:rsid w:val="00F11CDC"/>
    <w:rsid w:val="00F1374F"/>
    <w:rsid w:val="00F13B79"/>
    <w:rsid w:val="00F15DCF"/>
    <w:rsid w:val="00F22212"/>
    <w:rsid w:val="00F2534D"/>
    <w:rsid w:val="00F2755E"/>
    <w:rsid w:val="00F30EC4"/>
    <w:rsid w:val="00F31F93"/>
    <w:rsid w:val="00F32CA3"/>
    <w:rsid w:val="00F33476"/>
    <w:rsid w:val="00F36842"/>
    <w:rsid w:val="00F401AB"/>
    <w:rsid w:val="00F41093"/>
    <w:rsid w:val="00F42A01"/>
    <w:rsid w:val="00F435D5"/>
    <w:rsid w:val="00F467F4"/>
    <w:rsid w:val="00F50157"/>
    <w:rsid w:val="00F51B11"/>
    <w:rsid w:val="00F521E9"/>
    <w:rsid w:val="00F529F6"/>
    <w:rsid w:val="00F53603"/>
    <w:rsid w:val="00F54618"/>
    <w:rsid w:val="00F55C81"/>
    <w:rsid w:val="00F613CC"/>
    <w:rsid w:val="00F61468"/>
    <w:rsid w:val="00F6178D"/>
    <w:rsid w:val="00F625DF"/>
    <w:rsid w:val="00F63DCB"/>
    <w:rsid w:val="00F64A3E"/>
    <w:rsid w:val="00F6554A"/>
    <w:rsid w:val="00F67EDB"/>
    <w:rsid w:val="00F732D4"/>
    <w:rsid w:val="00F73F05"/>
    <w:rsid w:val="00F74001"/>
    <w:rsid w:val="00F75743"/>
    <w:rsid w:val="00F82576"/>
    <w:rsid w:val="00F86EE0"/>
    <w:rsid w:val="00F9051D"/>
    <w:rsid w:val="00F93571"/>
    <w:rsid w:val="00F93EE7"/>
    <w:rsid w:val="00F97F7E"/>
    <w:rsid w:val="00F97F99"/>
    <w:rsid w:val="00FA1954"/>
    <w:rsid w:val="00FA4ADE"/>
    <w:rsid w:val="00FA529D"/>
    <w:rsid w:val="00FA68D9"/>
    <w:rsid w:val="00FB3274"/>
    <w:rsid w:val="00FB4548"/>
    <w:rsid w:val="00FB502E"/>
    <w:rsid w:val="00FB5BD2"/>
    <w:rsid w:val="00FB68A4"/>
    <w:rsid w:val="00FB6A01"/>
    <w:rsid w:val="00FB6FED"/>
    <w:rsid w:val="00FC262F"/>
    <w:rsid w:val="00FC324C"/>
    <w:rsid w:val="00FC35CC"/>
    <w:rsid w:val="00FC3A3E"/>
    <w:rsid w:val="00FC6901"/>
    <w:rsid w:val="00FD21E1"/>
    <w:rsid w:val="00FD2692"/>
    <w:rsid w:val="00FD26DD"/>
    <w:rsid w:val="00FD4684"/>
    <w:rsid w:val="00FD4762"/>
    <w:rsid w:val="00FE1CBE"/>
    <w:rsid w:val="00FE237B"/>
    <w:rsid w:val="00FE23E7"/>
    <w:rsid w:val="00FF049D"/>
    <w:rsid w:val="00FF36DC"/>
    <w:rsid w:val="00FF5CAC"/>
    <w:rsid w:val="00FF6C5C"/>
    <w:rsid w:val="00FF79A1"/>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CAA3AF"/>
  <w15:chartTrackingRefBased/>
  <w15:docId w15:val="{8185C64E-1A67-4773-A917-CF6FB5F5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73D"/>
    <w:rPr>
      <w:rFonts w:ascii="Calibri" w:eastAsia="DengXian" w:hAnsi="Calibri" w:cs="Kartika"/>
      <w:kern w:val="0"/>
      <w:lang w:bidi="ml-IN"/>
      <w14:ligatures w14:val="none"/>
    </w:rPr>
  </w:style>
  <w:style w:type="paragraph" w:styleId="Heading1">
    <w:name w:val="heading 1"/>
    <w:basedOn w:val="Normal"/>
    <w:next w:val="Normal"/>
    <w:link w:val="Heading1Char"/>
    <w:uiPriority w:val="9"/>
    <w:qFormat/>
    <w:rsid w:val="001D4FFF"/>
    <w:pPr>
      <w:spacing w:before="240" w:after="240" w:line="360" w:lineRule="auto"/>
      <w:jc w:val="center"/>
      <w:outlineLvl w:val="0"/>
    </w:pPr>
    <w:rPr>
      <w:rFonts w:ascii="Times New Roman" w:eastAsia="Calibri" w:hAnsi="Times New Roman" w:cs="Times New Roman"/>
      <w:b/>
      <w:sz w:val="28"/>
      <w:szCs w:val="28"/>
      <w:u w:val="single"/>
      <w:lang w:bidi="hi-IN"/>
    </w:rPr>
  </w:style>
  <w:style w:type="paragraph" w:styleId="Heading2">
    <w:name w:val="heading 2"/>
    <w:basedOn w:val="Normal"/>
    <w:next w:val="Normal"/>
    <w:link w:val="Heading2Char"/>
    <w:uiPriority w:val="9"/>
    <w:unhideWhenUsed/>
    <w:qFormat/>
    <w:rsid w:val="00C2428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640D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640D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600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6002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1D4FFF"/>
    <w:rPr>
      <w:rFonts w:ascii="Times New Roman" w:eastAsia="Calibri" w:hAnsi="Times New Roman" w:cs="Times New Roman"/>
      <w:b/>
      <w:kern w:val="0"/>
      <w:sz w:val="28"/>
      <w:szCs w:val="28"/>
      <w:u w:val="single"/>
      <w:lang w:bidi="hi-IN"/>
      <w14:ligatures w14:val="none"/>
    </w:rPr>
  </w:style>
  <w:style w:type="paragraph" w:styleId="Header">
    <w:name w:val="header"/>
    <w:basedOn w:val="Normal"/>
    <w:link w:val="HeaderChar"/>
    <w:uiPriority w:val="99"/>
    <w:unhideWhenUsed/>
    <w:rsid w:val="00F253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534D"/>
    <w:rPr>
      <w:rFonts w:ascii="Calibri" w:eastAsia="DengXian" w:hAnsi="Calibri" w:cs="Kartika"/>
      <w:kern w:val="0"/>
      <w:lang w:bidi="ml-IN"/>
      <w14:ligatures w14:val="none"/>
    </w:rPr>
  </w:style>
  <w:style w:type="paragraph" w:styleId="Footer">
    <w:name w:val="footer"/>
    <w:basedOn w:val="Normal"/>
    <w:link w:val="FooterChar"/>
    <w:uiPriority w:val="99"/>
    <w:unhideWhenUsed/>
    <w:rsid w:val="00F253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534D"/>
    <w:rPr>
      <w:rFonts w:ascii="Calibri" w:eastAsia="DengXian" w:hAnsi="Calibri" w:cs="Kartika"/>
      <w:kern w:val="0"/>
      <w:lang w:bidi="ml-IN"/>
      <w14:ligatures w14:val="none"/>
    </w:rPr>
  </w:style>
  <w:style w:type="paragraph" w:styleId="ListParagraph">
    <w:name w:val="List Paragraph"/>
    <w:basedOn w:val="Normal"/>
    <w:uiPriority w:val="34"/>
    <w:qFormat/>
    <w:rsid w:val="00F2534D"/>
    <w:pPr>
      <w:spacing w:line="256" w:lineRule="auto"/>
      <w:ind w:left="720"/>
      <w:contextualSpacing/>
    </w:pPr>
    <w:rPr>
      <w:rFonts w:asciiTheme="minorHAnsi" w:eastAsiaTheme="minorHAnsi" w:hAnsiTheme="minorHAnsi" w:cstheme="minorBidi"/>
      <w:lang w:bidi="ar-SA"/>
    </w:rPr>
  </w:style>
  <w:style w:type="character" w:styleId="Strong">
    <w:name w:val="Strong"/>
    <w:uiPriority w:val="22"/>
    <w:qFormat/>
    <w:rsid w:val="009276AE"/>
    <w:rPr>
      <w:b/>
      <w:bCs/>
    </w:rPr>
  </w:style>
  <w:style w:type="character" w:styleId="Hyperlink">
    <w:name w:val="Hyperlink"/>
    <w:uiPriority w:val="99"/>
    <w:unhideWhenUsed/>
    <w:qFormat/>
    <w:rsid w:val="009D125D"/>
    <w:rPr>
      <w:color w:val="0563C1"/>
      <w:u w:val="single"/>
    </w:rPr>
  </w:style>
  <w:style w:type="paragraph" w:styleId="NormalWeb">
    <w:name w:val="Normal (Web)"/>
    <w:basedOn w:val="Normal"/>
    <w:uiPriority w:val="99"/>
    <w:unhideWhenUsed/>
    <w:qFormat/>
    <w:rsid w:val="009D125D"/>
    <w:rPr>
      <w:rFonts w:ascii="Times New Roman" w:hAnsi="Times New Roman" w:cs="Times New Roman"/>
      <w:sz w:val="24"/>
      <w:szCs w:val="24"/>
    </w:rPr>
  </w:style>
  <w:style w:type="table" w:styleId="TableGrid">
    <w:name w:val="Table Grid"/>
    <w:basedOn w:val="TableNormal"/>
    <w:uiPriority w:val="39"/>
    <w:rsid w:val="002B2E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CE75A8"/>
    <w:rPr>
      <w:color w:val="605E5C"/>
      <w:shd w:val="clear" w:color="auto" w:fill="E1DFDD"/>
    </w:rPr>
  </w:style>
  <w:style w:type="paragraph" w:styleId="HTMLPreformatted">
    <w:name w:val="HTML Preformatted"/>
    <w:basedOn w:val="Normal"/>
    <w:link w:val="HTMLPreformattedChar"/>
    <w:uiPriority w:val="99"/>
    <w:semiHidden/>
    <w:unhideWhenUsed/>
    <w:rsid w:val="00295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bidi="hi-IN"/>
    </w:rPr>
  </w:style>
  <w:style w:type="character" w:customStyle="1" w:styleId="HTMLPreformattedChar">
    <w:name w:val="HTML Preformatted Char"/>
    <w:basedOn w:val="DefaultParagraphFont"/>
    <w:link w:val="HTMLPreformatted"/>
    <w:uiPriority w:val="99"/>
    <w:semiHidden/>
    <w:rsid w:val="0029591D"/>
    <w:rPr>
      <w:rFonts w:ascii="Courier New" w:eastAsia="Times New Roman" w:hAnsi="Courier New" w:cs="Courier New"/>
      <w:kern w:val="0"/>
      <w:sz w:val="20"/>
      <w:szCs w:val="20"/>
      <w:lang w:eastAsia="en-IN" w:bidi="hi-IN"/>
      <w14:ligatures w14:val="none"/>
    </w:rPr>
  </w:style>
  <w:style w:type="character" w:customStyle="1" w:styleId="y2iqfc">
    <w:name w:val="y2iqfc"/>
    <w:basedOn w:val="DefaultParagraphFont"/>
    <w:rsid w:val="0029591D"/>
  </w:style>
  <w:style w:type="character" w:customStyle="1" w:styleId="Heading3Char">
    <w:name w:val="Heading 3 Char"/>
    <w:basedOn w:val="DefaultParagraphFont"/>
    <w:link w:val="Heading3"/>
    <w:uiPriority w:val="9"/>
    <w:semiHidden/>
    <w:rsid w:val="005640DC"/>
    <w:rPr>
      <w:rFonts w:asciiTheme="majorHAnsi" w:eastAsiaTheme="majorEastAsia" w:hAnsiTheme="majorHAnsi" w:cstheme="majorBidi"/>
      <w:color w:val="1F3763" w:themeColor="accent1" w:themeShade="7F"/>
      <w:kern w:val="0"/>
      <w:sz w:val="24"/>
      <w:szCs w:val="24"/>
      <w:lang w:bidi="ml-IN"/>
      <w14:ligatures w14:val="none"/>
    </w:rPr>
  </w:style>
  <w:style w:type="character" w:customStyle="1" w:styleId="Heading4Char">
    <w:name w:val="Heading 4 Char"/>
    <w:basedOn w:val="DefaultParagraphFont"/>
    <w:link w:val="Heading4"/>
    <w:uiPriority w:val="9"/>
    <w:semiHidden/>
    <w:rsid w:val="005640DC"/>
    <w:rPr>
      <w:rFonts w:asciiTheme="majorHAnsi" w:eastAsiaTheme="majorEastAsia" w:hAnsiTheme="majorHAnsi" w:cstheme="majorBidi"/>
      <w:i/>
      <w:iCs/>
      <w:color w:val="2F5496" w:themeColor="accent1" w:themeShade="BF"/>
      <w:kern w:val="0"/>
      <w:lang w:bidi="ml-IN"/>
      <w14:ligatures w14:val="none"/>
    </w:rPr>
  </w:style>
  <w:style w:type="character" w:customStyle="1" w:styleId="Heading5Char">
    <w:name w:val="Heading 5 Char"/>
    <w:basedOn w:val="DefaultParagraphFont"/>
    <w:link w:val="Heading5"/>
    <w:uiPriority w:val="9"/>
    <w:semiHidden/>
    <w:rsid w:val="00E60029"/>
    <w:rPr>
      <w:rFonts w:asciiTheme="majorHAnsi" w:eastAsiaTheme="majorEastAsia" w:hAnsiTheme="majorHAnsi" w:cstheme="majorBidi"/>
      <w:color w:val="2F5496" w:themeColor="accent1" w:themeShade="BF"/>
      <w:kern w:val="0"/>
      <w:lang w:bidi="ml-IN"/>
      <w14:ligatures w14:val="none"/>
    </w:rPr>
  </w:style>
  <w:style w:type="character" w:customStyle="1" w:styleId="Heading6Char">
    <w:name w:val="Heading 6 Char"/>
    <w:basedOn w:val="DefaultParagraphFont"/>
    <w:link w:val="Heading6"/>
    <w:uiPriority w:val="9"/>
    <w:semiHidden/>
    <w:rsid w:val="00E60029"/>
    <w:rPr>
      <w:rFonts w:asciiTheme="majorHAnsi" w:eastAsiaTheme="majorEastAsia" w:hAnsiTheme="majorHAnsi" w:cstheme="majorBidi"/>
      <w:color w:val="1F3763" w:themeColor="accent1" w:themeShade="7F"/>
      <w:kern w:val="0"/>
      <w:lang w:bidi="ml-IN"/>
      <w14:ligatures w14:val="none"/>
    </w:rPr>
  </w:style>
  <w:style w:type="character" w:customStyle="1" w:styleId="Heading2Char">
    <w:name w:val="Heading 2 Char"/>
    <w:basedOn w:val="DefaultParagraphFont"/>
    <w:link w:val="Heading2"/>
    <w:uiPriority w:val="9"/>
    <w:rsid w:val="00C2428B"/>
    <w:rPr>
      <w:rFonts w:asciiTheme="majorHAnsi" w:eastAsiaTheme="majorEastAsia" w:hAnsiTheme="majorHAnsi" w:cstheme="majorBidi"/>
      <w:color w:val="2F5496" w:themeColor="accent1" w:themeShade="BF"/>
      <w:kern w:val="0"/>
      <w:sz w:val="26"/>
      <w:szCs w:val="26"/>
      <w:lang w:bidi="ml-IN"/>
      <w14:ligatures w14:val="none"/>
    </w:rPr>
  </w:style>
  <w:style w:type="paragraph" w:styleId="Bibliography">
    <w:name w:val="Bibliography"/>
    <w:basedOn w:val="Normal"/>
    <w:next w:val="Normal"/>
    <w:uiPriority w:val="37"/>
    <w:unhideWhenUsed/>
    <w:rsid w:val="007710BE"/>
  </w:style>
  <w:style w:type="character" w:customStyle="1" w:styleId="mord">
    <w:name w:val="mord"/>
    <w:basedOn w:val="DefaultParagraphFont"/>
    <w:rsid w:val="00F61468"/>
  </w:style>
  <w:style w:type="character" w:customStyle="1" w:styleId="mrel">
    <w:name w:val="mrel"/>
    <w:basedOn w:val="DefaultParagraphFont"/>
    <w:rsid w:val="00F61468"/>
  </w:style>
  <w:style w:type="paragraph" w:customStyle="1" w:styleId="Table">
    <w:name w:val="Table"/>
    <w:basedOn w:val="Normal"/>
    <w:link w:val="TableChar"/>
    <w:qFormat/>
    <w:rsid w:val="00D5218A"/>
    <w:pPr>
      <w:spacing w:before="120" w:after="120" w:line="240" w:lineRule="auto"/>
      <w:jc w:val="center"/>
    </w:pPr>
    <w:rPr>
      <w:rFonts w:ascii="Times New Roman" w:eastAsia="Aptos" w:hAnsi="Times New Roman" w:cs="Times New Roman"/>
      <w:b/>
      <w:bCs/>
      <w:kern w:val="2"/>
      <w:sz w:val="24"/>
      <w:szCs w:val="24"/>
      <w:lang w:bidi="hi-IN"/>
      <w14:ligatures w14:val="standardContextual"/>
    </w:rPr>
  </w:style>
  <w:style w:type="paragraph" w:customStyle="1" w:styleId="Figure">
    <w:name w:val="Figure"/>
    <w:basedOn w:val="Normal"/>
    <w:link w:val="FigureChar"/>
    <w:qFormat/>
    <w:rsid w:val="00AD06FA"/>
    <w:pPr>
      <w:tabs>
        <w:tab w:val="left" w:pos="2424"/>
      </w:tabs>
      <w:spacing w:before="120" w:after="240" w:line="240" w:lineRule="auto"/>
      <w:jc w:val="both"/>
    </w:pPr>
    <w:rPr>
      <w:rFonts w:ascii="Times New Roman" w:hAnsi="Times New Roman" w:cs="Times New Roman"/>
      <w:b/>
      <w:bCs/>
      <w:sz w:val="24"/>
      <w:szCs w:val="24"/>
      <w:lang w:val="en-GB"/>
    </w:rPr>
  </w:style>
  <w:style w:type="character" w:customStyle="1" w:styleId="TableChar">
    <w:name w:val="Table Char"/>
    <w:basedOn w:val="DefaultParagraphFont"/>
    <w:link w:val="Table"/>
    <w:rsid w:val="00D5218A"/>
    <w:rPr>
      <w:rFonts w:ascii="Times New Roman" w:eastAsia="Aptos" w:hAnsi="Times New Roman" w:cs="Times New Roman"/>
      <w:b/>
      <w:bCs/>
      <w:sz w:val="24"/>
      <w:szCs w:val="24"/>
      <w:lang w:bidi="hi-IN"/>
    </w:rPr>
  </w:style>
  <w:style w:type="paragraph" w:styleId="NoSpacing">
    <w:name w:val="No Spacing"/>
    <w:uiPriority w:val="1"/>
    <w:qFormat/>
    <w:rsid w:val="00AD06FA"/>
    <w:pPr>
      <w:spacing w:after="0" w:line="240" w:lineRule="auto"/>
    </w:pPr>
    <w:rPr>
      <w:rFonts w:ascii="Calibri" w:eastAsia="DengXian" w:hAnsi="Calibri" w:cs="Kartika"/>
      <w:kern w:val="0"/>
      <w:lang w:bidi="ml-IN"/>
      <w14:ligatures w14:val="none"/>
    </w:rPr>
  </w:style>
  <w:style w:type="character" w:customStyle="1" w:styleId="FigureChar">
    <w:name w:val="Figure Char"/>
    <w:basedOn w:val="DefaultParagraphFont"/>
    <w:link w:val="Figure"/>
    <w:rsid w:val="00AD06FA"/>
    <w:rPr>
      <w:rFonts w:ascii="Times New Roman" w:eastAsia="DengXian" w:hAnsi="Times New Roman" w:cs="Times New Roman"/>
      <w:b/>
      <w:bCs/>
      <w:kern w:val="0"/>
      <w:sz w:val="24"/>
      <w:szCs w:val="24"/>
      <w:lang w:val="en-GB" w:bidi="ml-IN"/>
      <w14:ligatures w14:val="none"/>
    </w:rPr>
  </w:style>
  <w:style w:type="paragraph" w:styleId="TOC1">
    <w:name w:val="toc 1"/>
    <w:basedOn w:val="Normal"/>
    <w:next w:val="Normal"/>
    <w:autoRedefine/>
    <w:uiPriority w:val="39"/>
    <w:unhideWhenUsed/>
    <w:rsid w:val="00BD66BE"/>
    <w:pPr>
      <w:spacing w:after="100"/>
    </w:pPr>
  </w:style>
  <w:style w:type="paragraph" w:styleId="TableofFigures">
    <w:name w:val="table of figures"/>
    <w:basedOn w:val="Normal"/>
    <w:next w:val="Normal"/>
    <w:uiPriority w:val="99"/>
    <w:unhideWhenUsed/>
    <w:rsid w:val="00BD66B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61590">
      <w:bodyDiv w:val="1"/>
      <w:marLeft w:val="0"/>
      <w:marRight w:val="0"/>
      <w:marTop w:val="0"/>
      <w:marBottom w:val="0"/>
      <w:divBdr>
        <w:top w:val="none" w:sz="0" w:space="0" w:color="auto"/>
        <w:left w:val="none" w:sz="0" w:space="0" w:color="auto"/>
        <w:bottom w:val="none" w:sz="0" w:space="0" w:color="auto"/>
        <w:right w:val="none" w:sz="0" w:space="0" w:color="auto"/>
      </w:divBdr>
      <w:divsChild>
        <w:div w:id="93140145">
          <w:marLeft w:val="0"/>
          <w:marRight w:val="0"/>
          <w:marTop w:val="0"/>
          <w:marBottom w:val="0"/>
          <w:divBdr>
            <w:top w:val="none" w:sz="0" w:space="0" w:color="auto"/>
            <w:left w:val="none" w:sz="0" w:space="0" w:color="auto"/>
            <w:bottom w:val="none" w:sz="0" w:space="0" w:color="auto"/>
            <w:right w:val="none" w:sz="0" w:space="0" w:color="auto"/>
          </w:divBdr>
        </w:div>
        <w:div w:id="893662952">
          <w:marLeft w:val="0"/>
          <w:marRight w:val="720"/>
          <w:marTop w:val="0"/>
          <w:marBottom w:val="0"/>
          <w:divBdr>
            <w:top w:val="none" w:sz="0" w:space="0" w:color="auto"/>
            <w:left w:val="none" w:sz="0" w:space="0" w:color="auto"/>
            <w:bottom w:val="none" w:sz="0" w:space="0" w:color="auto"/>
            <w:right w:val="none" w:sz="0" w:space="0" w:color="auto"/>
          </w:divBdr>
        </w:div>
      </w:divsChild>
    </w:div>
    <w:div w:id="104733848">
      <w:bodyDiv w:val="1"/>
      <w:marLeft w:val="0"/>
      <w:marRight w:val="0"/>
      <w:marTop w:val="0"/>
      <w:marBottom w:val="0"/>
      <w:divBdr>
        <w:top w:val="none" w:sz="0" w:space="0" w:color="auto"/>
        <w:left w:val="none" w:sz="0" w:space="0" w:color="auto"/>
        <w:bottom w:val="none" w:sz="0" w:space="0" w:color="auto"/>
        <w:right w:val="none" w:sz="0" w:space="0" w:color="auto"/>
      </w:divBdr>
    </w:div>
    <w:div w:id="221255767">
      <w:bodyDiv w:val="1"/>
      <w:marLeft w:val="0"/>
      <w:marRight w:val="0"/>
      <w:marTop w:val="0"/>
      <w:marBottom w:val="0"/>
      <w:divBdr>
        <w:top w:val="none" w:sz="0" w:space="0" w:color="auto"/>
        <w:left w:val="none" w:sz="0" w:space="0" w:color="auto"/>
        <w:bottom w:val="none" w:sz="0" w:space="0" w:color="auto"/>
        <w:right w:val="none" w:sz="0" w:space="0" w:color="auto"/>
      </w:divBdr>
      <w:divsChild>
        <w:div w:id="236132430">
          <w:marLeft w:val="0"/>
          <w:marRight w:val="720"/>
          <w:marTop w:val="0"/>
          <w:marBottom w:val="0"/>
          <w:divBdr>
            <w:top w:val="none" w:sz="0" w:space="0" w:color="auto"/>
            <w:left w:val="none" w:sz="0" w:space="0" w:color="auto"/>
            <w:bottom w:val="none" w:sz="0" w:space="0" w:color="auto"/>
            <w:right w:val="none" w:sz="0" w:space="0" w:color="auto"/>
          </w:divBdr>
        </w:div>
        <w:div w:id="1704474024">
          <w:marLeft w:val="0"/>
          <w:marRight w:val="0"/>
          <w:marTop w:val="0"/>
          <w:marBottom w:val="0"/>
          <w:divBdr>
            <w:top w:val="none" w:sz="0" w:space="0" w:color="auto"/>
            <w:left w:val="none" w:sz="0" w:space="0" w:color="auto"/>
            <w:bottom w:val="none" w:sz="0" w:space="0" w:color="auto"/>
            <w:right w:val="none" w:sz="0" w:space="0" w:color="auto"/>
          </w:divBdr>
        </w:div>
      </w:divsChild>
    </w:div>
    <w:div w:id="342633285">
      <w:bodyDiv w:val="1"/>
      <w:marLeft w:val="0"/>
      <w:marRight w:val="0"/>
      <w:marTop w:val="0"/>
      <w:marBottom w:val="0"/>
      <w:divBdr>
        <w:top w:val="none" w:sz="0" w:space="0" w:color="auto"/>
        <w:left w:val="none" w:sz="0" w:space="0" w:color="auto"/>
        <w:bottom w:val="none" w:sz="0" w:space="0" w:color="auto"/>
        <w:right w:val="none" w:sz="0" w:space="0" w:color="auto"/>
      </w:divBdr>
      <w:divsChild>
        <w:div w:id="2973198">
          <w:marLeft w:val="0"/>
          <w:marRight w:val="720"/>
          <w:marTop w:val="0"/>
          <w:marBottom w:val="0"/>
          <w:divBdr>
            <w:top w:val="none" w:sz="0" w:space="0" w:color="auto"/>
            <w:left w:val="none" w:sz="0" w:space="0" w:color="auto"/>
            <w:bottom w:val="none" w:sz="0" w:space="0" w:color="auto"/>
            <w:right w:val="none" w:sz="0" w:space="0" w:color="auto"/>
          </w:divBdr>
        </w:div>
        <w:div w:id="1413821461">
          <w:marLeft w:val="0"/>
          <w:marRight w:val="0"/>
          <w:marTop w:val="0"/>
          <w:marBottom w:val="0"/>
          <w:divBdr>
            <w:top w:val="none" w:sz="0" w:space="0" w:color="auto"/>
            <w:left w:val="none" w:sz="0" w:space="0" w:color="auto"/>
            <w:bottom w:val="none" w:sz="0" w:space="0" w:color="auto"/>
            <w:right w:val="none" w:sz="0" w:space="0" w:color="auto"/>
          </w:divBdr>
        </w:div>
      </w:divsChild>
    </w:div>
    <w:div w:id="413936602">
      <w:bodyDiv w:val="1"/>
      <w:marLeft w:val="0"/>
      <w:marRight w:val="0"/>
      <w:marTop w:val="0"/>
      <w:marBottom w:val="0"/>
      <w:divBdr>
        <w:top w:val="none" w:sz="0" w:space="0" w:color="auto"/>
        <w:left w:val="none" w:sz="0" w:space="0" w:color="auto"/>
        <w:bottom w:val="none" w:sz="0" w:space="0" w:color="auto"/>
        <w:right w:val="none" w:sz="0" w:space="0" w:color="auto"/>
      </w:divBdr>
      <w:divsChild>
        <w:div w:id="934020456">
          <w:marLeft w:val="0"/>
          <w:marRight w:val="720"/>
          <w:marTop w:val="0"/>
          <w:marBottom w:val="0"/>
          <w:divBdr>
            <w:top w:val="none" w:sz="0" w:space="0" w:color="auto"/>
            <w:left w:val="none" w:sz="0" w:space="0" w:color="auto"/>
            <w:bottom w:val="none" w:sz="0" w:space="0" w:color="auto"/>
            <w:right w:val="none" w:sz="0" w:space="0" w:color="auto"/>
          </w:divBdr>
        </w:div>
        <w:div w:id="1990938346">
          <w:marLeft w:val="0"/>
          <w:marRight w:val="0"/>
          <w:marTop w:val="0"/>
          <w:marBottom w:val="0"/>
          <w:divBdr>
            <w:top w:val="none" w:sz="0" w:space="0" w:color="auto"/>
            <w:left w:val="none" w:sz="0" w:space="0" w:color="auto"/>
            <w:bottom w:val="none" w:sz="0" w:space="0" w:color="auto"/>
            <w:right w:val="none" w:sz="0" w:space="0" w:color="auto"/>
          </w:divBdr>
        </w:div>
      </w:divsChild>
    </w:div>
    <w:div w:id="498278342">
      <w:bodyDiv w:val="1"/>
      <w:marLeft w:val="0"/>
      <w:marRight w:val="0"/>
      <w:marTop w:val="0"/>
      <w:marBottom w:val="0"/>
      <w:divBdr>
        <w:top w:val="none" w:sz="0" w:space="0" w:color="auto"/>
        <w:left w:val="none" w:sz="0" w:space="0" w:color="auto"/>
        <w:bottom w:val="none" w:sz="0" w:space="0" w:color="auto"/>
        <w:right w:val="none" w:sz="0" w:space="0" w:color="auto"/>
      </w:divBdr>
    </w:div>
    <w:div w:id="557520837">
      <w:bodyDiv w:val="1"/>
      <w:marLeft w:val="0"/>
      <w:marRight w:val="0"/>
      <w:marTop w:val="0"/>
      <w:marBottom w:val="0"/>
      <w:divBdr>
        <w:top w:val="none" w:sz="0" w:space="0" w:color="auto"/>
        <w:left w:val="none" w:sz="0" w:space="0" w:color="auto"/>
        <w:bottom w:val="none" w:sz="0" w:space="0" w:color="auto"/>
        <w:right w:val="none" w:sz="0" w:space="0" w:color="auto"/>
      </w:divBdr>
      <w:divsChild>
        <w:div w:id="1503551137">
          <w:marLeft w:val="0"/>
          <w:marRight w:val="720"/>
          <w:marTop w:val="0"/>
          <w:marBottom w:val="0"/>
          <w:divBdr>
            <w:top w:val="none" w:sz="0" w:space="0" w:color="auto"/>
            <w:left w:val="none" w:sz="0" w:space="0" w:color="auto"/>
            <w:bottom w:val="none" w:sz="0" w:space="0" w:color="auto"/>
            <w:right w:val="none" w:sz="0" w:space="0" w:color="auto"/>
          </w:divBdr>
        </w:div>
        <w:div w:id="1976062329">
          <w:marLeft w:val="0"/>
          <w:marRight w:val="0"/>
          <w:marTop w:val="0"/>
          <w:marBottom w:val="0"/>
          <w:divBdr>
            <w:top w:val="none" w:sz="0" w:space="0" w:color="auto"/>
            <w:left w:val="none" w:sz="0" w:space="0" w:color="auto"/>
            <w:bottom w:val="none" w:sz="0" w:space="0" w:color="auto"/>
            <w:right w:val="none" w:sz="0" w:space="0" w:color="auto"/>
          </w:divBdr>
        </w:div>
      </w:divsChild>
    </w:div>
    <w:div w:id="621159282">
      <w:bodyDiv w:val="1"/>
      <w:marLeft w:val="0"/>
      <w:marRight w:val="0"/>
      <w:marTop w:val="0"/>
      <w:marBottom w:val="0"/>
      <w:divBdr>
        <w:top w:val="none" w:sz="0" w:space="0" w:color="auto"/>
        <w:left w:val="none" w:sz="0" w:space="0" w:color="auto"/>
        <w:bottom w:val="none" w:sz="0" w:space="0" w:color="auto"/>
        <w:right w:val="none" w:sz="0" w:space="0" w:color="auto"/>
      </w:divBdr>
      <w:divsChild>
        <w:div w:id="315838811">
          <w:marLeft w:val="0"/>
          <w:marRight w:val="0"/>
          <w:marTop w:val="0"/>
          <w:marBottom w:val="0"/>
          <w:divBdr>
            <w:top w:val="none" w:sz="0" w:space="0" w:color="auto"/>
            <w:left w:val="none" w:sz="0" w:space="0" w:color="auto"/>
            <w:bottom w:val="none" w:sz="0" w:space="0" w:color="auto"/>
            <w:right w:val="none" w:sz="0" w:space="0" w:color="auto"/>
          </w:divBdr>
        </w:div>
        <w:div w:id="1652058914">
          <w:marLeft w:val="0"/>
          <w:marRight w:val="720"/>
          <w:marTop w:val="0"/>
          <w:marBottom w:val="0"/>
          <w:divBdr>
            <w:top w:val="none" w:sz="0" w:space="0" w:color="auto"/>
            <w:left w:val="none" w:sz="0" w:space="0" w:color="auto"/>
            <w:bottom w:val="none" w:sz="0" w:space="0" w:color="auto"/>
            <w:right w:val="none" w:sz="0" w:space="0" w:color="auto"/>
          </w:divBdr>
        </w:div>
      </w:divsChild>
    </w:div>
    <w:div w:id="631515940">
      <w:bodyDiv w:val="1"/>
      <w:marLeft w:val="0"/>
      <w:marRight w:val="0"/>
      <w:marTop w:val="0"/>
      <w:marBottom w:val="0"/>
      <w:divBdr>
        <w:top w:val="none" w:sz="0" w:space="0" w:color="auto"/>
        <w:left w:val="none" w:sz="0" w:space="0" w:color="auto"/>
        <w:bottom w:val="none" w:sz="0" w:space="0" w:color="auto"/>
        <w:right w:val="none" w:sz="0" w:space="0" w:color="auto"/>
      </w:divBdr>
    </w:div>
    <w:div w:id="659121141">
      <w:bodyDiv w:val="1"/>
      <w:marLeft w:val="0"/>
      <w:marRight w:val="0"/>
      <w:marTop w:val="0"/>
      <w:marBottom w:val="0"/>
      <w:divBdr>
        <w:top w:val="none" w:sz="0" w:space="0" w:color="auto"/>
        <w:left w:val="none" w:sz="0" w:space="0" w:color="auto"/>
        <w:bottom w:val="none" w:sz="0" w:space="0" w:color="auto"/>
        <w:right w:val="none" w:sz="0" w:space="0" w:color="auto"/>
      </w:divBdr>
    </w:div>
    <w:div w:id="701368358">
      <w:bodyDiv w:val="1"/>
      <w:marLeft w:val="0"/>
      <w:marRight w:val="0"/>
      <w:marTop w:val="0"/>
      <w:marBottom w:val="0"/>
      <w:divBdr>
        <w:top w:val="none" w:sz="0" w:space="0" w:color="auto"/>
        <w:left w:val="none" w:sz="0" w:space="0" w:color="auto"/>
        <w:bottom w:val="none" w:sz="0" w:space="0" w:color="auto"/>
        <w:right w:val="none" w:sz="0" w:space="0" w:color="auto"/>
      </w:divBdr>
    </w:div>
    <w:div w:id="703214855">
      <w:bodyDiv w:val="1"/>
      <w:marLeft w:val="0"/>
      <w:marRight w:val="0"/>
      <w:marTop w:val="0"/>
      <w:marBottom w:val="0"/>
      <w:divBdr>
        <w:top w:val="none" w:sz="0" w:space="0" w:color="auto"/>
        <w:left w:val="none" w:sz="0" w:space="0" w:color="auto"/>
        <w:bottom w:val="none" w:sz="0" w:space="0" w:color="auto"/>
        <w:right w:val="none" w:sz="0" w:space="0" w:color="auto"/>
      </w:divBdr>
    </w:div>
    <w:div w:id="729230771">
      <w:bodyDiv w:val="1"/>
      <w:marLeft w:val="0"/>
      <w:marRight w:val="0"/>
      <w:marTop w:val="0"/>
      <w:marBottom w:val="0"/>
      <w:divBdr>
        <w:top w:val="none" w:sz="0" w:space="0" w:color="auto"/>
        <w:left w:val="none" w:sz="0" w:space="0" w:color="auto"/>
        <w:bottom w:val="none" w:sz="0" w:space="0" w:color="auto"/>
        <w:right w:val="none" w:sz="0" w:space="0" w:color="auto"/>
      </w:divBdr>
      <w:divsChild>
        <w:div w:id="669987538">
          <w:marLeft w:val="0"/>
          <w:marRight w:val="0"/>
          <w:marTop w:val="0"/>
          <w:marBottom w:val="0"/>
          <w:divBdr>
            <w:top w:val="none" w:sz="0" w:space="0" w:color="auto"/>
            <w:left w:val="none" w:sz="0" w:space="0" w:color="auto"/>
            <w:bottom w:val="none" w:sz="0" w:space="0" w:color="auto"/>
            <w:right w:val="none" w:sz="0" w:space="0" w:color="auto"/>
          </w:divBdr>
          <w:divsChild>
            <w:div w:id="115529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220519">
      <w:bodyDiv w:val="1"/>
      <w:marLeft w:val="0"/>
      <w:marRight w:val="0"/>
      <w:marTop w:val="0"/>
      <w:marBottom w:val="0"/>
      <w:divBdr>
        <w:top w:val="none" w:sz="0" w:space="0" w:color="auto"/>
        <w:left w:val="none" w:sz="0" w:space="0" w:color="auto"/>
        <w:bottom w:val="none" w:sz="0" w:space="0" w:color="auto"/>
        <w:right w:val="none" w:sz="0" w:space="0" w:color="auto"/>
      </w:divBdr>
      <w:divsChild>
        <w:div w:id="448357661">
          <w:marLeft w:val="0"/>
          <w:marRight w:val="0"/>
          <w:marTop w:val="0"/>
          <w:marBottom w:val="0"/>
          <w:divBdr>
            <w:top w:val="none" w:sz="0" w:space="0" w:color="auto"/>
            <w:left w:val="none" w:sz="0" w:space="0" w:color="auto"/>
            <w:bottom w:val="none" w:sz="0" w:space="0" w:color="auto"/>
            <w:right w:val="none" w:sz="0" w:space="0" w:color="auto"/>
          </w:divBdr>
        </w:div>
        <w:div w:id="1611474470">
          <w:marLeft w:val="0"/>
          <w:marRight w:val="720"/>
          <w:marTop w:val="0"/>
          <w:marBottom w:val="0"/>
          <w:divBdr>
            <w:top w:val="none" w:sz="0" w:space="0" w:color="auto"/>
            <w:left w:val="none" w:sz="0" w:space="0" w:color="auto"/>
            <w:bottom w:val="none" w:sz="0" w:space="0" w:color="auto"/>
            <w:right w:val="none" w:sz="0" w:space="0" w:color="auto"/>
          </w:divBdr>
        </w:div>
      </w:divsChild>
    </w:div>
    <w:div w:id="878590405">
      <w:bodyDiv w:val="1"/>
      <w:marLeft w:val="0"/>
      <w:marRight w:val="0"/>
      <w:marTop w:val="0"/>
      <w:marBottom w:val="0"/>
      <w:divBdr>
        <w:top w:val="none" w:sz="0" w:space="0" w:color="auto"/>
        <w:left w:val="none" w:sz="0" w:space="0" w:color="auto"/>
        <w:bottom w:val="none" w:sz="0" w:space="0" w:color="auto"/>
        <w:right w:val="none" w:sz="0" w:space="0" w:color="auto"/>
      </w:divBdr>
    </w:div>
    <w:div w:id="885261212">
      <w:bodyDiv w:val="1"/>
      <w:marLeft w:val="0"/>
      <w:marRight w:val="0"/>
      <w:marTop w:val="0"/>
      <w:marBottom w:val="0"/>
      <w:divBdr>
        <w:top w:val="none" w:sz="0" w:space="0" w:color="auto"/>
        <w:left w:val="none" w:sz="0" w:space="0" w:color="auto"/>
        <w:bottom w:val="none" w:sz="0" w:space="0" w:color="auto"/>
        <w:right w:val="none" w:sz="0" w:space="0" w:color="auto"/>
      </w:divBdr>
    </w:div>
    <w:div w:id="918564678">
      <w:bodyDiv w:val="1"/>
      <w:marLeft w:val="0"/>
      <w:marRight w:val="0"/>
      <w:marTop w:val="0"/>
      <w:marBottom w:val="0"/>
      <w:divBdr>
        <w:top w:val="none" w:sz="0" w:space="0" w:color="auto"/>
        <w:left w:val="none" w:sz="0" w:space="0" w:color="auto"/>
        <w:bottom w:val="none" w:sz="0" w:space="0" w:color="auto"/>
        <w:right w:val="none" w:sz="0" w:space="0" w:color="auto"/>
      </w:divBdr>
      <w:divsChild>
        <w:div w:id="1738551102">
          <w:marLeft w:val="0"/>
          <w:marRight w:val="0"/>
          <w:marTop w:val="0"/>
          <w:marBottom w:val="0"/>
          <w:divBdr>
            <w:top w:val="none" w:sz="0" w:space="0" w:color="auto"/>
            <w:left w:val="none" w:sz="0" w:space="0" w:color="auto"/>
            <w:bottom w:val="none" w:sz="0" w:space="0" w:color="auto"/>
            <w:right w:val="none" w:sz="0" w:space="0" w:color="auto"/>
          </w:divBdr>
          <w:divsChild>
            <w:div w:id="206290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841047">
      <w:bodyDiv w:val="1"/>
      <w:marLeft w:val="0"/>
      <w:marRight w:val="0"/>
      <w:marTop w:val="0"/>
      <w:marBottom w:val="0"/>
      <w:divBdr>
        <w:top w:val="none" w:sz="0" w:space="0" w:color="auto"/>
        <w:left w:val="none" w:sz="0" w:space="0" w:color="auto"/>
        <w:bottom w:val="none" w:sz="0" w:space="0" w:color="auto"/>
        <w:right w:val="none" w:sz="0" w:space="0" w:color="auto"/>
      </w:divBdr>
    </w:div>
    <w:div w:id="972831068">
      <w:bodyDiv w:val="1"/>
      <w:marLeft w:val="0"/>
      <w:marRight w:val="0"/>
      <w:marTop w:val="0"/>
      <w:marBottom w:val="0"/>
      <w:divBdr>
        <w:top w:val="none" w:sz="0" w:space="0" w:color="auto"/>
        <w:left w:val="none" w:sz="0" w:space="0" w:color="auto"/>
        <w:bottom w:val="none" w:sz="0" w:space="0" w:color="auto"/>
        <w:right w:val="none" w:sz="0" w:space="0" w:color="auto"/>
      </w:divBdr>
      <w:divsChild>
        <w:div w:id="632372298">
          <w:marLeft w:val="0"/>
          <w:marRight w:val="720"/>
          <w:marTop w:val="0"/>
          <w:marBottom w:val="0"/>
          <w:divBdr>
            <w:top w:val="none" w:sz="0" w:space="0" w:color="auto"/>
            <w:left w:val="none" w:sz="0" w:space="0" w:color="auto"/>
            <w:bottom w:val="none" w:sz="0" w:space="0" w:color="auto"/>
            <w:right w:val="none" w:sz="0" w:space="0" w:color="auto"/>
          </w:divBdr>
        </w:div>
        <w:div w:id="1950745818">
          <w:marLeft w:val="0"/>
          <w:marRight w:val="0"/>
          <w:marTop w:val="0"/>
          <w:marBottom w:val="0"/>
          <w:divBdr>
            <w:top w:val="none" w:sz="0" w:space="0" w:color="auto"/>
            <w:left w:val="none" w:sz="0" w:space="0" w:color="auto"/>
            <w:bottom w:val="none" w:sz="0" w:space="0" w:color="auto"/>
            <w:right w:val="none" w:sz="0" w:space="0" w:color="auto"/>
          </w:divBdr>
        </w:div>
      </w:divsChild>
    </w:div>
    <w:div w:id="985547167">
      <w:bodyDiv w:val="1"/>
      <w:marLeft w:val="0"/>
      <w:marRight w:val="0"/>
      <w:marTop w:val="0"/>
      <w:marBottom w:val="0"/>
      <w:divBdr>
        <w:top w:val="none" w:sz="0" w:space="0" w:color="auto"/>
        <w:left w:val="none" w:sz="0" w:space="0" w:color="auto"/>
        <w:bottom w:val="none" w:sz="0" w:space="0" w:color="auto"/>
        <w:right w:val="none" w:sz="0" w:space="0" w:color="auto"/>
      </w:divBdr>
    </w:div>
    <w:div w:id="1143959725">
      <w:bodyDiv w:val="1"/>
      <w:marLeft w:val="0"/>
      <w:marRight w:val="0"/>
      <w:marTop w:val="0"/>
      <w:marBottom w:val="0"/>
      <w:divBdr>
        <w:top w:val="none" w:sz="0" w:space="0" w:color="auto"/>
        <w:left w:val="none" w:sz="0" w:space="0" w:color="auto"/>
        <w:bottom w:val="none" w:sz="0" w:space="0" w:color="auto"/>
        <w:right w:val="none" w:sz="0" w:space="0" w:color="auto"/>
      </w:divBdr>
      <w:divsChild>
        <w:div w:id="894001724">
          <w:marLeft w:val="0"/>
          <w:marRight w:val="0"/>
          <w:marTop w:val="0"/>
          <w:marBottom w:val="0"/>
          <w:divBdr>
            <w:top w:val="none" w:sz="0" w:space="0" w:color="auto"/>
            <w:left w:val="none" w:sz="0" w:space="0" w:color="auto"/>
            <w:bottom w:val="none" w:sz="0" w:space="0" w:color="auto"/>
            <w:right w:val="none" w:sz="0" w:space="0" w:color="auto"/>
          </w:divBdr>
        </w:div>
        <w:div w:id="1209689156">
          <w:marLeft w:val="0"/>
          <w:marRight w:val="720"/>
          <w:marTop w:val="0"/>
          <w:marBottom w:val="0"/>
          <w:divBdr>
            <w:top w:val="none" w:sz="0" w:space="0" w:color="auto"/>
            <w:left w:val="none" w:sz="0" w:space="0" w:color="auto"/>
            <w:bottom w:val="none" w:sz="0" w:space="0" w:color="auto"/>
            <w:right w:val="none" w:sz="0" w:space="0" w:color="auto"/>
          </w:divBdr>
        </w:div>
      </w:divsChild>
    </w:div>
    <w:div w:id="1182626123">
      <w:bodyDiv w:val="1"/>
      <w:marLeft w:val="0"/>
      <w:marRight w:val="0"/>
      <w:marTop w:val="0"/>
      <w:marBottom w:val="0"/>
      <w:divBdr>
        <w:top w:val="none" w:sz="0" w:space="0" w:color="auto"/>
        <w:left w:val="none" w:sz="0" w:space="0" w:color="auto"/>
        <w:bottom w:val="none" w:sz="0" w:space="0" w:color="auto"/>
        <w:right w:val="none" w:sz="0" w:space="0" w:color="auto"/>
      </w:divBdr>
    </w:div>
    <w:div w:id="1206526963">
      <w:bodyDiv w:val="1"/>
      <w:marLeft w:val="0"/>
      <w:marRight w:val="0"/>
      <w:marTop w:val="0"/>
      <w:marBottom w:val="0"/>
      <w:divBdr>
        <w:top w:val="none" w:sz="0" w:space="0" w:color="auto"/>
        <w:left w:val="none" w:sz="0" w:space="0" w:color="auto"/>
        <w:bottom w:val="none" w:sz="0" w:space="0" w:color="auto"/>
        <w:right w:val="none" w:sz="0" w:space="0" w:color="auto"/>
      </w:divBdr>
      <w:divsChild>
        <w:div w:id="1918854621">
          <w:marLeft w:val="0"/>
          <w:marRight w:val="0"/>
          <w:marTop w:val="0"/>
          <w:marBottom w:val="0"/>
          <w:divBdr>
            <w:top w:val="none" w:sz="0" w:space="0" w:color="auto"/>
            <w:left w:val="none" w:sz="0" w:space="0" w:color="auto"/>
            <w:bottom w:val="none" w:sz="0" w:space="0" w:color="auto"/>
            <w:right w:val="none" w:sz="0" w:space="0" w:color="auto"/>
          </w:divBdr>
          <w:divsChild>
            <w:div w:id="889608631">
              <w:marLeft w:val="0"/>
              <w:marRight w:val="0"/>
              <w:marTop w:val="0"/>
              <w:marBottom w:val="0"/>
              <w:divBdr>
                <w:top w:val="none" w:sz="0" w:space="0" w:color="auto"/>
                <w:left w:val="none" w:sz="0" w:space="0" w:color="auto"/>
                <w:bottom w:val="none" w:sz="0" w:space="0" w:color="auto"/>
                <w:right w:val="none" w:sz="0" w:space="0" w:color="auto"/>
              </w:divBdr>
              <w:divsChild>
                <w:div w:id="1642538401">
                  <w:marLeft w:val="0"/>
                  <w:marRight w:val="0"/>
                  <w:marTop w:val="0"/>
                  <w:marBottom w:val="0"/>
                  <w:divBdr>
                    <w:top w:val="none" w:sz="0" w:space="0" w:color="auto"/>
                    <w:left w:val="none" w:sz="0" w:space="0" w:color="auto"/>
                    <w:bottom w:val="none" w:sz="0" w:space="0" w:color="auto"/>
                    <w:right w:val="none" w:sz="0" w:space="0" w:color="auto"/>
                  </w:divBdr>
                  <w:divsChild>
                    <w:div w:id="602881307">
                      <w:marLeft w:val="0"/>
                      <w:marRight w:val="0"/>
                      <w:marTop w:val="0"/>
                      <w:marBottom w:val="0"/>
                      <w:divBdr>
                        <w:top w:val="none" w:sz="0" w:space="0" w:color="auto"/>
                        <w:left w:val="none" w:sz="0" w:space="0" w:color="auto"/>
                        <w:bottom w:val="none" w:sz="0" w:space="0" w:color="auto"/>
                        <w:right w:val="none" w:sz="0" w:space="0" w:color="auto"/>
                      </w:divBdr>
                      <w:divsChild>
                        <w:div w:id="1127697628">
                          <w:marLeft w:val="0"/>
                          <w:marRight w:val="0"/>
                          <w:marTop w:val="0"/>
                          <w:marBottom w:val="0"/>
                          <w:divBdr>
                            <w:top w:val="none" w:sz="0" w:space="0" w:color="auto"/>
                            <w:left w:val="none" w:sz="0" w:space="0" w:color="auto"/>
                            <w:bottom w:val="none" w:sz="0" w:space="0" w:color="auto"/>
                            <w:right w:val="none" w:sz="0" w:space="0" w:color="auto"/>
                          </w:divBdr>
                          <w:divsChild>
                            <w:div w:id="830144897">
                              <w:marLeft w:val="0"/>
                              <w:marRight w:val="0"/>
                              <w:marTop w:val="0"/>
                              <w:marBottom w:val="0"/>
                              <w:divBdr>
                                <w:top w:val="none" w:sz="0" w:space="0" w:color="auto"/>
                                <w:left w:val="none" w:sz="0" w:space="0" w:color="auto"/>
                                <w:bottom w:val="none" w:sz="0" w:space="0" w:color="auto"/>
                                <w:right w:val="none" w:sz="0" w:space="0" w:color="auto"/>
                              </w:divBdr>
                              <w:divsChild>
                                <w:div w:id="336154567">
                                  <w:marLeft w:val="0"/>
                                  <w:marRight w:val="0"/>
                                  <w:marTop w:val="0"/>
                                  <w:marBottom w:val="0"/>
                                  <w:divBdr>
                                    <w:top w:val="none" w:sz="0" w:space="0" w:color="auto"/>
                                    <w:left w:val="none" w:sz="0" w:space="0" w:color="auto"/>
                                    <w:bottom w:val="none" w:sz="0" w:space="0" w:color="auto"/>
                                    <w:right w:val="none" w:sz="0" w:space="0" w:color="auto"/>
                                  </w:divBdr>
                                  <w:divsChild>
                                    <w:div w:id="788400803">
                                      <w:marLeft w:val="0"/>
                                      <w:marRight w:val="0"/>
                                      <w:marTop w:val="0"/>
                                      <w:marBottom w:val="0"/>
                                      <w:divBdr>
                                        <w:top w:val="none" w:sz="0" w:space="0" w:color="auto"/>
                                        <w:left w:val="none" w:sz="0" w:space="0" w:color="auto"/>
                                        <w:bottom w:val="none" w:sz="0" w:space="0" w:color="auto"/>
                                        <w:right w:val="none" w:sz="0" w:space="0" w:color="auto"/>
                                      </w:divBdr>
                                      <w:divsChild>
                                        <w:div w:id="98758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5320881">
          <w:marLeft w:val="0"/>
          <w:marRight w:val="0"/>
          <w:marTop w:val="0"/>
          <w:marBottom w:val="0"/>
          <w:divBdr>
            <w:top w:val="none" w:sz="0" w:space="0" w:color="auto"/>
            <w:left w:val="none" w:sz="0" w:space="0" w:color="auto"/>
            <w:bottom w:val="none" w:sz="0" w:space="0" w:color="auto"/>
            <w:right w:val="none" w:sz="0" w:space="0" w:color="auto"/>
          </w:divBdr>
          <w:divsChild>
            <w:div w:id="904409828">
              <w:marLeft w:val="0"/>
              <w:marRight w:val="0"/>
              <w:marTop w:val="0"/>
              <w:marBottom w:val="0"/>
              <w:divBdr>
                <w:top w:val="none" w:sz="0" w:space="0" w:color="auto"/>
                <w:left w:val="none" w:sz="0" w:space="0" w:color="auto"/>
                <w:bottom w:val="none" w:sz="0" w:space="0" w:color="auto"/>
                <w:right w:val="none" w:sz="0" w:space="0" w:color="auto"/>
              </w:divBdr>
              <w:divsChild>
                <w:div w:id="259068954">
                  <w:marLeft w:val="0"/>
                  <w:marRight w:val="0"/>
                  <w:marTop w:val="0"/>
                  <w:marBottom w:val="0"/>
                  <w:divBdr>
                    <w:top w:val="none" w:sz="0" w:space="0" w:color="auto"/>
                    <w:left w:val="none" w:sz="0" w:space="0" w:color="auto"/>
                    <w:bottom w:val="none" w:sz="0" w:space="0" w:color="auto"/>
                    <w:right w:val="none" w:sz="0" w:space="0" w:color="auto"/>
                  </w:divBdr>
                  <w:divsChild>
                    <w:div w:id="2054042471">
                      <w:marLeft w:val="0"/>
                      <w:marRight w:val="0"/>
                      <w:marTop w:val="0"/>
                      <w:marBottom w:val="0"/>
                      <w:divBdr>
                        <w:top w:val="none" w:sz="0" w:space="0" w:color="auto"/>
                        <w:left w:val="none" w:sz="0" w:space="0" w:color="auto"/>
                        <w:bottom w:val="none" w:sz="0" w:space="0" w:color="auto"/>
                        <w:right w:val="none" w:sz="0" w:space="0" w:color="auto"/>
                      </w:divBdr>
                      <w:divsChild>
                        <w:div w:id="56824016">
                          <w:marLeft w:val="0"/>
                          <w:marRight w:val="0"/>
                          <w:marTop w:val="0"/>
                          <w:marBottom w:val="0"/>
                          <w:divBdr>
                            <w:top w:val="none" w:sz="0" w:space="0" w:color="auto"/>
                            <w:left w:val="none" w:sz="0" w:space="0" w:color="auto"/>
                            <w:bottom w:val="none" w:sz="0" w:space="0" w:color="auto"/>
                            <w:right w:val="none" w:sz="0" w:space="0" w:color="auto"/>
                          </w:divBdr>
                          <w:divsChild>
                            <w:div w:id="725447334">
                              <w:marLeft w:val="0"/>
                              <w:marRight w:val="0"/>
                              <w:marTop w:val="0"/>
                              <w:marBottom w:val="0"/>
                              <w:divBdr>
                                <w:top w:val="none" w:sz="0" w:space="0" w:color="auto"/>
                                <w:left w:val="none" w:sz="0" w:space="0" w:color="auto"/>
                                <w:bottom w:val="none" w:sz="0" w:space="0" w:color="auto"/>
                                <w:right w:val="none" w:sz="0" w:space="0" w:color="auto"/>
                              </w:divBdr>
                              <w:divsChild>
                                <w:div w:id="1470434389">
                                  <w:marLeft w:val="0"/>
                                  <w:marRight w:val="0"/>
                                  <w:marTop w:val="0"/>
                                  <w:marBottom w:val="0"/>
                                  <w:divBdr>
                                    <w:top w:val="none" w:sz="0" w:space="0" w:color="auto"/>
                                    <w:left w:val="none" w:sz="0" w:space="0" w:color="auto"/>
                                    <w:bottom w:val="none" w:sz="0" w:space="0" w:color="auto"/>
                                    <w:right w:val="none" w:sz="0" w:space="0" w:color="auto"/>
                                  </w:divBdr>
                                  <w:divsChild>
                                    <w:div w:id="58689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330861">
          <w:marLeft w:val="0"/>
          <w:marRight w:val="0"/>
          <w:marTop w:val="0"/>
          <w:marBottom w:val="0"/>
          <w:divBdr>
            <w:top w:val="none" w:sz="0" w:space="0" w:color="auto"/>
            <w:left w:val="none" w:sz="0" w:space="0" w:color="auto"/>
            <w:bottom w:val="none" w:sz="0" w:space="0" w:color="auto"/>
            <w:right w:val="none" w:sz="0" w:space="0" w:color="auto"/>
          </w:divBdr>
          <w:divsChild>
            <w:div w:id="585963371">
              <w:marLeft w:val="0"/>
              <w:marRight w:val="0"/>
              <w:marTop w:val="0"/>
              <w:marBottom w:val="0"/>
              <w:divBdr>
                <w:top w:val="none" w:sz="0" w:space="0" w:color="auto"/>
                <w:left w:val="none" w:sz="0" w:space="0" w:color="auto"/>
                <w:bottom w:val="none" w:sz="0" w:space="0" w:color="auto"/>
                <w:right w:val="none" w:sz="0" w:space="0" w:color="auto"/>
              </w:divBdr>
              <w:divsChild>
                <w:div w:id="147863970">
                  <w:marLeft w:val="0"/>
                  <w:marRight w:val="0"/>
                  <w:marTop w:val="0"/>
                  <w:marBottom w:val="0"/>
                  <w:divBdr>
                    <w:top w:val="none" w:sz="0" w:space="0" w:color="auto"/>
                    <w:left w:val="none" w:sz="0" w:space="0" w:color="auto"/>
                    <w:bottom w:val="none" w:sz="0" w:space="0" w:color="auto"/>
                    <w:right w:val="none" w:sz="0" w:space="0" w:color="auto"/>
                  </w:divBdr>
                  <w:divsChild>
                    <w:div w:id="1269385925">
                      <w:marLeft w:val="0"/>
                      <w:marRight w:val="0"/>
                      <w:marTop w:val="0"/>
                      <w:marBottom w:val="0"/>
                      <w:divBdr>
                        <w:top w:val="none" w:sz="0" w:space="0" w:color="auto"/>
                        <w:left w:val="none" w:sz="0" w:space="0" w:color="auto"/>
                        <w:bottom w:val="none" w:sz="0" w:space="0" w:color="auto"/>
                        <w:right w:val="none" w:sz="0" w:space="0" w:color="auto"/>
                      </w:divBdr>
                      <w:divsChild>
                        <w:div w:id="88237405">
                          <w:marLeft w:val="0"/>
                          <w:marRight w:val="0"/>
                          <w:marTop w:val="0"/>
                          <w:marBottom w:val="0"/>
                          <w:divBdr>
                            <w:top w:val="none" w:sz="0" w:space="0" w:color="auto"/>
                            <w:left w:val="none" w:sz="0" w:space="0" w:color="auto"/>
                            <w:bottom w:val="none" w:sz="0" w:space="0" w:color="auto"/>
                            <w:right w:val="none" w:sz="0" w:space="0" w:color="auto"/>
                          </w:divBdr>
                          <w:divsChild>
                            <w:div w:id="517617274">
                              <w:marLeft w:val="0"/>
                              <w:marRight w:val="0"/>
                              <w:marTop w:val="0"/>
                              <w:marBottom w:val="0"/>
                              <w:divBdr>
                                <w:top w:val="none" w:sz="0" w:space="0" w:color="auto"/>
                                <w:left w:val="none" w:sz="0" w:space="0" w:color="auto"/>
                                <w:bottom w:val="none" w:sz="0" w:space="0" w:color="auto"/>
                                <w:right w:val="none" w:sz="0" w:space="0" w:color="auto"/>
                              </w:divBdr>
                              <w:divsChild>
                                <w:div w:id="597714431">
                                  <w:marLeft w:val="0"/>
                                  <w:marRight w:val="0"/>
                                  <w:marTop w:val="0"/>
                                  <w:marBottom w:val="0"/>
                                  <w:divBdr>
                                    <w:top w:val="none" w:sz="0" w:space="0" w:color="auto"/>
                                    <w:left w:val="none" w:sz="0" w:space="0" w:color="auto"/>
                                    <w:bottom w:val="none" w:sz="0" w:space="0" w:color="auto"/>
                                    <w:right w:val="none" w:sz="0" w:space="0" w:color="auto"/>
                                  </w:divBdr>
                                  <w:divsChild>
                                    <w:div w:id="15630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3512303">
      <w:bodyDiv w:val="1"/>
      <w:marLeft w:val="0"/>
      <w:marRight w:val="0"/>
      <w:marTop w:val="0"/>
      <w:marBottom w:val="0"/>
      <w:divBdr>
        <w:top w:val="none" w:sz="0" w:space="0" w:color="auto"/>
        <w:left w:val="none" w:sz="0" w:space="0" w:color="auto"/>
        <w:bottom w:val="none" w:sz="0" w:space="0" w:color="auto"/>
        <w:right w:val="none" w:sz="0" w:space="0" w:color="auto"/>
      </w:divBdr>
      <w:divsChild>
        <w:div w:id="29770570">
          <w:marLeft w:val="0"/>
          <w:marRight w:val="720"/>
          <w:marTop w:val="0"/>
          <w:marBottom w:val="0"/>
          <w:divBdr>
            <w:top w:val="none" w:sz="0" w:space="0" w:color="auto"/>
            <w:left w:val="none" w:sz="0" w:space="0" w:color="auto"/>
            <w:bottom w:val="none" w:sz="0" w:space="0" w:color="auto"/>
            <w:right w:val="none" w:sz="0" w:space="0" w:color="auto"/>
          </w:divBdr>
        </w:div>
        <w:div w:id="309403869">
          <w:marLeft w:val="0"/>
          <w:marRight w:val="0"/>
          <w:marTop w:val="0"/>
          <w:marBottom w:val="0"/>
          <w:divBdr>
            <w:top w:val="none" w:sz="0" w:space="0" w:color="auto"/>
            <w:left w:val="none" w:sz="0" w:space="0" w:color="auto"/>
            <w:bottom w:val="none" w:sz="0" w:space="0" w:color="auto"/>
            <w:right w:val="none" w:sz="0" w:space="0" w:color="auto"/>
          </w:divBdr>
        </w:div>
      </w:divsChild>
    </w:div>
    <w:div w:id="1326931102">
      <w:bodyDiv w:val="1"/>
      <w:marLeft w:val="0"/>
      <w:marRight w:val="0"/>
      <w:marTop w:val="0"/>
      <w:marBottom w:val="0"/>
      <w:divBdr>
        <w:top w:val="none" w:sz="0" w:space="0" w:color="auto"/>
        <w:left w:val="none" w:sz="0" w:space="0" w:color="auto"/>
        <w:bottom w:val="none" w:sz="0" w:space="0" w:color="auto"/>
        <w:right w:val="none" w:sz="0" w:space="0" w:color="auto"/>
      </w:divBdr>
      <w:divsChild>
        <w:div w:id="1049375159">
          <w:marLeft w:val="0"/>
          <w:marRight w:val="720"/>
          <w:marTop w:val="0"/>
          <w:marBottom w:val="0"/>
          <w:divBdr>
            <w:top w:val="none" w:sz="0" w:space="0" w:color="auto"/>
            <w:left w:val="none" w:sz="0" w:space="0" w:color="auto"/>
            <w:bottom w:val="none" w:sz="0" w:space="0" w:color="auto"/>
            <w:right w:val="none" w:sz="0" w:space="0" w:color="auto"/>
          </w:divBdr>
        </w:div>
        <w:div w:id="1540700182">
          <w:marLeft w:val="0"/>
          <w:marRight w:val="0"/>
          <w:marTop w:val="0"/>
          <w:marBottom w:val="0"/>
          <w:divBdr>
            <w:top w:val="none" w:sz="0" w:space="0" w:color="auto"/>
            <w:left w:val="none" w:sz="0" w:space="0" w:color="auto"/>
            <w:bottom w:val="none" w:sz="0" w:space="0" w:color="auto"/>
            <w:right w:val="none" w:sz="0" w:space="0" w:color="auto"/>
          </w:divBdr>
        </w:div>
      </w:divsChild>
    </w:div>
    <w:div w:id="1336685207">
      <w:bodyDiv w:val="1"/>
      <w:marLeft w:val="0"/>
      <w:marRight w:val="0"/>
      <w:marTop w:val="0"/>
      <w:marBottom w:val="0"/>
      <w:divBdr>
        <w:top w:val="none" w:sz="0" w:space="0" w:color="auto"/>
        <w:left w:val="none" w:sz="0" w:space="0" w:color="auto"/>
        <w:bottom w:val="none" w:sz="0" w:space="0" w:color="auto"/>
        <w:right w:val="none" w:sz="0" w:space="0" w:color="auto"/>
      </w:divBdr>
    </w:div>
    <w:div w:id="1389451454">
      <w:bodyDiv w:val="1"/>
      <w:marLeft w:val="0"/>
      <w:marRight w:val="0"/>
      <w:marTop w:val="0"/>
      <w:marBottom w:val="0"/>
      <w:divBdr>
        <w:top w:val="none" w:sz="0" w:space="0" w:color="auto"/>
        <w:left w:val="none" w:sz="0" w:space="0" w:color="auto"/>
        <w:bottom w:val="none" w:sz="0" w:space="0" w:color="auto"/>
        <w:right w:val="none" w:sz="0" w:space="0" w:color="auto"/>
      </w:divBdr>
      <w:divsChild>
        <w:div w:id="529269849">
          <w:marLeft w:val="0"/>
          <w:marRight w:val="0"/>
          <w:marTop w:val="0"/>
          <w:marBottom w:val="0"/>
          <w:divBdr>
            <w:top w:val="none" w:sz="0" w:space="0" w:color="auto"/>
            <w:left w:val="none" w:sz="0" w:space="0" w:color="auto"/>
            <w:bottom w:val="none" w:sz="0" w:space="0" w:color="auto"/>
            <w:right w:val="none" w:sz="0" w:space="0" w:color="auto"/>
          </w:divBdr>
        </w:div>
        <w:div w:id="1337884378">
          <w:marLeft w:val="0"/>
          <w:marRight w:val="720"/>
          <w:marTop w:val="0"/>
          <w:marBottom w:val="0"/>
          <w:divBdr>
            <w:top w:val="none" w:sz="0" w:space="0" w:color="auto"/>
            <w:left w:val="none" w:sz="0" w:space="0" w:color="auto"/>
            <w:bottom w:val="none" w:sz="0" w:space="0" w:color="auto"/>
            <w:right w:val="none" w:sz="0" w:space="0" w:color="auto"/>
          </w:divBdr>
        </w:div>
      </w:divsChild>
    </w:div>
    <w:div w:id="1460689526">
      <w:bodyDiv w:val="1"/>
      <w:marLeft w:val="0"/>
      <w:marRight w:val="0"/>
      <w:marTop w:val="0"/>
      <w:marBottom w:val="0"/>
      <w:divBdr>
        <w:top w:val="none" w:sz="0" w:space="0" w:color="auto"/>
        <w:left w:val="none" w:sz="0" w:space="0" w:color="auto"/>
        <w:bottom w:val="none" w:sz="0" w:space="0" w:color="auto"/>
        <w:right w:val="none" w:sz="0" w:space="0" w:color="auto"/>
      </w:divBdr>
      <w:divsChild>
        <w:div w:id="81264679">
          <w:marLeft w:val="0"/>
          <w:marRight w:val="0"/>
          <w:marTop w:val="0"/>
          <w:marBottom w:val="0"/>
          <w:divBdr>
            <w:top w:val="none" w:sz="0" w:space="0" w:color="auto"/>
            <w:left w:val="none" w:sz="0" w:space="0" w:color="auto"/>
            <w:bottom w:val="none" w:sz="0" w:space="0" w:color="auto"/>
            <w:right w:val="none" w:sz="0" w:space="0" w:color="auto"/>
          </w:divBdr>
        </w:div>
        <w:div w:id="671176193">
          <w:marLeft w:val="0"/>
          <w:marRight w:val="720"/>
          <w:marTop w:val="0"/>
          <w:marBottom w:val="0"/>
          <w:divBdr>
            <w:top w:val="none" w:sz="0" w:space="0" w:color="auto"/>
            <w:left w:val="none" w:sz="0" w:space="0" w:color="auto"/>
            <w:bottom w:val="none" w:sz="0" w:space="0" w:color="auto"/>
            <w:right w:val="none" w:sz="0" w:space="0" w:color="auto"/>
          </w:divBdr>
        </w:div>
      </w:divsChild>
    </w:div>
    <w:div w:id="1461147504">
      <w:bodyDiv w:val="1"/>
      <w:marLeft w:val="0"/>
      <w:marRight w:val="0"/>
      <w:marTop w:val="0"/>
      <w:marBottom w:val="0"/>
      <w:divBdr>
        <w:top w:val="none" w:sz="0" w:space="0" w:color="auto"/>
        <w:left w:val="none" w:sz="0" w:space="0" w:color="auto"/>
        <w:bottom w:val="none" w:sz="0" w:space="0" w:color="auto"/>
        <w:right w:val="none" w:sz="0" w:space="0" w:color="auto"/>
      </w:divBdr>
      <w:divsChild>
        <w:div w:id="685252442">
          <w:marLeft w:val="0"/>
          <w:marRight w:val="0"/>
          <w:marTop w:val="0"/>
          <w:marBottom w:val="0"/>
          <w:divBdr>
            <w:top w:val="none" w:sz="0" w:space="0" w:color="auto"/>
            <w:left w:val="none" w:sz="0" w:space="0" w:color="auto"/>
            <w:bottom w:val="none" w:sz="0" w:space="0" w:color="auto"/>
            <w:right w:val="none" w:sz="0" w:space="0" w:color="auto"/>
          </w:divBdr>
        </w:div>
        <w:div w:id="1516382522">
          <w:marLeft w:val="0"/>
          <w:marRight w:val="720"/>
          <w:marTop w:val="0"/>
          <w:marBottom w:val="0"/>
          <w:divBdr>
            <w:top w:val="none" w:sz="0" w:space="0" w:color="auto"/>
            <w:left w:val="none" w:sz="0" w:space="0" w:color="auto"/>
            <w:bottom w:val="none" w:sz="0" w:space="0" w:color="auto"/>
            <w:right w:val="none" w:sz="0" w:space="0" w:color="auto"/>
          </w:divBdr>
        </w:div>
      </w:divsChild>
    </w:div>
    <w:div w:id="1474247773">
      <w:bodyDiv w:val="1"/>
      <w:marLeft w:val="0"/>
      <w:marRight w:val="0"/>
      <w:marTop w:val="0"/>
      <w:marBottom w:val="0"/>
      <w:divBdr>
        <w:top w:val="none" w:sz="0" w:space="0" w:color="auto"/>
        <w:left w:val="none" w:sz="0" w:space="0" w:color="auto"/>
        <w:bottom w:val="none" w:sz="0" w:space="0" w:color="auto"/>
        <w:right w:val="none" w:sz="0" w:space="0" w:color="auto"/>
      </w:divBdr>
    </w:div>
    <w:div w:id="1510370807">
      <w:bodyDiv w:val="1"/>
      <w:marLeft w:val="0"/>
      <w:marRight w:val="0"/>
      <w:marTop w:val="0"/>
      <w:marBottom w:val="0"/>
      <w:divBdr>
        <w:top w:val="none" w:sz="0" w:space="0" w:color="auto"/>
        <w:left w:val="none" w:sz="0" w:space="0" w:color="auto"/>
        <w:bottom w:val="none" w:sz="0" w:space="0" w:color="auto"/>
        <w:right w:val="none" w:sz="0" w:space="0" w:color="auto"/>
      </w:divBdr>
      <w:divsChild>
        <w:div w:id="969088344">
          <w:marLeft w:val="0"/>
          <w:marRight w:val="0"/>
          <w:marTop w:val="0"/>
          <w:marBottom w:val="0"/>
          <w:divBdr>
            <w:top w:val="none" w:sz="0" w:space="0" w:color="auto"/>
            <w:left w:val="none" w:sz="0" w:space="0" w:color="auto"/>
            <w:bottom w:val="none" w:sz="0" w:space="0" w:color="auto"/>
            <w:right w:val="none" w:sz="0" w:space="0" w:color="auto"/>
          </w:divBdr>
        </w:div>
        <w:div w:id="1737586194">
          <w:marLeft w:val="0"/>
          <w:marRight w:val="720"/>
          <w:marTop w:val="0"/>
          <w:marBottom w:val="0"/>
          <w:divBdr>
            <w:top w:val="none" w:sz="0" w:space="0" w:color="auto"/>
            <w:left w:val="none" w:sz="0" w:space="0" w:color="auto"/>
            <w:bottom w:val="none" w:sz="0" w:space="0" w:color="auto"/>
            <w:right w:val="none" w:sz="0" w:space="0" w:color="auto"/>
          </w:divBdr>
        </w:div>
      </w:divsChild>
    </w:div>
    <w:div w:id="1588925749">
      <w:bodyDiv w:val="1"/>
      <w:marLeft w:val="0"/>
      <w:marRight w:val="0"/>
      <w:marTop w:val="0"/>
      <w:marBottom w:val="0"/>
      <w:divBdr>
        <w:top w:val="none" w:sz="0" w:space="0" w:color="auto"/>
        <w:left w:val="none" w:sz="0" w:space="0" w:color="auto"/>
        <w:bottom w:val="none" w:sz="0" w:space="0" w:color="auto"/>
        <w:right w:val="none" w:sz="0" w:space="0" w:color="auto"/>
      </w:divBdr>
      <w:divsChild>
        <w:div w:id="1841115493">
          <w:marLeft w:val="0"/>
          <w:marRight w:val="720"/>
          <w:marTop w:val="0"/>
          <w:marBottom w:val="0"/>
          <w:divBdr>
            <w:top w:val="none" w:sz="0" w:space="0" w:color="auto"/>
            <w:left w:val="none" w:sz="0" w:space="0" w:color="auto"/>
            <w:bottom w:val="none" w:sz="0" w:space="0" w:color="auto"/>
            <w:right w:val="none" w:sz="0" w:space="0" w:color="auto"/>
          </w:divBdr>
        </w:div>
        <w:div w:id="2024822052">
          <w:marLeft w:val="0"/>
          <w:marRight w:val="0"/>
          <w:marTop w:val="0"/>
          <w:marBottom w:val="0"/>
          <w:divBdr>
            <w:top w:val="none" w:sz="0" w:space="0" w:color="auto"/>
            <w:left w:val="none" w:sz="0" w:space="0" w:color="auto"/>
            <w:bottom w:val="none" w:sz="0" w:space="0" w:color="auto"/>
            <w:right w:val="none" w:sz="0" w:space="0" w:color="auto"/>
          </w:divBdr>
        </w:div>
      </w:divsChild>
    </w:div>
    <w:div w:id="1630698387">
      <w:bodyDiv w:val="1"/>
      <w:marLeft w:val="0"/>
      <w:marRight w:val="0"/>
      <w:marTop w:val="0"/>
      <w:marBottom w:val="0"/>
      <w:divBdr>
        <w:top w:val="none" w:sz="0" w:space="0" w:color="auto"/>
        <w:left w:val="none" w:sz="0" w:space="0" w:color="auto"/>
        <w:bottom w:val="none" w:sz="0" w:space="0" w:color="auto"/>
        <w:right w:val="none" w:sz="0" w:space="0" w:color="auto"/>
      </w:divBdr>
      <w:divsChild>
        <w:div w:id="368459319">
          <w:marLeft w:val="0"/>
          <w:marRight w:val="720"/>
          <w:marTop w:val="0"/>
          <w:marBottom w:val="0"/>
          <w:divBdr>
            <w:top w:val="none" w:sz="0" w:space="0" w:color="auto"/>
            <w:left w:val="none" w:sz="0" w:space="0" w:color="auto"/>
            <w:bottom w:val="none" w:sz="0" w:space="0" w:color="auto"/>
            <w:right w:val="none" w:sz="0" w:space="0" w:color="auto"/>
          </w:divBdr>
        </w:div>
        <w:div w:id="1838305742">
          <w:marLeft w:val="0"/>
          <w:marRight w:val="0"/>
          <w:marTop w:val="0"/>
          <w:marBottom w:val="0"/>
          <w:divBdr>
            <w:top w:val="none" w:sz="0" w:space="0" w:color="auto"/>
            <w:left w:val="none" w:sz="0" w:space="0" w:color="auto"/>
            <w:bottom w:val="none" w:sz="0" w:space="0" w:color="auto"/>
            <w:right w:val="none" w:sz="0" w:space="0" w:color="auto"/>
          </w:divBdr>
        </w:div>
      </w:divsChild>
    </w:div>
    <w:div w:id="1647204202">
      <w:bodyDiv w:val="1"/>
      <w:marLeft w:val="0"/>
      <w:marRight w:val="0"/>
      <w:marTop w:val="0"/>
      <w:marBottom w:val="0"/>
      <w:divBdr>
        <w:top w:val="none" w:sz="0" w:space="0" w:color="auto"/>
        <w:left w:val="none" w:sz="0" w:space="0" w:color="auto"/>
        <w:bottom w:val="none" w:sz="0" w:space="0" w:color="auto"/>
        <w:right w:val="none" w:sz="0" w:space="0" w:color="auto"/>
      </w:divBdr>
    </w:div>
    <w:div w:id="1740397731">
      <w:bodyDiv w:val="1"/>
      <w:marLeft w:val="0"/>
      <w:marRight w:val="0"/>
      <w:marTop w:val="0"/>
      <w:marBottom w:val="0"/>
      <w:divBdr>
        <w:top w:val="none" w:sz="0" w:space="0" w:color="auto"/>
        <w:left w:val="none" w:sz="0" w:space="0" w:color="auto"/>
        <w:bottom w:val="none" w:sz="0" w:space="0" w:color="auto"/>
        <w:right w:val="none" w:sz="0" w:space="0" w:color="auto"/>
      </w:divBdr>
    </w:div>
    <w:div w:id="1832138911">
      <w:bodyDiv w:val="1"/>
      <w:marLeft w:val="0"/>
      <w:marRight w:val="0"/>
      <w:marTop w:val="0"/>
      <w:marBottom w:val="0"/>
      <w:divBdr>
        <w:top w:val="none" w:sz="0" w:space="0" w:color="auto"/>
        <w:left w:val="none" w:sz="0" w:space="0" w:color="auto"/>
        <w:bottom w:val="none" w:sz="0" w:space="0" w:color="auto"/>
        <w:right w:val="none" w:sz="0" w:space="0" w:color="auto"/>
      </w:divBdr>
    </w:div>
    <w:div w:id="2029863291">
      <w:bodyDiv w:val="1"/>
      <w:marLeft w:val="0"/>
      <w:marRight w:val="0"/>
      <w:marTop w:val="0"/>
      <w:marBottom w:val="0"/>
      <w:divBdr>
        <w:top w:val="none" w:sz="0" w:space="0" w:color="auto"/>
        <w:left w:val="none" w:sz="0" w:space="0" w:color="auto"/>
        <w:bottom w:val="none" w:sz="0" w:space="0" w:color="auto"/>
        <w:right w:val="none" w:sz="0" w:space="0" w:color="auto"/>
      </w:divBdr>
      <w:divsChild>
        <w:div w:id="1236238058">
          <w:marLeft w:val="0"/>
          <w:marRight w:val="720"/>
          <w:marTop w:val="0"/>
          <w:marBottom w:val="0"/>
          <w:divBdr>
            <w:top w:val="none" w:sz="0" w:space="0" w:color="auto"/>
            <w:left w:val="none" w:sz="0" w:space="0" w:color="auto"/>
            <w:bottom w:val="none" w:sz="0" w:space="0" w:color="auto"/>
            <w:right w:val="none" w:sz="0" w:space="0" w:color="auto"/>
          </w:divBdr>
        </w:div>
        <w:div w:id="1921016622">
          <w:marLeft w:val="0"/>
          <w:marRight w:val="0"/>
          <w:marTop w:val="0"/>
          <w:marBottom w:val="0"/>
          <w:divBdr>
            <w:top w:val="none" w:sz="0" w:space="0" w:color="auto"/>
            <w:left w:val="none" w:sz="0" w:space="0" w:color="auto"/>
            <w:bottom w:val="none" w:sz="0" w:space="0" w:color="auto"/>
            <w:right w:val="none" w:sz="0" w:space="0" w:color="auto"/>
          </w:divBdr>
        </w:div>
      </w:divsChild>
    </w:div>
    <w:div w:id="2115710509">
      <w:bodyDiv w:val="1"/>
      <w:marLeft w:val="0"/>
      <w:marRight w:val="0"/>
      <w:marTop w:val="0"/>
      <w:marBottom w:val="0"/>
      <w:divBdr>
        <w:top w:val="none" w:sz="0" w:space="0" w:color="auto"/>
        <w:left w:val="none" w:sz="0" w:space="0" w:color="auto"/>
        <w:bottom w:val="none" w:sz="0" w:space="0" w:color="auto"/>
        <w:right w:val="none" w:sz="0" w:space="0" w:color="auto"/>
      </w:divBdr>
      <w:divsChild>
        <w:div w:id="399449634">
          <w:marLeft w:val="0"/>
          <w:marRight w:val="0"/>
          <w:marTop w:val="0"/>
          <w:marBottom w:val="0"/>
          <w:divBdr>
            <w:top w:val="none" w:sz="0" w:space="0" w:color="auto"/>
            <w:left w:val="none" w:sz="0" w:space="0" w:color="auto"/>
            <w:bottom w:val="none" w:sz="0" w:space="0" w:color="auto"/>
            <w:right w:val="none" w:sz="0" w:space="0" w:color="auto"/>
          </w:divBdr>
        </w:div>
        <w:div w:id="532422692">
          <w:marLeft w:val="0"/>
          <w:marRight w:val="72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pbs.gov.au/info/about-the-pbs" TargetMode="Externa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fda.gov/drugs/generic-drugs/generic-drug-facts" TargetMode="External"/><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hyperlink" Target="https://msfaccess.org/sites/default/files/MSF_assets/HIV_AIDS/Docs/AIDS_medjourno_ART-TherapyInDevelopingCountries_ENG_2007.pdf" TargetMode="External"/><Relationship Id="rId20" Type="http://schemas.openxmlformats.org/officeDocument/2006/relationships/image" Target="media/image6.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https://www.iqvia.com/-/media/iqvia/pdfs/library/white-papers/iqvia-true-value-of-generic-medicines-04-24-forweb.pdf" TargetMode="External"/><Relationship Id="rId23" Type="http://schemas.openxmlformats.org/officeDocument/2006/relationships/image" Target="media/image9.png"/><Relationship Id="rId28" Type="http://schemas.microsoft.com/office/2007/relationships/hdphoto" Target="media/hdphoto1.wdp"/><Relationship Id="rId10" Type="http://schemas.openxmlformats.org/officeDocument/2006/relationships/image" Target="media/image2.jpeg"/><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bmcresnotes.biomedcentral.com/articles/10.1186/s13104-015-1764-x"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4CB95-DFD0-495B-B00A-365BAE2D2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1170</TotalTime>
  <Pages>1</Pages>
  <Words>33515</Words>
  <Characters>191038</Characters>
  <Application>Microsoft Office Word</Application>
  <DocSecurity>0</DocSecurity>
  <Lines>1591</Lines>
  <Paragraphs>448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VISHNU JK</dc:creator>
  <cp:keywords/>
  <dc:description/>
  <cp:lastModifiedBy>Admin</cp:lastModifiedBy>
  <cp:revision>344</cp:revision>
  <cp:lastPrinted>2025-08-07T08:55:00Z</cp:lastPrinted>
  <dcterms:created xsi:type="dcterms:W3CDTF">2025-08-02T06:30:00Z</dcterms:created>
  <dcterms:modified xsi:type="dcterms:W3CDTF">2025-08-07T08:55:00Z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zotero-version="7.0.22"&gt;&lt;session id="KIrjLve2"/&gt;&lt;style id="http://www.zotero.org/styles/vancouver" locale="en-GB" hasBibliography="1" bibliographyStyleHasBeenSet="1"/&gt;&lt;prefs&gt;&lt;pref name="fieldType" value="Field"/&gt;&lt;pref name="automati</vt:lpwstr>
  </property>
  <property fmtid="{D5CDD505-2E9C-101B-9397-08002B2CF9AE}" pid="3" name="ZOTERO_PREF_2">
    <vt:lpwstr>cJournalAbbreviations" value="true"/&gt;&lt;/prefs&gt;&lt;/data&gt;</vt:lpwstr>
  </property>
</Properties>
</file>