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85795" w14:textId="77777777" w:rsidR="009B7A59" w:rsidRDefault="00542AAE">
      <w:pPr>
        <w:pStyle w:val="4"/>
        <w:widowControl/>
        <w:rPr>
          <w:rFonts w:ascii="Times New Roman" w:eastAsia="Arial" w:hAnsi="Times New Roman" w:hint="default"/>
          <w:color w:val="1F1F1F"/>
          <w:sz w:val="30"/>
          <w:szCs w:val="30"/>
        </w:rPr>
      </w:pPr>
      <w:r>
        <w:rPr>
          <w:rFonts w:ascii="Times New Roman" w:eastAsia="Arial" w:hAnsi="Times New Roman" w:hint="default"/>
          <w:color w:val="1F1F1F"/>
          <w:sz w:val="30"/>
          <w:szCs w:val="30"/>
        </w:rPr>
        <w:t>Highlights</w:t>
      </w:r>
    </w:p>
    <w:p w14:paraId="4C74E37E" w14:textId="77777777" w:rsidR="009B7A59" w:rsidRDefault="00542AAE">
      <w:pPr>
        <w:spacing w:after="120" w:line="360" w:lineRule="auto"/>
        <w:jc w:val="left"/>
        <w:rPr>
          <w:rFonts w:eastAsia="宋体" w:cs="Times New Roman"/>
          <w:bCs/>
          <w:sz w:val="24"/>
          <w:szCs w:val="30"/>
        </w:rPr>
      </w:pPr>
      <w:r>
        <w:rPr>
          <w:rFonts w:ascii="Symbol" w:eastAsia="Symbol" w:hAnsi="Symbol" w:cs="Symbol"/>
          <w:sz w:val="24"/>
        </w:rPr>
        <w:t>·</w:t>
      </w:r>
      <w:r>
        <w:rPr>
          <w:rFonts w:ascii="Symbol" w:eastAsia="宋体" w:hAnsi="Symbol" w:cs="Symbol" w:hint="eastAsia"/>
          <w:sz w:val="24"/>
        </w:rPr>
        <w:t xml:space="preserve"> </w:t>
      </w:r>
      <w:r>
        <w:rPr>
          <w:rFonts w:eastAsia="宋体" w:cs="Times New Roman"/>
          <w:bCs/>
          <w:sz w:val="24"/>
          <w:szCs w:val="30"/>
        </w:rPr>
        <w:t>Hybrid model-free RL framework enhances real-time HVAC operational performance</w:t>
      </w:r>
    </w:p>
    <w:p w14:paraId="3B4835FC" w14:textId="77777777" w:rsidR="009B7A59" w:rsidRDefault="00542AAE">
      <w:pPr>
        <w:spacing w:after="120" w:line="360" w:lineRule="auto"/>
        <w:jc w:val="left"/>
        <w:rPr>
          <w:rFonts w:eastAsia="宋体" w:cs="Times New Roman"/>
          <w:bCs/>
          <w:sz w:val="24"/>
          <w:szCs w:val="30"/>
        </w:rPr>
      </w:pPr>
      <w:r>
        <w:rPr>
          <w:rFonts w:ascii="Symbol" w:eastAsia="Symbol" w:hAnsi="Symbol" w:cs="Symbol"/>
          <w:sz w:val="24"/>
        </w:rPr>
        <w:t>·</w:t>
      </w:r>
      <w:r>
        <w:rPr>
          <w:rFonts w:ascii="Symbol" w:eastAsia="宋体" w:hAnsi="Symbol" w:cs="Symbol" w:hint="eastAsia"/>
          <w:sz w:val="24"/>
        </w:rPr>
        <w:t xml:space="preserve"> </w:t>
      </w:r>
      <w:r>
        <w:rPr>
          <w:rFonts w:eastAsia="宋体" w:cs="Times New Roman"/>
          <w:bCs/>
          <w:sz w:val="24"/>
          <w:szCs w:val="30"/>
        </w:rPr>
        <w:t>Real-building deployment achieves 17.27% reduction in HVAC energy use</w:t>
      </w:r>
    </w:p>
    <w:p w14:paraId="5C4BDCE3" w14:textId="77777777" w:rsidR="009B7A59" w:rsidRDefault="00542AAE">
      <w:pPr>
        <w:spacing w:after="120" w:line="360" w:lineRule="auto"/>
        <w:jc w:val="left"/>
        <w:rPr>
          <w:rFonts w:eastAsia="宋体" w:cs="Times New Roman"/>
          <w:bCs/>
          <w:sz w:val="24"/>
          <w:szCs w:val="30"/>
        </w:rPr>
      </w:pPr>
      <w:r>
        <w:rPr>
          <w:rFonts w:ascii="Symbol" w:eastAsia="Symbol" w:hAnsi="Symbol" w:cs="Symbol"/>
          <w:sz w:val="24"/>
        </w:rPr>
        <w:t>·</w:t>
      </w:r>
      <w:r>
        <w:rPr>
          <w:rFonts w:ascii="Symbol" w:eastAsia="宋体" w:hAnsi="Symbol" w:cs="Symbol" w:hint="eastAsia"/>
          <w:sz w:val="24"/>
        </w:rPr>
        <w:t xml:space="preserve"> </w:t>
      </w:r>
      <w:r>
        <w:rPr>
          <w:rFonts w:eastAsia="宋体" w:cs="Times New Roman"/>
          <w:bCs/>
          <w:sz w:val="24"/>
          <w:szCs w:val="30"/>
        </w:rPr>
        <w:t>Method improves energy efficiency while maintaining acceptable thermal comfort</w:t>
      </w:r>
    </w:p>
    <w:p w14:paraId="6565D039" w14:textId="77777777" w:rsidR="009B7A59" w:rsidRDefault="00542AAE">
      <w:pPr>
        <w:spacing w:after="120" w:line="360" w:lineRule="auto"/>
        <w:jc w:val="left"/>
        <w:rPr>
          <w:rFonts w:eastAsia="宋体" w:cs="Times New Roman"/>
          <w:bCs/>
          <w:sz w:val="24"/>
          <w:szCs w:val="30"/>
        </w:rPr>
      </w:pPr>
      <w:r>
        <w:rPr>
          <w:rFonts w:ascii="Symbol" w:eastAsia="Symbol" w:hAnsi="Symbol" w:cs="Symbol"/>
          <w:sz w:val="24"/>
        </w:rPr>
        <w:t>·</w:t>
      </w:r>
      <w:r>
        <w:rPr>
          <w:rFonts w:ascii="Symbol" w:eastAsia="宋体" w:hAnsi="Symbol" w:cs="Symbol" w:hint="eastAsia"/>
          <w:sz w:val="24"/>
        </w:rPr>
        <w:t xml:space="preserve"> </w:t>
      </w:r>
      <w:r>
        <w:rPr>
          <w:rFonts w:eastAsia="宋体" w:cs="Times New Roman"/>
          <w:bCs/>
          <w:sz w:val="24"/>
          <w:szCs w:val="30"/>
        </w:rPr>
        <w:t>Framework reduces manual intervention, lowering labor costs by 50 percent</w:t>
      </w:r>
    </w:p>
    <w:p w14:paraId="62621D10" w14:textId="5ABA83F1" w:rsidR="00A947DC" w:rsidRPr="00A947DC" w:rsidRDefault="00542AAE">
      <w:pPr>
        <w:spacing w:after="120" w:line="360" w:lineRule="auto"/>
        <w:jc w:val="left"/>
        <w:rPr>
          <w:rFonts w:eastAsia="宋体" w:cs="Times New Roman" w:hint="eastAsia"/>
          <w:bCs/>
          <w:sz w:val="24"/>
          <w:szCs w:val="30"/>
        </w:rPr>
      </w:pPr>
      <w:r>
        <w:rPr>
          <w:rFonts w:ascii="Symbol" w:eastAsia="Symbol" w:hAnsi="Symbol" w:cs="Symbol"/>
          <w:sz w:val="24"/>
        </w:rPr>
        <w:t>·</w:t>
      </w:r>
      <w:r>
        <w:rPr>
          <w:rFonts w:ascii="Symbol" w:eastAsia="宋体" w:hAnsi="Symbol" w:cs="Symbol" w:hint="eastAsia"/>
          <w:sz w:val="24"/>
        </w:rPr>
        <w:t xml:space="preserve"> </w:t>
      </w:r>
      <w:r>
        <w:rPr>
          <w:rFonts w:eastAsia="宋体" w:cs="Times New Roman"/>
          <w:bCs/>
          <w:sz w:val="24"/>
          <w:szCs w:val="30"/>
        </w:rPr>
        <w:t>Scalable, model-free design enables rapid adoption across diverse building types</w:t>
      </w:r>
    </w:p>
    <w:sectPr w:rsidR="00A947DC" w:rsidRPr="00A94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891E6" w14:textId="77777777" w:rsidR="00E94F81" w:rsidRDefault="00E94F81" w:rsidP="002F002B">
      <w:r>
        <w:separator/>
      </w:r>
    </w:p>
  </w:endnote>
  <w:endnote w:type="continuationSeparator" w:id="0">
    <w:p w14:paraId="1A75F2EC" w14:textId="77777777" w:rsidR="00E94F81" w:rsidRDefault="00E94F81" w:rsidP="002F0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52C76" w14:textId="77777777" w:rsidR="00E94F81" w:rsidRDefault="00E94F81" w:rsidP="002F002B">
      <w:r>
        <w:separator/>
      </w:r>
    </w:p>
  </w:footnote>
  <w:footnote w:type="continuationSeparator" w:id="0">
    <w:p w14:paraId="50A6184A" w14:textId="77777777" w:rsidR="00E94F81" w:rsidRDefault="00E94F81" w:rsidP="002F00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52B4B11"/>
    <w:rsid w:val="002F002B"/>
    <w:rsid w:val="00417370"/>
    <w:rsid w:val="00542AAE"/>
    <w:rsid w:val="008E2B60"/>
    <w:rsid w:val="009B7A59"/>
    <w:rsid w:val="00A947DC"/>
    <w:rsid w:val="00E94F81"/>
    <w:rsid w:val="072501A0"/>
    <w:rsid w:val="08C7641A"/>
    <w:rsid w:val="101D75EE"/>
    <w:rsid w:val="2CFC133B"/>
    <w:rsid w:val="384E65DA"/>
    <w:rsid w:val="41391E58"/>
    <w:rsid w:val="49673F41"/>
    <w:rsid w:val="52E47FE1"/>
    <w:rsid w:val="532E384E"/>
    <w:rsid w:val="552B4B11"/>
    <w:rsid w:val="58FA367A"/>
    <w:rsid w:val="59123829"/>
    <w:rsid w:val="6E781964"/>
    <w:rsid w:val="71965339"/>
    <w:rsid w:val="76CD47D3"/>
    <w:rsid w:val="7A526A59"/>
    <w:rsid w:val="7DCC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0EE735"/>
  <w15:docId w15:val="{8062BC91-4154-4520-98EE-162933AF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Theme="minorEastAsia" w:cstheme="minorBidi"/>
      <w:kern w:val="2"/>
      <w:sz w:val="21"/>
      <w:szCs w:val="24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a4">
    <w:name w:val="图表"/>
    <w:basedOn w:val="a"/>
    <w:autoRedefine/>
    <w:qFormat/>
    <w:pPr>
      <w:spacing w:line="300" w:lineRule="auto"/>
      <w:jc w:val="center"/>
    </w:pPr>
  </w:style>
  <w:style w:type="paragraph" w:styleId="a5">
    <w:name w:val="header"/>
    <w:basedOn w:val="a"/>
    <w:link w:val="a6"/>
    <w:rsid w:val="002F00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2F002B"/>
    <w:rPr>
      <w:rFonts w:eastAsiaTheme="minorEastAsia" w:cstheme="minorBidi"/>
      <w:kern w:val="2"/>
      <w:sz w:val="18"/>
      <w:szCs w:val="18"/>
    </w:rPr>
  </w:style>
  <w:style w:type="paragraph" w:styleId="a7">
    <w:name w:val="footer"/>
    <w:basedOn w:val="a"/>
    <w:link w:val="a8"/>
    <w:rsid w:val="002F00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2F002B"/>
    <w:rPr>
      <w:rFonts w:eastAsiaTheme="minorEastAsia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王昊昱</dc:creator>
  <cp:lastModifiedBy>HY Wang</cp:lastModifiedBy>
  <cp:revision>4</cp:revision>
  <dcterms:created xsi:type="dcterms:W3CDTF">2025-11-15T09:36:00Z</dcterms:created>
  <dcterms:modified xsi:type="dcterms:W3CDTF">2026-04-15T07:12:00Z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D2EBEC03EAC04E14A62EB48036CDD352_11</vt:lpwstr>
  </property>
  <property fmtid="{D5CDD505-2E9C-101B-9397-08002B2CF9AE}" pid="4" name="KSOTemplateDocerSaveRecord">
    <vt:lpwstr>eyJoZGlkIjoiYTUyOWRkNDEwYzQxZDIwYjY3OWUwM2U4YmRhNzY5ZWMiLCJ1c2VySWQiOiIyNjUxODcyODQifQ==</vt:lpwstr>
  </property>
</Properties>
</file>