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F6AF13" w14:textId="77777777" w:rsidR="00FD534F" w:rsidRPr="00FD534F" w:rsidRDefault="00FD534F" w:rsidP="00FD534F">
      <w:pPr>
        <w:spacing w:before="240" w:line="480" w:lineRule="auto"/>
        <w:jc w:val="both"/>
        <w:rPr>
          <w:rFonts w:ascii="Franklin Gothic Book" w:hAnsi="Franklin Gothic Book"/>
          <w:sz w:val="22"/>
          <w:szCs w:val="22"/>
          <w:lang w:val="en-US"/>
        </w:rPr>
      </w:pPr>
      <w:r w:rsidRPr="00FD534F">
        <w:rPr>
          <w:rFonts w:ascii="Franklin Gothic Book" w:hAnsi="Franklin Gothic Book"/>
          <w:i/>
          <w:sz w:val="22"/>
          <w:szCs w:val="22"/>
          <w:lang w:val="en-US"/>
        </w:rPr>
        <w:t>Participants</w:t>
      </w:r>
    </w:p>
    <w:p w14:paraId="40A71244" w14:textId="77777777" w:rsidR="00FD534F" w:rsidRPr="00FD534F" w:rsidRDefault="00FD534F" w:rsidP="00FD534F">
      <w:pPr>
        <w:spacing w:line="480" w:lineRule="auto"/>
        <w:jc w:val="both"/>
        <w:rPr>
          <w:rFonts w:ascii="Franklin Gothic Book" w:hAnsi="Franklin Gothic Book"/>
          <w:sz w:val="22"/>
          <w:szCs w:val="22"/>
          <w:lang w:val="en-US"/>
        </w:rPr>
      </w:pPr>
      <w:r w:rsidRPr="00FD534F">
        <w:rPr>
          <w:rFonts w:ascii="Franklin Gothic Book" w:hAnsi="Franklin Gothic Book"/>
          <w:sz w:val="22"/>
          <w:szCs w:val="22"/>
          <w:lang w:val="en-US"/>
        </w:rPr>
        <w:t>The total sample consisted of 131 individuals between 6 and 25 years of age, including (1) 50 individuals with 22q11.2DS, where n=25 had a diagnosis of ASD (22q11.ASD) and n=25 individuals did not (22q11.nonASD); (2) 40 non-deletion individuals with a diagnosis of ASD (i.e. idiopathic ASD), and (3) 41 typically developing (TD) controls without the microdeletion. The 22q11.2DS group was recruited in London, UK, and in Los Angeles, US; and the idiopathic ASD group in Frankfurt, Germany. The TD controls were pooled at equal proportions across all three sites (see Table 1 and Supplementary Methods 1).</w:t>
      </w:r>
      <w:r w:rsidRPr="00FD534F">
        <w:rPr>
          <w:rFonts w:ascii="Franklin Gothic Book" w:hAnsi="Franklin Gothic Book"/>
          <w:b/>
          <w:bCs/>
          <w:sz w:val="22"/>
          <w:szCs w:val="22"/>
          <w:lang w:val="en-US"/>
        </w:rPr>
        <w:t xml:space="preserve"> </w:t>
      </w:r>
      <w:r w:rsidRPr="00FD534F">
        <w:rPr>
          <w:rFonts w:ascii="Franklin Gothic Book" w:hAnsi="Franklin Gothic Book"/>
          <w:sz w:val="22"/>
          <w:szCs w:val="22"/>
          <w:lang w:val="en-US"/>
        </w:rPr>
        <w:t xml:space="preserve">The 22q11.2 microdeletion was confirmed by </w:t>
      </w:r>
      <w:r w:rsidRPr="00FD534F">
        <w:rPr>
          <w:rFonts w:ascii="Franklin Gothic Book" w:hAnsi="Franklin Gothic Book"/>
          <w:i/>
          <w:sz w:val="22"/>
          <w:szCs w:val="22"/>
          <w:lang w:val="en-US"/>
        </w:rPr>
        <w:t>in-situ</w:t>
      </w:r>
      <w:r w:rsidRPr="00FD534F">
        <w:rPr>
          <w:rFonts w:ascii="Franklin Gothic Book" w:hAnsi="Franklin Gothic Book"/>
          <w:sz w:val="22"/>
          <w:szCs w:val="22"/>
          <w:lang w:val="en-US"/>
        </w:rPr>
        <w:t xml:space="preserve"> hybridization (FISH) or microarray. All non.22q11.2DS participants were screened for somatic features associated with the microdeletion (i.e. cleft palate abnormalities, heart surgery, characteristic facial abnormalities, and hypoparathyroidism), as well as other disorders associated with 22q11.2DS. As none of these individuals displayed somatic abnormalities associated with the 22q11.2 microdeletion, we did not perform genetic testing. ASD was assessed using the Autism Diagnostic Interview-Revised (ADI-R) </w:t>
      </w:r>
      <w:r w:rsidRPr="00FD534F">
        <w:rPr>
          <w:rFonts w:ascii="Franklin Gothic Book" w:hAnsi="Franklin Gothic Book"/>
          <w:sz w:val="22"/>
          <w:szCs w:val="22"/>
        </w:rPr>
        <w:fldChar w:fldCharType="begin"/>
      </w:r>
      <w:r w:rsidRPr="00FD534F">
        <w:rPr>
          <w:rFonts w:ascii="Franklin Gothic Book" w:hAnsi="Franklin Gothic Book"/>
          <w:sz w:val="22"/>
          <w:szCs w:val="22"/>
        </w:rPr>
        <w:instrText xml:space="preserve"> ADDIN EN.CITE &lt;EndNote&gt;&lt;Cite&gt;&lt;Author&gt;Lord&lt;/Author&gt;&lt;Year&gt;1994&lt;/Year&gt;&lt;RecNum&gt;84&lt;/RecNum&gt;&lt;DisplayText&gt;(17)&lt;/DisplayText&gt;&lt;record&gt;&lt;rec-number&gt;84&lt;/rec-number&gt;&lt;foreign-keys&gt;&lt;key app="EN" db-id="9dwwe2wf7td509esepxpawtx9vedxrf9s5dx" timestamp="1493720574"&gt;84&lt;/key&gt;&lt;key app="ENWeb" db-id=""&gt;0&lt;/key&gt;&lt;/foreign-keys&gt;&lt;ref-type name="Journal Article"&gt;17&lt;/ref-type&gt;&lt;contributors&gt;&lt;authors&gt;&lt;author&gt;Lord, C.&lt;/author&gt;&lt;author&gt;Rutter, M.&lt;/author&gt;&lt;author&gt;Lecouteur, A.&lt;/author&gt;&lt;/authors&gt;&lt;/contributors&gt;&lt;auth-address&gt;INST PSYCHIAT,LONDON SE5 8AF,ENGLAND. ROYAL FREE HOSP,LONDON,ENGLAND.&amp;#xD;LORD, C (reprint author), UNIV CHICAGO,DEPT PSYCHIAT,5841 S MARYLAND AVE,MC 3077,CHICAGO,IL 60637, USA.&lt;/auth-address&gt;&lt;titles&gt;&lt;title&gt;AUTISM DIAGNOSTIC INTERVIEW-REVISED - A REVISED VERSION OF A DIAGNOSTIC INTERVIEW FOR CAREGIVERS OF INDIVIDUALS WITH POSSIBLE PERVASIVE DEVELOPMENTAL DISORDERS&lt;/title&gt;&lt;secondary-title&gt;Journal of Autism and Developmental Disorders&lt;/secondary-title&gt;&lt;alt-title&gt;J. Autism Dev. Disord.&lt;/alt-title&gt;&lt;/titles&gt;&lt;periodical&gt;&lt;full-title&gt;Journal of Autism and Developmental Disorders&lt;/full-title&gt;&lt;abbr-1&gt;J Autism Dev Disord&lt;/abbr-1&gt;&lt;/periodical&gt;&lt;pages&gt;659-685&lt;/pages&gt;&lt;volume&gt;24&lt;/volume&gt;&lt;number&gt;5&lt;/number&gt;&lt;keywords&gt;&lt;keyword&gt;RETT SYNDROME&lt;/keyword&gt;&lt;/keywords&gt;&lt;dates&gt;&lt;year&gt;1994&lt;/year&gt;&lt;pub-dates&gt;&lt;date&gt;Oct&lt;/date&gt;&lt;/pub-dates&gt;&lt;/dates&gt;&lt;isbn&gt;0162-3257&lt;/isbn&gt;&lt;accession-num&gt;WOS:A1994PM02100009&lt;/accession-num&gt;&lt;work-type&gt;Article&lt;/work-type&gt;&lt;urls&gt;&lt;related-urls&gt;&lt;url&gt;&amp;lt;Go to ISI&amp;gt;://WOS:A1994PM02100009&lt;/url&gt;&lt;url&gt;http://download.springer.com/static/pdf/886/art%253A10.1007%252FBF02172145.pdf?auth66=1401553932_6eba7d47cc0a794b16ded03d3a655bce&amp;amp;ext=.pdf&lt;/url&gt;&lt;/related-urls&gt;&lt;/urls&gt;&lt;electronic-resource-num&gt;10.1007/bf02172145&lt;/electronic-resource-num&gt;&lt;language&gt;English&lt;/language&gt;&lt;/record&gt;&lt;/Cite&gt;&lt;/EndNote&gt;</w:instrText>
      </w:r>
      <w:r w:rsidRPr="00FD534F">
        <w:rPr>
          <w:rFonts w:ascii="Franklin Gothic Book" w:hAnsi="Franklin Gothic Book"/>
          <w:sz w:val="22"/>
          <w:szCs w:val="22"/>
        </w:rPr>
        <w:fldChar w:fldCharType="separate"/>
      </w:r>
      <w:r w:rsidRPr="00FD534F">
        <w:rPr>
          <w:rFonts w:ascii="Franklin Gothic Book" w:hAnsi="Franklin Gothic Book"/>
          <w:noProof/>
          <w:sz w:val="22"/>
          <w:szCs w:val="22"/>
        </w:rPr>
        <w:t>(17)</w:t>
      </w:r>
      <w:r w:rsidRPr="00FD534F">
        <w:rPr>
          <w:rFonts w:ascii="Franklin Gothic Book" w:hAnsi="Franklin Gothic Book"/>
          <w:sz w:val="22"/>
          <w:szCs w:val="22"/>
        </w:rPr>
        <w:fldChar w:fldCharType="end"/>
      </w:r>
      <w:r w:rsidRPr="00FD534F">
        <w:rPr>
          <w:rFonts w:ascii="Franklin Gothic Book" w:hAnsi="Franklin Gothic Book"/>
          <w:sz w:val="22"/>
          <w:szCs w:val="22"/>
          <w:lang w:val="en-US"/>
        </w:rPr>
        <w:t xml:space="preserve"> and the Autism Diagnostic Observation Schedule (ADOS; for information on the calculation of ADOS Calibrated Severity Scores (CSS) see Supplementary Methods 2) </w:t>
      </w:r>
      <w:r w:rsidRPr="00FD534F">
        <w:rPr>
          <w:rFonts w:ascii="Franklin Gothic Book" w:hAnsi="Franklin Gothic Book"/>
          <w:sz w:val="22"/>
          <w:szCs w:val="22"/>
        </w:rPr>
        <w:fldChar w:fldCharType="begin">
          <w:fldData xml:space="preserve">PEVuZE5vdGU+PENpdGU+PEF1dGhvcj5Mb3JkPC9BdXRob3I+PFllYXI+MjAwMDwvWWVhcj48UmVj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</w:fldData>
        </w:fldChar>
      </w:r>
      <w:r w:rsidRPr="00FD534F">
        <w:rPr>
          <w:rFonts w:ascii="Franklin Gothic Book" w:hAnsi="Franklin Gothic Book"/>
          <w:sz w:val="22"/>
          <w:szCs w:val="22"/>
        </w:rPr>
        <w:instrText xml:space="preserve"> ADDIN EN.CITE </w:instrText>
      </w:r>
      <w:r w:rsidRPr="00FD534F">
        <w:rPr>
          <w:rFonts w:ascii="Franklin Gothic Book" w:hAnsi="Franklin Gothic Book"/>
          <w:sz w:val="22"/>
          <w:szCs w:val="22"/>
        </w:rPr>
        <w:fldChar w:fldCharType="begin">
          <w:fldData xml:space="preserve">PEVuZE5vdGU+PENpdGU+PEF1dGhvcj5Mb3JkPC9BdXRob3I+PFllYXI+MjAwMDwvWWVhcj48UmVj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</w:fldData>
        </w:fldChar>
      </w:r>
      <w:r w:rsidRPr="00FD534F">
        <w:rPr>
          <w:rFonts w:ascii="Franklin Gothic Book" w:hAnsi="Franklin Gothic Book"/>
          <w:sz w:val="22"/>
          <w:szCs w:val="22"/>
        </w:rPr>
        <w:instrText xml:space="preserve"> ADDIN EN.CITE.DATA </w:instrText>
      </w:r>
      <w:r w:rsidRPr="00FD534F">
        <w:rPr>
          <w:rFonts w:ascii="Franklin Gothic Book" w:hAnsi="Franklin Gothic Book"/>
          <w:sz w:val="22"/>
          <w:szCs w:val="22"/>
        </w:rPr>
      </w:r>
      <w:r w:rsidRPr="00FD534F">
        <w:rPr>
          <w:rFonts w:ascii="Franklin Gothic Book" w:hAnsi="Franklin Gothic Book"/>
          <w:sz w:val="22"/>
          <w:szCs w:val="22"/>
        </w:rPr>
        <w:fldChar w:fldCharType="end"/>
      </w:r>
      <w:r w:rsidRPr="00FD534F">
        <w:rPr>
          <w:rFonts w:ascii="Franklin Gothic Book" w:hAnsi="Franklin Gothic Book"/>
          <w:sz w:val="22"/>
          <w:szCs w:val="22"/>
        </w:rPr>
      </w:r>
      <w:r w:rsidRPr="00FD534F">
        <w:rPr>
          <w:rFonts w:ascii="Franklin Gothic Book" w:hAnsi="Franklin Gothic Book"/>
          <w:sz w:val="22"/>
          <w:szCs w:val="22"/>
        </w:rPr>
        <w:fldChar w:fldCharType="separate"/>
      </w:r>
      <w:r w:rsidRPr="00FD534F">
        <w:rPr>
          <w:rFonts w:ascii="Franklin Gothic Book" w:hAnsi="Franklin Gothic Book"/>
          <w:noProof/>
          <w:sz w:val="22"/>
          <w:szCs w:val="22"/>
        </w:rPr>
        <w:t>(18, 19)</w:t>
      </w:r>
      <w:r w:rsidRPr="00FD534F">
        <w:rPr>
          <w:rFonts w:ascii="Franklin Gothic Book" w:hAnsi="Franklin Gothic Book"/>
          <w:sz w:val="22"/>
          <w:szCs w:val="22"/>
        </w:rPr>
        <w:fldChar w:fldCharType="end"/>
      </w:r>
      <w:r w:rsidRPr="00FD534F">
        <w:rPr>
          <w:rFonts w:ascii="Franklin Gothic Book" w:hAnsi="Franklin Gothic Book"/>
          <w:sz w:val="22"/>
          <w:szCs w:val="22"/>
          <w:lang w:val="en-US"/>
        </w:rPr>
        <w:t xml:space="preserve">. In accordance with previously published studies examining ASD symptomatology in 22q11.2DS </w:t>
      </w:r>
      <w:r w:rsidRPr="00FD534F">
        <w:rPr>
          <w:rFonts w:ascii="Franklin Gothic Book" w:hAnsi="Franklin Gothic Book"/>
          <w:sz w:val="22"/>
          <w:szCs w:val="22"/>
        </w:rPr>
        <w:fldChar w:fldCharType="begin">
          <w:fldData xml:space="preserve">PEVuZE5vdGU+PENpdGU+PEF1dGhvcj5KYWxicnppa293c2tpPC9BdXRob3I+PFllYXI+MjAxNzwv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</w:fldData>
        </w:fldChar>
      </w:r>
      <w:r w:rsidRPr="00FD534F">
        <w:rPr>
          <w:rFonts w:ascii="Franklin Gothic Book" w:hAnsi="Franklin Gothic Book"/>
          <w:sz w:val="22"/>
          <w:szCs w:val="22"/>
        </w:rPr>
        <w:instrText xml:space="preserve"> ADDIN EN.CITE </w:instrText>
      </w:r>
      <w:r w:rsidRPr="00FD534F">
        <w:rPr>
          <w:rFonts w:ascii="Franklin Gothic Book" w:hAnsi="Franklin Gothic Book"/>
          <w:sz w:val="22"/>
          <w:szCs w:val="22"/>
        </w:rPr>
        <w:fldChar w:fldCharType="begin">
          <w:fldData xml:space="preserve">PEVuZE5vdGU+PENpdGU+PEF1dGhvcj5KYWxicnppa293c2tpPC9BdXRob3I+PFllYXI+MjAxNzwv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</w:fldData>
        </w:fldChar>
      </w:r>
      <w:r w:rsidRPr="00FD534F">
        <w:rPr>
          <w:rFonts w:ascii="Franklin Gothic Book" w:hAnsi="Franklin Gothic Book"/>
          <w:sz w:val="22"/>
          <w:szCs w:val="22"/>
        </w:rPr>
        <w:instrText xml:space="preserve"> ADDIN EN.CITE.DATA </w:instrText>
      </w:r>
      <w:r w:rsidRPr="00FD534F">
        <w:rPr>
          <w:rFonts w:ascii="Franklin Gothic Book" w:hAnsi="Franklin Gothic Book"/>
          <w:sz w:val="22"/>
          <w:szCs w:val="22"/>
        </w:rPr>
      </w:r>
      <w:r w:rsidRPr="00FD534F">
        <w:rPr>
          <w:rFonts w:ascii="Franklin Gothic Book" w:hAnsi="Franklin Gothic Book"/>
          <w:sz w:val="22"/>
          <w:szCs w:val="22"/>
        </w:rPr>
        <w:fldChar w:fldCharType="end"/>
      </w:r>
      <w:r w:rsidRPr="00FD534F">
        <w:rPr>
          <w:rFonts w:ascii="Franklin Gothic Book" w:hAnsi="Franklin Gothic Book"/>
          <w:sz w:val="22"/>
          <w:szCs w:val="22"/>
        </w:rPr>
      </w:r>
      <w:r w:rsidRPr="00FD534F">
        <w:rPr>
          <w:rFonts w:ascii="Franklin Gothic Book" w:hAnsi="Franklin Gothic Book"/>
          <w:sz w:val="22"/>
          <w:szCs w:val="22"/>
        </w:rPr>
        <w:fldChar w:fldCharType="separate"/>
      </w:r>
      <w:r w:rsidRPr="00FD534F">
        <w:rPr>
          <w:rFonts w:ascii="Franklin Gothic Book" w:hAnsi="Franklin Gothic Book"/>
          <w:noProof/>
          <w:sz w:val="22"/>
          <w:szCs w:val="22"/>
        </w:rPr>
        <w:t>(9, 16)</w:t>
      </w:r>
      <w:r w:rsidRPr="00FD534F">
        <w:rPr>
          <w:rFonts w:ascii="Franklin Gothic Book" w:hAnsi="Franklin Gothic Book"/>
          <w:sz w:val="22"/>
          <w:szCs w:val="22"/>
        </w:rPr>
        <w:fldChar w:fldCharType="end"/>
      </w:r>
      <w:r w:rsidRPr="00FD534F">
        <w:rPr>
          <w:rFonts w:ascii="Franklin Gothic Book" w:hAnsi="Franklin Gothic Book"/>
          <w:sz w:val="22"/>
          <w:szCs w:val="22"/>
          <w:lang w:val="en-US"/>
        </w:rPr>
        <w:t xml:space="preserve">, all individuals with ASD met diagnostic cut-offs in the reciprocal social interaction (cut-off=10) and communication domain (cut-of=8) of the ADI-R, but were allowed to fall below threshold in the repetitive behaviors domain (cut-off=3). The 22q11.2DS sample has previously been described in </w:t>
      </w:r>
      <w:proofErr w:type="spellStart"/>
      <w:r w:rsidRPr="00FD534F">
        <w:rPr>
          <w:rFonts w:ascii="Franklin Gothic Book" w:hAnsi="Franklin Gothic Book"/>
          <w:sz w:val="22"/>
          <w:szCs w:val="22"/>
          <w:lang w:val="en-US"/>
        </w:rPr>
        <w:t>Gudbrandsen</w:t>
      </w:r>
      <w:proofErr w:type="spellEnd"/>
      <w:r w:rsidRPr="00FD534F">
        <w:rPr>
          <w:rFonts w:ascii="Franklin Gothic Book" w:hAnsi="Franklin Gothic Book"/>
          <w:sz w:val="22"/>
          <w:szCs w:val="22"/>
          <w:lang w:val="en-US"/>
        </w:rPr>
        <w:t xml:space="preserve"> et al. (2019) </w:t>
      </w:r>
      <w:r w:rsidRPr="00FD534F">
        <w:rPr>
          <w:rFonts w:ascii="Franklin Gothic Book" w:hAnsi="Franklin Gothic Book"/>
          <w:sz w:val="22"/>
          <w:szCs w:val="22"/>
          <w:lang w:val="en-US"/>
        </w:rPr>
        <w:fldChar w:fldCharType="begin"/>
      </w:r>
      <w:r w:rsidRPr="00FD534F">
        <w:rPr>
          <w:rFonts w:ascii="Franklin Gothic Book" w:hAnsi="Franklin Gothic Book"/>
          <w:sz w:val="22"/>
          <w:szCs w:val="22"/>
          <w:lang w:val="en-US"/>
        </w:rPr>
        <w:instrText xml:space="preserve"> ADDIN EN.CITE &lt;EndNote&gt;&lt;Cite&gt;&lt;Author&gt;Gudbrandsen&lt;/Author&gt;&lt;Year&gt;2019&lt;/Year&gt;&lt;RecNum&gt;1232&lt;/RecNum&gt;&lt;DisplayText&gt;(16)&lt;/DisplayText&gt;&lt;record&gt;&lt;rec-number&gt;1232&lt;/rec-number&gt;&lt;foreign-keys&gt;&lt;key app="EN" db-id="9dwwe2wf7td509esepxpawtx9vedxrf9s5dx" timestamp="1570389395"&gt;1232&lt;/key&gt;&lt;/foreign-keys&gt;&lt;ref-type name="Journal Article"&gt;17&lt;/ref-type&gt;&lt;contributors&gt;&lt;authors&gt;&lt;author&gt;Gudbrandsen, M.&lt;/author&gt;&lt;author&gt;Daly, E.&lt;/author&gt;&lt;author&gt;Murphy, C. M.&lt;/author&gt;&lt;author&gt;Wichers, R. H.&lt;/author&gt;&lt;author&gt;Stoencheva, V.&lt;/author&gt;&lt;author&gt;Perry, E.&lt;/author&gt;&lt;author&gt;Andrews, D.&lt;/author&gt;&lt;author&gt;Blackmore, C. E.&lt;/author&gt;&lt;author&gt;Rogdaki, M.&lt;/author&gt;&lt;author&gt;Kushan, L.&lt;/author&gt;&lt;author&gt;Bearden, C. E.&lt;/author&gt;&lt;author&gt;Murphy, D. G. M.&lt;/author&gt;&lt;author&gt;Craig, M. C.&lt;/author&gt;&lt;author&gt;Ecker, C.&lt;/author&gt;&lt;/authors&gt;&lt;/contributors&gt;&lt;titles&gt;&lt;title&gt;The Neuroanatomy of Autism Spectrum Disorder Symptomatology in 22q11.2 Deletion Syndrome&lt;/title&gt;&lt;secondary-title&gt;Cerebral Cortex&lt;/secondary-title&gt;&lt;/titles&gt;&lt;periodical&gt;&lt;full-title&gt;Cerebral Cortex&lt;/full-title&gt;&lt;abbr-1&gt;Cereb. Cortex&lt;/abbr-1&gt;&lt;/periodical&gt;&lt;pages&gt;3655-3665&lt;/pages&gt;&lt;volume&gt;29&lt;/volume&gt;&lt;number&gt;8&lt;/number&gt;&lt;dates&gt;&lt;year&gt;2019&lt;/year&gt;&lt;pub-dates&gt;&lt;date&gt;Aug&lt;/date&gt;&lt;/pub-dates&gt;&lt;/dates&gt;&lt;isbn&gt;1047-3211&lt;/isbn&gt;&lt;accession-num&gt;WOS:000482808900038&lt;/accession-num&gt;&lt;urls&gt;&lt;related-urls&gt;&lt;url&gt;&amp;lt;Go to ISI&amp;gt;://WOS:000482808900038&lt;/url&gt;&lt;/related-urls&gt;&lt;/urls&gt;&lt;electronic-resource-num&gt;10.1093/cercor/bhy239&lt;/electronic-resource-num&gt;&lt;/record&gt;&lt;/Cite&gt;&lt;/EndNote&gt;</w:instrText>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(16)</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To capture autism along a continuum consisting of multiple symptom domains, we also administered the Social Responsiveness Scale (SRS) </w:t>
      </w:r>
      <w:r w:rsidRPr="00FD534F">
        <w:rPr>
          <w:rFonts w:ascii="Franklin Gothic Book" w:hAnsi="Franklin Gothic Book"/>
          <w:sz w:val="22"/>
          <w:szCs w:val="22"/>
          <w:lang w:val="en-US"/>
        </w:rPr>
        <w:fldChar w:fldCharType="begin"/>
      </w:r>
      <w:r w:rsidRPr="00FD534F">
        <w:rPr>
          <w:rFonts w:ascii="Franklin Gothic Book" w:hAnsi="Franklin Gothic Book"/>
          <w:sz w:val="22"/>
          <w:szCs w:val="22"/>
          <w:lang w:val="en-US"/>
        </w:rPr>
        <w:instrText xml:space="preserve"> ADDIN EN.CITE &lt;EndNote&gt;&lt;Cite&gt;&lt;Author&gt;Bölte&lt;/Author&gt;&lt;Year&gt;2008&lt;/Year&gt;&lt;RecNum&gt;1223&lt;/RecNum&gt;&lt;DisplayText&gt;(20, 21)&lt;/DisplayText&gt;&lt;record&gt;&lt;rec-number&gt;1223&lt;/rec-number&gt;&lt;foreign-keys&gt;&lt;key app="EN" db-id="9dwwe2wf7td509esepxpawtx9vedxrf9s5dx" timestamp="1570206829"&gt;1223&lt;/key&gt;&lt;/foreign-keys&gt;&lt;ref-type name="Book"&gt;6&lt;/ref-type&gt;&lt;contributors&gt;&lt;authors&gt;&lt;author&gt;Bölte, S.&lt;/author&gt;&lt;author&gt;Poustka, F.&lt;/author&gt;&lt;/authors&gt;&lt;/contributors&gt;&lt;titles&gt;&lt;title&gt;Skala zur Erfassung sozialer Reaktivität: SRS ; dimensionale Autismus-Diagnostik ; deutsche Fassung der Social Responsiveness Scale (SRS) von John N. Constantino und Christian P. Gruber&lt;/title&gt;&lt;/titles&gt;&lt;dates&gt;&lt;year&gt;2008&lt;/year&gt;&lt;/dates&gt;&lt;publisher&gt;Huber&lt;/publisher&gt;&lt;urls&gt;&lt;related-urls&gt;&lt;url&gt;https://books.google.co.uk/books?id=GkrfPgAACAAJ&lt;/url&gt;&lt;/related-urls&gt;&lt;/urls&gt;&lt;/record&gt;&lt;/Cite&gt;&lt;Cite&gt;&lt;Author&gt;Constantino&lt;/Author&gt;&lt;Year&gt;2012&lt;/Year&gt;&lt;RecNum&gt;1224&lt;/RecNum&gt;&lt;record&gt;&lt;rec-number&gt;1224&lt;/rec-number&gt;&lt;foreign-keys&gt;&lt;key app="EN" db-id="9dwwe2wf7td509esepxpawtx9vedxrf9s5dx" timestamp="1570206891"&gt;1224&lt;/key&gt;&lt;/foreign-keys&gt;&lt;ref-type name="Book"&gt;6&lt;/ref-type&gt;&lt;contributors&gt;&lt;authors&gt;&lt;author&gt;Constantino, J.N.&lt;/author&gt;&lt;author&gt;Gruber, C.P.&lt;/author&gt;&lt;/authors&gt;&lt;/contributors&gt;&lt;titles&gt;&lt;title&gt;Social Responsiveness Scale Second Edition (SRS-2): Manual&lt;/title&gt;&lt;/titles&gt;&lt;dates&gt;&lt;year&gt;2012&lt;/year&gt;&lt;/dates&gt;&lt;publisher&gt;Western Psychological Services (WPS)&lt;/publisher&gt;&lt;urls&gt;&lt;related-urls&gt;&lt;url&gt;https://books.google.co.uk/books?id=qMRetAEACAAJ&lt;/url&gt;&lt;/related-urls&gt;&lt;/urls&gt;&lt;/record&gt;&lt;/Cite&gt;&lt;/EndNote&gt;</w:instrText>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(20, 21)</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in all participants, including individuals without a diagnosis of ASD. Overall intellectual ability was assessed using the Wechsler Abbreviated Scale of Intelligence (WASI) </w:t>
      </w:r>
      <w:r w:rsidRPr="00FD534F">
        <w:rPr>
          <w:rFonts w:ascii="Franklin Gothic Book" w:hAnsi="Franklin Gothic Book"/>
          <w:sz w:val="22"/>
          <w:szCs w:val="22"/>
        </w:rPr>
        <w:fldChar w:fldCharType="begin"/>
      </w:r>
      <w:r w:rsidRPr="00FD534F">
        <w:rPr>
          <w:rFonts w:ascii="Franklin Gothic Book" w:hAnsi="Franklin Gothic Book"/>
          <w:sz w:val="22"/>
          <w:szCs w:val="22"/>
        </w:rPr>
        <w:instrText xml:space="preserve"> ADDIN EN.CITE &lt;EndNote&gt;&lt;Cite&gt;&lt;Author&gt;Wechsler&lt;/Author&gt;&lt;Year&gt;1999&lt;/Year&gt;&lt;RecNum&gt;1040&lt;/RecNum&gt;&lt;DisplayText&gt;(22)&lt;/DisplayText&gt;&lt;record&gt;&lt;rec-number&gt;1040&lt;/rec-number&gt;&lt;foreign-keys&gt;&lt;key app="EN" db-id="9dwwe2wf7td509esepxpawtx9vedxrf9s5dx" timestamp="1515588677"&gt;1040&lt;/key&gt;&lt;/foreign-keys&gt;&lt;ref-type name="Book"&gt;6&lt;/ref-type&gt;&lt;contributors&gt;&lt;authors&gt;&lt;author&gt;Wechsler, D.&lt;/author&gt;&lt;/authors&gt;&lt;/contributors&gt;&lt;titles&gt;&lt;title&gt;Wechsler abbreviated scale of intelligence (WASI) manual&lt;/title&gt;&lt;/titles&gt;&lt;dates&gt;&lt;year&gt;1999&lt;/year&gt;&lt;/dates&gt;&lt;pub-location&gt;San Antonio&lt;/pub-location&gt;&lt;publisher&gt;TX: Psychological Corporation.&lt;/publisher&gt;&lt;urls&gt;&lt;/urls&gt;&lt;/record&gt;&lt;/Cite&gt;&lt;/EndNote&gt;</w:instrText>
      </w:r>
      <w:r w:rsidRPr="00FD534F">
        <w:rPr>
          <w:rFonts w:ascii="Franklin Gothic Book" w:hAnsi="Franklin Gothic Book"/>
          <w:sz w:val="22"/>
          <w:szCs w:val="22"/>
        </w:rPr>
        <w:fldChar w:fldCharType="separate"/>
      </w:r>
      <w:r w:rsidRPr="00FD534F">
        <w:rPr>
          <w:rFonts w:ascii="Franklin Gothic Book" w:hAnsi="Franklin Gothic Book"/>
          <w:noProof/>
          <w:sz w:val="22"/>
          <w:szCs w:val="22"/>
        </w:rPr>
        <w:t>(22)</w:t>
      </w:r>
      <w:r w:rsidRPr="00FD534F">
        <w:rPr>
          <w:rFonts w:ascii="Franklin Gothic Book" w:hAnsi="Franklin Gothic Book"/>
          <w:sz w:val="22"/>
          <w:szCs w:val="22"/>
        </w:rPr>
        <w:fldChar w:fldCharType="end"/>
      </w:r>
      <w:r w:rsidRPr="00FD534F">
        <w:rPr>
          <w:rFonts w:ascii="Franklin Gothic Book" w:hAnsi="Franklin Gothic Book"/>
          <w:sz w:val="22"/>
          <w:szCs w:val="22"/>
          <w:lang w:val="en-US"/>
        </w:rPr>
        <w:t>. All participants or parents for those under 18 years of age, gave informed written consent in accordance with ethics approval by the respective institutional ethics boards. For further details on demographics and exclusion criteria see Supplementary Methods 1.</w:t>
      </w:r>
    </w:p>
    <w:p w14:paraId="6474948A" w14:textId="77777777" w:rsidR="00FD534F" w:rsidRPr="00FD534F" w:rsidRDefault="00FD534F" w:rsidP="00FD534F">
      <w:pPr>
        <w:spacing w:line="480" w:lineRule="auto"/>
        <w:jc w:val="both"/>
        <w:rPr>
          <w:rFonts w:ascii="Franklin Gothic Book" w:hAnsi="Franklin Gothic Book"/>
          <w:sz w:val="22"/>
          <w:szCs w:val="22"/>
          <w:lang w:val="en-US"/>
        </w:rPr>
      </w:pPr>
    </w:p>
    <w:p w14:paraId="67736A2A" w14:textId="77777777" w:rsidR="00FD534F" w:rsidRPr="00FD534F" w:rsidRDefault="00FD534F" w:rsidP="00FD534F">
      <w:pPr>
        <w:spacing w:before="240" w:line="480" w:lineRule="auto"/>
        <w:jc w:val="both"/>
        <w:rPr>
          <w:rFonts w:ascii="Franklin Gothic Book" w:hAnsi="Franklin Gothic Book"/>
          <w:i/>
          <w:sz w:val="22"/>
          <w:szCs w:val="22"/>
          <w:lang w:val="en-US"/>
        </w:rPr>
      </w:pPr>
      <w:r w:rsidRPr="00FD534F">
        <w:rPr>
          <w:rFonts w:ascii="Franklin Gothic Book" w:hAnsi="Franklin Gothic Book"/>
          <w:i/>
          <w:sz w:val="22"/>
          <w:szCs w:val="22"/>
          <w:lang w:val="en-US"/>
        </w:rPr>
        <w:t>MRI Data Acquisition</w:t>
      </w:r>
    </w:p>
    <w:p w14:paraId="51BCCD03" w14:textId="77777777" w:rsidR="00FD534F" w:rsidRPr="00FD534F" w:rsidRDefault="00FD534F" w:rsidP="00FD534F">
      <w:pPr>
        <w:spacing w:before="120" w:line="480" w:lineRule="auto"/>
        <w:jc w:val="both"/>
        <w:rPr>
          <w:rFonts w:ascii="Franklin Gothic Book" w:hAnsi="Franklin Gothic Book"/>
          <w:sz w:val="22"/>
          <w:szCs w:val="22"/>
          <w:lang w:val="en-US"/>
        </w:rPr>
      </w:pPr>
      <w:r w:rsidRPr="00FD534F">
        <w:rPr>
          <w:rFonts w:ascii="Franklin Gothic Book" w:hAnsi="Franklin Gothic Book"/>
          <w:sz w:val="22"/>
          <w:szCs w:val="22"/>
          <w:lang w:val="en-US"/>
        </w:rPr>
        <w:t>For image acquisition, we employed a contemporary MRI scanner operating at 3T (Siemens Trio in Frankfurt and Los Angeles (UCLA), and a Signa GE Medical System in London (</w:t>
      </w:r>
      <w:proofErr w:type="spellStart"/>
      <w:r w:rsidRPr="00FD534F">
        <w:rPr>
          <w:rFonts w:ascii="Franklin Gothic Book" w:hAnsi="Franklin Gothic Book"/>
          <w:sz w:val="22"/>
          <w:szCs w:val="22"/>
          <w:lang w:val="en-US"/>
        </w:rPr>
        <w:t>IoPPN</w:t>
      </w:r>
      <w:proofErr w:type="spellEnd"/>
      <w:r w:rsidRPr="00FD534F">
        <w:rPr>
          <w:rFonts w:ascii="Franklin Gothic Book" w:hAnsi="Franklin Gothic Book"/>
          <w:sz w:val="22"/>
          <w:szCs w:val="22"/>
          <w:lang w:val="en-US"/>
        </w:rPr>
        <w:t xml:space="preserve">)). High-resolution structural ADNI MPRAGE sequences were acquired with full head coverage. At the </w:t>
      </w:r>
      <w:proofErr w:type="spellStart"/>
      <w:r w:rsidRPr="00FD534F">
        <w:rPr>
          <w:rFonts w:ascii="Franklin Gothic Book" w:hAnsi="Franklin Gothic Book"/>
          <w:sz w:val="22"/>
          <w:szCs w:val="22"/>
          <w:lang w:val="en-US"/>
        </w:rPr>
        <w:t>IoPPN</w:t>
      </w:r>
      <w:proofErr w:type="spellEnd"/>
      <w:r w:rsidRPr="00FD534F">
        <w:rPr>
          <w:rFonts w:ascii="Franklin Gothic Book" w:hAnsi="Franklin Gothic Book"/>
          <w:sz w:val="22"/>
          <w:szCs w:val="22"/>
          <w:lang w:val="en-US"/>
        </w:rPr>
        <w:t>, 166 contiguous slices (1.2mm thickness, with 1.2×1.2mm in-plane resolution) were acquired using a repetition time/echo time (TR/TE) of 7/2.9ms (flip angle=8</w:t>
      </w:r>
      <w:r w:rsidRPr="00FD534F">
        <w:rPr>
          <w:rFonts w:ascii="Franklin Gothic Book" w:hAnsi="Franklin Gothic Book"/>
          <w:sz w:val="22"/>
          <w:szCs w:val="22"/>
        </w:rPr>
        <w:sym w:font="Symbol" w:char="F0B0"/>
      </w:r>
      <w:r w:rsidRPr="00FD534F">
        <w:rPr>
          <w:rFonts w:ascii="Franklin Gothic Book" w:hAnsi="Franklin Gothic Book"/>
          <w:sz w:val="22"/>
          <w:szCs w:val="22"/>
          <w:lang w:val="en-US"/>
        </w:rPr>
        <w:t>, FOV=26cm). At UCLA, 160 contiguous slices (1.2mm thickness, with 1.2×1.2mm in-plane resolution) were acquired using a TR/TE of 2300/2.9ms (flip angle=8</w:t>
      </w:r>
      <w:r w:rsidRPr="00FD534F">
        <w:rPr>
          <w:rFonts w:ascii="Franklin Gothic Book" w:hAnsi="Franklin Gothic Book"/>
          <w:sz w:val="22"/>
          <w:szCs w:val="22"/>
        </w:rPr>
        <w:sym w:font="Symbol" w:char="F0B0"/>
      </w:r>
      <w:r w:rsidRPr="00FD534F">
        <w:rPr>
          <w:rFonts w:ascii="Franklin Gothic Book" w:hAnsi="Franklin Gothic Book"/>
          <w:sz w:val="22"/>
          <w:szCs w:val="22"/>
          <w:lang w:val="en-US"/>
        </w:rPr>
        <w:t>, FOV=26cm). In Frankfurt, 176 contiguous slices (1.0mm thickness, with 1.0×1.0mm in-plane resolution) were acquired using a TR/TE of 2300/2.2ms (flip angle=9</w:t>
      </w:r>
      <w:r w:rsidRPr="00FD534F">
        <w:rPr>
          <w:rFonts w:ascii="Franklin Gothic Book" w:hAnsi="Franklin Gothic Book"/>
          <w:sz w:val="22"/>
          <w:szCs w:val="22"/>
        </w:rPr>
        <w:sym w:font="Symbol" w:char="F0B0"/>
      </w:r>
      <w:r w:rsidRPr="00FD534F">
        <w:rPr>
          <w:rFonts w:ascii="Franklin Gothic Book" w:hAnsi="Franklin Gothic Book"/>
          <w:sz w:val="22"/>
          <w:szCs w:val="22"/>
          <w:lang w:val="en-US"/>
        </w:rPr>
        <w:t>, FOV=26cm). Consistent image quality was ensured by a semi-automated quality control procedure at all sites, including a stringent pre-processing pipeline.</w:t>
      </w:r>
    </w:p>
    <w:p w14:paraId="5311BA50" w14:textId="77777777" w:rsidR="00FD534F" w:rsidRPr="00FD534F" w:rsidRDefault="00FD534F" w:rsidP="00FD534F">
      <w:pPr>
        <w:spacing w:before="240" w:line="480" w:lineRule="auto"/>
        <w:jc w:val="both"/>
        <w:rPr>
          <w:rFonts w:ascii="Franklin Gothic Book" w:hAnsi="Franklin Gothic Book"/>
          <w:i/>
          <w:sz w:val="22"/>
          <w:szCs w:val="22"/>
          <w:lang w:val="en-US"/>
        </w:rPr>
      </w:pPr>
      <w:r w:rsidRPr="00FD534F">
        <w:rPr>
          <w:rFonts w:ascii="Franklin Gothic Book" w:hAnsi="Franklin Gothic Book"/>
          <w:i/>
          <w:sz w:val="22"/>
          <w:szCs w:val="22"/>
          <w:lang w:val="en-US"/>
        </w:rPr>
        <w:t xml:space="preserve">Cortical Surface Reconstruction using </w:t>
      </w:r>
      <w:proofErr w:type="spellStart"/>
      <w:r w:rsidRPr="00FD534F">
        <w:rPr>
          <w:rFonts w:ascii="Franklin Gothic Book" w:hAnsi="Franklin Gothic Book"/>
          <w:i/>
          <w:sz w:val="22"/>
          <w:szCs w:val="22"/>
          <w:lang w:val="en-US"/>
        </w:rPr>
        <w:t>FreeSurfer</w:t>
      </w:r>
      <w:proofErr w:type="spellEnd"/>
    </w:p>
    <w:p w14:paraId="6A25812D" w14:textId="77777777" w:rsidR="00FD534F" w:rsidRPr="00FD534F" w:rsidRDefault="00FD534F" w:rsidP="00FD534F">
      <w:pPr>
        <w:spacing w:line="480" w:lineRule="auto"/>
        <w:jc w:val="both"/>
        <w:rPr>
          <w:rFonts w:ascii="Franklin Gothic Book" w:hAnsi="Franklin Gothic Book"/>
          <w:sz w:val="22"/>
          <w:szCs w:val="22"/>
          <w:lang w:val="en-US"/>
        </w:rPr>
      </w:pPr>
      <w:proofErr w:type="spellStart"/>
      <w:r w:rsidRPr="00FD534F">
        <w:rPr>
          <w:rFonts w:ascii="Franklin Gothic Book" w:hAnsi="Franklin Gothic Book"/>
          <w:sz w:val="22"/>
          <w:szCs w:val="22"/>
          <w:lang w:val="en-US"/>
        </w:rPr>
        <w:t>FreeSurfer</w:t>
      </w:r>
      <w:proofErr w:type="spellEnd"/>
      <w:r w:rsidRPr="00FD534F">
        <w:rPr>
          <w:rFonts w:ascii="Franklin Gothic Book" w:hAnsi="Franklin Gothic Book"/>
          <w:sz w:val="22"/>
          <w:szCs w:val="22"/>
          <w:lang w:val="en-US"/>
        </w:rPr>
        <w:t xml:space="preserve"> v6.0.0 software (</w:t>
      </w:r>
      <w:hyperlink r:id="rId4" w:history="1">
        <w:r w:rsidRPr="00FD534F">
          <w:rPr>
            <w:rStyle w:val="Hyperlink"/>
            <w:rFonts w:ascii="Franklin Gothic Book" w:hAnsi="Franklin Gothic Book"/>
            <w:color w:val="auto"/>
            <w:sz w:val="22"/>
            <w:szCs w:val="22"/>
            <w:lang w:val="en-US"/>
          </w:rPr>
          <w:t>http://surfer.nmr.mgh.harvard.edu/</w:t>
        </w:r>
      </w:hyperlink>
      <w:r w:rsidRPr="00FD534F">
        <w:rPr>
          <w:rFonts w:ascii="Franklin Gothic Book" w:hAnsi="Franklin Gothic Book"/>
          <w:sz w:val="22"/>
          <w:szCs w:val="22"/>
          <w:lang w:val="en-US"/>
        </w:rPr>
        <w:t>) was used to derive models of the cortical surface for each T</w:t>
      </w:r>
      <w:r w:rsidRPr="00FD534F">
        <w:rPr>
          <w:rFonts w:ascii="Franklin Gothic Book" w:hAnsi="Franklin Gothic Book"/>
          <w:sz w:val="22"/>
          <w:szCs w:val="22"/>
          <w:vertAlign w:val="subscript"/>
          <w:lang w:val="en-US"/>
        </w:rPr>
        <w:t>1</w:t>
      </w:r>
      <w:r w:rsidRPr="00FD534F">
        <w:rPr>
          <w:rFonts w:ascii="Franklin Gothic Book" w:hAnsi="Franklin Gothic Book"/>
          <w:sz w:val="22"/>
          <w:szCs w:val="22"/>
          <w:lang w:val="en-US"/>
        </w:rPr>
        <w:t xml:space="preserve">-weighted image. These well validated and fully automated procedures have been extensively described elsewhere </w:t>
      </w:r>
      <w:r w:rsidRPr="00FD534F">
        <w:rPr>
          <w:rFonts w:ascii="Franklin Gothic Book" w:hAnsi="Franklin Gothic Book"/>
          <w:sz w:val="22"/>
          <w:szCs w:val="22"/>
        </w:rPr>
        <w:fldChar w:fldCharType="begin">
          <w:fldData xml:space="preserve">PEVuZE5vdGU+PENpdGU+PEF1dGhvcj5EYWxlPC9BdXRob3I+PFllYXI+MTk5OTwvWWVhcj48UmVj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</w:fldData>
        </w:fldChar>
      </w:r>
      <w:r w:rsidRPr="00FD534F">
        <w:rPr>
          <w:rFonts w:ascii="Franklin Gothic Book" w:hAnsi="Franklin Gothic Book"/>
          <w:sz w:val="22"/>
          <w:szCs w:val="22"/>
        </w:rPr>
        <w:instrText xml:space="preserve"> ADDIN EN.CITE </w:instrText>
      </w:r>
      <w:r w:rsidRPr="00FD534F">
        <w:rPr>
          <w:rFonts w:ascii="Franklin Gothic Book" w:hAnsi="Franklin Gothic Book"/>
          <w:sz w:val="22"/>
          <w:szCs w:val="22"/>
        </w:rPr>
        <w:fldChar w:fldCharType="begin">
          <w:fldData xml:space="preserve">PEVuZE5vdGU+PENpdGU+PEF1dGhvcj5EYWxlPC9BdXRob3I+PFllYXI+MTk5OTwvWWVhcj48UmVj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</w:fldData>
        </w:fldChar>
      </w:r>
      <w:r w:rsidRPr="00FD534F">
        <w:rPr>
          <w:rFonts w:ascii="Franklin Gothic Book" w:hAnsi="Franklin Gothic Book"/>
          <w:sz w:val="22"/>
          <w:szCs w:val="22"/>
        </w:rPr>
        <w:instrText xml:space="preserve"> ADDIN EN.CITE.DATA </w:instrText>
      </w:r>
      <w:r w:rsidRPr="00FD534F">
        <w:rPr>
          <w:rFonts w:ascii="Franklin Gothic Book" w:hAnsi="Franklin Gothic Book"/>
          <w:sz w:val="22"/>
          <w:szCs w:val="22"/>
        </w:rPr>
      </w:r>
      <w:r w:rsidRPr="00FD534F">
        <w:rPr>
          <w:rFonts w:ascii="Franklin Gothic Book" w:hAnsi="Franklin Gothic Book"/>
          <w:sz w:val="22"/>
          <w:szCs w:val="22"/>
        </w:rPr>
        <w:fldChar w:fldCharType="end"/>
      </w:r>
      <w:r w:rsidRPr="00FD534F">
        <w:rPr>
          <w:rFonts w:ascii="Franklin Gothic Book" w:hAnsi="Franklin Gothic Book"/>
          <w:sz w:val="22"/>
          <w:szCs w:val="22"/>
        </w:rPr>
      </w:r>
      <w:r w:rsidRPr="00FD534F">
        <w:rPr>
          <w:rFonts w:ascii="Franklin Gothic Book" w:hAnsi="Franklin Gothic Book"/>
          <w:sz w:val="22"/>
          <w:szCs w:val="22"/>
        </w:rPr>
        <w:fldChar w:fldCharType="separate"/>
      </w:r>
      <w:r w:rsidRPr="00FD534F">
        <w:rPr>
          <w:rFonts w:ascii="Franklin Gothic Book" w:hAnsi="Franklin Gothic Book"/>
          <w:noProof/>
          <w:sz w:val="22"/>
          <w:szCs w:val="22"/>
        </w:rPr>
        <w:t>(23-27)</w:t>
      </w:r>
      <w:r w:rsidRPr="00FD534F">
        <w:rPr>
          <w:rFonts w:ascii="Franklin Gothic Book" w:hAnsi="Franklin Gothic Book"/>
          <w:sz w:val="22"/>
          <w:szCs w:val="22"/>
        </w:rPr>
        <w:fldChar w:fldCharType="end"/>
      </w:r>
      <w:r w:rsidRPr="00FD534F">
        <w:rPr>
          <w:rFonts w:ascii="Franklin Gothic Book" w:hAnsi="Franklin Gothic Book"/>
          <w:sz w:val="22"/>
          <w:szCs w:val="22"/>
          <w:lang w:val="en-US"/>
        </w:rPr>
        <w:t xml:space="preserve">. Measures of cortical thickness (CT) were computed as the closest distance from the grey-white matter boundary to the grey matter-cerebrospinal fluid boundary at each vertex on the tessellated surface </w:t>
      </w:r>
      <w:r w:rsidRPr="00FD534F">
        <w:rPr>
          <w:rFonts w:ascii="Franklin Gothic Book" w:hAnsi="Franklin Gothic Book"/>
          <w:sz w:val="22"/>
          <w:szCs w:val="22"/>
          <w:lang w:val="en-US"/>
        </w:rPr>
        <w:fldChar w:fldCharType="begin"/>
      </w:r>
      <w:r w:rsidRPr="00FD534F">
        <w:rPr>
          <w:rFonts w:ascii="Franklin Gothic Book" w:hAnsi="Franklin Gothic Book"/>
          <w:sz w:val="22"/>
          <w:szCs w:val="22"/>
          <w:lang w:val="en-US"/>
        </w:rPr>
        <w:instrText xml:space="preserve"> ADDIN EN.CITE &lt;EndNote&gt;&lt;Cite&gt;&lt;Author&gt;Fischl&lt;/Author&gt;&lt;Year&gt;1999&lt;/Year&gt;&lt;RecNum&gt;206&lt;/RecNum&gt;&lt;DisplayText&gt;(25)&lt;/DisplayText&gt;&lt;record&gt;&lt;rec-number&gt;206&lt;/rec-number&gt;&lt;foreign-keys&gt;&lt;key app="EN" db-id="9dwwe2wf7td509esepxpawtx9vedxrf9s5dx" timestamp="1493720969"&gt;206&lt;/key&gt;&lt;key app="ENWeb" db-id=""&gt;0&lt;/key&gt;&lt;/foreign-keys&gt;&lt;ref-type name="Journal Article"&gt;17&lt;/ref-type&gt;&lt;contributors&gt;&lt;authors&gt;&lt;author&gt;Fischl, B.&lt;/author&gt;&lt;author&gt;Sereno, M. I.&lt;/author&gt;&lt;author&gt;Dale, A. M.&lt;/author&gt;&lt;/authors&gt;&lt;/contributors&gt;&lt;titles&gt;&lt;title&gt;Cortical surface-based analysis - II: Inflation, flattening, and a surface-based coordinate system&lt;/title&gt;&lt;secondary-title&gt;Neuroimage&lt;/secondary-title&gt;&lt;/titles&gt;&lt;periodical&gt;&lt;full-title&gt;Neuroimage&lt;/full-title&gt;&lt;abbr-1&gt;Neuroimage&lt;/abbr-1&gt;&lt;/periodical&gt;&lt;pages&gt;195-207&lt;/pages&gt;&lt;volume&gt;9&lt;/volume&gt;&lt;number&gt;2&lt;/number&gt;&lt;dates&gt;&lt;year&gt;1999&lt;/year&gt;&lt;pub-dates&gt;&lt;date&gt;Feb&lt;/date&gt;&lt;/pub-dates&gt;&lt;/dates&gt;&lt;isbn&gt;1053-8119&lt;/isbn&gt;&lt;accession-num&gt;WOS:000078608900002&lt;/accession-num&gt;&lt;urls&gt;&lt;related-urls&gt;&lt;url&gt;&amp;lt;Go to ISI&amp;gt;://WOS:000078608900002&lt;/url&gt;&lt;url&gt;http://ac.els-cdn.com/S1053811998903962/1-s2.0-S1053811998903962-main.pdf?_tid=b1191952-5a73-11e6-81cb-00000aab0f26&amp;amp;acdnat=1470336542_a187e2176dad25c21001bd0ce03ed11e&lt;/url&gt;&lt;/related-urls&gt;&lt;/urls&gt;&lt;electronic-resource-num&gt;10.1006/nimg.1998.0396&lt;/electronic-resource-num&gt;&lt;/record&gt;&lt;/Cite&gt;&lt;/EndNote&gt;</w:instrText>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(25)</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Vertex-based estimates of SA were derived as outlined by Winkler et al. (2012) </w:t>
      </w:r>
      <w:r w:rsidRPr="00FD534F">
        <w:rPr>
          <w:rFonts w:ascii="Franklin Gothic Book" w:hAnsi="Franklin Gothic Book"/>
          <w:sz w:val="22"/>
          <w:szCs w:val="22"/>
          <w:lang w:val="en-US"/>
        </w:rPr>
        <w:fldChar w:fldCharType="begin">
          <w:fldData xml:space="preserve">PEVuZE5vdGU+PENpdGU+PEF1dGhvcj5XaW5rbGVyPC9BdXRob3I+PFllYXI+MjAxMjwvWWVhcj48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</w:fldData>
        </w:fldChar>
      </w:r>
      <w:r w:rsidRPr="00FD534F">
        <w:rPr>
          <w:rFonts w:ascii="Franklin Gothic Book" w:hAnsi="Franklin Gothic Book"/>
          <w:sz w:val="22"/>
          <w:szCs w:val="22"/>
          <w:lang w:val="en-US"/>
        </w:rPr>
        <w:instrText xml:space="preserve"> ADDIN EN.CITE </w:instrText>
      </w:r>
      <w:r w:rsidRPr="00FD534F">
        <w:rPr>
          <w:rFonts w:ascii="Franklin Gothic Book" w:hAnsi="Franklin Gothic Book"/>
          <w:sz w:val="22"/>
          <w:szCs w:val="22"/>
          <w:lang w:val="en-US"/>
        </w:rPr>
        <w:fldChar w:fldCharType="begin">
          <w:fldData xml:space="preserve">PEVuZE5vdGU+PENpdGU+PEF1dGhvcj5XaW5rbGVyPC9BdXRob3I+PFllYXI+MjAxMjwvWWVhcj48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</w:fldData>
        </w:fldChar>
      </w:r>
      <w:r w:rsidRPr="00FD534F">
        <w:rPr>
          <w:rFonts w:ascii="Franklin Gothic Book" w:hAnsi="Franklin Gothic Book"/>
          <w:sz w:val="22"/>
          <w:szCs w:val="22"/>
          <w:lang w:val="en-US"/>
        </w:rPr>
        <w:instrText xml:space="preserve"> ADDIN EN.CITE.DATA </w:instrText>
      </w:r>
      <w:r w:rsidRPr="00FD534F">
        <w:rPr>
          <w:rFonts w:ascii="Franklin Gothic Book" w:hAnsi="Franklin Gothic Book"/>
          <w:sz w:val="22"/>
          <w:szCs w:val="22"/>
          <w:lang w:val="en-US"/>
        </w:rPr>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(28)</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For each participant, we also computed mean CT across the entire brain, as well as total brain volume and total SA. To improve the ability to detect population changes, each parameter was smoothed using a 5-mm surface-based smoothing kernel. Details on excluded scans, quality assessments and manual editing of surface models are described in the </w:t>
      </w:r>
      <w:r w:rsidRPr="00FD534F">
        <w:rPr>
          <w:rFonts w:ascii="Franklin Gothic Book" w:hAnsi="Franklin Gothic Book"/>
          <w:bCs/>
          <w:sz w:val="22"/>
          <w:szCs w:val="22"/>
          <w:lang w:val="en-US"/>
        </w:rPr>
        <w:t>Supplementary Methods 3.</w:t>
      </w:r>
    </w:p>
    <w:p w14:paraId="3BD98DB0" w14:textId="77777777" w:rsidR="00FD534F" w:rsidRPr="00FD534F" w:rsidRDefault="00FD534F" w:rsidP="00FD534F">
      <w:pPr>
        <w:spacing w:before="240" w:line="480" w:lineRule="auto"/>
        <w:jc w:val="both"/>
        <w:rPr>
          <w:rFonts w:ascii="Franklin Gothic Book" w:hAnsi="Franklin Gothic Book"/>
          <w:i/>
          <w:sz w:val="22"/>
          <w:szCs w:val="22"/>
          <w:u w:val="single"/>
          <w:lang w:val="en-US"/>
        </w:rPr>
      </w:pPr>
      <w:r w:rsidRPr="00FD534F">
        <w:rPr>
          <w:rFonts w:ascii="Franklin Gothic Book" w:hAnsi="Franklin Gothic Book"/>
          <w:i/>
          <w:sz w:val="22"/>
          <w:szCs w:val="22"/>
          <w:lang w:val="en-US"/>
        </w:rPr>
        <w:t>Statistical analyses</w:t>
      </w:r>
    </w:p>
    <w:p w14:paraId="241D79D2" w14:textId="77777777" w:rsidR="00FD534F" w:rsidRPr="00FD534F" w:rsidRDefault="00FD534F" w:rsidP="00FD534F">
      <w:pPr>
        <w:spacing w:line="480" w:lineRule="auto"/>
        <w:jc w:val="both"/>
        <w:rPr>
          <w:rFonts w:ascii="Franklin Gothic Book" w:hAnsi="Franklin Gothic Book"/>
          <w:sz w:val="22"/>
          <w:szCs w:val="22"/>
          <w:lang w:val="en-US"/>
        </w:rPr>
      </w:pPr>
      <w:r w:rsidRPr="00FD534F">
        <w:rPr>
          <w:rFonts w:ascii="Franklin Gothic Book" w:hAnsi="Franklin Gothic Book"/>
          <w:sz w:val="22"/>
          <w:szCs w:val="22"/>
          <w:lang w:val="en-US"/>
        </w:rPr>
        <w:lastRenderedPageBreak/>
        <w:t xml:space="preserve">Statistical analyses were conducted using the </w:t>
      </w:r>
      <w:proofErr w:type="spellStart"/>
      <w:r w:rsidRPr="00FD534F">
        <w:rPr>
          <w:rFonts w:ascii="Franklin Gothic Book" w:hAnsi="Franklin Gothic Book"/>
          <w:sz w:val="22"/>
          <w:szCs w:val="22"/>
          <w:lang w:val="en-US"/>
        </w:rPr>
        <w:t>SurfStat</w:t>
      </w:r>
      <w:proofErr w:type="spellEnd"/>
      <w:r w:rsidRPr="00FD534F">
        <w:rPr>
          <w:rFonts w:ascii="Franklin Gothic Book" w:hAnsi="Franklin Gothic Book"/>
          <w:sz w:val="22"/>
          <w:szCs w:val="22"/>
          <w:lang w:val="en-US"/>
        </w:rPr>
        <w:t xml:space="preserve"> toolbox (http: //www.math.mcgill.ca/keith/surfstat/) for </w:t>
      </w:r>
      <w:proofErr w:type="spellStart"/>
      <w:r w:rsidRPr="00FD534F">
        <w:rPr>
          <w:rFonts w:ascii="Franklin Gothic Book" w:hAnsi="Franklin Gothic Book"/>
          <w:sz w:val="22"/>
          <w:szCs w:val="22"/>
          <w:lang w:val="en-US"/>
        </w:rPr>
        <w:t>Matlab</w:t>
      </w:r>
      <w:proofErr w:type="spellEnd"/>
      <w:r w:rsidRPr="00FD534F">
        <w:rPr>
          <w:rFonts w:ascii="Franklin Gothic Book" w:hAnsi="Franklin Gothic Book"/>
          <w:sz w:val="22"/>
          <w:szCs w:val="22"/>
          <w:lang w:val="en-US"/>
        </w:rPr>
        <w:t xml:space="preserve"> (R2017b; MathWorks). Between-group differences in age, full-scale IQ, ASD symptom severity, and total brain measures were assessed via analyses of variance (ANOVA) with group as categorical fixed-effect factor. Pair-wise differences between subgroups were examined post hoc using </w:t>
      </w:r>
      <w:proofErr w:type="spellStart"/>
      <w:r w:rsidRPr="00FD534F">
        <w:rPr>
          <w:rFonts w:ascii="Franklin Gothic Book" w:hAnsi="Franklin Gothic Book"/>
          <w:sz w:val="22"/>
          <w:szCs w:val="22"/>
          <w:lang w:val="en-US"/>
        </w:rPr>
        <w:t>Scheffé</w:t>
      </w:r>
      <w:proofErr w:type="spellEnd"/>
      <w:r w:rsidRPr="00FD534F">
        <w:rPr>
          <w:rFonts w:ascii="Franklin Gothic Book" w:hAnsi="Franklin Gothic Book"/>
          <w:sz w:val="22"/>
          <w:szCs w:val="22"/>
          <w:lang w:val="en-US"/>
        </w:rPr>
        <w:t xml:space="preserve"> test to correct for multiple comparisons in R (R3.5.2; see Supplementary Tables S1).</w:t>
      </w:r>
      <w:r w:rsidRPr="00FD534F">
        <w:rPr>
          <w:rFonts w:ascii="Franklin Gothic Book" w:hAnsi="Franklin Gothic Book"/>
          <w:sz w:val="22"/>
          <w:szCs w:val="22"/>
          <w:lang w:val="en-US" w:eastAsia="en-US"/>
        </w:rPr>
        <w:t xml:space="preserve"> </w:t>
      </w:r>
      <w:r w:rsidRPr="00FD534F">
        <w:rPr>
          <w:rFonts w:ascii="Franklin Gothic Book" w:hAnsi="Franklin Gothic Book"/>
          <w:sz w:val="22"/>
          <w:szCs w:val="22"/>
          <w:lang w:val="en-US"/>
        </w:rPr>
        <w:t xml:space="preserve">Parameter estimates for vertex-based measures of CV, SA, and CT were estimated by regression of a general linear model (GLM) for each vertex </w:t>
      </w:r>
      <w:proofErr w:type="spellStart"/>
      <w:r w:rsidRPr="00FD534F">
        <w:rPr>
          <w:rFonts w:ascii="Franklin Gothic Book" w:hAnsi="Franklin Gothic Book"/>
          <w:i/>
          <w:sz w:val="22"/>
          <w:szCs w:val="22"/>
          <w:lang w:val="en-US"/>
        </w:rPr>
        <w:t>i</w:t>
      </w:r>
      <w:proofErr w:type="spellEnd"/>
      <w:r w:rsidRPr="00FD534F">
        <w:rPr>
          <w:rFonts w:ascii="Franklin Gothic Book" w:hAnsi="Franklin Gothic Book"/>
          <w:sz w:val="22"/>
          <w:szCs w:val="22"/>
          <w:lang w:val="en-US"/>
        </w:rPr>
        <w:t>, with (1) group membership (i.e. having the microdeletion and/or having a diagnosis of ASD), gender, and site as categorical fixed-effect factors; (2) a 22q11.2DS-by-ASD interaction term; and (3) full-scale IQ, a linear and a quadratic age term, and the respective total brain measure (total brain volume for CV, total SA for SA, and mean CT for CT) as continuous covariates, so that</w:t>
      </w:r>
    </w:p>
    <w:p w14:paraId="19D741D0" w14:textId="77777777" w:rsidR="00FD534F" w:rsidRPr="00FD534F" w:rsidRDefault="00FD534F" w:rsidP="00FD534F">
      <w:pPr>
        <w:spacing w:line="480" w:lineRule="auto"/>
        <w:jc w:val="center"/>
        <w:rPr>
          <w:rFonts w:ascii="Franklin Gothic Book" w:eastAsiaTheme="minorEastAsia" w:hAnsi="Franklin Gothic Book"/>
          <w:sz w:val="22"/>
          <w:lang w:val="en-US"/>
        </w:rPr>
      </w:pPr>
      <m:oMath>
        <m:sSub>
          <m:sSubPr>
            <m:ctrlPr>
              <w:rPr>
                <w:rFonts w:ascii="Cambria Math" w:hAnsi="Cambria Math"/>
                <w:i/>
                <w:sz w:val="22"/>
              </w:rPr>
            </m:ctrlPr>
          </m:sSubPr>
          <m:e>
            <m:r>
              <w:rPr>
                <w:rFonts w:ascii="Cambria Math" w:hAnsi="Cambria Math"/>
                <w:sz w:val="22"/>
              </w:rPr>
              <m:t>Y</m:t>
            </m:r>
          </m:e>
          <m:sub>
            <m:r>
              <w:rPr>
                <w:rFonts w:ascii="Cambria Math" w:hAnsi="Cambria Math"/>
                <w:sz w:val="22"/>
              </w:rPr>
              <m:t>i</m:t>
            </m:r>
          </m:sub>
        </m:sSub>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0</m:t>
            </m:r>
          </m:sub>
        </m:sSub>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1</m:t>
            </m:r>
          </m:sub>
        </m:sSub>
        <m:r>
          <w:rPr>
            <w:rFonts w:ascii="Cambria Math" w:hAnsi="Cambria Math"/>
            <w:sz w:val="22"/>
            <w:lang w:val="en-US"/>
          </w:rPr>
          <m:t>22</m:t>
        </m:r>
        <m:r>
          <m:rPr>
            <m:sty m:val="p"/>
          </m:rPr>
          <w:rPr>
            <w:rFonts w:ascii="Cambria Math" w:hAnsi="Cambria Math"/>
            <w:sz w:val="22"/>
          </w:rPr>
          <m:t>q</m:t>
        </m:r>
        <m:r>
          <w:rPr>
            <w:rFonts w:ascii="Cambria Math" w:hAnsi="Cambria Math"/>
            <w:sz w:val="22"/>
            <w:lang w:val="en-US"/>
          </w:rPr>
          <m:t>11.2</m:t>
        </m:r>
        <m:r>
          <m:rPr>
            <m:sty m:val="p"/>
          </m:rPr>
          <w:rPr>
            <w:rFonts w:ascii="Cambria Math" w:hAnsi="Cambria Math"/>
            <w:sz w:val="22"/>
          </w:rPr>
          <m:t>DS</m:t>
        </m:r>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2</m:t>
            </m:r>
          </m:sub>
        </m:sSub>
        <m:r>
          <m:rPr>
            <m:sty m:val="p"/>
          </m:rPr>
          <w:rPr>
            <w:rFonts w:ascii="Cambria Math" w:hAnsi="Cambria Math"/>
            <w:sz w:val="22"/>
          </w:rPr>
          <m:t>ASD</m:t>
        </m:r>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3</m:t>
            </m:r>
          </m:sub>
        </m:sSub>
        <m:d>
          <m:dPr>
            <m:ctrlPr>
              <w:rPr>
                <w:rFonts w:ascii="Cambria Math" w:hAnsi="Cambria Math"/>
                <w:i/>
                <w:sz w:val="22"/>
                <w:lang w:val="en-US"/>
              </w:rPr>
            </m:ctrlPr>
          </m:dPr>
          <m:e>
            <m:r>
              <w:rPr>
                <w:rFonts w:ascii="Cambria Math" w:hAnsi="Cambria Math"/>
                <w:sz w:val="22"/>
                <w:lang w:val="en-US"/>
              </w:rPr>
              <m:t>22</m:t>
            </m:r>
            <m:r>
              <w:rPr>
                <w:rFonts w:ascii="Cambria Math" w:hAnsi="Cambria Math"/>
                <w:sz w:val="22"/>
              </w:rPr>
              <m:t>q</m:t>
            </m:r>
            <m:r>
              <w:rPr>
                <w:rFonts w:ascii="Cambria Math" w:hAnsi="Cambria Math"/>
                <w:sz w:val="22"/>
                <w:lang w:val="en-US"/>
              </w:rPr>
              <m:t>11.2</m:t>
            </m:r>
            <m:r>
              <w:rPr>
                <w:rFonts w:ascii="Cambria Math" w:hAnsi="Cambria Math"/>
                <w:sz w:val="22"/>
              </w:rPr>
              <m:t>DSxASD</m:t>
            </m:r>
          </m:e>
        </m:d>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4</m:t>
            </m:r>
          </m:sub>
        </m:sSub>
        <m:r>
          <m:rPr>
            <m:sty m:val="p"/>
          </m:rPr>
          <w:rPr>
            <w:rFonts w:ascii="Cambria Math" w:hAnsi="Cambria Math"/>
            <w:sz w:val="22"/>
          </w:rPr>
          <m:t>Gender</m:t>
        </m:r>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5</m:t>
            </m:r>
          </m:sub>
        </m:sSub>
        <m:r>
          <m:rPr>
            <m:sty m:val="p"/>
          </m:rPr>
          <w:rPr>
            <w:rFonts w:ascii="Cambria Math" w:hAnsi="Cambria Math"/>
            <w:sz w:val="22"/>
          </w:rPr>
          <m:t>Site</m:t>
        </m:r>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6</m:t>
            </m:r>
          </m:sub>
        </m:sSub>
        <m:r>
          <m:rPr>
            <m:sty m:val="p"/>
          </m:rPr>
          <w:rPr>
            <w:rFonts w:ascii="Cambria Math" w:hAnsi="Cambria Math"/>
            <w:sz w:val="22"/>
          </w:rPr>
          <m:t>IQ</m:t>
        </m:r>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7</m:t>
            </m:r>
          </m:sub>
        </m:sSub>
        <m:r>
          <m:rPr>
            <m:sty m:val="p"/>
          </m:rPr>
          <w:rPr>
            <w:rFonts w:ascii="Cambria Math" w:hAnsi="Cambria Math"/>
            <w:sz w:val="22"/>
          </w:rPr>
          <m:t>Age</m:t>
        </m:r>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8</m:t>
            </m:r>
          </m:sub>
        </m:sSub>
        <m:r>
          <m:rPr>
            <m:sty m:val="p"/>
          </m:rPr>
          <w:rPr>
            <w:rFonts w:ascii="Cambria Math" w:hAnsi="Cambria Math"/>
            <w:sz w:val="22"/>
          </w:rPr>
          <m:t>Ag</m:t>
        </m:r>
        <m:sSup>
          <m:sSupPr>
            <m:ctrlPr>
              <w:rPr>
                <w:rFonts w:ascii="Cambria Math" w:hAnsi="Cambria Math"/>
                <w:i/>
                <w:sz w:val="22"/>
              </w:rPr>
            </m:ctrlPr>
          </m:sSupPr>
          <m:e>
            <m:r>
              <w:rPr>
                <w:rFonts w:ascii="Cambria Math" w:hAnsi="Cambria Math"/>
                <w:sz w:val="22"/>
              </w:rPr>
              <m:t>e</m:t>
            </m:r>
          </m:e>
          <m:sup>
            <m:r>
              <w:rPr>
                <w:rFonts w:ascii="Cambria Math" w:hAnsi="Cambria Math"/>
                <w:sz w:val="22"/>
                <w:lang w:val="en-US"/>
              </w:rPr>
              <m:t>2</m:t>
            </m:r>
          </m:sup>
        </m:sSup>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β</m:t>
            </m:r>
            <m:ctrlPr>
              <w:rPr>
                <w:rFonts w:ascii="Cambria Math" w:hAnsi="Cambria Math"/>
                <w:i/>
                <w:sz w:val="22"/>
                <w:lang w:val="en-US"/>
              </w:rPr>
            </m:ctrlPr>
          </m:e>
          <m:sub>
            <m:r>
              <w:rPr>
                <w:rFonts w:ascii="Cambria Math" w:hAnsi="Cambria Math"/>
                <w:sz w:val="22"/>
                <w:lang w:val="en-US"/>
              </w:rPr>
              <m:t>9</m:t>
            </m:r>
          </m:sub>
        </m:sSub>
        <m:r>
          <m:rPr>
            <m:sty m:val="p"/>
          </m:rPr>
          <w:rPr>
            <w:rFonts w:ascii="Cambria Math" w:hAnsi="Cambria Math"/>
            <w:sz w:val="22"/>
          </w:rPr>
          <m:t>Total</m:t>
        </m:r>
        <m:r>
          <w:rPr>
            <w:rFonts w:ascii="Cambria Math" w:hAnsi="Cambria Math"/>
            <w:sz w:val="22"/>
            <w:lang w:val="en-US"/>
          </w:rPr>
          <m:t> </m:t>
        </m:r>
        <m:r>
          <m:rPr>
            <m:sty m:val="p"/>
          </m:rPr>
          <w:rPr>
            <w:rFonts w:ascii="Cambria Math" w:hAnsi="Cambria Math"/>
            <w:sz w:val="22"/>
          </w:rPr>
          <m:t>Brain</m:t>
        </m:r>
        <m:r>
          <w:rPr>
            <w:rFonts w:ascii="Cambria Math" w:hAnsi="Cambria Math"/>
            <w:sz w:val="22"/>
            <w:lang w:val="en-US"/>
          </w:rPr>
          <m:t>+</m:t>
        </m:r>
        <m:sSub>
          <m:sSubPr>
            <m:ctrlPr>
              <w:rPr>
                <w:rFonts w:ascii="Cambria Math" w:hAnsi="Cambria Math"/>
                <w:i/>
                <w:sz w:val="22"/>
              </w:rPr>
            </m:ctrlPr>
          </m:sSubPr>
          <m:e>
            <m:r>
              <m:rPr>
                <m:sty m:val="p"/>
              </m:rPr>
              <w:rPr>
                <w:rFonts w:ascii="Cambria Math" w:hAnsi="Cambria Math"/>
                <w:sz w:val="22"/>
              </w:rPr>
              <m:t>ε</m:t>
            </m:r>
            <m:ctrlPr>
              <w:rPr>
                <w:rFonts w:ascii="Cambria Math" w:hAnsi="Cambria Math"/>
                <w:i/>
                <w:sz w:val="22"/>
                <w:lang w:val="en-US"/>
              </w:rPr>
            </m:ctrlPr>
          </m:e>
          <m:sub>
            <m:r>
              <w:rPr>
                <w:rFonts w:ascii="Cambria Math" w:hAnsi="Cambria Math"/>
                <w:sz w:val="22"/>
              </w:rPr>
              <m:t>i</m:t>
            </m:r>
          </m:sub>
        </m:sSub>
      </m:oMath>
      <w:r w:rsidRPr="00FD534F">
        <w:rPr>
          <w:rFonts w:ascii="Franklin Gothic Book" w:eastAsiaTheme="minorEastAsia" w:hAnsi="Franklin Gothic Book"/>
          <w:sz w:val="22"/>
          <w:lang w:val="en-US"/>
        </w:rPr>
        <w:t>,</w:t>
      </w:r>
    </w:p>
    <w:p w14:paraId="720477D7" w14:textId="77777777" w:rsidR="00FD534F" w:rsidRPr="00FD534F" w:rsidRDefault="00FD534F" w:rsidP="00FD534F">
      <w:pPr>
        <w:spacing w:line="480" w:lineRule="auto"/>
        <w:jc w:val="both"/>
        <w:rPr>
          <w:rFonts w:ascii="Franklin Gothic Book" w:hAnsi="Franklin Gothic Book"/>
          <w:sz w:val="22"/>
          <w:szCs w:val="22"/>
          <w:lang w:val="en-US"/>
        </w:rPr>
      </w:pPr>
      <w:r w:rsidRPr="00FD534F">
        <w:rPr>
          <w:rFonts w:ascii="Franklin Gothic Book" w:hAnsi="Franklin Gothic Book"/>
          <w:sz w:val="22"/>
          <w:szCs w:val="22"/>
          <w:lang w:val="en-US"/>
        </w:rPr>
        <w:t xml:space="preserve">where </w:t>
      </w:r>
      <w:r w:rsidRPr="00FD534F">
        <w:rPr>
          <w:rFonts w:ascii="Franklin Gothic Book" w:hAnsi="Franklin Gothic Book"/>
          <w:i/>
          <w:sz w:val="22"/>
          <w:szCs w:val="22"/>
        </w:rPr>
        <w:t>ε</w:t>
      </w:r>
      <w:proofErr w:type="spellStart"/>
      <w:r w:rsidRPr="00FD534F">
        <w:rPr>
          <w:rFonts w:ascii="Franklin Gothic Book" w:hAnsi="Franklin Gothic Book"/>
          <w:i/>
          <w:sz w:val="22"/>
          <w:szCs w:val="22"/>
          <w:vertAlign w:val="subscript"/>
          <w:lang w:val="en-US"/>
        </w:rPr>
        <w:t>i</w:t>
      </w:r>
      <w:proofErr w:type="spellEnd"/>
      <w:r w:rsidRPr="00FD534F">
        <w:rPr>
          <w:rFonts w:ascii="Franklin Gothic Book" w:hAnsi="Franklin Gothic Book"/>
          <w:sz w:val="22"/>
          <w:szCs w:val="22"/>
          <w:lang w:val="en-US"/>
        </w:rPr>
        <w:t xml:space="preserve"> is the residual error at vertex </w:t>
      </w:r>
      <w:proofErr w:type="spellStart"/>
      <w:r w:rsidRPr="00FD534F">
        <w:rPr>
          <w:rFonts w:ascii="Franklin Gothic Book" w:hAnsi="Franklin Gothic Book"/>
          <w:i/>
          <w:sz w:val="22"/>
          <w:szCs w:val="22"/>
          <w:lang w:val="en-US"/>
        </w:rPr>
        <w:t>i</w:t>
      </w:r>
      <w:proofErr w:type="spellEnd"/>
      <w:r w:rsidRPr="00FD534F">
        <w:rPr>
          <w:rFonts w:ascii="Franklin Gothic Book" w:hAnsi="Franklin Gothic Book"/>
          <w:sz w:val="22"/>
          <w:szCs w:val="22"/>
          <w:lang w:val="en-US"/>
        </w:rPr>
        <w:t xml:space="preserve">. All included continuous covariates were mean centered across groups to improve interpretability of the coefficients. We examined between-group differences for the main effect of 22q11.2DS, estimated from the corresponding coefficient </w:t>
      </w:r>
      <m:oMath>
        <m:sSub>
          <m:sSubPr>
            <m:ctrlPr>
              <w:rPr>
                <w:rFonts w:ascii="Cambria Math" w:hAnsi="Cambria Math"/>
                <w:i/>
                <w:sz w:val="22"/>
              </w:rPr>
            </m:ctrlPr>
          </m:sSubPr>
          <m:e>
            <m:r>
              <m:rPr>
                <m:sty m:val="p"/>
              </m:rPr>
              <w:rPr>
                <w:rFonts w:ascii="Cambria Math" w:hAnsi="Cambria Math"/>
                <w:sz w:val="22"/>
              </w:rPr>
              <m:t>β</m:t>
            </m:r>
            <m:ctrlPr>
              <w:rPr>
                <w:rFonts w:ascii="Cambria Math" w:hAnsi="Cambria Math"/>
                <w:sz w:val="22"/>
              </w:rPr>
            </m:ctrlPr>
          </m:e>
          <m:sub>
            <m:r>
              <w:rPr>
                <w:rFonts w:ascii="Cambria Math" w:hAnsi="Cambria Math"/>
                <w:sz w:val="22"/>
                <w:lang w:val="en-US"/>
              </w:rPr>
              <m:t>1</m:t>
            </m:r>
          </m:sub>
        </m:sSub>
      </m:oMath>
      <w:r w:rsidRPr="00FD534F">
        <w:rPr>
          <w:rFonts w:ascii="Franklin Gothic Book" w:hAnsi="Franklin Gothic Book"/>
          <w:sz w:val="22"/>
          <w:szCs w:val="22"/>
          <w:lang w:val="en-US"/>
        </w:rPr>
        <w:t xml:space="preserve">, as well as the main effect of ASD, estimated from the corresponding coefficient </w:t>
      </w:r>
      <m:oMath>
        <m:sSub>
          <m:sSubPr>
            <m:ctrlPr>
              <w:rPr>
                <w:rFonts w:ascii="Cambria Math" w:hAnsi="Cambria Math"/>
                <w:i/>
                <w:sz w:val="22"/>
              </w:rPr>
            </m:ctrlPr>
          </m:sSubPr>
          <m:e>
            <m:r>
              <m:rPr>
                <m:sty m:val="p"/>
              </m:rPr>
              <w:rPr>
                <w:rFonts w:ascii="Cambria Math" w:hAnsi="Cambria Math"/>
                <w:sz w:val="22"/>
              </w:rPr>
              <m:t>β</m:t>
            </m:r>
            <m:ctrlPr>
              <w:rPr>
                <w:rFonts w:ascii="Cambria Math" w:hAnsi="Cambria Math"/>
                <w:sz w:val="22"/>
              </w:rPr>
            </m:ctrlPr>
          </m:e>
          <m:sub>
            <m:r>
              <w:rPr>
                <w:rFonts w:ascii="Cambria Math" w:hAnsi="Cambria Math"/>
                <w:sz w:val="22"/>
                <w:lang w:val="en-US"/>
              </w:rPr>
              <m:t>2</m:t>
            </m:r>
          </m:sub>
        </m:sSub>
      </m:oMath>
      <w:r w:rsidRPr="00FD534F">
        <w:rPr>
          <w:rFonts w:ascii="Franklin Gothic Book" w:hAnsi="Franklin Gothic Book"/>
          <w:sz w:val="22"/>
          <w:szCs w:val="22"/>
          <w:lang w:val="en-US"/>
        </w:rPr>
        <w:t xml:space="preserve">, normalized by the corresponding standard error respectively. We further examined the interaction effect between 22q11.2DS and ASD (coefficient </w:t>
      </w:r>
      <m:oMath>
        <m:sSub>
          <m:sSubPr>
            <m:ctrlPr>
              <w:rPr>
                <w:rFonts w:ascii="Cambria Math" w:hAnsi="Cambria Math"/>
                <w:i/>
                <w:sz w:val="22"/>
              </w:rPr>
            </m:ctrlPr>
          </m:sSubPr>
          <m:e>
            <m:r>
              <m:rPr>
                <m:sty m:val="p"/>
              </m:rPr>
              <w:rPr>
                <w:rFonts w:ascii="Cambria Math" w:hAnsi="Cambria Math"/>
                <w:sz w:val="22"/>
              </w:rPr>
              <m:t>β</m:t>
            </m:r>
            <m:ctrlPr>
              <w:rPr>
                <w:rFonts w:ascii="Cambria Math" w:hAnsi="Cambria Math"/>
                <w:sz w:val="22"/>
              </w:rPr>
            </m:ctrlPr>
          </m:e>
          <m:sub>
            <m:r>
              <w:rPr>
                <w:rFonts w:ascii="Cambria Math" w:hAnsi="Cambria Math"/>
                <w:sz w:val="22"/>
                <w:lang w:val="en-US"/>
              </w:rPr>
              <m:t>3</m:t>
            </m:r>
          </m:sub>
        </m:sSub>
      </m:oMath>
      <w:r w:rsidRPr="00FD534F">
        <w:rPr>
          <w:rFonts w:ascii="Franklin Gothic Book" w:hAnsi="Franklin Gothic Book"/>
          <w:sz w:val="22"/>
          <w:szCs w:val="22"/>
          <w:lang w:val="en-US"/>
        </w:rPr>
        <w:t xml:space="preserve">) across parameters. Due to reasons of completeness, we also examined the main effects of ASD and 22q11.2DS in separate samples, comparing them to TD controls only (see Supplementary Figs. S1 &amp; S2). </w:t>
      </w:r>
    </w:p>
    <w:p w14:paraId="3076648C" w14:textId="77777777" w:rsidR="00FD534F" w:rsidRPr="00FD534F" w:rsidRDefault="00FD534F" w:rsidP="00FD534F">
      <w:pPr>
        <w:spacing w:line="480" w:lineRule="auto"/>
        <w:ind w:firstLine="720"/>
        <w:jc w:val="both"/>
        <w:rPr>
          <w:rFonts w:ascii="Franklin Gothic Book" w:hAnsi="Franklin Gothic Book"/>
          <w:sz w:val="22"/>
          <w:szCs w:val="22"/>
          <w:lang w:val="en-US"/>
        </w:rPr>
      </w:pPr>
      <w:r w:rsidRPr="00FD534F">
        <w:rPr>
          <w:rFonts w:ascii="Franklin Gothic Book" w:hAnsi="Franklin Gothic Book"/>
          <w:sz w:val="22"/>
          <w:szCs w:val="22"/>
          <w:lang w:val="en-US"/>
        </w:rPr>
        <w:t xml:space="preserve">Corrections for multiple comparisons across the whole brain were performed using ‘random field theory’ </w:t>
      </w:r>
      <w:bookmarkStart w:id="0" w:name="OLE_LINK25"/>
      <w:bookmarkStart w:id="1" w:name="OLE_LINK26"/>
      <w:r w:rsidRPr="00FD534F">
        <w:rPr>
          <w:rFonts w:ascii="Franklin Gothic Book" w:hAnsi="Franklin Gothic Book"/>
          <w:sz w:val="22"/>
          <w:szCs w:val="22"/>
          <w:lang w:val="en-US"/>
        </w:rPr>
        <w:t xml:space="preserve">(RFT)-based cluster </w:t>
      </w:r>
      <w:bookmarkEnd w:id="0"/>
      <w:bookmarkEnd w:id="1"/>
      <w:r w:rsidRPr="00FD534F">
        <w:rPr>
          <w:rFonts w:ascii="Franklin Gothic Book" w:hAnsi="Franklin Gothic Book"/>
          <w:sz w:val="22"/>
          <w:szCs w:val="22"/>
          <w:lang w:val="en-US"/>
        </w:rPr>
        <w:t xml:space="preserve">analysis for non-isotropic images </w:t>
      </w:r>
      <w:bookmarkStart w:id="2" w:name="OLE_LINK78"/>
      <w:bookmarkStart w:id="3" w:name="OLE_LINK79"/>
      <w:r w:rsidRPr="00FD534F">
        <w:rPr>
          <w:rFonts w:ascii="Franklin Gothic Book" w:hAnsi="Franklin Gothic Book"/>
          <w:sz w:val="22"/>
          <w:szCs w:val="22"/>
          <w:lang w:val="en-US"/>
        </w:rPr>
        <w:t xml:space="preserve">using </w:t>
      </w:r>
      <w:bookmarkStart w:id="4" w:name="OLE_LINK27"/>
      <w:bookmarkStart w:id="5" w:name="OLE_LINK28"/>
      <w:r w:rsidRPr="00FD534F">
        <w:rPr>
          <w:rFonts w:ascii="Franklin Gothic Book" w:hAnsi="Franklin Gothic Book"/>
          <w:sz w:val="22"/>
          <w:szCs w:val="22"/>
          <w:lang w:val="en-US"/>
        </w:rPr>
        <w:t xml:space="preserve">a cluster based significance threshold of </w:t>
      </w:r>
      <w:r w:rsidRPr="00FD534F">
        <w:rPr>
          <w:rFonts w:ascii="Franklin Gothic Book" w:hAnsi="Franklin Gothic Book"/>
          <w:i/>
          <w:sz w:val="22"/>
          <w:szCs w:val="22"/>
          <w:lang w:val="en-US"/>
        </w:rPr>
        <w:t>p</w:t>
      </w:r>
      <w:r w:rsidRPr="00FD534F">
        <w:rPr>
          <w:rFonts w:ascii="Franklin Gothic Book" w:hAnsi="Franklin Gothic Book"/>
          <w:sz w:val="22"/>
          <w:szCs w:val="22"/>
          <w:lang w:val="en-US"/>
        </w:rPr>
        <w:t>&lt;0.05 (2-tailed)</w:t>
      </w:r>
      <w:bookmarkEnd w:id="2"/>
      <w:bookmarkEnd w:id="3"/>
      <w:bookmarkEnd w:id="4"/>
      <w:bookmarkEnd w:id="5"/>
      <w:r w:rsidRPr="00FD534F">
        <w:rPr>
          <w:rFonts w:ascii="Franklin Gothic Book" w:hAnsi="Franklin Gothic Book"/>
          <w:sz w:val="22"/>
          <w:szCs w:val="22"/>
          <w:lang w:val="en-US"/>
        </w:rPr>
        <w:t xml:space="preserve"> </w:t>
      </w:r>
      <w:r w:rsidRPr="00FD534F">
        <w:rPr>
          <w:rFonts w:ascii="Franklin Gothic Book" w:hAnsi="Franklin Gothic Book"/>
          <w:sz w:val="22"/>
          <w:szCs w:val="22"/>
        </w:rPr>
        <w:fldChar w:fldCharType="begin"/>
      </w:r>
      <w:r w:rsidRPr="00FD534F">
        <w:rPr>
          <w:rFonts w:ascii="Franklin Gothic Book" w:hAnsi="Franklin Gothic Book"/>
          <w:sz w:val="22"/>
          <w:szCs w:val="22"/>
        </w:rPr>
        <w:instrText xml:space="preserve"> ADDIN EN.CITE &lt;EndNote&gt;&lt;Cite&gt;&lt;Author&gt;Worsley&lt;/Author&gt;&lt;Year&gt;1999&lt;/Year&gt;&lt;RecNum&gt;1216&lt;/RecNum&gt;&lt;DisplayText&gt;(29)&lt;/DisplayText&gt;&lt;record&gt;&lt;rec-number&gt;1216&lt;/rec-number&gt;&lt;foreign-keys&gt;&lt;key app="EN" db-id="9dwwe2wf7td509esepxpawtx9vedxrf9s5dx" timestamp="1570205975"&gt;1216&lt;/key&gt;&lt;/foreign-keys&gt;&lt;ref-type name="Journal Article"&gt;17&lt;/ref-type&gt;&lt;contributors&gt;&lt;authors&gt;&lt;author&gt;Worsley, K. J.&lt;/author&gt;&lt;author&gt;Andermann, M.&lt;/author&gt;&lt;author&gt;Koulis, T.&lt;/author&gt;&lt;author&gt;MacDonald, D.&lt;/author&gt;&lt;author&gt;Evans, A. C.&lt;/author&gt;&lt;/authors&gt;&lt;/contributors&gt;&lt;titles&gt;&lt;title&gt;Detecting changes in nonisotropic images&lt;/title&gt;&lt;secondary-title&gt;Human Brain Mapping&lt;/secondary-title&gt;&lt;/titles&gt;&lt;periodical&gt;&lt;full-title&gt;Human Brain Mapping&lt;/full-title&gt;&lt;abbr-1&gt;Hum. Brain Mapp.&lt;/abbr-1&gt;&lt;/periodical&gt;&lt;pages&gt;98-101&lt;/pages&gt;&lt;volume&gt;8&lt;/volume&gt;&lt;number&gt;2-3&lt;/number&gt;&lt;dates&gt;&lt;year&gt;1999&lt;/year&gt;&lt;/dates&gt;&lt;isbn&gt;1065-9471&lt;/isbn&gt;&lt;accession-num&gt;WOS:000082957800005&lt;/accession-num&gt;&lt;urls&gt;&lt;related-urls&gt;&lt;url&gt;&amp;lt;Go to ISI&amp;gt;://WOS:000082957800005&lt;/url&gt;&lt;url&gt;https://onlinelibrary.wiley.com/doi/abs/10.1002/%28SICI%291097-0193%281999%298%3A2/3%3C98%3A%3AAID-HBM5%3E3.0.CO%3B2-F&lt;/url&gt;&lt;/related-urls&gt;&lt;/urls&gt;&lt;electronic-resource-num&gt;10.1002/(sici)1097-0193(1999)8:2/3&amp;lt;98::Aid-hbm5&amp;gt;3.3.Co;2-6&lt;/electronic-resource-num&gt;&lt;/record&gt;&lt;/Cite&gt;&lt;/EndNote&gt;</w:instrText>
      </w:r>
      <w:r w:rsidRPr="00FD534F">
        <w:rPr>
          <w:rFonts w:ascii="Franklin Gothic Book" w:hAnsi="Franklin Gothic Book"/>
          <w:sz w:val="22"/>
          <w:szCs w:val="22"/>
        </w:rPr>
        <w:fldChar w:fldCharType="separate"/>
      </w:r>
      <w:r w:rsidRPr="00FD534F">
        <w:rPr>
          <w:rFonts w:ascii="Franklin Gothic Book" w:hAnsi="Franklin Gothic Book"/>
          <w:noProof/>
          <w:sz w:val="22"/>
          <w:szCs w:val="22"/>
        </w:rPr>
        <w:t>(29)</w:t>
      </w:r>
      <w:r w:rsidRPr="00FD534F">
        <w:rPr>
          <w:rFonts w:ascii="Franklin Gothic Book" w:hAnsi="Franklin Gothic Book"/>
          <w:sz w:val="22"/>
          <w:szCs w:val="22"/>
        </w:rPr>
        <w:fldChar w:fldCharType="end"/>
      </w:r>
      <w:r w:rsidRPr="00FD534F">
        <w:rPr>
          <w:rFonts w:ascii="Franklin Gothic Book" w:hAnsi="Franklin Gothic Book"/>
          <w:sz w:val="22"/>
          <w:szCs w:val="22"/>
          <w:lang w:val="en-US"/>
        </w:rPr>
        <w:t xml:space="preserve">. An RFT-based cluster correction was chosen over a permutation-based approach given its computational efficiency particularly for complex GLMs as utilized in the present study, and to make the results comparable to previous findings by our group </w:t>
      </w:r>
      <w:r w:rsidRPr="00FD534F">
        <w:rPr>
          <w:rFonts w:ascii="Franklin Gothic Book" w:hAnsi="Franklin Gothic Book"/>
          <w:sz w:val="22"/>
          <w:szCs w:val="22"/>
          <w:lang w:val="en-US"/>
        </w:rPr>
        <w:fldChar w:fldCharType="begin">
          <w:fldData xml:space="preserve">PEVuZE5vdGU+PENpdGU+PEF1dGhvcj5HdWRicmFuZHNlbjwvQXV0aG9yPjxZZWFyPjIwMTk8L1ll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</w:fldData>
        </w:fldChar>
      </w:r>
      <w:r w:rsidRPr="00FD534F">
        <w:rPr>
          <w:rFonts w:ascii="Franklin Gothic Book" w:hAnsi="Franklin Gothic Book"/>
          <w:sz w:val="22"/>
          <w:szCs w:val="22"/>
          <w:lang w:val="en-US"/>
        </w:rPr>
        <w:instrText xml:space="preserve"> ADDIN EN.CITE </w:instrText>
      </w:r>
      <w:r w:rsidRPr="00FD534F">
        <w:rPr>
          <w:rFonts w:ascii="Franklin Gothic Book" w:hAnsi="Franklin Gothic Book"/>
          <w:sz w:val="22"/>
          <w:szCs w:val="22"/>
          <w:lang w:val="en-US"/>
        </w:rPr>
        <w:fldChar w:fldCharType="begin">
          <w:fldData xml:space="preserve">PEVuZE5vdGU+PENpdGU+PEF1dGhvcj5HdWRicmFuZHNlbjwvQXV0aG9yPjxZZWFyPjIwMTk8L1ll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</w:fldData>
        </w:fldChar>
      </w:r>
      <w:r w:rsidRPr="00FD534F">
        <w:rPr>
          <w:rFonts w:ascii="Franklin Gothic Book" w:hAnsi="Franklin Gothic Book"/>
          <w:sz w:val="22"/>
          <w:szCs w:val="22"/>
          <w:lang w:val="en-US"/>
        </w:rPr>
        <w:instrText xml:space="preserve"> ADDIN EN.CITE.DATA </w:instrText>
      </w:r>
      <w:r w:rsidRPr="00FD534F">
        <w:rPr>
          <w:rFonts w:ascii="Franklin Gothic Book" w:hAnsi="Franklin Gothic Book"/>
          <w:sz w:val="22"/>
          <w:szCs w:val="22"/>
          <w:lang w:val="en-US"/>
        </w:rPr>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(16, 30)</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w:t>
      </w:r>
      <w:r w:rsidRPr="00FD534F">
        <w:rPr>
          <w:rFonts w:ascii="Franklin Gothic Book" w:hAnsi="Franklin Gothic Book"/>
          <w:sz w:val="22"/>
          <w:szCs w:val="22"/>
          <w:lang w:val="en-US"/>
        </w:rPr>
        <w:lastRenderedPageBreak/>
        <w:t xml:space="preserve">Uncorrected </w:t>
      </w:r>
      <w:r w:rsidRPr="00FD534F">
        <w:rPr>
          <w:rFonts w:ascii="Franklin Gothic Book" w:hAnsi="Franklin Gothic Book"/>
          <w:i/>
          <w:iCs/>
          <w:sz w:val="22"/>
          <w:szCs w:val="22"/>
          <w:lang w:val="en-US"/>
        </w:rPr>
        <w:t>t</w:t>
      </w:r>
      <w:r w:rsidRPr="00FD534F">
        <w:rPr>
          <w:rFonts w:ascii="Franklin Gothic Book" w:hAnsi="Franklin Gothic Book"/>
          <w:sz w:val="22"/>
          <w:szCs w:val="22"/>
          <w:lang w:val="en-US"/>
        </w:rPr>
        <w:t xml:space="preserve">-maps and effect size images for the main effects are presented within the Supplementary Material (see Supplementary Figs. S3 &amp; S4). As the 22q11.ASD and idiopathic ASD groups differed in symptom severity in the repetitive behavior domain of the ADI-R, we also performed the analysis covarying for the SRS Restricted Interests and Repetitive Behavior subscale. Further, given the large phenotypic heterogeneity typically associated with idiopathic ASD, we also tested for homogeneity of variances using the </w:t>
      </w:r>
      <w:proofErr w:type="spellStart"/>
      <w:r w:rsidRPr="00FD534F">
        <w:rPr>
          <w:rFonts w:ascii="Franklin Gothic Book" w:hAnsi="Franklin Gothic Book"/>
          <w:sz w:val="22"/>
          <w:szCs w:val="22"/>
          <w:lang w:val="en-US"/>
        </w:rPr>
        <w:t>Levene’s</w:t>
      </w:r>
      <w:proofErr w:type="spellEnd"/>
      <w:r w:rsidRPr="00FD534F">
        <w:rPr>
          <w:rFonts w:ascii="Franklin Gothic Book" w:hAnsi="Franklin Gothic Book"/>
          <w:sz w:val="22"/>
          <w:szCs w:val="22"/>
          <w:lang w:val="en-US"/>
        </w:rPr>
        <w:t xml:space="preserve"> test comparing the 22q11.ASD group to the idiopathic ASD groups (see Supplementary Fig. S5). Last, we re-ran the analysis with stricter matching for age and gender distribution (see Supplementary Table 2, and Supplementary Fig. S6).</w:t>
      </w:r>
    </w:p>
    <w:p w14:paraId="48FC28FF" w14:textId="77777777" w:rsidR="00FD534F" w:rsidRPr="00FD534F" w:rsidRDefault="00FD534F" w:rsidP="00FD534F">
      <w:pPr>
        <w:spacing w:before="240" w:line="480" w:lineRule="auto"/>
        <w:jc w:val="both"/>
        <w:rPr>
          <w:rFonts w:ascii="Franklin Gothic Book" w:hAnsi="Franklin Gothic Book"/>
          <w:i/>
          <w:iCs/>
          <w:sz w:val="22"/>
          <w:szCs w:val="22"/>
          <w:lang w:val="en-US"/>
        </w:rPr>
      </w:pPr>
      <w:r w:rsidRPr="00FD534F">
        <w:rPr>
          <w:rFonts w:ascii="Franklin Gothic Book" w:hAnsi="Franklin Gothic Book"/>
          <w:i/>
          <w:iCs/>
          <w:sz w:val="22"/>
          <w:szCs w:val="22"/>
          <w:lang w:val="en-US"/>
        </w:rPr>
        <w:t>Canonical Correlation Analysis (CCA)</w:t>
      </w:r>
    </w:p>
    <w:p w14:paraId="0CBDAC2F" w14:textId="77777777" w:rsidR="00FD534F" w:rsidRPr="00FD534F" w:rsidRDefault="00FD534F" w:rsidP="00FD534F">
      <w:pPr>
        <w:spacing w:line="480" w:lineRule="auto"/>
        <w:jc w:val="both"/>
        <w:rPr>
          <w:rFonts w:ascii="Franklin Gothic Book" w:hAnsi="Franklin Gothic Book"/>
          <w:strike/>
          <w:sz w:val="22"/>
          <w:szCs w:val="22"/>
          <w:highlight w:val="yellow"/>
          <w:lang w:val="en-US"/>
        </w:rPr>
      </w:pPr>
      <w:r w:rsidRPr="00FD534F">
        <w:rPr>
          <w:rFonts w:ascii="Franklin Gothic Book" w:hAnsi="Franklin Gothic Book"/>
          <w:sz w:val="22"/>
          <w:szCs w:val="22"/>
          <w:lang w:val="en-US"/>
        </w:rPr>
        <w:t>In a second analysis step, we examined differences in the neural systems mediating autistic symptoms in 22q11.2DS individuals and individuals without the microdeletion (abbreviated as non22q11.2DS) within the dimensional framework of CCA. Here, ASD was not treated as a categorical fixed effect across groups, but as multivariate latent trait construct that is spanned by inter-individual differences in symptom profile. The general framework of CCA is well described elsewhere (</w:t>
      </w:r>
      <w:r w:rsidRPr="00FD534F">
        <w:rPr>
          <w:rFonts w:ascii="Franklin Gothic Book" w:hAnsi="Franklin Gothic Book"/>
          <w:sz w:val="22"/>
          <w:szCs w:val="22"/>
          <w:lang w:val="en-US"/>
        </w:rPr>
        <w:fldChar w:fldCharType="begin"/>
      </w:r>
      <w:r w:rsidRPr="00FD534F">
        <w:rPr>
          <w:rFonts w:ascii="Franklin Gothic Book" w:hAnsi="Franklin Gothic Book"/>
          <w:sz w:val="22"/>
          <w:szCs w:val="22"/>
          <w:lang w:val="en-US"/>
        </w:rPr>
        <w:instrText xml:space="preserve"> ADDIN EN.CITE &lt;EndNote&gt;&lt;Cite&gt;&lt;Author&gt;Wang&lt;/Author&gt;&lt;Year&gt;2018&lt;/Year&gt;&lt;RecNum&gt;1228&lt;/RecNum&gt;&lt;DisplayText&gt;(31)&lt;/DisplayText&gt;&lt;record&gt;&lt;rec-number&gt;1228&lt;/rec-number&gt;&lt;foreign-keys&gt;&lt;key app="EN" db-id="9dwwe2wf7td509esepxpawtx9vedxrf9s5dx" timestamp="1570209761"&gt;1228&lt;/key&gt;&lt;/foreign-keys&gt;&lt;ref-type name="Journal Article"&gt;17&lt;/ref-type&gt;&lt;contributors&gt;&lt;authors&gt;&lt;author&gt;Wang, H.-T., Smallwood, J., Mourao-Miranda, J., Xia, C.H., Satterthwaite, T.D., Bassett, D.S., &amp;amp; Bzdok, D.&lt;/author&gt;&lt;/authors&gt;&lt;/contributors&gt;&lt;titles&gt;&lt;title&gt;Finding the needle in high-dimensional haystack: A tutorial on canonical correlation analysis.&lt;/title&gt;&lt;secondary-title&gt;https://arxiv.org/pdf/1812.02598.pdf&lt;/secondary-title&gt;&lt;/titles&gt;&lt;periodical&gt;&lt;full-title&gt;https://arxiv.org/pdf/1812.02598.pdf&lt;/full-title&gt;&lt;/periodical&gt;&lt;dates&gt;&lt;year&gt;2018&lt;/year&gt;&lt;/dates&gt;&lt;urls&gt;&lt;/urls&gt;&lt;/record&gt;&lt;/Cite&gt;&lt;/EndNote&gt;</w:instrText>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(31)</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see also Supplementary Methods 4). In the present study, we examined the relationship between neuroanatomical variability in CV, SA, and CT as predictors </w:t>
      </w:r>
      <w:r w:rsidRPr="00FD534F">
        <w:rPr>
          <w:rFonts w:ascii="Franklin Gothic Book" w:hAnsi="Franklin Gothic Book" w:cs="Helvetica Neue"/>
          <w:sz w:val="22"/>
          <w:szCs w:val="22"/>
        </w:rPr>
        <w:t>(</w:t>
      </w:r>
      <m:oMath>
        <m:sSub>
          <m:sSubPr>
            <m:ctrlPr>
              <w:rPr>
                <w:rFonts w:ascii="Cambria Math" w:hAnsi="Cambria Math" w:cs="Helvetica Neue"/>
                <w:i/>
                <w:sz w:val="22"/>
                <w:szCs w:val="22"/>
              </w:rPr>
            </m:ctrlPr>
          </m:sSubPr>
          <m:e>
            <m:r>
              <w:rPr>
                <w:rFonts w:ascii="Cambria Math" w:hAnsi="Cambria Math" w:cs="Helvetica Neue"/>
                <w:sz w:val="22"/>
                <w:szCs w:val="22"/>
              </w:rPr>
              <m:t>X</m:t>
            </m:r>
          </m:e>
          <m:sub>
            <m:r>
              <w:rPr>
                <w:rFonts w:ascii="Cambria Math" w:hAnsi="Cambria Math" w:cs="Helvetica Neue"/>
                <w:sz w:val="22"/>
                <w:szCs w:val="22"/>
              </w:rPr>
              <m:t>n×p</m:t>
            </m:r>
          </m:sub>
        </m:sSub>
      </m:oMath>
      <w:r w:rsidRPr="00FD534F">
        <w:rPr>
          <w:rFonts w:ascii="Franklin Gothic Book" w:hAnsi="Franklin Gothic Book" w:cs="Helvetica Neue"/>
          <w:sz w:val="22"/>
          <w:szCs w:val="22"/>
        </w:rPr>
        <w:t>)</w:t>
      </w:r>
      <w:r w:rsidRPr="00FD534F">
        <w:rPr>
          <w:rFonts w:ascii="Franklin Gothic Book" w:hAnsi="Franklin Gothic Book"/>
          <w:sz w:val="22"/>
          <w:szCs w:val="22"/>
          <w:lang w:val="en-US"/>
        </w:rPr>
        <w:t xml:space="preserve">, and the five SRS subdomain scores in social awareness (SAW), social cognition (SCG), social communication (SCM), social motivation (SM), and restricted and repetitive </w:t>
      </w:r>
      <w:proofErr w:type="spellStart"/>
      <w:r w:rsidRPr="00FD534F">
        <w:rPr>
          <w:rFonts w:ascii="Franklin Gothic Book" w:hAnsi="Franklin Gothic Book"/>
          <w:sz w:val="22"/>
          <w:szCs w:val="22"/>
          <w:lang w:val="en-US"/>
        </w:rPr>
        <w:t>behaviours</w:t>
      </w:r>
      <w:proofErr w:type="spellEnd"/>
      <w:r w:rsidRPr="00FD534F">
        <w:rPr>
          <w:rFonts w:ascii="Franklin Gothic Book" w:hAnsi="Franklin Gothic Book"/>
          <w:sz w:val="22"/>
          <w:szCs w:val="22"/>
          <w:lang w:val="en-US"/>
        </w:rPr>
        <w:t xml:space="preserve"> (RRB) as clinical </w:t>
      </w:r>
      <w:r w:rsidRPr="00FD534F">
        <w:rPr>
          <w:rFonts w:ascii="Franklin Gothic Book" w:hAnsi="Franklin Gothic Book" w:cs="Helvetica Neue"/>
          <w:sz w:val="22"/>
          <w:szCs w:val="22"/>
        </w:rPr>
        <w:t>outcomes (</w:t>
      </w:r>
      <m:oMath>
        <m:sSub>
          <m:sSubPr>
            <m:ctrlPr>
              <w:rPr>
                <w:rFonts w:ascii="Cambria Math" w:hAnsi="Cambria Math" w:cs="Helvetica Neue"/>
                <w:i/>
                <w:sz w:val="22"/>
                <w:szCs w:val="22"/>
              </w:rPr>
            </m:ctrlPr>
          </m:sSubPr>
          <m:e>
            <m:r>
              <w:rPr>
                <w:rFonts w:ascii="Cambria Math" w:hAnsi="Cambria Math" w:cs="Helvetica Neue"/>
                <w:sz w:val="22"/>
                <w:szCs w:val="22"/>
              </w:rPr>
              <m:t>Y</m:t>
            </m:r>
          </m:e>
          <m:sub>
            <m:r>
              <w:rPr>
                <w:rFonts w:ascii="Cambria Math" w:hAnsi="Cambria Math" w:cs="Helvetica Neue"/>
                <w:sz w:val="22"/>
                <w:szCs w:val="22"/>
              </w:rPr>
              <m:t>n×q</m:t>
            </m:r>
          </m:sub>
        </m:sSub>
      </m:oMath>
      <w:r w:rsidRPr="00FD534F">
        <w:rPr>
          <w:rFonts w:ascii="Franklin Gothic Book" w:hAnsi="Franklin Gothic Book" w:cs="Helvetica Neue"/>
          <w:sz w:val="22"/>
          <w:szCs w:val="22"/>
        </w:rPr>
        <w:t xml:space="preserve">, where </w:t>
      </w:r>
      <w:r w:rsidRPr="00FD534F">
        <w:rPr>
          <w:rFonts w:ascii="Franklin Gothic Book" w:hAnsi="Franklin Gothic Book" w:cs="Helvetica Neue"/>
          <w:i/>
          <w:iCs/>
          <w:sz w:val="22"/>
          <w:szCs w:val="22"/>
        </w:rPr>
        <w:t>q</w:t>
      </w:r>
      <w:r w:rsidRPr="00FD534F">
        <w:rPr>
          <w:rFonts w:ascii="Franklin Gothic Book" w:hAnsi="Franklin Gothic Book" w:cs="Helvetica Neue"/>
          <w:sz w:val="22"/>
          <w:szCs w:val="22"/>
        </w:rPr>
        <w:t xml:space="preserve">=5) </w:t>
      </w:r>
      <w:r w:rsidRPr="00FD534F">
        <w:rPr>
          <w:rFonts w:ascii="Franklin Gothic Book" w:hAnsi="Franklin Gothic Book"/>
          <w:sz w:val="22"/>
          <w:szCs w:val="22"/>
          <w:lang w:val="en-US"/>
        </w:rPr>
        <w:t xml:space="preserve">(see Supplementary Fig. S7 for schematic illustration). To reduce the large number of vertex-based neuroanatomical features to a smaller subset of regions, we initially </w:t>
      </w:r>
      <w:r w:rsidRPr="00FD534F">
        <w:rPr>
          <w:rFonts w:ascii="Franklin Gothic Book" w:hAnsi="Franklin Gothic Book" w:cs="Helvetica Neue"/>
          <w:sz w:val="22"/>
          <w:szCs w:val="22"/>
        </w:rPr>
        <w:t xml:space="preserve">parcellated the cortex into a set of 34 cortical regions per hemisphere using the </w:t>
      </w:r>
      <w:proofErr w:type="spellStart"/>
      <w:r w:rsidRPr="00FD534F">
        <w:rPr>
          <w:rFonts w:ascii="Franklin Gothic Book" w:hAnsi="Franklin Gothic Book" w:cs="Helvetica Neue"/>
          <w:sz w:val="22"/>
          <w:szCs w:val="22"/>
        </w:rPr>
        <w:t>Desikan-Killiany</w:t>
      </w:r>
      <w:proofErr w:type="spellEnd"/>
      <w:r w:rsidRPr="00FD534F">
        <w:rPr>
          <w:rFonts w:ascii="Franklin Gothic Book" w:hAnsi="Franklin Gothic Book" w:cs="Helvetica Neue"/>
          <w:sz w:val="22"/>
          <w:szCs w:val="22"/>
        </w:rPr>
        <w:t xml:space="preserve"> cortical parcellation atlas </w:t>
      </w:r>
      <w:r w:rsidRPr="00FD534F">
        <w:rPr>
          <w:rFonts w:ascii="Franklin Gothic Book" w:hAnsi="Franklin Gothic Book" w:cs="Helvetica Neue"/>
          <w:sz w:val="22"/>
          <w:szCs w:val="22"/>
        </w:rPr>
        <w:fldChar w:fldCharType="begin"/>
      </w:r>
      <w:r w:rsidRPr="00FD534F">
        <w:rPr>
          <w:rFonts w:ascii="Franklin Gothic Book" w:hAnsi="Franklin Gothic Book" w:cs="Helvetica Neue"/>
          <w:sz w:val="22"/>
          <w:szCs w:val="22"/>
        </w:rPr>
        <w:instrText xml:space="preserve"> ADDIN EN.CITE &lt;EndNote&gt;&lt;Cite&gt;&lt;Author&gt;Desikan&lt;/Author&gt;&lt;Year&gt;2006&lt;/Year&gt;&lt;RecNum&gt;220&lt;/RecNum&gt;&lt;DisplayText&gt;(32)&lt;/DisplayText&gt;&lt;record&gt;&lt;rec-number&gt;220&lt;/rec-number&gt;&lt;foreign-keys&gt;&lt;key app="EN" db-id="9dwwe2wf7td509esepxpawtx9vedxrf9s5dx" timestamp="1493721032"&gt;220&lt;/key&gt;&lt;key app="ENWeb" db-id=""&gt;0&lt;/key&gt;&lt;/foreign-keys&gt;&lt;ref-type name="Journal Article"&gt;17&lt;/ref-type&gt;&lt;contributors&gt;&lt;authors&gt;&lt;author&gt;Desikan, Rahul S.&lt;/author&gt;&lt;author&gt;Segonne, Florent&lt;/author&gt;&lt;author&gt;Fischl, Bruce&lt;/author&gt;&lt;author&gt;Quinn, Brian T.&lt;/author&gt;&lt;author&gt;Dickerson, Bradford C.&lt;/author&gt;&lt;author&gt;Blacker, Deborah&lt;/author&gt;&lt;author&gt;Buckner, Randy L.&lt;/author&gt;&lt;author&gt;Dale, Anders M.&lt;/author&gt;&lt;author&gt;Maguire, R. Paul&lt;/author&gt;&lt;author&gt;Hyman, Bradley T.&lt;/author&gt;&lt;author&gt;Albert, Marilyn S.&lt;/author&gt;&lt;author&gt;Killiany, Ronald J.&lt;/author&gt;&lt;/authors&gt;&lt;/contributors&gt;&lt;titles&gt;&lt;title&gt;An automated labeling system for subdividing the human cerebral cortex on MRI scans into gyral based regions of interest&lt;/title&gt;&lt;secondary-title&gt;Neuroimage&lt;/secondary-title&gt;&lt;/titles&gt;&lt;periodical&gt;&lt;full-title&gt;Neuroimage&lt;/full-title&gt;&lt;abbr-1&gt;Neuroimage&lt;/abbr-1&gt;&lt;/periodical&gt;&lt;pages&gt;968-980&lt;/pages&gt;&lt;volume&gt;31&lt;/volume&gt;&lt;number&gt;3&lt;/number&gt;&lt;dates&gt;&lt;year&gt;2006&lt;/year&gt;&lt;pub-dates&gt;&lt;date&gt;Jul 1&lt;/date&gt;&lt;/pub-dates&gt;&lt;/dates&gt;&lt;isbn&gt;1053-8119&lt;/isbn&gt;&lt;accession-num&gt;WOS:000238358500003&lt;/accession-num&gt;&lt;urls&gt;&lt;related-urls&gt;&lt;url&gt;&amp;lt;Go to ISI&amp;gt;://WOS:000238358500003&lt;/url&gt;&lt;url&gt;http://ac.els-cdn.com/S1053811906000437/1-s2.0-S1053811906000437-main.pdf?_tid=1f7e426a-5a73-11e6-aa8c-00000aab0f02&amp;amp;acdnat=1470336297_7bdbb85184a5f13ad24ec4effd2f69c1&lt;/url&gt;&lt;/related-urls&gt;&lt;/urls&gt;&lt;electronic-resource-num&gt;10.1016/j.neuroimage.2006.01.021&lt;/electronic-resource-num&gt;&lt;/record&gt;&lt;/Cite&gt;&lt;/EndNote&gt;</w:instrText>
      </w:r>
      <w:r w:rsidRPr="00FD534F">
        <w:rPr>
          <w:rFonts w:ascii="Franklin Gothic Book" w:hAnsi="Franklin Gothic Book" w:cs="Helvetica Neue"/>
          <w:sz w:val="22"/>
          <w:szCs w:val="22"/>
        </w:rPr>
        <w:fldChar w:fldCharType="separate"/>
      </w:r>
      <w:r w:rsidRPr="00FD534F">
        <w:rPr>
          <w:rFonts w:ascii="Franklin Gothic Book" w:hAnsi="Franklin Gothic Book" w:cs="Helvetica Neue"/>
          <w:noProof/>
          <w:sz w:val="22"/>
          <w:szCs w:val="22"/>
        </w:rPr>
        <w:t>(32)</w:t>
      </w:r>
      <w:r w:rsidRPr="00FD534F">
        <w:rPr>
          <w:rFonts w:ascii="Franklin Gothic Book" w:hAnsi="Franklin Gothic Book" w:cs="Helvetica Neue"/>
          <w:sz w:val="22"/>
          <w:szCs w:val="22"/>
        </w:rPr>
        <w:fldChar w:fldCharType="end"/>
      </w:r>
      <w:r w:rsidRPr="00FD534F">
        <w:rPr>
          <w:rFonts w:ascii="Franklin Gothic Book" w:hAnsi="Franklin Gothic Book" w:cs="Helvetica Neue"/>
          <w:sz w:val="22"/>
          <w:szCs w:val="22"/>
        </w:rPr>
        <w:t xml:space="preserve">, after correcting the data for linear and quadratic age effects, gender, site, full-scale IQ, and total brain measures across groups, which resulted in a set of n=204 neuroanatomical features in total. As classical CCA assumes that the number of features is less than the number of samples (i.e. </w:t>
      </w:r>
      <m:oMath>
        <m:r>
          <w:rPr>
            <w:rFonts w:ascii="Cambria Math" w:hAnsi="Cambria Math" w:cs="Helvetica Neue"/>
            <w:sz w:val="22"/>
            <w:szCs w:val="22"/>
          </w:rPr>
          <m:t>n≤</m:t>
        </m:r>
        <m:func>
          <m:funcPr>
            <m:ctrlPr>
              <w:rPr>
                <w:rFonts w:ascii="Cambria Math" w:hAnsi="Cambria Math" w:cs="Helvetica Neue"/>
                <w:i/>
                <w:sz w:val="22"/>
                <w:szCs w:val="22"/>
              </w:rPr>
            </m:ctrlPr>
          </m:funcPr>
          <m:fName>
            <m:r>
              <m:rPr>
                <m:sty m:val="p"/>
              </m:rPr>
              <w:rPr>
                <w:rFonts w:ascii="Cambria Math" w:hAnsi="Cambria Math" w:cs="Helvetica Neue"/>
                <w:sz w:val="22"/>
                <w:szCs w:val="22"/>
              </w:rPr>
              <m:t>max</m:t>
            </m:r>
          </m:fName>
          <m:e>
            <m:d>
              <m:dPr>
                <m:ctrlPr>
                  <w:rPr>
                    <w:rFonts w:ascii="Cambria Math" w:hAnsi="Cambria Math" w:cs="Helvetica Neue"/>
                    <w:i/>
                    <w:sz w:val="22"/>
                    <w:szCs w:val="22"/>
                  </w:rPr>
                </m:ctrlPr>
              </m:dPr>
              <m:e>
                <m:r>
                  <w:rPr>
                    <w:rFonts w:ascii="Cambria Math" w:hAnsi="Cambria Math" w:cs="Helvetica Neue"/>
                    <w:sz w:val="22"/>
                    <w:szCs w:val="22"/>
                  </w:rPr>
                  <m:t>p,q</m:t>
                </m:r>
              </m:e>
            </m:d>
          </m:e>
        </m:func>
      </m:oMath>
      <w:r w:rsidRPr="00FD534F">
        <w:rPr>
          <w:rFonts w:ascii="Franklin Gothic Book" w:hAnsi="Franklin Gothic Book" w:cs="Helvetica Neue"/>
          <w:sz w:val="22"/>
          <w:szCs w:val="22"/>
        </w:rPr>
        <w:t xml:space="preserve">), we employed different feature selection approaches to identify a set of neuroanatomical </w:t>
      </w:r>
      <w:r w:rsidRPr="00FD534F">
        <w:rPr>
          <w:rFonts w:ascii="Franklin Gothic Book" w:hAnsi="Franklin Gothic Book" w:cs="Helvetica Neue"/>
          <w:sz w:val="22"/>
          <w:szCs w:val="22"/>
        </w:rPr>
        <w:lastRenderedPageBreak/>
        <w:t xml:space="preserve">features that are most relevant to the prediction of the clinical SRS subdomain scores. The different feature selection approaches as well as the resulting subsets of neuroanatomical features are described in detail in the Supplementary Materials (see Supplementary Methods Section 5). We then based the analysis presented within the main manuscript on the feature selection approach that provided the largest subset of clinically relevant neuroanatomical features. This was a stepwise regression procedure with Akaike Information Criterion (AIC)-based model selection </w:t>
      </w:r>
      <w:r w:rsidRPr="00FD534F">
        <w:rPr>
          <w:rFonts w:ascii="Franklin Gothic Book" w:hAnsi="Franklin Gothic Book" w:cs="Helvetica Neue"/>
          <w:sz w:val="22"/>
          <w:szCs w:val="22"/>
        </w:rPr>
        <w:fldChar w:fldCharType="begin"/>
      </w:r>
      <w:r w:rsidRPr="00FD534F">
        <w:rPr>
          <w:rFonts w:ascii="Franklin Gothic Book" w:hAnsi="Franklin Gothic Book" w:cs="Helvetica Neue"/>
          <w:sz w:val="22"/>
          <w:szCs w:val="22"/>
        </w:rPr>
        <w:instrText xml:space="preserve"> ADDIN EN.CITE &lt;EndNote&gt;&lt;Cite&gt;&lt;Author&gt;Harrell&lt;/Author&gt;&lt;Year&gt;2013&lt;/Year&gt;&lt;RecNum&gt;1295&lt;/RecNum&gt;&lt;DisplayText&gt;(33)&lt;/DisplayText&gt;&lt;record&gt;&lt;rec-number&gt;1295&lt;/rec-number&gt;&lt;foreign-keys&gt;&lt;key app="EN" db-id="9dwwe2wf7td509esepxpawtx9vedxrf9s5dx" timestamp="1588967297"&gt;1295&lt;/key&gt;&lt;/foreign-keys&gt;&lt;ref-type name="Book"&gt;6&lt;/ref-type&gt;&lt;contributors&gt;&lt;authors&gt;&lt;author&gt;FE Harrell&lt;/author&gt;&lt;/authors&gt;&lt;/contributors&gt;&lt;titles&gt;&lt;title&gt;Regression modeling strategies: with applications to linear models, logistic regression, and survival analysis&lt;/title&gt;&lt;/titles&gt;&lt;dates&gt;&lt;year&gt;2013&lt;/year&gt;&lt;/dates&gt;&lt;pub-location&gt;New York&lt;/pub-location&gt;&lt;publisher&gt;Springer-Verlag New York&lt;/publisher&gt;&lt;urls&gt;&lt;/urls&gt;&lt;/record&gt;&lt;/Cite&gt;&lt;/EndNote&gt;</w:instrText>
      </w:r>
      <w:r w:rsidRPr="00FD534F">
        <w:rPr>
          <w:rFonts w:ascii="Franklin Gothic Book" w:hAnsi="Franklin Gothic Book" w:cs="Helvetica Neue"/>
          <w:sz w:val="22"/>
          <w:szCs w:val="22"/>
        </w:rPr>
        <w:fldChar w:fldCharType="separate"/>
      </w:r>
      <w:r w:rsidRPr="00FD534F">
        <w:rPr>
          <w:rFonts w:ascii="Franklin Gothic Book" w:hAnsi="Franklin Gothic Book" w:cs="Helvetica Neue"/>
          <w:noProof/>
          <w:sz w:val="22"/>
          <w:szCs w:val="22"/>
        </w:rPr>
        <w:t>(33)</w:t>
      </w:r>
      <w:r w:rsidRPr="00FD534F">
        <w:rPr>
          <w:rFonts w:ascii="Franklin Gothic Book" w:hAnsi="Franklin Gothic Book" w:cs="Helvetica Neue"/>
          <w:sz w:val="22"/>
          <w:szCs w:val="22"/>
        </w:rPr>
        <w:fldChar w:fldCharType="end"/>
      </w:r>
      <w:r w:rsidRPr="00FD534F">
        <w:rPr>
          <w:rFonts w:ascii="Franklin Gothic Book" w:hAnsi="Franklin Gothic Book" w:cs="Helvetica Neue"/>
          <w:sz w:val="22"/>
          <w:szCs w:val="22"/>
        </w:rPr>
        <w:t xml:space="preserve">, which highlighted a set of </w:t>
      </w:r>
      <w:r w:rsidRPr="00FD534F">
        <w:rPr>
          <w:rFonts w:ascii="Franklin Gothic Book" w:hAnsi="Franklin Gothic Book" w:cs="Helvetica Neue"/>
          <w:i/>
          <w:iCs/>
          <w:sz w:val="22"/>
          <w:szCs w:val="22"/>
        </w:rPr>
        <w:t>p</w:t>
      </w:r>
      <w:r w:rsidRPr="00FD534F">
        <w:rPr>
          <w:rFonts w:ascii="Franklin Gothic Book" w:hAnsi="Franklin Gothic Book" w:cs="Helvetica Neue"/>
          <w:sz w:val="22"/>
          <w:szCs w:val="22"/>
        </w:rPr>
        <w:t>=63 neuroanatomical features in total (see Supplementary Fig. S8).</w:t>
      </w:r>
      <w:r w:rsidRPr="00FD534F">
        <w:rPr>
          <w:rFonts w:ascii="Franklin Gothic Book" w:hAnsi="Franklin Gothic Book"/>
          <w:sz w:val="22"/>
          <w:szCs w:val="22"/>
          <w:lang w:val="en-US"/>
        </w:rPr>
        <w:t xml:space="preserve"> </w:t>
      </w:r>
    </w:p>
    <w:p w14:paraId="63834FFA" w14:textId="77777777" w:rsidR="00FD534F" w:rsidRPr="00FD534F" w:rsidRDefault="00FD534F" w:rsidP="00FD534F">
      <w:pPr>
        <w:spacing w:after="120" w:line="480" w:lineRule="auto"/>
        <w:ind w:firstLine="720"/>
        <w:jc w:val="both"/>
        <w:rPr>
          <w:rFonts w:ascii="Franklin Gothic Book" w:eastAsiaTheme="minorEastAsia" w:hAnsi="Franklin Gothic Book" w:cs="Helvetica Neue"/>
          <w:sz w:val="22"/>
          <w:szCs w:val="22"/>
        </w:rPr>
      </w:pPr>
      <w:r w:rsidRPr="00FD534F">
        <w:rPr>
          <w:rFonts w:ascii="Franklin Gothic Book" w:hAnsi="Franklin Gothic Book"/>
          <w:sz w:val="22"/>
          <w:szCs w:val="22"/>
          <w:lang w:val="en-US"/>
        </w:rPr>
        <w:t xml:space="preserve">CCA was initially </w:t>
      </w:r>
      <w:r w:rsidRPr="00FD534F">
        <w:rPr>
          <w:rFonts w:ascii="Franklin Gothic Book" w:hAnsi="Franklin Gothic Book" w:cs="Helvetica Neue"/>
          <w:sz w:val="22"/>
          <w:szCs w:val="22"/>
        </w:rPr>
        <w:t xml:space="preserve">employed as a </w:t>
      </w:r>
      <w:r w:rsidRPr="00FD534F">
        <w:rPr>
          <w:rFonts w:ascii="Franklin Gothic Book" w:hAnsi="Franklin Gothic Book" w:cs="Helvetica Neue"/>
          <w:i/>
          <w:iCs/>
          <w:sz w:val="22"/>
          <w:szCs w:val="22"/>
        </w:rPr>
        <w:t>backward model</w:t>
      </w:r>
      <w:r w:rsidRPr="00FD534F">
        <w:rPr>
          <w:rFonts w:ascii="Franklin Gothic Book" w:hAnsi="Franklin Gothic Book" w:cs="Helvetica Neue"/>
          <w:sz w:val="22"/>
          <w:szCs w:val="22"/>
        </w:rPr>
        <w:t xml:space="preserve"> that derives canonical variates as functions of the observed data based on the matrix of coefficients or weights (i.e. </w:t>
      </w:r>
      <m:oMath>
        <m:acc>
          <m:accPr>
            <m:ctrlPr>
              <w:rPr>
                <w:rFonts w:ascii="Cambria Math" w:hAnsi="Cambria Math" w:cs="Helvetica Neue"/>
                <w:i/>
                <w:sz w:val="22"/>
                <w:szCs w:val="22"/>
              </w:rPr>
            </m:ctrlPr>
          </m:accPr>
          <m:e>
            <m:r>
              <w:rPr>
                <w:rFonts w:ascii="Cambria Math" w:hAnsi="Cambria Math" w:cs="Helvetica Neue"/>
                <w:sz w:val="22"/>
                <w:szCs w:val="22"/>
              </w:rPr>
              <m:t>x</m:t>
            </m:r>
          </m:e>
        </m:acc>
        <m:r>
          <w:rPr>
            <w:rFonts w:ascii="Cambria Math" w:hAnsi="Cambria Math" w:cs="Helvetica Neue"/>
            <w:sz w:val="22"/>
            <w:szCs w:val="22"/>
          </w:rPr>
          <m:t>=</m:t>
        </m:r>
        <m:sSup>
          <m:sSupPr>
            <m:ctrlPr>
              <w:rPr>
                <w:rFonts w:ascii="Cambria Math" w:hAnsi="Cambria Math" w:cs="Helvetica Neue"/>
                <w:i/>
                <w:sz w:val="22"/>
                <w:szCs w:val="22"/>
              </w:rPr>
            </m:ctrlPr>
          </m:sSupPr>
          <m:e>
            <m:r>
              <m:rPr>
                <m:sty m:val="bi"/>
              </m:rPr>
              <w:rPr>
                <w:rFonts w:ascii="Cambria Math" w:hAnsi="Cambria Math" w:cs="Helvetica Neue"/>
                <w:sz w:val="22"/>
                <w:szCs w:val="22"/>
              </w:rPr>
              <m:t>W</m:t>
            </m:r>
          </m:e>
          <m:sup>
            <m:r>
              <w:rPr>
                <w:rFonts w:ascii="Cambria Math" w:hAnsi="Cambria Math" w:cs="Helvetica Neue"/>
                <w:sz w:val="22"/>
                <w:szCs w:val="22"/>
              </w:rPr>
              <m:t>T</m:t>
            </m:r>
          </m:sup>
        </m:sSup>
        <m:r>
          <w:rPr>
            <w:rFonts w:ascii="Cambria Math" w:eastAsiaTheme="minorEastAsia" w:hAnsi="Cambria Math" w:cs="Helvetica Neue"/>
            <w:sz w:val="22"/>
            <w:szCs w:val="22"/>
          </w:rPr>
          <m:t>x</m:t>
        </m:r>
      </m:oMath>
      <w:r w:rsidRPr="00FD534F">
        <w:rPr>
          <w:rFonts w:ascii="Franklin Gothic Book" w:eastAsiaTheme="minorEastAsia" w:hAnsi="Franklin Gothic Book" w:cs="Helvetica Neue"/>
          <w:sz w:val="22"/>
          <w:szCs w:val="22"/>
        </w:rPr>
        <w:t xml:space="preserve">). To estimate coefficients, we </w:t>
      </w:r>
      <w:r w:rsidRPr="00FD534F">
        <w:rPr>
          <w:rFonts w:ascii="Franklin Gothic Book" w:hAnsi="Franklin Gothic Book" w:cs="Helvetica Neue"/>
          <w:sz w:val="22"/>
          <w:szCs w:val="22"/>
        </w:rPr>
        <w:t xml:space="preserve">applied CCA to all individuals in our sample (i.e. </w:t>
      </w:r>
      <w:r w:rsidRPr="00FD534F">
        <w:rPr>
          <w:rFonts w:ascii="Franklin Gothic Book" w:hAnsi="Franklin Gothic Book" w:cs="Helvetica Neue"/>
          <w:i/>
          <w:iCs/>
          <w:sz w:val="22"/>
          <w:szCs w:val="22"/>
        </w:rPr>
        <w:t>n</w:t>
      </w:r>
      <w:r w:rsidRPr="00FD534F">
        <w:rPr>
          <w:rFonts w:ascii="Franklin Gothic Book" w:hAnsi="Franklin Gothic Book" w:cs="Helvetica Neue"/>
          <w:sz w:val="22"/>
          <w:szCs w:val="22"/>
        </w:rPr>
        <w:t xml:space="preserve">=131), resulting in a set of </w:t>
      </w:r>
      <w:proofErr w:type="spellStart"/>
      <w:r w:rsidRPr="00FD534F">
        <w:rPr>
          <w:rFonts w:ascii="Franklin Gothic Book" w:hAnsi="Franklin Gothic Book" w:cs="Helvetica Neue"/>
          <w:i/>
          <w:iCs/>
          <w:sz w:val="22"/>
          <w:szCs w:val="22"/>
        </w:rPr>
        <w:t>i</w:t>
      </w:r>
      <w:proofErr w:type="spellEnd"/>
      <w:r w:rsidRPr="00FD534F">
        <w:rPr>
          <w:rFonts w:ascii="Franklin Gothic Book" w:hAnsi="Franklin Gothic Book" w:cs="Helvetica Neue"/>
          <w:sz w:val="22"/>
          <w:szCs w:val="22"/>
        </w:rPr>
        <w:t xml:space="preserve">=5 canonical variate pairs, which represent the relationship between neuroanatomical variability and inter-individual differences in autism symptom profiles. </w:t>
      </w:r>
      <w:r w:rsidRPr="00FD534F">
        <w:rPr>
          <w:rFonts w:ascii="Franklin Gothic Book" w:hAnsi="Franklin Gothic Book"/>
          <w:sz w:val="22"/>
          <w:szCs w:val="22"/>
          <w:lang w:val="en-US"/>
        </w:rPr>
        <w:t xml:space="preserve">The RV-coefficient </w:t>
      </w:r>
      <w:r w:rsidRPr="00FD534F">
        <w:rPr>
          <w:rFonts w:ascii="Franklin Gothic Book" w:hAnsi="Franklin Gothic Book"/>
          <w:sz w:val="22"/>
          <w:szCs w:val="22"/>
          <w:lang w:val="en-US"/>
        </w:rPr>
        <w:fldChar w:fldCharType="begin"/>
      </w:r>
      <w:r w:rsidRPr="00FD534F">
        <w:rPr>
          <w:rFonts w:ascii="Franklin Gothic Book" w:hAnsi="Franklin Gothic Book"/>
          <w:sz w:val="22"/>
          <w:szCs w:val="22"/>
          <w:lang w:val="en-US"/>
        </w:rPr>
        <w:instrText xml:space="preserve"> ADDIN EN.CITE &lt;EndNote&gt;&lt;Cite&gt;&lt;Author&gt;Robert&lt;/Author&gt;&lt;Year&gt;1976&lt;/Year&gt;&lt;RecNum&gt;1227&lt;/RecNum&gt;&lt;DisplayText&gt;(34)&lt;/DisplayText&gt;&lt;record&gt;&lt;rec-number&gt;1227&lt;/rec-number&gt;&lt;foreign-keys&gt;&lt;key app="EN" db-id="9dwwe2wf7td509esepxpawtx9vedxrf9s5dx" timestamp="1570209661"&gt;1227&lt;/key&gt;&lt;/foreign-keys&gt;&lt;ref-type name="Journal Article"&gt;17&lt;/ref-type&gt;&lt;contributors&gt;&lt;authors&gt;&lt;author&gt;Robert, P.&lt;/author&gt;&lt;author&gt;Escoufier, Y.&lt;/author&gt;&lt;/authors&gt;&lt;/contributors&gt;&lt;titles&gt;&lt;title&gt;A Unifying Tool for Linear Multivariate Statistical Methods: The RV-Coefficient&lt;/title&gt;&lt;secondary-title&gt;Journal of the Royal Statistical Society: Series C (Applied Statistics)&lt;/secondary-title&gt;&lt;/titles&gt;&lt;periodical&gt;&lt;full-title&gt;Journal of the Royal Statistical Society: Series C (Applied Statistics)&lt;/full-title&gt;&lt;/periodical&gt;&lt;pages&gt;257-265&lt;/pages&gt;&lt;volume&gt;25&lt;/volume&gt;&lt;number&gt;3&lt;/number&gt;&lt;dates&gt;&lt;year&gt;1976&lt;/year&gt;&lt;/dates&gt;&lt;isbn&gt;0035-9254&lt;/isbn&gt;&lt;urls&gt;&lt;related-urls&gt;&lt;url&gt;https://rss.onlinelibrary.wiley.com/doi/abs/10.2307/2347233&lt;/url&gt;&lt;url&gt;https://www.jstor.org/stable/2347233?origin=crossref&lt;/url&gt;&lt;/related-urls&gt;&lt;/urls&gt;&lt;electronic-resource-num&gt;10.2307/2347233&lt;/electronic-resource-num&gt;&lt;/record&gt;&lt;/Cite&gt;&lt;/EndNote&gt;</w:instrText>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(34)</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was firstly examined to test for the overall statistical significance of the multivariate association between </w:t>
      </w:r>
      <m:oMath>
        <m:r>
          <w:rPr>
            <w:rFonts w:ascii="Cambria Math" w:hAnsi="Cambria Math"/>
            <w:sz w:val="22"/>
            <w:szCs w:val="22"/>
            <w:lang w:val="en-US"/>
          </w:rPr>
          <m:t>X</m:t>
        </m:r>
      </m:oMath>
      <w:r w:rsidRPr="00FD534F">
        <w:rPr>
          <w:rFonts w:ascii="Franklin Gothic Book" w:hAnsi="Franklin Gothic Book"/>
          <w:sz w:val="22"/>
          <w:szCs w:val="22"/>
          <w:lang w:val="en-US"/>
        </w:rPr>
        <w:t xml:space="preserve"> and </w:t>
      </w:r>
      <m:oMath>
        <m:r>
          <w:rPr>
            <w:rFonts w:ascii="Cambria Math" w:hAnsi="Cambria Math"/>
            <w:sz w:val="22"/>
            <w:szCs w:val="22"/>
            <w:lang w:val="en-US"/>
          </w:rPr>
          <m:t>Y</m:t>
        </m:r>
      </m:oMath>
      <w:r w:rsidRPr="00FD534F">
        <w:rPr>
          <w:rFonts w:ascii="Franklin Gothic Book" w:hAnsi="Franklin Gothic Book"/>
          <w:sz w:val="22"/>
          <w:szCs w:val="22"/>
          <w:lang w:val="en-US"/>
        </w:rPr>
        <w:t>. Mo</w:t>
      </w:r>
      <w:proofErr w:type="spellStart"/>
      <w:r w:rsidRPr="00FD534F">
        <w:rPr>
          <w:rFonts w:ascii="Franklin Gothic Book" w:hAnsi="Franklin Gothic Book"/>
          <w:sz w:val="22"/>
          <w:szCs w:val="22"/>
          <w:lang w:val="en-US"/>
        </w:rPr>
        <w:t>reover</w:t>
      </w:r>
      <w:proofErr w:type="spellEnd"/>
      <w:r w:rsidRPr="00FD534F">
        <w:rPr>
          <w:rFonts w:ascii="Franklin Gothic Book" w:hAnsi="Franklin Gothic Book"/>
          <w:sz w:val="22"/>
          <w:szCs w:val="22"/>
          <w:lang w:val="en-US"/>
        </w:rPr>
        <w:t>, the significance of the full canonical model was evaluated using Wilks’ lambda (</w:t>
      </w:r>
      <m:oMath>
        <m:r>
          <m:rPr>
            <m:sty m:val="p"/>
          </m:rPr>
          <w:rPr>
            <w:rFonts w:ascii="Cambria Math" w:hAnsi="Cambria Math"/>
            <w:sz w:val="22"/>
            <w:szCs w:val="22"/>
            <w:lang w:val="en-US"/>
          </w:rPr>
          <m:t>λ</m:t>
        </m:r>
      </m:oMath>
      <w:r w:rsidRPr="00FD534F">
        <w:rPr>
          <w:rFonts w:ascii="Franklin Gothic Book" w:hAnsi="Franklin Gothic Book"/>
          <w:sz w:val="22"/>
          <w:szCs w:val="22"/>
          <w:lang w:val="en-US"/>
        </w:rPr>
        <w:fldChar w:fldCharType="begin"/>
      </w:r>
      <w:r w:rsidRPr="00FD534F">
        <w:rPr>
          <w:rFonts w:ascii="Franklin Gothic Book" w:hAnsi="Franklin Gothic Book"/>
          <w:sz w:val="22"/>
          <w:szCs w:val="22"/>
          <w:lang w:val="en-US"/>
        </w:rPr>
        <w:instrText xml:space="preserve"> ADDIN EN.CITE &lt;EndNote&gt;&lt;Cite&gt;&lt;Author&gt;Henson&lt;/Author&gt;&lt;Year&gt;2000&lt;/Year&gt;&lt;RecNum&gt;1230&lt;/RecNum&gt;&lt;DisplayText&gt;(35)&lt;/DisplayText&gt;&lt;record&gt;&lt;rec-number&gt;1230&lt;/rec-number&gt;&lt;foreign-keys&gt;&lt;key app="EN" db-id="9dwwe2wf7td509esepxpawtx9vedxrf9s5dx" timestamp="1570209930"&gt;1230&lt;/key&gt;&lt;/foreign-keys&gt;&lt;ref-type name="Journal Article"&gt;17&lt;/ref-type&gt;&lt;contributors&gt;&lt;authors&gt;&lt;author&gt;Henson, R.K.&lt;/author&gt;&lt;/authors&gt;&lt;/contributors&gt;&lt;titles&gt;&lt;title&gt;Demystifying Parametric Analyses: Illustrating Canonical Correlation Analysis as the Multivariate General Linear Model&lt;/title&gt;&lt;secondary-title&gt;Multiple Linear Regression Viewpoints&lt;/secondary-title&gt;&lt;/titles&gt;&lt;periodical&gt;&lt;full-title&gt;Multiple Linear Regression Viewpoints&lt;/full-title&gt;&lt;/periodical&gt;&lt;volume&gt;26&lt;/volume&gt;&lt;number&gt;1&lt;/number&gt;&lt;dates&gt;&lt;year&gt;2000&lt;/year&gt;&lt;/dates&gt;&lt;urls&gt;&lt;/urls&gt;&lt;/record&gt;&lt;/Cite&gt;&lt;/EndNote&gt;</w:instrText>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(35)</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and Pillai’s Trace </w:t>
      </w:r>
      <w:r w:rsidRPr="00FD534F">
        <w:rPr>
          <w:rFonts w:ascii="Franklin Gothic Book" w:hAnsi="Franklin Gothic Book"/>
          <w:sz w:val="22"/>
          <w:szCs w:val="22"/>
          <w:lang w:val="en-US"/>
        </w:rPr>
        <w:fldChar w:fldCharType="begin"/>
      </w:r>
      <w:r w:rsidRPr="00FD534F">
        <w:rPr>
          <w:rFonts w:ascii="Franklin Gothic Book" w:hAnsi="Franklin Gothic Book"/>
          <w:sz w:val="22"/>
          <w:szCs w:val="22"/>
          <w:lang w:val="en-US"/>
        </w:rPr>
        <w:instrText xml:space="preserve"> ADDIN EN.CITE &lt;EndNote&gt;&lt;Cite&gt;&lt;Author&gt;Pillai&lt;/Author&gt;&lt;Year&gt;1955&lt;/Year&gt;&lt;RecNum&gt;1221&lt;/RecNum&gt;&lt;DisplayText&gt;(36)&lt;/DisplayText&gt;&lt;record&gt;&lt;rec-number&gt;1221&lt;/rec-number&gt;&lt;foreign-keys&gt;&lt;key app="EN" db-id="9dwwe2wf7td509esepxpawtx9vedxrf9s5dx" timestamp="1570206528"&gt;1221&lt;/key&gt;&lt;/foreign-keys&gt;&lt;ref-type name="Journal Article"&gt;17&lt;/ref-type&gt;&lt;contributors&gt;&lt;authors&gt;&lt;author&gt;Pillai, K. C. S.&lt;/author&gt;&lt;/authors&gt;&lt;/contributors&gt;&lt;titles&gt;&lt;title&gt;SOME NEW TEST CRITERIA IN MULTIVARIATE ANALYSIS&lt;/title&gt;&lt;secondary-title&gt;Annals of Mathematical Statistics&lt;/secondary-title&gt;&lt;/titles&gt;&lt;periodical&gt;&lt;full-title&gt;Annals of Mathematical Statistics&lt;/full-title&gt;&lt;/periodical&gt;&lt;pages&gt;117-121&lt;/pages&gt;&lt;volume&gt;26&lt;/volume&gt;&lt;number&gt;1&lt;/number&gt;&lt;dates&gt;&lt;year&gt;1955&lt;/year&gt;&lt;/dates&gt;&lt;isbn&gt;0003-4851&lt;/isbn&gt;&lt;accession-num&gt;WOS:A1955WW78400011&lt;/accession-num&gt;&lt;urls&gt;&lt;related-urls&gt;&lt;url&gt;&amp;lt;Go to ISI&amp;gt;://WOS:A1955WW78400011&lt;/url&gt;&lt;url&gt;https://projecteuclid.org/euclid.aoms/1177728599&lt;/url&gt;&lt;/related-urls&gt;&lt;/urls&gt;&lt;electronic-resource-num&gt;10.1214/aoms/1177728599&lt;/electronic-resource-num&gt;&lt;/record&gt;&lt;/Cite&gt;&lt;/EndNote&gt;</w:instrText>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(36)</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w:t>
      </w:r>
      <w:bookmarkStart w:id="6" w:name="OLE_LINK8"/>
      <w:r w:rsidRPr="00FD534F">
        <w:rPr>
          <w:rFonts w:ascii="Franklin Gothic Book" w:eastAsiaTheme="minorEastAsia" w:hAnsi="Franklin Gothic Book" w:cs="Helvetica Neue"/>
          <w:sz w:val="22"/>
          <w:szCs w:val="22"/>
        </w:rPr>
        <w:t xml:space="preserve">To </w:t>
      </w:r>
      <w:bookmarkEnd w:id="6"/>
      <w:r w:rsidRPr="00FD534F">
        <w:rPr>
          <w:rFonts w:ascii="Franklin Gothic Book" w:eastAsiaTheme="minorEastAsia" w:hAnsi="Franklin Gothic Book" w:cs="Helvetica Neue"/>
          <w:sz w:val="22"/>
          <w:szCs w:val="22"/>
        </w:rPr>
        <w:t xml:space="preserve">identify the number of significant canonical variate pairs for the subsequent comparison between groups, a dimension reduction analysis was performed. </w:t>
      </w:r>
      <w:r w:rsidRPr="00FD534F">
        <w:rPr>
          <w:rFonts w:ascii="Franklin Gothic Book" w:hAnsi="Franklin Gothic Book"/>
          <w:sz w:val="22"/>
          <w:szCs w:val="22"/>
          <w:lang w:val="en-US"/>
        </w:rPr>
        <w:t xml:space="preserve">Here, we explored the percentage of variance explained by each neuroanatomical and clinical canonical variate using Rao’s F-test </w:t>
      </w:r>
      <w:r w:rsidRPr="00FD534F">
        <w:rPr>
          <w:rFonts w:ascii="Franklin Gothic Book" w:hAnsi="Franklin Gothic Book"/>
          <w:sz w:val="22"/>
          <w:szCs w:val="22"/>
          <w:lang w:val="en-US"/>
        </w:rPr>
        <w:fldChar w:fldCharType="begin"/>
      </w:r>
      <w:r w:rsidRPr="00FD534F">
        <w:rPr>
          <w:rFonts w:ascii="Franklin Gothic Book" w:hAnsi="Franklin Gothic Book"/>
          <w:sz w:val="22"/>
          <w:szCs w:val="22"/>
          <w:lang w:val="en-US"/>
        </w:rPr>
        <w:instrText xml:space="preserve"> ADDIN EN.CITE &lt;EndNote&gt;&lt;Cite&gt;&lt;Author&gt;Mardia&lt;/Author&gt;&lt;Year&gt;1979&lt;/Year&gt;&lt;RecNum&gt;1231&lt;/RecNum&gt;&lt;DisplayText&gt;(37)&lt;/DisplayText&gt;&lt;record&gt;&lt;rec-number&gt;1231&lt;/rec-number&gt;&lt;foreign-keys&gt;&lt;key app="EN" db-id="9dwwe2wf7td509esepxpawtx9vedxrf9s5dx" timestamp="1570209985"&gt;1231&lt;/key&gt;&lt;/foreign-keys&gt;&lt;ref-type name="Book"&gt;6&lt;/ref-type&gt;&lt;contributors&gt;&lt;authors&gt;&lt;author&gt;Mardia, K. V., Kent, J. T., &amp;amp; Bibby, J. M. &lt;/author&gt;&lt;/authors&gt;&lt;/contributors&gt;&lt;titles&gt;&lt;title&gt;Multivariate Analysis&lt;/title&gt;&lt;/titles&gt;&lt;dates&gt;&lt;year&gt;1979&lt;/year&gt;&lt;/dates&gt;&lt;pub-location&gt;London&lt;/pub-location&gt;&lt;publisher&gt;Academic Press&lt;/publisher&gt;&lt;urls&gt;&lt;/urls&gt;&lt;/record&gt;&lt;/Cite&gt;&lt;/EndNote&gt;</w:instrText>
      </w:r>
      <w:r w:rsidRPr="00FD534F">
        <w:rPr>
          <w:rFonts w:ascii="Franklin Gothic Book" w:hAnsi="Franklin Gothic Book"/>
          <w:sz w:val="22"/>
          <w:szCs w:val="22"/>
          <w:lang w:val="en-US"/>
        </w:rPr>
        <w:fldChar w:fldCharType="separate"/>
      </w:r>
      <w:r w:rsidRPr="00FD534F">
        <w:rPr>
          <w:rFonts w:ascii="Franklin Gothic Book" w:hAnsi="Franklin Gothic Book"/>
          <w:noProof/>
          <w:sz w:val="22"/>
          <w:szCs w:val="22"/>
          <w:lang w:val="en-US"/>
        </w:rPr>
        <w:t>(37)</w:t>
      </w:r>
      <w:r w:rsidRPr="00FD534F">
        <w:rPr>
          <w:rFonts w:ascii="Franklin Gothic Book" w:hAnsi="Franklin Gothic Book"/>
          <w:sz w:val="22"/>
          <w:szCs w:val="22"/>
          <w:lang w:val="en-US"/>
        </w:rPr>
        <w:fldChar w:fldCharType="end"/>
      </w:r>
      <w:r w:rsidRPr="00FD534F">
        <w:rPr>
          <w:rFonts w:ascii="Franklin Gothic Book" w:hAnsi="Franklin Gothic Book"/>
          <w:sz w:val="22"/>
          <w:szCs w:val="22"/>
          <w:lang w:val="en-US"/>
        </w:rPr>
        <w:t xml:space="preserve"> </w:t>
      </w:r>
      <w:r w:rsidRPr="00FD534F">
        <w:rPr>
          <w:rFonts w:ascii="Franklin Gothic Book" w:eastAsiaTheme="minorEastAsia" w:hAnsi="Franklin Gothic Book" w:cs="Helvetica Neue"/>
          <w:sz w:val="22"/>
          <w:szCs w:val="22"/>
        </w:rPr>
        <w:t xml:space="preserve">and Bartlett’s Chi-squared test </w:t>
      </w:r>
      <w:r w:rsidRPr="00FD534F">
        <w:rPr>
          <w:rFonts w:ascii="Franklin Gothic Book" w:eastAsiaTheme="minorEastAsia" w:hAnsi="Franklin Gothic Book" w:cs="Helvetica Neue"/>
          <w:sz w:val="22"/>
          <w:szCs w:val="22"/>
        </w:rPr>
        <w:fldChar w:fldCharType="begin">
          <w:fldData xml:space="preserve">PEVuZE5vdGU+PENpdGU+PEF1dGhvcj5CYXJ0bGV0dDwvQXV0aG9yPjxZZWFyPjE5Mzc8L1llYXI+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</w:fldData>
        </w:fldChar>
      </w:r>
      <w:r w:rsidRPr="00FD534F">
        <w:rPr>
          <w:rFonts w:ascii="Franklin Gothic Book" w:eastAsiaTheme="minorEastAsia" w:hAnsi="Franklin Gothic Book" w:cs="Helvetica Neue"/>
          <w:sz w:val="22"/>
          <w:szCs w:val="22"/>
        </w:rPr>
        <w:instrText xml:space="preserve"> ADDIN EN.CITE </w:instrText>
      </w:r>
      <w:r w:rsidRPr="00FD534F">
        <w:rPr>
          <w:rFonts w:ascii="Franklin Gothic Book" w:eastAsiaTheme="minorEastAsia" w:hAnsi="Franklin Gothic Book" w:cs="Helvetica Neue"/>
          <w:sz w:val="22"/>
          <w:szCs w:val="22"/>
        </w:rPr>
        <w:fldChar w:fldCharType="begin">
          <w:fldData xml:space="preserve">PEVuZE5vdGU+PENpdGU+PEF1dGhvcj5CYXJ0bGV0dDwvQXV0aG9yPjxZZWFyPjE5Mzc8L1llYXI+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</w:fldData>
        </w:fldChar>
      </w:r>
      <w:r w:rsidRPr="00FD534F">
        <w:rPr>
          <w:rFonts w:ascii="Franklin Gothic Book" w:eastAsiaTheme="minorEastAsia" w:hAnsi="Franklin Gothic Book" w:cs="Helvetica Neue"/>
          <w:sz w:val="22"/>
          <w:szCs w:val="22"/>
        </w:rPr>
        <w:instrText xml:space="preserve"> ADDIN EN.CITE.DATA </w:instrText>
      </w:r>
      <w:r w:rsidRPr="00FD534F">
        <w:rPr>
          <w:rFonts w:ascii="Franklin Gothic Book" w:eastAsiaTheme="minorEastAsia" w:hAnsi="Franklin Gothic Book" w:cs="Helvetica Neue"/>
          <w:sz w:val="22"/>
          <w:szCs w:val="22"/>
        </w:rPr>
      </w:r>
      <w:r w:rsidRPr="00FD534F">
        <w:rPr>
          <w:rFonts w:ascii="Franklin Gothic Book" w:eastAsiaTheme="minorEastAsia" w:hAnsi="Franklin Gothic Book" w:cs="Helvetica Neue"/>
          <w:sz w:val="22"/>
          <w:szCs w:val="22"/>
        </w:rPr>
        <w:fldChar w:fldCharType="end"/>
      </w:r>
      <w:r w:rsidRPr="00FD534F">
        <w:rPr>
          <w:rFonts w:ascii="Franklin Gothic Book" w:eastAsiaTheme="minorEastAsia" w:hAnsi="Franklin Gothic Book" w:cs="Helvetica Neue"/>
          <w:sz w:val="22"/>
          <w:szCs w:val="22"/>
        </w:rPr>
      </w:r>
      <w:r w:rsidRPr="00FD534F">
        <w:rPr>
          <w:rFonts w:ascii="Franklin Gothic Book" w:eastAsiaTheme="minorEastAsia" w:hAnsi="Franklin Gothic Book" w:cs="Helvetica Neue"/>
          <w:sz w:val="22"/>
          <w:szCs w:val="22"/>
        </w:rPr>
        <w:fldChar w:fldCharType="separate"/>
      </w:r>
      <w:r w:rsidRPr="00FD534F">
        <w:rPr>
          <w:rFonts w:ascii="Franklin Gothic Book" w:eastAsiaTheme="minorEastAsia" w:hAnsi="Franklin Gothic Book" w:cs="Helvetica Neue"/>
          <w:noProof/>
          <w:sz w:val="22"/>
          <w:szCs w:val="22"/>
        </w:rPr>
        <w:t>(38)</w:t>
      </w:r>
      <w:r w:rsidRPr="00FD534F">
        <w:rPr>
          <w:rFonts w:ascii="Franklin Gothic Book" w:eastAsiaTheme="minorEastAsia" w:hAnsi="Franklin Gothic Book" w:cs="Helvetica Neue"/>
          <w:sz w:val="22"/>
          <w:szCs w:val="22"/>
        </w:rPr>
        <w:fldChar w:fldCharType="end"/>
      </w:r>
      <w:r w:rsidRPr="00FD534F">
        <w:rPr>
          <w:rStyle w:val="CommentReference"/>
          <w:rFonts w:ascii="Franklin Gothic Book" w:hAnsi="Franklin Gothic Book"/>
          <w:sz w:val="22"/>
          <w:szCs w:val="22"/>
        </w:rPr>
        <w:t>.</w:t>
      </w:r>
      <w:r w:rsidRPr="00FD534F">
        <w:rPr>
          <w:rFonts w:ascii="Franklin Gothic Book" w:hAnsi="Franklin Gothic Book"/>
          <w:sz w:val="22"/>
          <w:szCs w:val="22"/>
          <w:lang w:val="en-US"/>
        </w:rPr>
        <w:t xml:space="preserve"> </w:t>
      </w:r>
      <w:r w:rsidRPr="00FD534F">
        <w:rPr>
          <w:rFonts w:ascii="Franklin Gothic Book" w:eastAsiaTheme="minorEastAsia" w:hAnsi="Franklin Gothic Book" w:cs="Helvetica Neue"/>
          <w:sz w:val="22"/>
          <w:szCs w:val="22"/>
        </w:rPr>
        <w:t xml:space="preserve">To enable a better interpretation of the data, canonical variates were sorted in descending order based on their level of statistical significance, and the fraction of total clinical variance explained by each </w:t>
      </w:r>
      <w:r w:rsidRPr="00FD534F">
        <w:rPr>
          <w:rFonts w:ascii="Franklin Gothic Book" w:hAnsi="Franklin Gothic Book" w:cs="Helvetica Neue"/>
          <w:sz w:val="22"/>
          <w:szCs w:val="22"/>
        </w:rPr>
        <w:t>canonical variate pair (i.e. canonical variate adequacies for clinical measures). The results of the CCA were visualized based on the canonical variate scores (</w:t>
      </w:r>
      <m:oMath>
        <m:acc>
          <m:accPr>
            <m:ctrlPr>
              <w:rPr>
                <w:rFonts w:ascii="Cambria Math" w:hAnsi="Cambria Math" w:cs="Helvetica Neue"/>
                <w:i/>
                <w:sz w:val="22"/>
                <w:szCs w:val="22"/>
              </w:rPr>
            </m:ctrlPr>
          </m:accPr>
          <m:e>
            <m:r>
              <w:rPr>
                <w:rFonts w:ascii="Cambria Math" w:hAnsi="Cambria Math" w:cs="Helvetica Neue"/>
                <w:sz w:val="22"/>
                <w:szCs w:val="22"/>
              </w:rPr>
              <m:t>X</m:t>
            </m:r>
          </m:e>
        </m:acc>
        <m:r>
          <w:rPr>
            <w:rFonts w:ascii="Cambria Math" w:hAnsi="Cambria Math" w:cs="Helvetica Neue"/>
            <w:sz w:val="22"/>
            <w:szCs w:val="22"/>
          </w:rPr>
          <m:t>,</m:t>
        </m:r>
        <m:acc>
          <m:accPr>
            <m:ctrlPr>
              <w:rPr>
                <w:rFonts w:ascii="Cambria Math" w:hAnsi="Cambria Math" w:cs="Helvetica Neue"/>
                <w:i/>
                <w:sz w:val="22"/>
                <w:szCs w:val="22"/>
              </w:rPr>
            </m:ctrlPr>
          </m:accPr>
          <m:e>
            <m:r>
              <w:rPr>
                <w:rFonts w:ascii="Cambria Math" w:hAnsi="Cambria Math" w:cs="Helvetica Neue"/>
                <w:sz w:val="22"/>
                <w:szCs w:val="22"/>
              </w:rPr>
              <m:t>Y</m:t>
            </m:r>
          </m:e>
        </m:acc>
      </m:oMath>
      <w:r w:rsidRPr="00FD534F">
        <w:rPr>
          <w:rFonts w:ascii="Franklin Gothic Book" w:hAnsi="Franklin Gothic Book" w:cs="Helvetica Neue"/>
          <w:sz w:val="22"/>
          <w:szCs w:val="22"/>
        </w:rPr>
        <w:t>), and the matrix of structural correlations or ‘loadings’ (</w:t>
      </w:r>
      <m:oMath>
        <m:r>
          <m:rPr>
            <m:sty m:val="b"/>
          </m:rPr>
          <w:rPr>
            <w:rFonts w:ascii="Cambria Math" w:hAnsi="Cambria Math" w:cs="Helvetica Neue"/>
            <w:sz w:val="22"/>
            <w:szCs w:val="22"/>
          </w:rPr>
          <m:t>Λ</m:t>
        </m:r>
      </m:oMath>
      <w:r w:rsidRPr="00FD534F">
        <w:rPr>
          <w:rFonts w:ascii="Franklin Gothic Book" w:eastAsiaTheme="minorEastAsia" w:hAnsi="Franklin Gothic Book" w:cs="Helvetica Neue"/>
          <w:sz w:val="22"/>
          <w:szCs w:val="22"/>
        </w:rPr>
        <w:t xml:space="preserve"> with elements </w:t>
      </w:r>
      <m:oMath>
        <m:r>
          <w:rPr>
            <w:rFonts w:ascii="Cambria Math" w:eastAsiaTheme="minorEastAsia" w:hAnsi="Cambria Math" w:cs="Helvetica Neue"/>
            <w:sz w:val="22"/>
            <w:szCs w:val="22"/>
          </w:rPr>
          <m:t>λ</m:t>
        </m:r>
      </m:oMath>
      <w:r w:rsidRPr="00FD534F">
        <w:rPr>
          <w:rFonts w:ascii="Franklin Gothic Book" w:eastAsiaTheme="minorEastAsia" w:hAnsi="Franklin Gothic Book" w:cs="Helvetica Neue"/>
          <w:sz w:val="22"/>
          <w:szCs w:val="22"/>
        </w:rPr>
        <w:t>)</w:t>
      </w:r>
      <w:r w:rsidRPr="00FD534F">
        <w:rPr>
          <w:rFonts w:ascii="Franklin Gothic Book" w:hAnsi="Franklin Gothic Book" w:cs="Helvetica Neue"/>
          <w:sz w:val="22"/>
          <w:szCs w:val="22"/>
        </w:rPr>
        <w:t>, which represent the association between the observed neuroanatomical and clinical data with their respective canonical variates (</w:t>
      </w:r>
      <m:oMath>
        <m:sSub>
          <m:sSubPr>
            <m:ctrlPr>
              <w:rPr>
                <w:rFonts w:ascii="Cambria Math" w:eastAsiaTheme="minorEastAsia" w:hAnsi="Cambria Math" w:cs="Helvetica Neue"/>
                <w:i/>
                <w:sz w:val="22"/>
                <w:szCs w:val="22"/>
              </w:rPr>
            </m:ctrlPr>
          </m:sSubPr>
          <m:e>
            <m:r>
              <w:rPr>
                <w:rFonts w:ascii="Cambria Math" w:eastAsiaTheme="minorEastAsia" w:hAnsi="Cambria Math" w:cs="Helvetica Neue"/>
                <w:sz w:val="22"/>
                <w:szCs w:val="22"/>
              </w:rPr>
              <m:t>i.e. λ</m:t>
            </m:r>
          </m:e>
          <m:sub>
            <m:r>
              <w:rPr>
                <w:rFonts w:ascii="Cambria Math" w:eastAsiaTheme="minorEastAsia" w:hAnsi="Cambria Math" w:cs="Helvetica Neue"/>
                <w:sz w:val="22"/>
                <w:szCs w:val="22"/>
              </w:rPr>
              <m:t>p,i</m:t>
            </m:r>
          </m:sub>
        </m:sSub>
        <m:r>
          <w:rPr>
            <w:rFonts w:ascii="Cambria Math" w:hAnsi="Cambria Math" w:cs="Helvetica Neue"/>
            <w:sz w:val="22"/>
            <w:szCs w:val="22"/>
          </w:rPr>
          <m:t>=cor(</m:t>
        </m:r>
        <m:sSub>
          <m:sSubPr>
            <m:ctrlPr>
              <w:rPr>
                <w:rFonts w:ascii="Cambria Math" w:hAnsi="Cambria Math" w:cs="Helvetica Neue"/>
                <w:i/>
                <w:sz w:val="22"/>
                <w:szCs w:val="22"/>
              </w:rPr>
            </m:ctrlPr>
          </m:sSubPr>
          <m:e>
            <m:r>
              <w:rPr>
                <w:rFonts w:ascii="Cambria Math" w:hAnsi="Cambria Math" w:cs="Helvetica Neue"/>
                <w:sz w:val="22"/>
                <w:szCs w:val="22"/>
              </w:rPr>
              <m:t>x</m:t>
            </m:r>
          </m:e>
          <m:sub>
            <m:r>
              <w:rPr>
                <w:rFonts w:ascii="Cambria Math" w:hAnsi="Cambria Math" w:cs="Helvetica Neue"/>
                <w:sz w:val="22"/>
                <w:szCs w:val="22"/>
              </w:rPr>
              <m:t>p</m:t>
            </m:r>
          </m:sub>
        </m:sSub>
        <m:r>
          <w:rPr>
            <w:rFonts w:ascii="Cambria Math" w:hAnsi="Cambria Math" w:cs="Helvetica Neue"/>
            <w:sz w:val="22"/>
            <w:szCs w:val="22"/>
          </w:rPr>
          <m:t>,</m:t>
        </m:r>
        <m:sSub>
          <m:sSubPr>
            <m:ctrlPr>
              <w:rPr>
                <w:rFonts w:ascii="Cambria Math" w:hAnsi="Cambria Math" w:cs="Helvetica Neue"/>
                <w:i/>
                <w:sz w:val="22"/>
                <w:szCs w:val="22"/>
              </w:rPr>
            </m:ctrlPr>
          </m:sSubPr>
          <m:e>
            <m:acc>
              <m:accPr>
                <m:ctrlPr>
                  <w:rPr>
                    <w:rFonts w:ascii="Cambria Math" w:hAnsi="Cambria Math" w:cs="Helvetica Neue"/>
                    <w:i/>
                    <w:sz w:val="22"/>
                    <w:szCs w:val="22"/>
                  </w:rPr>
                </m:ctrlPr>
              </m:accPr>
              <m:e>
                <m:r>
                  <w:rPr>
                    <w:rFonts w:ascii="Cambria Math" w:hAnsi="Cambria Math" w:cs="Helvetica Neue"/>
                    <w:sz w:val="22"/>
                    <w:szCs w:val="22"/>
                  </w:rPr>
                  <m:t>x</m:t>
                </m:r>
              </m:e>
            </m:acc>
          </m:e>
          <m:sub>
            <m:r>
              <w:rPr>
                <w:rFonts w:ascii="Cambria Math" w:hAnsi="Cambria Math" w:cs="Helvetica Neue"/>
                <w:sz w:val="22"/>
                <w:szCs w:val="22"/>
              </w:rPr>
              <m:t>i</m:t>
            </m:r>
          </m:sub>
        </m:sSub>
        <m:r>
          <w:rPr>
            <w:rFonts w:ascii="Cambria Math" w:hAnsi="Cambria Math" w:cs="Helvetica Neue"/>
            <w:sz w:val="22"/>
            <w:szCs w:val="22"/>
          </w:rPr>
          <m:t>)</m:t>
        </m:r>
      </m:oMath>
      <w:r w:rsidRPr="00FD534F">
        <w:rPr>
          <w:rFonts w:ascii="Franklin Gothic Book" w:eastAsiaTheme="minorEastAsia" w:hAnsi="Franklin Gothic Book" w:cs="Helvetica Neue"/>
          <w:sz w:val="22"/>
          <w:szCs w:val="22"/>
        </w:rPr>
        <w:t xml:space="preserve">), where </w:t>
      </w:r>
      <w:r w:rsidRPr="00FD534F">
        <w:rPr>
          <w:rFonts w:ascii="Franklin Gothic Book" w:eastAsiaTheme="minorEastAsia" w:hAnsi="Franklin Gothic Book" w:cs="Helvetica Neue"/>
          <w:i/>
          <w:iCs/>
          <w:sz w:val="22"/>
          <w:szCs w:val="22"/>
        </w:rPr>
        <w:t>p</w:t>
      </w:r>
      <w:r w:rsidRPr="00FD534F">
        <w:rPr>
          <w:rFonts w:ascii="Franklin Gothic Book" w:eastAsiaTheme="minorEastAsia" w:hAnsi="Franklin Gothic Book" w:cs="Helvetica Neue"/>
          <w:sz w:val="22"/>
          <w:szCs w:val="22"/>
        </w:rPr>
        <w:t xml:space="preserve"> denotes the canonical variate number.</w:t>
      </w:r>
    </w:p>
    <w:p w14:paraId="3FA01FE8" w14:textId="77777777" w:rsidR="00FD534F" w:rsidRPr="00FD534F" w:rsidRDefault="00FD534F" w:rsidP="00FD534F">
      <w:pPr>
        <w:spacing w:after="120" w:line="480" w:lineRule="auto"/>
        <w:ind w:firstLine="720"/>
        <w:jc w:val="both"/>
        <w:rPr>
          <w:rFonts w:ascii="Franklin Gothic Book" w:eastAsiaTheme="minorEastAsia" w:hAnsi="Franklin Gothic Book" w:cs="Helvetica Neue"/>
          <w:sz w:val="22"/>
          <w:szCs w:val="22"/>
        </w:rPr>
      </w:pPr>
      <w:r w:rsidRPr="00FD534F">
        <w:rPr>
          <w:rFonts w:ascii="Franklin Gothic Book" w:hAnsi="Franklin Gothic Book" w:cs="Helvetica Neue"/>
          <w:sz w:val="22"/>
          <w:szCs w:val="22"/>
        </w:rPr>
        <w:lastRenderedPageBreak/>
        <w:t xml:space="preserve">To examine differences in the spatially-distributed patterns of neuroanatomical variability underpinning autism symptom profiles in carriers and non-carriers of the 22q11.2 microdeletion, we utilized the model coefficients and canonical variate scores resulting from the </w:t>
      </w:r>
      <w:r w:rsidRPr="00FD534F">
        <w:rPr>
          <w:rFonts w:ascii="Franklin Gothic Book" w:hAnsi="Franklin Gothic Book" w:cs="Helvetica Neue"/>
          <w:i/>
          <w:iCs/>
          <w:sz w:val="22"/>
          <w:szCs w:val="22"/>
        </w:rPr>
        <w:t>backward model,</w:t>
      </w:r>
      <w:r w:rsidRPr="00FD534F">
        <w:rPr>
          <w:rFonts w:ascii="Franklin Gothic Book" w:hAnsi="Franklin Gothic Book" w:cs="Helvetica Neue"/>
          <w:sz w:val="22"/>
          <w:szCs w:val="22"/>
        </w:rPr>
        <w:t xml:space="preserve"> to model the association between the observed data and the derived canonical variates within groups by applying a </w:t>
      </w:r>
      <w:r w:rsidRPr="00FD534F">
        <w:rPr>
          <w:rFonts w:ascii="Franklin Gothic Book" w:hAnsi="Franklin Gothic Book" w:cs="Helvetica Neue"/>
          <w:i/>
          <w:iCs/>
          <w:sz w:val="22"/>
          <w:szCs w:val="22"/>
        </w:rPr>
        <w:t>forward model</w:t>
      </w:r>
      <w:r w:rsidRPr="00FD534F">
        <w:rPr>
          <w:rFonts w:ascii="Franklin Gothic Book" w:hAnsi="Franklin Gothic Book" w:cs="Helvetica Neue"/>
          <w:sz w:val="22"/>
          <w:szCs w:val="22"/>
        </w:rPr>
        <w:t xml:space="preserve"> of the general form </w:t>
      </w:r>
      <w:bookmarkStart w:id="7" w:name="OLE_LINK5"/>
      <w:bookmarkStart w:id="8" w:name="OLE_LINK9"/>
      <m:oMath>
        <m:r>
          <w:rPr>
            <w:rFonts w:ascii="Cambria Math" w:hAnsi="Cambria Math" w:cs="Helvetica Neue"/>
            <w:sz w:val="22"/>
            <w:szCs w:val="22"/>
          </w:rPr>
          <m:t>x=</m:t>
        </m:r>
        <m:r>
          <m:rPr>
            <m:sty m:val="b"/>
          </m:rPr>
          <w:rPr>
            <w:rFonts w:ascii="Cambria Math" w:hAnsi="Cambria Math" w:cs="Helvetica Neue"/>
            <w:sz w:val="22"/>
            <w:szCs w:val="22"/>
          </w:rPr>
          <m:t>Λ</m:t>
        </m:r>
        <m:acc>
          <m:accPr>
            <m:ctrlPr>
              <w:rPr>
                <w:rFonts w:ascii="Cambria Math" w:hAnsi="Cambria Math" w:cs="Helvetica Neue"/>
                <w:i/>
                <w:sz w:val="22"/>
                <w:szCs w:val="22"/>
              </w:rPr>
            </m:ctrlPr>
          </m:accPr>
          <m:e>
            <m:r>
              <w:rPr>
                <w:rFonts w:ascii="Cambria Math" w:hAnsi="Cambria Math" w:cs="Helvetica Neue"/>
                <w:sz w:val="22"/>
                <w:szCs w:val="22"/>
              </w:rPr>
              <m:t>x</m:t>
            </m:r>
          </m:e>
        </m:acc>
        <m:r>
          <w:rPr>
            <w:rFonts w:ascii="Cambria Math" w:hAnsi="Cambria Math" w:cs="Helvetica Neue"/>
            <w:sz w:val="22"/>
            <w:szCs w:val="22"/>
          </w:rPr>
          <m:t>+</m:t>
        </m:r>
        <m:r>
          <m:rPr>
            <m:sty m:val="p"/>
          </m:rPr>
          <w:rPr>
            <w:rFonts w:ascii="Cambria Math" w:hAnsi="Cambria Math"/>
            <w:sz w:val="22"/>
          </w:rPr>
          <m:t>ε</m:t>
        </m:r>
      </m:oMath>
      <w:bookmarkEnd w:id="7"/>
      <w:bookmarkEnd w:id="8"/>
      <w:r w:rsidRPr="00FD534F">
        <w:rPr>
          <w:rFonts w:ascii="Franklin Gothic Book" w:eastAsiaTheme="minorEastAsia" w:hAnsi="Franklin Gothic Book" w:cs="Helvetica Neue"/>
          <w:sz w:val="22"/>
          <w:szCs w:val="22"/>
        </w:rPr>
        <w:t xml:space="preserve">, where </w:t>
      </w:r>
      <m:oMath>
        <m:r>
          <m:rPr>
            <m:sty m:val="p"/>
          </m:rPr>
          <w:rPr>
            <w:rFonts w:ascii="Cambria Math" w:hAnsi="Cambria Math"/>
            <w:sz w:val="22"/>
          </w:rPr>
          <m:t xml:space="preserve">ε </m:t>
        </m:r>
      </m:oMath>
      <w:r w:rsidRPr="00FD534F">
        <w:rPr>
          <w:rFonts w:ascii="Franklin Gothic Book" w:eastAsiaTheme="minorEastAsia" w:hAnsi="Franklin Gothic Book" w:cs="Helvetica Neue"/>
          <w:sz w:val="22"/>
          <w:szCs w:val="22"/>
        </w:rPr>
        <w:t xml:space="preserve">denotes the residual error </w:t>
      </w:r>
      <w:r w:rsidRPr="00FD534F">
        <w:rPr>
          <w:rFonts w:ascii="Franklin Gothic Book" w:eastAsiaTheme="minorEastAsia" w:hAnsi="Franklin Gothic Book" w:cs="Helvetica Neue"/>
          <w:sz w:val="22"/>
          <w:szCs w:val="22"/>
        </w:rPr>
        <w:fldChar w:fldCharType="begin"/>
      </w:r>
      <w:r w:rsidRPr="00FD534F">
        <w:rPr>
          <w:rFonts w:ascii="Franklin Gothic Book" w:eastAsiaTheme="minorEastAsia" w:hAnsi="Franklin Gothic Book" w:cs="Helvetica Neue"/>
          <w:sz w:val="22"/>
          <w:szCs w:val="22"/>
        </w:rPr>
        <w:instrText xml:space="preserve"> ADDIN EN.CITE &lt;EndNote&gt;&lt;Cite&gt;&lt;Author&gt;Parra&lt;/Author&gt;&lt;Year&gt;2005&lt;/Year&gt;&lt;RecNum&gt;1307&lt;/RecNum&gt;&lt;DisplayText&gt;(39)&lt;/DisplayText&gt;&lt;record&gt;&lt;rec-number&gt;1307&lt;/rec-number&gt;&lt;foreign-keys&gt;&lt;key app="EN" db-id="9dwwe2wf7td509esepxpawtx9vedxrf9s5dx" timestamp="1589538241"&gt;1307&lt;/key&gt;&lt;/foreign-keys&gt;&lt;ref-type name="Journal Article"&gt;17&lt;/ref-type&gt;&lt;contributors&gt;&lt;authors&gt;&lt;author&gt;Parra, L. C.&lt;/author&gt;&lt;author&gt;Spence, C. D.&lt;/author&gt;&lt;author&gt;Gerson, A. D.&lt;/author&gt;&lt;author&gt;Sajda, P.&lt;/author&gt;&lt;/authors&gt;&lt;/contributors&gt;&lt;auth-address&gt;Department of Biomedical Engineering, City College of New York, New York, NY 10031, USA. parra@ccny.cuny.edu&lt;/auth-address&gt;&lt;titles&gt;&lt;title&gt;Recipes for the linear analysis of EEG&lt;/title&gt;&lt;secondary-title&gt;Neuroimage&lt;/secondary-title&gt;&lt;alt-title&gt;NeuroImage&lt;/alt-title&gt;&lt;/titles&gt;&lt;periodical&gt;&lt;full-title&gt;Neuroimage&lt;/full-title&gt;&lt;abbr-1&gt;Neuroimage&lt;/abbr-1&gt;&lt;/periodical&gt;&lt;alt-periodical&gt;&lt;full-title&gt;Neuroimage&lt;/full-title&gt;&lt;abbr-1&gt;Neuroimage&lt;/abbr-1&gt;&lt;/alt-periodical&gt;&lt;pages&gt;326-41&lt;/pages&gt;&lt;volume&gt;28&lt;/volume&gt;&lt;number&gt;2&lt;/number&gt;&lt;edition&gt;2005/08/09&lt;/edition&gt;&lt;keywords&gt;&lt;keyword&gt;*Algorithms&lt;/keyword&gt;&lt;keyword&gt;Analysis of Variance&lt;/keyword&gt;&lt;keyword&gt;Artifacts&lt;/keyword&gt;&lt;keyword&gt;Data Interpretation, Statistical&lt;/keyword&gt;&lt;keyword&gt;Electroencephalography/*statistics &amp;amp; numerical data&lt;/keyword&gt;&lt;keyword&gt;Evoked Potentials/physiology&lt;/keyword&gt;&lt;keyword&gt;Eye Movements&lt;/keyword&gt;&lt;keyword&gt;Humans&lt;/keyword&gt;&lt;keyword&gt;*Linear Models&lt;/keyword&gt;&lt;keyword&gt;Logistic Models&lt;/keyword&gt;&lt;keyword&gt;Reproducibility of Results&lt;/keyword&gt;&lt;/keywords&gt;&lt;dates&gt;&lt;year&gt;2005&lt;/year&gt;&lt;pub-dates&gt;&lt;date&gt;Nov 1&lt;/date&gt;&lt;/pub-dates&gt;&lt;/dates&gt;&lt;isbn&gt;1053-8119 (Print)&amp;#xD;1053-8119&lt;/isbn&gt;&lt;accession-num&gt;16084117&lt;/accession-num&gt;&lt;urls&gt;&lt;related-urls&gt;&lt;url&gt;https://www.sciencedirect.com/science/article/abs/pii/S1053811905003381?via%3Dihub&lt;/url&gt;&lt;/related-urls&gt;&lt;/urls&gt;&lt;electronic-resource-num&gt;10.1016/j.neuroimage.2005.05.032&lt;/electronic-resource-num&gt;&lt;remote-database-provider&gt;NLM&lt;/remote-database-provider&gt;&lt;language&gt;eng&lt;/language&gt;&lt;/record&gt;&lt;/Cite&gt;&lt;/EndNote&gt;</w:instrText>
      </w:r>
      <w:r w:rsidRPr="00FD534F">
        <w:rPr>
          <w:rFonts w:ascii="Franklin Gothic Book" w:eastAsiaTheme="minorEastAsia" w:hAnsi="Franklin Gothic Book" w:cs="Helvetica Neue"/>
          <w:sz w:val="22"/>
          <w:szCs w:val="22"/>
        </w:rPr>
        <w:fldChar w:fldCharType="separate"/>
      </w:r>
      <w:r w:rsidRPr="00FD534F">
        <w:rPr>
          <w:rFonts w:ascii="Franklin Gothic Book" w:eastAsiaTheme="minorEastAsia" w:hAnsi="Franklin Gothic Book" w:cs="Helvetica Neue"/>
          <w:noProof/>
          <w:sz w:val="22"/>
          <w:szCs w:val="22"/>
        </w:rPr>
        <w:t>(39)</w:t>
      </w:r>
      <w:r w:rsidRPr="00FD534F">
        <w:rPr>
          <w:rFonts w:ascii="Franklin Gothic Book" w:eastAsiaTheme="minorEastAsia" w:hAnsi="Franklin Gothic Book" w:cs="Helvetica Neue"/>
          <w:sz w:val="22"/>
          <w:szCs w:val="22"/>
        </w:rPr>
        <w:fldChar w:fldCharType="end"/>
      </w:r>
      <w:r w:rsidRPr="00FD534F">
        <w:rPr>
          <w:rFonts w:ascii="Franklin Gothic Book" w:eastAsiaTheme="minorEastAsia" w:hAnsi="Franklin Gothic Book" w:cs="Helvetica Neue"/>
          <w:sz w:val="22"/>
          <w:szCs w:val="22"/>
        </w:rPr>
        <w:t xml:space="preserve">. If estimated latent factors are uncorrelated, which is the case in CCA, it has been shown that </w:t>
      </w:r>
    </w:p>
    <w:p w14:paraId="7CF4EB4F" w14:textId="77777777" w:rsidR="00FD534F" w:rsidRPr="00FD534F" w:rsidRDefault="00FD534F" w:rsidP="00FD534F">
      <w:pPr>
        <w:spacing w:after="120" w:line="480" w:lineRule="auto"/>
        <w:jc w:val="both"/>
        <w:rPr>
          <w:rFonts w:ascii="Franklin Gothic Book" w:eastAsiaTheme="minorEastAsia" w:hAnsi="Franklin Gothic Book" w:cs="Helvetica Neue"/>
          <w:sz w:val="22"/>
          <w:szCs w:val="22"/>
        </w:rPr>
      </w:pPr>
      <w:bookmarkStart w:id="9" w:name="OLE_LINK1"/>
      <w:bookmarkStart w:id="10" w:name="OLE_LINK2"/>
      <m:oMathPara>
        <m:oMath>
          <m:r>
            <m:rPr>
              <m:sty m:val="b"/>
            </m:rPr>
            <w:rPr>
              <w:rFonts w:ascii="Cambria Math" w:hAnsi="Cambria Math" w:cs="Helvetica Neue"/>
              <w:sz w:val="22"/>
              <w:szCs w:val="22"/>
            </w:rPr>
            <m:t>Λ</m:t>
          </m:r>
          <m:r>
            <w:rPr>
              <w:rFonts w:ascii="Cambria Math" w:hAnsi="Cambria Math" w:cs="Helvetica Neue"/>
              <w:sz w:val="22"/>
              <w:szCs w:val="22"/>
            </w:rPr>
            <m:t>∝</m:t>
          </m:r>
          <m:sSup>
            <m:sSupPr>
              <m:ctrlPr>
                <w:rPr>
                  <w:rFonts w:ascii="Cambria Math" w:hAnsi="Cambria Math" w:cs="Helvetica Neue"/>
                  <w:i/>
                  <w:sz w:val="22"/>
                  <w:szCs w:val="22"/>
                </w:rPr>
              </m:ctrlPr>
            </m:sSupPr>
            <m:e>
              <m:r>
                <w:rPr>
                  <w:rFonts w:ascii="Cambria Math" w:hAnsi="Cambria Math" w:cs="Helvetica Neue"/>
                  <w:sz w:val="22"/>
                  <w:szCs w:val="22"/>
                </w:rPr>
                <m:t>X</m:t>
              </m:r>
            </m:e>
            <m:sup>
              <m:r>
                <w:rPr>
                  <w:rFonts w:ascii="Cambria Math" w:hAnsi="Cambria Math" w:cs="Helvetica Neue"/>
                  <w:sz w:val="22"/>
                  <w:szCs w:val="22"/>
                </w:rPr>
                <m:t>T</m:t>
              </m:r>
            </m:sup>
          </m:sSup>
          <m:r>
            <w:rPr>
              <w:rFonts w:ascii="Cambria Math" w:hAnsi="Cambria Math" w:cs="Helvetica Neue"/>
              <w:sz w:val="22"/>
              <w:szCs w:val="22"/>
            </w:rPr>
            <m:t xml:space="preserve">X </m:t>
          </m:r>
          <m:r>
            <m:rPr>
              <m:sty m:val="b"/>
            </m:rPr>
            <w:rPr>
              <w:rFonts w:ascii="Cambria Math" w:hAnsi="Cambria Math" w:cs="Helvetica Neue"/>
              <w:sz w:val="22"/>
              <w:szCs w:val="22"/>
            </w:rPr>
            <m:t>W</m:t>
          </m:r>
          <m:r>
            <w:rPr>
              <w:rFonts w:ascii="Cambria Math" w:hAnsi="Cambria Math" w:cs="Helvetica Neue"/>
              <w:sz w:val="22"/>
              <w:szCs w:val="22"/>
            </w:rPr>
            <m:t>=</m:t>
          </m:r>
          <m:sSup>
            <m:sSupPr>
              <m:ctrlPr>
                <w:rPr>
                  <w:rFonts w:ascii="Cambria Math" w:hAnsi="Cambria Math" w:cs="Helvetica Neue"/>
                  <w:i/>
                  <w:sz w:val="22"/>
                  <w:szCs w:val="22"/>
                </w:rPr>
              </m:ctrlPr>
            </m:sSupPr>
            <m:e>
              <m:r>
                <w:rPr>
                  <w:rFonts w:ascii="Cambria Math" w:hAnsi="Cambria Math" w:cs="Helvetica Neue"/>
                  <w:sz w:val="22"/>
                  <w:szCs w:val="22"/>
                </w:rPr>
                <m:t>X</m:t>
              </m:r>
            </m:e>
            <m:sup>
              <m:r>
                <w:rPr>
                  <w:rFonts w:ascii="Cambria Math" w:hAnsi="Cambria Math" w:cs="Helvetica Neue"/>
                  <w:sz w:val="22"/>
                  <w:szCs w:val="22"/>
                </w:rPr>
                <m:t>T</m:t>
              </m:r>
            </m:sup>
          </m:sSup>
          <m:acc>
            <m:accPr>
              <m:ctrlPr>
                <w:rPr>
                  <w:rFonts w:ascii="Cambria Math" w:hAnsi="Cambria Math" w:cs="Helvetica Neue"/>
                  <w:i/>
                  <w:sz w:val="22"/>
                  <w:szCs w:val="22"/>
                </w:rPr>
              </m:ctrlPr>
            </m:accPr>
            <m:e>
              <m:r>
                <w:rPr>
                  <w:rFonts w:ascii="Cambria Math" w:hAnsi="Cambria Math" w:cs="Helvetica Neue"/>
                  <w:sz w:val="22"/>
                  <w:szCs w:val="22"/>
                </w:rPr>
                <m:t>X</m:t>
              </m:r>
            </m:e>
          </m:acc>
          <m:r>
            <w:rPr>
              <w:rFonts w:ascii="Cambria Math" w:hAnsi="Cambria Math" w:cs="Helvetica Neue"/>
              <w:sz w:val="22"/>
              <w:szCs w:val="22"/>
            </w:rPr>
            <m:t xml:space="preserve">=cov(X, </m:t>
          </m:r>
          <m:acc>
            <m:accPr>
              <m:ctrlPr>
                <w:rPr>
                  <w:rFonts w:ascii="Cambria Math" w:hAnsi="Cambria Math" w:cs="Helvetica Neue"/>
                  <w:i/>
                  <w:sz w:val="22"/>
                  <w:szCs w:val="22"/>
                </w:rPr>
              </m:ctrlPr>
            </m:accPr>
            <m:e>
              <m:r>
                <w:rPr>
                  <w:rFonts w:ascii="Cambria Math" w:hAnsi="Cambria Math" w:cs="Helvetica Neue"/>
                  <w:sz w:val="22"/>
                  <w:szCs w:val="22"/>
                </w:rPr>
                <m:t>X</m:t>
              </m:r>
            </m:e>
          </m:acc>
          <m:r>
            <w:rPr>
              <w:rFonts w:ascii="Cambria Math" w:hAnsi="Cambria Math" w:cs="Helvetica Neue"/>
              <w:sz w:val="22"/>
              <w:szCs w:val="22"/>
            </w:rPr>
            <m:t>)</m:t>
          </m:r>
        </m:oMath>
      </m:oMathPara>
      <w:bookmarkEnd w:id="9"/>
      <w:bookmarkEnd w:id="10"/>
    </w:p>
    <w:p w14:paraId="5AF42258" w14:textId="77777777" w:rsidR="00FD534F" w:rsidRPr="00FD534F" w:rsidRDefault="00FD534F" w:rsidP="00FD534F">
      <w:pPr>
        <w:spacing w:after="120" w:line="480" w:lineRule="auto"/>
        <w:jc w:val="both"/>
        <w:rPr>
          <w:rFonts w:ascii="Franklin Gothic Book" w:hAnsi="Franklin Gothic Book"/>
          <w:sz w:val="22"/>
          <w:szCs w:val="22"/>
          <w:lang w:val="en-US"/>
        </w:rPr>
      </w:pPr>
      <w:r w:rsidRPr="00FD534F">
        <w:rPr>
          <w:rFonts w:ascii="Franklin Gothic Book" w:eastAsiaTheme="minorEastAsia" w:hAnsi="Franklin Gothic Book" w:cs="Helvetica Neue"/>
          <w:sz w:val="22"/>
          <w:szCs w:val="22"/>
        </w:rPr>
        <w:t xml:space="preserve">which equals the correlation (i.e. loading) between </w:t>
      </w:r>
      <m:oMath>
        <m:r>
          <w:rPr>
            <w:rFonts w:ascii="Cambria Math" w:eastAsiaTheme="minorEastAsia" w:hAnsi="Cambria Math" w:cs="Helvetica Neue"/>
            <w:sz w:val="22"/>
            <w:szCs w:val="22"/>
          </w:rPr>
          <m:t>X</m:t>
        </m:r>
      </m:oMath>
      <w:r w:rsidRPr="00FD534F">
        <w:rPr>
          <w:rFonts w:ascii="Franklin Gothic Book" w:eastAsiaTheme="minorEastAsia" w:hAnsi="Franklin Gothic Book" w:cs="Helvetica Neue"/>
          <w:sz w:val="22"/>
          <w:szCs w:val="22"/>
        </w:rPr>
        <w:t xml:space="preserve"> and </w:t>
      </w:r>
      <m:oMath>
        <m:acc>
          <m:accPr>
            <m:ctrlPr>
              <w:rPr>
                <w:rFonts w:ascii="Cambria Math" w:eastAsiaTheme="minorEastAsia" w:hAnsi="Cambria Math" w:cs="Helvetica Neue"/>
                <w:i/>
                <w:sz w:val="22"/>
                <w:szCs w:val="22"/>
              </w:rPr>
            </m:ctrlPr>
          </m:accPr>
          <m:e>
            <m:r>
              <w:rPr>
                <w:rFonts w:ascii="Cambria Math" w:eastAsiaTheme="minorEastAsia" w:hAnsi="Cambria Math" w:cs="Helvetica Neue"/>
                <w:sz w:val="22"/>
                <w:szCs w:val="22"/>
              </w:rPr>
              <m:t>X</m:t>
            </m:r>
          </m:e>
        </m:acc>
      </m:oMath>
      <w:r w:rsidRPr="00FD534F">
        <w:rPr>
          <w:rFonts w:ascii="Franklin Gothic Book" w:eastAsiaTheme="minorEastAsia" w:hAnsi="Franklin Gothic Book" w:cs="Helvetica Neue"/>
          <w:sz w:val="22"/>
          <w:szCs w:val="22"/>
        </w:rPr>
        <w:t xml:space="preserve"> if variables are standardized </w:t>
      </w:r>
      <w:r w:rsidRPr="00FD534F">
        <w:rPr>
          <w:rFonts w:ascii="Franklin Gothic Book" w:eastAsiaTheme="minorEastAsia" w:hAnsi="Franklin Gothic Book" w:cs="Helvetica Neue"/>
          <w:sz w:val="22"/>
          <w:szCs w:val="22"/>
        </w:rPr>
        <w:fldChar w:fldCharType="begin">
          <w:fldData xml:space="preserve">PEVuZE5vdGU+PENpdGU+PEF1dGhvcj5IYXVmZTwvQXV0aG9yPjxZZWFyPjIwMTQ8L1llYXI+PFJl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</w:fldData>
        </w:fldChar>
      </w:r>
      <w:r w:rsidRPr="00FD534F">
        <w:rPr>
          <w:rFonts w:ascii="Franklin Gothic Book" w:eastAsiaTheme="minorEastAsia" w:hAnsi="Franklin Gothic Book" w:cs="Helvetica Neue"/>
          <w:sz w:val="22"/>
          <w:szCs w:val="22"/>
        </w:rPr>
        <w:instrText xml:space="preserve"> ADDIN EN.CITE </w:instrText>
      </w:r>
      <w:r w:rsidRPr="00FD534F">
        <w:rPr>
          <w:rFonts w:ascii="Franklin Gothic Book" w:eastAsiaTheme="minorEastAsia" w:hAnsi="Franklin Gothic Book" w:cs="Helvetica Neue"/>
          <w:sz w:val="22"/>
          <w:szCs w:val="22"/>
        </w:rPr>
        <w:fldChar w:fldCharType="begin">
          <w:fldData xml:space="preserve">PEVuZE5vdGU+PENpdGU+PEF1dGhvcj5IYXVmZTwvQXV0aG9yPjxZZWFyPjIwMTQ8L1llYXI+PFJl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</w:fldData>
        </w:fldChar>
      </w:r>
      <w:r w:rsidRPr="00FD534F">
        <w:rPr>
          <w:rFonts w:ascii="Franklin Gothic Book" w:eastAsiaTheme="minorEastAsia" w:hAnsi="Franklin Gothic Book" w:cs="Helvetica Neue"/>
          <w:sz w:val="22"/>
          <w:szCs w:val="22"/>
        </w:rPr>
        <w:instrText xml:space="preserve"> ADDIN EN.CITE.DATA </w:instrText>
      </w:r>
      <w:r w:rsidRPr="00FD534F">
        <w:rPr>
          <w:rFonts w:ascii="Franklin Gothic Book" w:eastAsiaTheme="minorEastAsia" w:hAnsi="Franklin Gothic Book" w:cs="Helvetica Neue"/>
          <w:sz w:val="22"/>
          <w:szCs w:val="22"/>
        </w:rPr>
      </w:r>
      <w:r w:rsidRPr="00FD534F">
        <w:rPr>
          <w:rFonts w:ascii="Franklin Gothic Book" w:eastAsiaTheme="minorEastAsia" w:hAnsi="Franklin Gothic Book" w:cs="Helvetica Neue"/>
          <w:sz w:val="22"/>
          <w:szCs w:val="22"/>
        </w:rPr>
        <w:fldChar w:fldCharType="end"/>
      </w:r>
      <w:r w:rsidRPr="00FD534F">
        <w:rPr>
          <w:rFonts w:ascii="Franklin Gothic Book" w:eastAsiaTheme="minorEastAsia" w:hAnsi="Franklin Gothic Book" w:cs="Helvetica Neue"/>
          <w:sz w:val="22"/>
          <w:szCs w:val="22"/>
        </w:rPr>
      </w:r>
      <w:r w:rsidRPr="00FD534F">
        <w:rPr>
          <w:rFonts w:ascii="Franklin Gothic Book" w:eastAsiaTheme="minorEastAsia" w:hAnsi="Franklin Gothic Book" w:cs="Helvetica Neue"/>
          <w:sz w:val="22"/>
          <w:szCs w:val="22"/>
        </w:rPr>
        <w:fldChar w:fldCharType="separate"/>
      </w:r>
      <w:r w:rsidRPr="00FD534F">
        <w:rPr>
          <w:rFonts w:ascii="Franklin Gothic Book" w:eastAsiaTheme="minorEastAsia" w:hAnsi="Franklin Gothic Book" w:cs="Helvetica Neue"/>
          <w:noProof/>
          <w:sz w:val="22"/>
          <w:szCs w:val="22"/>
        </w:rPr>
        <w:t>(40)</w:t>
      </w:r>
      <w:r w:rsidRPr="00FD534F">
        <w:rPr>
          <w:rFonts w:ascii="Franklin Gothic Book" w:eastAsiaTheme="minorEastAsia" w:hAnsi="Franklin Gothic Book" w:cs="Helvetica Neue"/>
          <w:sz w:val="22"/>
          <w:szCs w:val="22"/>
        </w:rPr>
        <w:fldChar w:fldCharType="end"/>
      </w:r>
      <w:r w:rsidRPr="00FD534F">
        <w:rPr>
          <w:rFonts w:ascii="Franklin Gothic Book" w:eastAsiaTheme="minorEastAsia" w:hAnsi="Franklin Gothic Book" w:cs="Helvetica Neue"/>
          <w:sz w:val="22"/>
          <w:szCs w:val="22"/>
        </w:rPr>
        <w:t xml:space="preserve">. The </w:t>
      </w:r>
      <w:r w:rsidRPr="00FD534F">
        <w:rPr>
          <w:rFonts w:ascii="Franklin Gothic Book" w:eastAsiaTheme="minorEastAsia" w:hAnsi="Franklin Gothic Book" w:cs="Helvetica Neue"/>
          <w:i/>
          <w:iCs/>
          <w:sz w:val="22"/>
          <w:szCs w:val="22"/>
        </w:rPr>
        <w:t>forward model</w:t>
      </w:r>
      <w:r w:rsidRPr="00FD534F">
        <w:rPr>
          <w:rFonts w:ascii="Franklin Gothic Book" w:eastAsiaTheme="minorEastAsia" w:hAnsi="Franklin Gothic Book" w:cs="Helvetica Neue"/>
          <w:sz w:val="22"/>
          <w:szCs w:val="22"/>
        </w:rPr>
        <w:t xml:space="preserve"> was applied twice, after splitting the data into carriers and non-carriers of the 22q11.2 microdeletion, which resulted in a new set of group-specific clinical and neuroanatomical loadings. The </w:t>
      </w:r>
      <w:r w:rsidRPr="00FD534F">
        <w:rPr>
          <w:rFonts w:ascii="Franklin Gothic Book" w:eastAsiaTheme="minorEastAsia" w:hAnsi="Franklin Gothic Book" w:cs="Helvetica Neue"/>
          <w:i/>
          <w:iCs/>
          <w:sz w:val="22"/>
          <w:szCs w:val="22"/>
        </w:rPr>
        <w:t xml:space="preserve">Tucker’s congruence coefficient </w:t>
      </w:r>
      <w:r w:rsidRPr="00FD534F">
        <w:rPr>
          <w:rFonts w:ascii="Franklin Gothic Book" w:eastAsiaTheme="minorEastAsia" w:hAnsi="Franklin Gothic Book" w:cs="Helvetica Neue"/>
          <w:sz w:val="22"/>
          <w:szCs w:val="22"/>
        </w:rPr>
        <w:fldChar w:fldCharType="begin"/>
      </w:r>
      <w:r w:rsidRPr="00FD534F">
        <w:rPr>
          <w:rFonts w:ascii="Franklin Gothic Book" w:eastAsiaTheme="minorEastAsia" w:hAnsi="Franklin Gothic Book" w:cs="Helvetica Neue"/>
          <w:sz w:val="22"/>
          <w:szCs w:val="22"/>
        </w:rPr>
        <w:instrText xml:space="preserve"> ADDIN EN.CITE &lt;EndNote&gt;&lt;Cite&gt;&lt;Author&gt;Tucker&lt;/Author&gt;&lt;Year&gt;1969&lt;/Year&gt;&lt;RecNum&gt;1292&lt;/RecNum&gt;&lt;DisplayText&gt;(41)&lt;/DisplayText&gt;&lt;record&gt;&lt;rec-number&gt;1292&lt;/rec-number&gt;&lt;foreign-keys&gt;&lt;key app="EN" db-id="9dwwe2wf7td509esepxpawtx9vedxrf9s5dx" timestamp="1588966739"&gt;1292&lt;/key&gt;&lt;/foreign-keys&gt;&lt;ref-type name="Journal Article"&gt;17&lt;/ref-type&gt;&lt;contributors&gt;&lt;authors&gt;&lt;author&gt;Tucker, Ledyard R.&lt;/author&gt;&lt;author&gt;Koopman, Raymond F.&lt;/author&gt;&lt;author&gt;Linn, Robert L.&lt;/author&gt;&lt;/authors&gt;&lt;/contributors&gt;&lt;titles&gt;&lt;title&gt;Evaluation of factor analytic research procedures by means of simulated correlation matrices&lt;/title&gt;&lt;secondary-title&gt;Psychometrika&lt;/secondary-title&gt;&lt;/titles&gt;&lt;periodical&gt;&lt;full-title&gt;Psychometrika&lt;/full-title&gt;&lt;/periodical&gt;&lt;pages&gt;421-459&lt;/pages&gt;&lt;volume&gt;34&lt;/volume&gt;&lt;number&gt;4&lt;/number&gt;&lt;dates&gt;&lt;year&gt;1969&lt;/year&gt;&lt;pub-dates&gt;&lt;date&gt;1969/12/01&lt;/date&gt;&lt;/pub-dates&gt;&lt;/dates&gt;&lt;isbn&gt;1860-0980&lt;/isbn&gt;&lt;urls&gt;&lt;related-urls&gt;&lt;url&gt;https://doi.org/10.1007/BF02290601&lt;/url&gt;&lt;url&gt;https://link.springer.com/article/10.1007/BF02290601&lt;/url&gt;&lt;/related-urls&gt;&lt;/urls&gt;&lt;electronic-resource-num&gt;10.1007/BF02290601&lt;/electronic-resource-num&gt;&lt;/record&gt;&lt;/Cite&gt;&lt;/EndNote&gt;</w:instrText>
      </w:r>
      <w:r w:rsidRPr="00FD534F">
        <w:rPr>
          <w:rFonts w:ascii="Franklin Gothic Book" w:eastAsiaTheme="minorEastAsia" w:hAnsi="Franklin Gothic Book" w:cs="Helvetica Neue"/>
          <w:sz w:val="22"/>
          <w:szCs w:val="22"/>
        </w:rPr>
        <w:fldChar w:fldCharType="separate"/>
      </w:r>
      <w:r w:rsidRPr="00FD534F">
        <w:rPr>
          <w:rFonts w:ascii="Franklin Gothic Book" w:eastAsiaTheme="minorEastAsia" w:hAnsi="Franklin Gothic Book" w:cs="Helvetica Neue"/>
          <w:noProof/>
          <w:sz w:val="22"/>
          <w:szCs w:val="22"/>
        </w:rPr>
        <w:t>(41)</w:t>
      </w:r>
      <w:r w:rsidRPr="00FD534F">
        <w:rPr>
          <w:rFonts w:ascii="Franklin Gothic Book" w:eastAsiaTheme="minorEastAsia" w:hAnsi="Franklin Gothic Book" w:cs="Helvetica Neue"/>
          <w:sz w:val="22"/>
          <w:szCs w:val="22"/>
        </w:rPr>
        <w:fldChar w:fldCharType="end"/>
      </w:r>
      <w:r w:rsidRPr="00FD534F">
        <w:rPr>
          <w:rFonts w:ascii="Franklin Gothic Book" w:eastAsiaTheme="minorEastAsia" w:hAnsi="Franklin Gothic Book" w:cs="Helvetica Neue"/>
          <w:sz w:val="22"/>
          <w:szCs w:val="22"/>
        </w:rPr>
        <w:t xml:space="preserve"> was used to compare the loadings matrices between groups, where a congruence coefficient in the range of [0.85-0.94] corresponds to a </w:t>
      </w:r>
      <w:r w:rsidRPr="00FD534F">
        <w:rPr>
          <w:rFonts w:ascii="Franklin Gothic Book" w:eastAsiaTheme="minorEastAsia" w:hAnsi="Franklin Gothic Book" w:cs="Helvetica Neue"/>
          <w:i/>
          <w:iCs/>
          <w:sz w:val="22"/>
          <w:szCs w:val="22"/>
        </w:rPr>
        <w:t>fair</w:t>
      </w:r>
      <w:r w:rsidRPr="00FD534F">
        <w:rPr>
          <w:rFonts w:ascii="Franklin Gothic Book" w:eastAsiaTheme="minorEastAsia" w:hAnsi="Franklin Gothic Book" w:cs="Helvetica Neue"/>
          <w:sz w:val="22"/>
          <w:szCs w:val="22"/>
        </w:rPr>
        <w:t xml:space="preserve"> similarity, and a value &gt;0.95 indicates that the structure of two factors almost equal </w:t>
      </w:r>
      <w:r w:rsidRPr="00FD534F">
        <w:rPr>
          <w:rFonts w:ascii="Franklin Gothic Book" w:eastAsiaTheme="minorEastAsia" w:hAnsi="Franklin Gothic Book" w:cs="Helvetica Neue"/>
          <w:sz w:val="22"/>
          <w:szCs w:val="22"/>
        </w:rPr>
        <w:fldChar w:fldCharType="begin"/>
      </w:r>
      <w:r w:rsidRPr="00FD534F">
        <w:rPr>
          <w:rFonts w:ascii="Franklin Gothic Book" w:eastAsiaTheme="minorEastAsia" w:hAnsi="Franklin Gothic Book" w:cs="Helvetica Neue"/>
          <w:sz w:val="22"/>
          <w:szCs w:val="22"/>
        </w:rPr>
        <w:instrText xml:space="preserve"> ADDIN EN.CITE &lt;EndNote&gt;&lt;Cite&gt;&lt;Author&gt;Lorenzo-Seva&lt;/Author&gt;&lt;Year&gt;2006&lt;/Year&gt;&lt;RecNum&gt;1293&lt;/RecNum&gt;&lt;DisplayText&gt;(42)&lt;/DisplayText&gt;&lt;record&gt;&lt;rec-number&gt;1293&lt;/rec-number&gt;&lt;foreign-keys&gt;&lt;key app="EN" db-id="9dwwe2wf7td509esepxpawtx9vedxrf9s5dx" timestamp="1588966806"&gt;1293&lt;/key&gt;&lt;/foreign-keys&gt;&lt;ref-type name="Journal Article"&gt;17&lt;/ref-type&gt;&lt;contributors&gt;&lt;authors&gt;&lt;author&gt;Lorenzo-Seva, Urbano&lt;/author&gt;&lt;author&gt;Berge, Jos&lt;/author&gt;&lt;/authors&gt;&lt;/contributors&gt;&lt;titles&gt;&lt;title&gt;Tucker&amp;apos;s Congruence Coefficient as a Meaningful Index of Factor Similarity&lt;/title&gt;&lt;secondary-title&gt;Methodology: European Journal of Research Methods for The Behavioral and Social Sciences&lt;/secondary-title&gt;&lt;/titles&gt;&lt;periodical&gt;&lt;full-title&gt;Methodology: European Journal of Research Methods for The Behavioral and Social Sciences&lt;/full-title&gt;&lt;/periodical&gt;&lt;pages&gt;57-64&lt;/pages&gt;&lt;volume&gt;2&lt;/volume&gt;&lt;dates&gt;&lt;year&gt;2006&lt;/year&gt;&lt;pub-dates&gt;&lt;date&gt;01/01&lt;/date&gt;&lt;/pub-dates&gt;&lt;/dates&gt;&lt;urls&gt;&lt;related-urls&gt;&lt;url&gt;https://econtent.hogrefe.com/doi/10.1027/1614-2241.2.2.57&lt;/url&gt;&lt;/related-urls&gt;&lt;/urls&gt;&lt;electronic-resource-num&gt;10.1027/1614-2241.2.2.57&lt;/electronic-resource-num&gt;&lt;/record&gt;&lt;/Cite&gt;&lt;/EndNote&gt;</w:instrText>
      </w:r>
      <w:r w:rsidRPr="00FD534F">
        <w:rPr>
          <w:rFonts w:ascii="Franklin Gothic Book" w:eastAsiaTheme="minorEastAsia" w:hAnsi="Franklin Gothic Book" w:cs="Helvetica Neue"/>
          <w:sz w:val="22"/>
          <w:szCs w:val="22"/>
        </w:rPr>
        <w:fldChar w:fldCharType="separate"/>
      </w:r>
      <w:r w:rsidRPr="00FD534F">
        <w:rPr>
          <w:rFonts w:ascii="Franklin Gothic Book" w:eastAsiaTheme="minorEastAsia" w:hAnsi="Franklin Gothic Book" w:cs="Helvetica Neue"/>
          <w:noProof/>
          <w:sz w:val="22"/>
          <w:szCs w:val="22"/>
        </w:rPr>
        <w:t>(42)</w:t>
      </w:r>
      <w:r w:rsidRPr="00FD534F">
        <w:rPr>
          <w:rFonts w:ascii="Franklin Gothic Book" w:eastAsiaTheme="minorEastAsia" w:hAnsi="Franklin Gothic Book" w:cs="Helvetica Neue"/>
          <w:sz w:val="22"/>
          <w:szCs w:val="22"/>
        </w:rPr>
        <w:fldChar w:fldCharType="end"/>
      </w:r>
      <w:r w:rsidRPr="00FD534F">
        <w:rPr>
          <w:rFonts w:ascii="Franklin Gothic Book" w:eastAsiaTheme="minorEastAsia" w:hAnsi="Franklin Gothic Book" w:cs="Helvetica Neue"/>
          <w:sz w:val="22"/>
          <w:szCs w:val="22"/>
        </w:rPr>
        <w:t xml:space="preserve">. We also tested individual loadings pairs for a statistical between-group difference using </w:t>
      </w:r>
      <w:r w:rsidRPr="00FD534F">
        <w:rPr>
          <w:rFonts w:ascii="Franklin Gothic Book" w:eastAsiaTheme="minorEastAsia" w:hAnsi="Franklin Gothic Book" w:cs="Helvetica Neue"/>
          <w:i/>
          <w:iCs/>
          <w:sz w:val="22"/>
          <w:szCs w:val="22"/>
        </w:rPr>
        <w:t>Fisher-Z</w:t>
      </w:r>
      <w:r w:rsidRPr="00FD534F">
        <w:rPr>
          <w:rFonts w:ascii="Franklin Gothic Book" w:eastAsiaTheme="minorEastAsia" w:hAnsi="Franklin Gothic Book" w:cs="Helvetica Neue"/>
          <w:sz w:val="22"/>
          <w:szCs w:val="22"/>
        </w:rPr>
        <w:t xml:space="preserve"> transformation for independent correlation coefficients (</w:t>
      </w:r>
      <w:r w:rsidRPr="00FD534F">
        <w:rPr>
          <w:rFonts w:ascii="Franklin Gothic Book" w:eastAsiaTheme="minorEastAsia" w:hAnsi="Franklin Gothic Book" w:cs="Helvetica Neue"/>
          <w:i/>
          <w:iCs/>
          <w:sz w:val="22"/>
          <w:szCs w:val="22"/>
        </w:rPr>
        <w:t>p</w:t>
      </w:r>
      <w:r w:rsidRPr="00FD534F">
        <w:rPr>
          <w:rFonts w:ascii="Franklin Gothic Book" w:eastAsiaTheme="minorEastAsia" w:hAnsi="Franklin Gothic Book" w:cs="Helvetica Neue"/>
          <w:sz w:val="22"/>
          <w:szCs w:val="22"/>
        </w:rPr>
        <w:t xml:space="preserve">&lt;0.05, one-tailed) </w:t>
      </w:r>
      <w:r w:rsidRPr="00FD534F">
        <w:rPr>
          <w:rFonts w:ascii="Franklin Gothic Book" w:eastAsiaTheme="minorEastAsia" w:hAnsi="Franklin Gothic Book" w:cs="Helvetica Neue"/>
          <w:sz w:val="22"/>
          <w:szCs w:val="22"/>
        </w:rPr>
        <w:fldChar w:fldCharType="begin"/>
      </w:r>
      <w:r w:rsidRPr="00FD534F">
        <w:rPr>
          <w:rFonts w:ascii="Franklin Gothic Book" w:eastAsiaTheme="minorEastAsia" w:hAnsi="Franklin Gothic Book" w:cs="Helvetica Neue"/>
          <w:sz w:val="22"/>
          <w:szCs w:val="22"/>
        </w:rPr>
        <w:instrText xml:space="preserve"> ADDIN EN.CITE &lt;EndNote&gt;&lt;Cite&gt;&lt;Author&gt;Fisher&lt;/Author&gt;&lt;Year&gt;1915&lt;/Year&gt;&lt;RecNum&gt;1294&lt;/RecNum&gt;&lt;DisplayText&gt;(43)&lt;/DisplayText&gt;&lt;record&gt;&lt;rec-number&gt;1294&lt;/rec-number&gt;&lt;foreign-keys&gt;&lt;key app="EN" db-id="9dwwe2wf7td509esepxpawtx9vedxrf9s5dx" timestamp="1588966926"&gt;1294&lt;/key&gt;&lt;/foreign-keys&gt;&lt;ref-type name="Journal Article"&gt;17&lt;/ref-type&gt;&lt;contributors&gt;&lt;authors&gt;&lt;author&gt;Fisher, R. A.&lt;/author&gt;&lt;/authors&gt;&lt;/contributors&gt;&lt;titles&gt;&lt;title&gt;Frequency Distribution of the Values of the Correlation Coefficient in Samples from an Indefinitely Large Population&lt;/title&gt;&lt;secondary-title&gt;Biometrika&lt;/secondary-title&gt;&lt;/titles&gt;&lt;periodical&gt;&lt;full-title&gt;Biometrika&lt;/full-title&gt;&lt;/periodical&gt;&lt;pages&gt;507-521&lt;/pages&gt;&lt;volume&gt;10&lt;/volume&gt;&lt;number&gt;4&lt;/number&gt;&lt;dates&gt;&lt;year&gt;1915&lt;/year&gt;&lt;/dates&gt;&lt;publisher&gt;[Oxford University Press, Biometrika Trust]&lt;/publisher&gt;&lt;isbn&gt;00063444&lt;/isbn&gt;&lt;urls&gt;&lt;related-urls&gt;&lt;url&gt;www.jstor.org/stable/2331838&lt;/url&gt;&lt;/related-urls&gt;&lt;/urls&gt;&lt;custom1&gt;Full publication date: May, 1915&lt;/custom1&gt;&lt;electronic-resource-num&gt;10.2307/2331838&lt;/electronic-resource-num&gt;&lt;remote-database-name&gt;JSTOR&lt;/remote-database-name&gt;&lt;access-date&gt;2020/05/08/&lt;/access-date&gt;&lt;/record&gt;&lt;/Cite&gt;&lt;/EndNote&gt;</w:instrText>
      </w:r>
      <w:r w:rsidRPr="00FD534F">
        <w:rPr>
          <w:rFonts w:ascii="Franklin Gothic Book" w:eastAsiaTheme="minorEastAsia" w:hAnsi="Franklin Gothic Book" w:cs="Helvetica Neue"/>
          <w:sz w:val="22"/>
          <w:szCs w:val="22"/>
        </w:rPr>
        <w:fldChar w:fldCharType="separate"/>
      </w:r>
      <w:r w:rsidRPr="00FD534F">
        <w:rPr>
          <w:rFonts w:ascii="Franklin Gothic Book" w:eastAsiaTheme="minorEastAsia" w:hAnsi="Franklin Gothic Book" w:cs="Helvetica Neue"/>
          <w:noProof/>
          <w:sz w:val="22"/>
          <w:szCs w:val="22"/>
        </w:rPr>
        <w:t>(43)</w:t>
      </w:r>
      <w:r w:rsidRPr="00FD534F">
        <w:rPr>
          <w:rFonts w:ascii="Franklin Gothic Book" w:eastAsiaTheme="minorEastAsia" w:hAnsi="Franklin Gothic Book" w:cs="Helvetica Neue"/>
          <w:sz w:val="22"/>
          <w:szCs w:val="22"/>
        </w:rPr>
        <w:fldChar w:fldCharType="end"/>
      </w:r>
      <w:r w:rsidRPr="00FD534F">
        <w:rPr>
          <w:rFonts w:ascii="Franklin Gothic Book" w:eastAsiaTheme="minorEastAsia" w:hAnsi="Franklin Gothic Book" w:cs="Helvetica Neue"/>
          <w:sz w:val="22"/>
          <w:szCs w:val="22"/>
        </w:rPr>
        <w:t xml:space="preserve">. </w:t>
      </w:r>
      <w:r w:rsidRPr="00FD534F">
        <w:rPr>
          <w:rFonts w:ascii="Franklin Gothic Book" w:hAnsi="Franklin Gothic Book" w:cs="Helvetica Neue"/>
          <w:sz w:val="22"/>
          <w:szCs w:val="22"/>
        </w:rPr>
        <w:t xml:space="preserve">Last, we examined the reliability of our findings across different feature selection approaches (see Supplementary Methods 5 for further details). </w:t>
      </w:r>
      <w:r w:rsidRPr="00FD534F">
        <w:rPr>
          <w:rFonts w:ascii="Franklin Gothic Book" w:hAnsi="Franklin Gothic Book"/>
          <w:sz w:val="22"/>
          <w:szCs w:val="22"/>
          <w:lang w:val="en-US"/>
        </w:rPr>
        <w:t xml:space="preserve">All statistical analyses were performed using RStudio Version 1.2 (https://www.rstudio.com/products/rstudio/) using the CCA results provided by </w:t>
      </w:r>
      <w:proofErr w:type="spellStart"/>
      <w:r w:rsidRPr="00FD534F">
        <w:rPr>
          <w:rFonts w:ascii="Franklin Gothic Book" w:hAnsi="Franklin Gothic Book"/>
          <w:i/>
          <w:iCs/>
          <w:sz w:val="22"/>
          <w:szCs w:val="22"/>
          <w:lang w:val="en-US"/>
        </w:rPr>
        <w:t>yacca</w:t>
      </w:r>
      <w:proofErr w:type="spellEnd"/>
      <w:r w:rsidRPr="00FD534F">
        <w:rPr>
          <w:rFonts w:ascii="Franklin Gothic Book" w:hAnsi="Franklin Gothic Book"/>
          <w:i/>
          <w:iCs/>
          <w:sz w:val="22"/>
          <w:szCs w:val="22"/>
          <w:lang w:val="en-US"/>
        </w:rPr>
        <w:t>: Yet Another Canonical Correlation Analysis Package</w:t>
      </w:r>
      <w:r w:rsidRPr="00FD534F">
        <w:rPr>
          <w:rFonts w:ascii="Franklin Gothic Book" w:hAnsi="Franklin Gothic Book"/>
          <w:sz w:val="22"/>
          <w:szCs w:val="22"/>
          <w:lang w:val="en-US"/>
        </w:rPr>
        <w:t xml:space="preserve"> toolbox (</w:t>
      </w:r>
      <w:hyperlink r:id="rId5" w:history="1">
        <w:r w:rsidRPr="00FD534F">
          <w:rPr>
            <w:rFonts w:ascii="Franklin Gothic Book" w:hAnsi="Franklin Gothic Book"/>
            <w:sz w:val="22"/>
            <w:szCs w:val="22"/>
            <w:lang w:val="en-US"/>
          </w:rPr>
          <w:t>https://CRAN.R-project.org/package=yacca</w:t>
        </w:r>
      </w:hyperlink>
      <w:r w:rsidRPr="00FD534F">
        <w:rPr>
          <w:rFonts w:ascii="Franklin Gothic Book" w:hAnsi="Franklin Gothic Book"/>
          <w:sz w:val="22"/>
          <w:szCs w:val="22"/>
          <w:lang w:val="en-US"/>
        </w:rPr>
        <w:t>).</w:t>
      </w:r>
    </w:p>
    <w:p w14:paraId="62D6727E" w14:textId="77777777" w:rsidR="00FD534F" w:rsidRPr="00FD534F" w:rsidRDefault="00FD534F" w:rsidP="00FD534F">
      <w:pPr>
        <w:spacing w:before="360" w:line="480" w:lineRule="auto"/>
        <w:jc w:val="both"/>
        <w:rPr>
          <w:rFonts w:ascii="Franklin Gothic Book" w:hAnsi="Franklin Gothic Book"/>
          <w:b/>
          <w:sz w:val="22"/>
          <w:szCs w:val="22"/>
          <w:lang w:val="en-US"/>
        </w:rPr>
      </w:pPr>
      <w:r w:rsidRPr="00FD534F">
        <w:rPr>
          <w:rFonts w:ascii="Franklin Gothic Book" w:hAnsi="Franklin Gothic Book"/>
          <w:b/>
          <w:sz w:val="22"/>
          <w:szCs w:val="22"/>
          <w:lang w:val="en-US"/>
        </w:rPr>
        <w:t>Data availability</w:t>
      </w:r>
    </w:p>
    <w:p w14:paraId="57F33486" w14:textId="77777777" w:rsidR="00FD534F" w:rsidRPr="00FD534F" w:rsidRDefault="00FD534F" w:rsidP="00FD534F">
      <w:pPr>
        <w:spacing w:line="480" w:lineRule="auto"/>
        <w:jc w:val="both"/>
        <w:rPr>
          <w:rFonts w:ascii="Franklin Gothic Book" w:hAnsi="Franklin Gothic Book"/>
          <w:sz w:val="22"/>
          <w:szCs w:val="22"/>
          <w:lang w:val="en-US"/>
        </w:rPr>
      </w:pPr>
      <w:r w:rsidRPr="00FD534F">
        <w:rPr>
          <w:rFonts w:ascii="Franklin Gothic Book" w:hAnsi="Franklin Gothic Book"/>
          <w:sz w:val="22"/>
          <w:szCs w:val="22"/>
          <w:lang w:val="en-US"/>
        </w:rPr>
        <w:t>Further details on the data and utilized software are available upon request from the corresponding author. The full set of raw data is not currently publicly available due to ethical restrictions. However, a subset of the sample can be made available upon request.</w:t>
      </w:r>
    </w:p>
    <w:p w14:paraId="1D5E4695" w14:textId="77777777" w:rsidR="00E95803" w:rsidRPr="00FD534F" w:rsidRDefault="00E95803"/>
    <w:sectPr w:rsidR="00E95803" w:rsidRPr="00FD53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Helvetica Neue">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34F"/>
    <w:rsid w:val="00E95803"/>
    <w:rsid w:val="00FD5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57522"/>
  <w15:chartTrackingRefBased/>
  <w15:docId w15:val="{20A9550A-1991-4555-87FF-12538AA14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534F"/>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D534F"/>
    <w:rPr>
      <w:sz w:val="18"/>
      <w:szCs w:val="18"/>
    </w:rPr>
  </w:style>
  <w:style w:type="character" w:styleId="Hyperlink">
    <w:name w:val="Hyperlink"/>
    <w:basedOn w:val="DefaultParagraphFont"/>
    <w:uiPriority w:val="99"/>
    <w:unhideWhenUsed/>
    <w:rsid w:val="00FD53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ran.r-project.org/package=yacca" TargetMode="External"/><Relationship Id="rId4" Type="http://schemas.openxmlformats.org/officeDocument/2006/relationships/hyperlink" Target="http://surfer.nmr.mgh.harvar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5100</Words>
  <Characters>29071</Characters>
  <Application>Microsoft Office Word</Application>
  <DocSecurity>0</DocSecurity>
  <Lines>242</Lines>
  <Paragraphs>68</Paragraphs>
  <ScaleCrop>false</ScaleCrop>
  <Company/>
  <LinksUpToDate>false</LinksUpToDate>
  <CharactersWithSpaces>34103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2020-05-27T02:21:00Z</dcterms:created>
  <dcterms:modified xsi:type="dcterms:W3CDTF">2020-05-27T02:21:00Z</dcterms:modified>
</cp:coreProperties>
</file>