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20F7F">
      <w:pPr>
        <w:spacing w:line="480" w:lineRule="auto"/>
        <w:jc w:val="center"/>
        <w:rPr>
          <w:rFonts w:ascii="Times New Roman" w:hAnsi="Times New Roman"/>
          <w:b/>
          <w:sz w:val="28"/>
          <w:szCs w:val="32"/>
        </w:rPr>
      </w:pPr>
      <w:r>
        <w:rPr>
          <w:rFonts w:ascii="Times New Roman" w:hAnsi="Times New Roman"/>
          <w:b/>
          <w:sz w:val="28"/>
          <w:szCs w:val="32"/>
        </w:rPr>
        <w:t>Supplementary Material</w:t>
      </w:r>
    </w:p>
    <w:p w14:paraId="46B96130">
      <w:pPr>
        <w:spacing w:line="480" w:lineRule="auto"/>
        <w:contextualSpacing/>
        <w:rPr>
          <w:rFonts w:ascii="Times New Roman" w:hAnsi="Times New Roman" w:cs="Times New Roman"/>
          <w:b/>
          <w:bCs/>
          <w:color w:val="000000" w:themeColor="text1"/>
          <w:szCs w:val="22"/>
          <w14:textFill>
            <w14:solidFill>
              <w14:schemeClr w14:val="tx1"/>
            </w14:solidFill>
          </w14:textFill>
        </w:rPr>
      </w:pPr>
      <w:bookmarkStart w:id="0" w:name="_Hlk194951203"/>
      <w:r>
        <w:rPr>
          <w:rFonts w:ascii="Times New Roman" w:hAnsi="Times New Roman" w:cs="Times New Roman"/>
          <w:b/>
          <w:bCs/>
          <w:color w:val="000000" w:themeColor="text1"/>
          <w:szCs w:val="22"/>
          <w14:textFill>
            <w14:solidFill>
              <w14:schemeClr w14:val="tx1"/>
            </w14:solidFill>
          </w14:textFill>
        </w:rPr>
        <w:t>Clonal haematopoiesis of indeterminate potential and incident cardiovascular disease in population with MASLD</w:t>
      </w:r>
    </w:p>
    <w:bookmarkEnd w:id="0"/>
    <w:p w14:paraId="50D25769">
      <w:pPr>
        <w:spacing w:line="360" w:lineRule="auto"/>
        <w:jc w:val="both"/>
        <w:rPr>
          <w:rFonts w:ascii="Times New Roman" w:hAnsi="Times New Roman"/>
          <w:b/>
          <w:bCs/>
          <w:sz w:val="22"/>
          <w:szCs w:val="22"/>
        </w:rPr>
      </w:pPr>
    </w:p>
    <w:p w14:paraId="30704358">
      <w:pPr>
        <w:spacing w:line="360" w:lineRule="auto"/>
        <w:jc w:val="both"/>
        <w:rPr>
          <w:rFonts w:hint="eastAsia" w:ascii="Times New Roman" w:hAnsi="Times New Roman"/>
          <w:sz w:val="22"/>
          <w:szCs w:val="22"/>
        </w:rPr>
      </w:pPr>
      <w:r>
        <w:rPr>
          <w:rFonts w:ascii="Times New Roman" w:hAnsi="Times New Roman"/>
          <w:b/>
          <w:bCs/>
          <w:sz w:val="22"/>
          <w:szCs w:val="22"/>
        </w:rPr>
        <w:t xml:space="preserve">Supplementary </w:t>
      </w:r>
      <w:r>
        <w:rPr>
          <w:rFonts w:hint="eastAsia" w:ascii="Times New Roman" w:hAnsi="Times New Roman"/>
          <w:b/>
          <w:bCs/>
          <w:sz w:val="22"/>
          <w:szCs w:val="22"/>
        </w:rPr>
        <w:t xml:space="preserve">Text 1. </w:t>
      </w:r>
      <w:bookmarkStart w:id="1" w:name="OLE_LINK1"/>
      <w:r>
        <w:rPr>
          <w:rFonts w:ascii="Times New Roman" w:hAnsi="Times New Roman"/>
          <w:sz w:val="22"/>
          <w:szCs w:val="22"/>
        </w:rPr>
        <w:t xml:space="preserve">Definition of </w:t>
      </w:r>
      <w:r>
        <w:rPr>
          <w:rFonts w:hint="eastAsia" w:ascii="Times New Roman" w:hAnsi="Times New Roman"/>
          <w:sz w:val="22"/>
          <w:szCs w:val="22"/>
        </w:rPr>
        <w:t>c</w:t>
      </w:r>
      <w:bookmarkEnd w:id="1"/>
      <w:r>
        <w:rPr>
          <w:rFonts w:hint="eastAsia" w:ascii="Times New Roman" w:hAnsi="Times New Roman"/>
          <w:sz w:val="22"/>
          <w:szCs w:val="22"/>
        </w:rPr>
        <w:t xml:space="preserve">lonal </w:t>
      </w:r>
      <w:r>
        <w:rPr>
          <w:rFonts w:ascii="Times New Roman" w:hAnsi="Times New Roman"/>
          <w:sz w:val="22"/>
          <w:szCs w:val="22"/>
        </w:rPr>
        <w:t>haematopoiesis</w:t>
      </w:r>
      <w:r>
        <w:rPr>
          <w:rFonts w:hint="eastAsia" w:ascii="Times New Roman" w:hAnsi="Times New Roman"/>
          <w:sz w:val="22"/>
          <w:szCs w:val="22"/>
        </w:rPr>
        <w:t xml:space="preserve"> risk score.</w:t>
      </w:r>
    </w:p>
    <w:p w14:paraId="2671F321">
      <w:pPr>
        <w:spacing w:line="360" w:lineRule="auto"/>
        <w:jc w:val="both"/>
        <w:rPr>
          <w:rFonts w:hint="eastAsia" w:ascii="Times New Roman" w:hAnsi="Times New Roman"/>
          <w:sz w:val="22"/>
          <w:szCs w:val="22"/>
          <w:lang w:val="en-US" w:eastAsia="zh-CN"/>
        </w:rPr>
      </w:pPr>
      <w:r>
        <w:rPr>
          <w:rFonts w:ascii="Times New Roman" w:hAnsi="Times New Roman"/>
          <w:b/>
          <w:bCs/>
          <w:sz w:val="22"/>
          <w:szCs w:val="22"/>
        </w:rPr>
        <w:t>Supplementary Text 2.</w:t>
      </w:r>
      <w:r>
        <w:rPr>
          <w:rFonts w:ascii="Times New Roman" w:hAnsi="Times New Roman"/>
          <w:sz w:val="22"/>
          <w:szCs w:val="22"/>
        </w:rPr>
        <w:t xml:space="preserve"> Detailed Methods for CHIP Identification</w:t>
      </w:r>
      <w:r>
        <w:rPr>
          <w:rFonts w:hint="eastAsia" w:ascii="Times New Roman" w:hAnsi="Times New Roman"/>
          <w:sz w:val="22"/>
          <w:szCs w:val="22"/>
          <w:lang w:val="en-US" w:eastAsia="zh-CN"/>
        </w:rPr>
        <w:t>.</w:t>
      </w:r>
    </w:p>
    <w:p w14:paraId="08FDB7A9">
      <w:pPr>
        <w:spacing w:line="360" w:lineRule="auto"/>
        <w:jc w:val="both"/>
        <w:rPr>
          <w:rFonts w:hint="eastAsia" w:ascii="Times New Roman" w:hAnsi="Times New Roman" w:eastAsia="宋体"/>
          <w:sz w:val="22"/>
          <w:szCs w:val="22"/>
          <w:lang w:val="en-US" w:eastAsia="zh-CN"/>
        </w:rPr>
      </w:pPr>
      <w:r>
        <w:rPr>
          <w:rFonts w:ascii="Times New Roman" w:hAnsi="Times New Roman"/>
          <w:b/>
          <w:bCs/>
          <w:sz w:val="22"/>
          <w:szCs w:val="22"/>
        </w:rPr>
        <w:t>Supplementary Text 3.</w:t>
      </w:r>
      <w:r>
        <w:rPr>
          <w:rFonts w:ascii="Times New Roman" w:hAnsi="Times New Roman"/>
          <w:sz w:val="22"/>
          <w:szCs w:val="22"/>
        </w:rPr>
        <w:t xml:space="preserve"> Detailed List of Covariates</w:t>
      </w:r>
      <w:r>
        <w:rPr>
          <w:rFonts w:hint="eastAsia" w:ascii="Times New Roman" w:hAnsi="Times New Roman"/>
          <w:sz w:val="22"/>
          <w:szCs w:val="22"/>
          <w:lang w:val="en-US" w:eastAsia="zh-CN"/>
        </w:rPr>
        <w:t>.</w:t>
      </w:r>
    </w:p>
    <w:p w14:paraId="677D34E7">
      <w:pPr>
        <w:spacing w:line="360" w:lineRule="auto"/>
        <w:jc w:val="both"/>
        <w:rPr>
          <w:rFonts w:hint="eastAsia" w:ascii="Times New Roman" w:hAnsi="Times New Roman" w:eastAsia="宋体"/>
          <w:sz w:val="22"/>
          <w:szCs w:val="22"/>
          <w:lang w:val="en-US" w:eastAsia="zh-CN"/>
        </w:rPr>
      </w:pPr>
      <w:r>
        <w:rPr>
          <w:rFonts w:ascii="Times New Roman" w:hAnsi="Times New Roman"/>
          <w:b/>
          <w:bCs/>
          <w:sz w:val="22"/>
          <w:szCs w:val="22"/>
        </w:rPr>
        <w:t xml:space="preserve">Supplementary Text </w:t>
      </w:r>
      <w:r>
        <w:rPr>
          <w:rFonts w:hint="eastAsia" w:ascii="Times New Roman" w:hAnsi="Times New Roman"/>
          <w:b/>
          <w:bCs/>
          <w:sz w:val="22"/>
          <w:szCs w:val="22"/>
          <w:lang w:val="en-US" w:eastAsia="zh-CN"/>
        </w:rPr>
        <w:t>4</w:t>
      </w:r>
      <w:r>
        <w:rPr>
          <w:rFonts w:ascii="Times New Roman" w:hAnsi="Times New Roman"/>
          <w:sz w:val="22"/>
          <w:szCs w:val="22"/>
        </w:rPr>
        <w:t>: Missing Data Imputation</w:t>
      </w:r>
      <w:r>
        <w:rPr>
          <w:rFonts w:hint="eastAsia" w:ascii="Times New Roman" w:hAnsi="Times New Roman"/>
          <w:sz w:val="22"/>
          <w:szCs w:val="22"/>
          <w:lang w:val="en-US" w:eastAsia="zh-CN"/>
        </w:rPr>
        <w:t>.</w:t>
      </w:r>
    </w:p>
    <w:p w14:paraId="5DD44588">
      <w:pPr>
        <w:spacing w:line="360" w:lineRule="auto"/>
        <w:jc w:val="both"/>
        <w:rPr>
          <w:rFonts w:ascii="Times New Roman" w:hAnsi="Times New Roman"/>
          <w:b/>
          <w:bCs/>
          <w:sz w:val="22"/>
          <w:szCs w:val="22"/>
        </w:rPr>
      </w:pPr>
      <w:r>
        <w:rPr>
          <w:rFonts w:ascii="Times New Roman" w:hAnsi="Times New Roman"/>
          <w:b/>
          <w:bCs/>
          <w:sz w:val="22"/>
          <w:szCs w:val="22"/>
        </w:rPr>
        <w:t>Supplementary Figure S</w:t>
      </w:r>
      <w:r>
        <w:rPr>
          <w:rFonts w:hint="eastAsia" w:ascii="Times New Roman" w:hAnsi="Times New Roman"/>
          <w:b/>
          <w:bCs/>
          <w:sz w:val="22"/>
          <w:szCs w:val="22"/>
        </w:rPr>
        <w:t>1</w:t>
      </w:r>
      <w:r>
        <w:rPr>
          <w:rFonts w:ascii="Times New Roman" w:hAnsi="Times New Roman"/>
          <w:b/>
          <w:bCs/>
          <w:sz w:val="22"/>
          <w:szCs w:val="22"/>
        </w:rPr>
        <w:t xml:space="preserve">. </w:t>
      </w:r>
      <w:r>
        <w:rPr>
          <w:rFonts w:ascii="Times New Roman" w:hAnsi="Times New Roman"/>
          <w:sz w:val="22"/>
          <w:szCs w:val="22"/>
        </w:rPr>
        <w:t>Flowchart</w:t>
      </w:r>
      <w:r>
        <w:rPr>
          <w:rFonts w:hint="eastAsia" w:ascii="Times New Roman" w:hAnsi="Times New Roman"/>
          <w:sz w:val="22"/>
          <w:szCs w:val="22"/>
        </w:rPr>
        <w:t xml:space="preserve"> of the current study.</w:t>
      </w:r>
    </w:p>
    <w:p w14:paraId="337C65F2">
      <w:pPr>
        <w:spacing w:line="360" w:lineRule="auto"/>
        <w:jc w:val="both"/>
        <w:rPr>
          <w:rFonts w:ascii="Times New Roman" w:hAnsi="Times New Roman"/>
          <w:sz w:val="22"/>
          <w:szCs w:val="22"/>
        </w:rPr>
      </w:pPr>
      <w:r>
        <w:rPr>
          <w:rFonts w:ascii="Times New Roman" w:hAnsi="Times New Roman"/>
          <w:b/>
          <w:bCs/>
          <w:sz w:val="22"/>
          <w:szCs w:val="22"/>
        </w:rPr>
        <w:t>Supplementary Figure S</w:t>
      </w:r>
      <w:r>
        <w:rPr>
          <w:rFonts w:hint="eastAsia" w:ascii="Times New Roman" w:hAnsi="Times New Roman"/>
          <w:b/>
          <w:bCs/>
          <w:sz w:val="22"/>
          <w:szCs w:val="22"/>
        </w:rPr>
        <w:t>2</w:t>
      </w:r>
      <w:r>
        <w:rPr>
          <w:rFonts w:ascii="Times New Roman" w:hAnsi="Times New Roman"/>
          <w:b/>
          <w:bCs/>
          <w:sz w:val="22"/>
          <w:szCs w:val="22"/>
        </w:rPr>
        <w:t xml:space="preserve">. </w:t>
      </w:r>
      <w:r>
        <w:rPr>
          <w:rFonts w:hint="eastAsia" w:ascii="Times New Roman" w:hAnsi="Times New Roman"/>
          <w:sz w:val="22"/>
          <w:szCs w:val="22"/>
        </w:rPr>
        <w:t>Number o</w:t>
      </w:r>
      <w:r>
        <w:rPr>
          <w:rFonts w:ascii="Times New Roman" w:hAnsi="Times New Roman"/>
          <w:sz w:val="22"/>
          <w:szCs w:val="22"/>
        </w:rPr>
        <w:t xml:space="preserve">f </w:t>
      </w:r>
      <w:r>
        <w:rPr>
          <w:rFonts w:hint="eastAsia" w:ascii="Times New Roman" w:hAnsi="Times New Roman"/>
          <w:sz w:val="22"/>
          <w:szCs w:val="22"/>
        </w:rPr>
        <w:t xml:space="preserve">the top 10 most frequently mutated genes in CHIP among </w:t>
      </w:r>
      <w:r>
        <w:rPr>
          <w:rFonts w:ascii="Times New Roman" w:hAnsi="Times New Roman"/>
          <w:sz w:val="22"/>
          <w:szCs w:val="22"/>
        </w:rPr>
        <w:t xml:space="preserve">the </w:t>
      </w:r>
      <w:r>
        <w:rPr>
          <w:rFonts w:hint="eastAsia" w:ascii="Times New Roman" w:hAnsi="Times New Roman"/>
          <w:sz w:val="22"/>
          <w:szCs w:val="22"/>
        </w:rPr>
        <w:t xml:space="preserve">total study population and by </w:t>
      </w:r>
      <w:r>
        <w:rPr>
          <w:rFonts w:ascii="Times New Roman" w:hAnsi="Times New Roman"/>
          <w:sz w:val="22"/>
          <w:szCs w:val="22"/>
        </w:rPr>
        <w:t>disease</w:t>
      </w:r>
      <w:r>
        <w:rPr>
          <w:rFonts w:hint="eastAsia" w:ascii="Times New Roman" w:hAnsi="Times New Roman"/>
          <w:sz w:val="22"/>
          <w:szCs w:val="22"/>
        </w:rPr>
        <w:t xml:space="preserve"> outcome.</w:t>
      </w:r>
    </w:p>
    <w:p w14:paraId="465FD233">
      <w:pPr>
        <w:spacing w:line="360" w:lineRule="auto"/>
        <w:jc w:val="both"/>
        <w:rPr>
          <w:rFonts w:ascii="Times New Roman" w:hAnsi="Times New Roman"/>
          <w:sz w:val="22"/>
          <w:szCs w:val="22"/>
        </w:rPr>
      </w:pPr>
      <w:r>
        <w:rPr>
          <w:rFonts w:ascii="Times New Roman" w:hAnsi="Times New Roman"/>
          <w:b/>
          <w:bCs/>
          <w:sz w:val="22"/>
          <w:szCs w:val="22"/>
        </w:rPr>
        <w:t>Supplementary Table S</w:t>
      </w:r>
      <w:r>
        <w:rPr>
          <w:rFonts w:hint="eastAsia" w:ascii="Times New Roman" w:hAnsi="Times New Roman"/>
          <w:b/>
          <w:bCs/>
          <w:sz w:val="22"/>
          <w:szCs w:val="22"/>
        </w:rPr>
        <w:t>1</w:t>
      </w:r>
      <w:r>
        <w:rPr>
          <w:rFonts w:ascii="Times New Roman" w:hAnsi="Times New Roman"/>
          <w:sz w:val="22"/>
          <w:szCs w:val="22"/>
        </w:rPr>
        <w:t xml:space="preserve">. </w:t>
      </w:r>
      <w:r>
        <w:rPr>
          <w:rFonts w:hint="eastAsia" w:ascii="Times New Roman" w:hAnsi="Times New Roman"/>
          <w:sz w:val="22"/>
          <w:szCs w:val="22"/>
        </w:rPr>
        <w:t>Driver genes and variants queried for the detection of CHIP.</w:t>
      </w:r>
    </w:p>
    <w:p w14:paraId="650FCDD6">
      <w:pPr>
        <w:spacing w:line="480" w:lineRule="auto"/>
        <w:contextualSpacing/>
        <w:jc w:val="both"/>
        <w:rPr>
          <w:rFonts w:ascii="Times New Roman" w:hAnsi="Times New Roman"/>
          <w:sz w:val="22"/>
          <w:szCs w:val="22"/>
        </w:rPr>
      </w:pPr>
      <w:r>
        <w:rPr>
          <w:rFonts w:ascii="Times New Roman" w:hAnsi="Times New Roman"/>
          <w:b/>
          <w:bCs/>
          <w:sz w:val="22"/>
          <w:szCs w:val="22"/>
        </w:rPr>
        <w:t xml:space="preserve">Supplementary </w:t>
      </w:r>
      <w:r>
        <w:rPr>
          <w:rFonts w:hint="eastAsia" w:ascii="Times New Roman" w:hAnsi="Times New Roman"/>
          <w:b/>
          <w:bCs/>
          <w:sz w:val="22"/>
          <w:szCs w:val="22"/>
        </w:rPr>
        <w:t>Table S2.</w:t>
      </w:r>
      <w:r>
        <w:rPr>
          <w:rFonts w:hint="eastAsia" w:ascii="Times New Roman" w:hAnsi="Times New Roman"/>
          <w:sz w:val="22"/>
          <w:szCs w:val="22"/>
        </w:rPr>
        <w:t xml:space="preserve"> Genetic and clinical </w:t>
      </w:r>
      <w:r>
        <w:rPr>
          <w:rFonts w:ascii="Times New Roman" w:hAnsi="Times New Roman"/>
          <w:sz w:val="22"/>
          <w:szCs w:val="22"/>
        </w:rPr>
        <w:t>characteristics</w:t>
      </w:r>
      <w:r>
        <w:rPr>
          <w:rFonts w:hint="eastAsia" w:ascii="Times New Roman" w:hAnsi="Times New Roman"/>
          <w:sz w:val="22"/>
          <w:szCs w:val="22"/>
        </w:rPr>
        <w:t xml:space="preserve"> used in the clonal </w:t>
      </w:r>
      <w:r>
        <w:rPr>
          <w:rFonts w:ascii="Times New Roman" w:hAnsi="Times New Roman"/>
          <w:sz w:val="22"/>
          <w:szCs w:val="22"/>
        </w:rPr>
        <w:t>haematopoiesis</w:t>
      </w:r>
      <w:r>
        <w:rPr>
          <w:rFonts w:hint="eastAsia" w:ascii="Times New Roman" w:hAnsi="Times New Roman"/>
          <w:sz w:val="22"/>
          <w:szCs w:val="22"/>
        </w:rPr>
        <w:t xml:space="preserve"> risk score (CHRS) with corresponding score weights.</w:t>
      </w:r>
    </w:p>
    <w:p w14:paraId="2A586662">
      <w:pPr>
        <w:spacing w:line="480" w:lineRule="auto"/>
        <w:contextualSpacing/>
        <w:jc w:val="both"/>
        <w:rPr>
          <w:rFonts w:ascii="Times New Roman" w:hAnsi="Times New Roman"/>
          <w:sz w:val="22"/>
          <w:szCs w:val="22"/>
        </w:rPr>
      </w:pPr>
      <w:r>
        <w:rPr>
          <w:rFonts w:ascii="Times New Roman" w:hAnsi="Times New Roman"/>
          <w:b/>
          <w:bCs/>
          <w:sz w:val="22"/>
          <w:szCs w:val="22"/>
        </w:rPr>
        <w:t>Supplementary Table S3</w:t>
      </w:r>
      <w:r>
        <w:rPr>
          <w:rFonts w:hint="eastAsia" w:ascii="Times New Roman" w:hAnsi="Times New Roman"/>
          <w:b/>
          <w:bCs/>
          <w:sz w:val="22"/>
          <w:szCs w:val="22"/>
        </w:rPr>
        <w:t xml:space="preserve">. </w:t>
      </w:r>
      <w:r>
        <w:rPr>
          <w:rFonts w:hint="eastAsia" w:ascii="Times New Roman" w:hAnsi="Times New Roman"/>
          <w:sz w:val="22"/>
          <w:szCs w:val="22"/>
        </w:rPr>
        <w:t>Association between CHIP and cardiovascular diseases in patients with MASLD after excluding individuals with imputed covariates</w:t>
      </w:r>
      <w:r>
        <w:rPr>
          <w:rFonts w:hint="eastAsia" w:ascii="Times New Roman" w:hAnsi="Times New Roman" w:cs="Times New Roman"/>
          <w:sz w:val="22"/>
          <w:szCs w:val="22"/>
        </w:rPr>
        <w:t xml:space="preserve"> (n = 138,474)</w:t>
      </w:r>
      <w:r>
        <w:rPr>
          <w:rFonts w:hint="eastAsia" w:ascii="Times New Roman" w:hAnsi="Times New Roman"/>
          <w:sz w:val="22"/>
          <w:szCs w:val="22"/>
        </w:rPr>
        <w:t>.</w:t>
      </w:r>
    </w:p>
    <w:p w14:paraId="1C5C76B3">
      <w:pPr>
        <w:spacing w:line="480" w:lineRule="auto"/>
        <w:contextualSpacing/>
        <w:jc w:val="both"/>
        <w:rPr>
          <w:rFonts w:ascii="Times New Roman" w:hAnsi="Times New Roman"/>
          <w:sz w:val="22"/>
          <w:szCs w:val="22"/>
        </w:rPr>
      </w:pPr>
      <w:r>
        <w:rPr>
          <w:rFonts w:ascii="Times New Roman" w:hAnsi="Times New Roman"/>
          <w:b/>
          <w:bCs/>
          <w:sz w:val="22"/>
          <w:szCs w:val="22"/>
        </w:rPr>
        <w:t>Supplementary Table S4</w:t>
      </w:r>
      <w:r>
        <w:rPr>
          <w:rFonts w:hint="eastAsia" w:ascii="Times New Roman" w:hAnsi="Times New Roman"/>
          <w:b/>
          <w:bCs/>
          <w:sz w:val="22"/>
          <w:szCs w:val="22"/>
        </w:rPr>
        <w:t xml:space="preserve">. </w:t>
      </w:r>
      <w:r>
        <w:rPr>
          <w:rFonts w:hint="eastAsia" w:ascii="Times New Roman" w:hAnsi="Times New Roman"/>
          <w:sz w:val="22"/>
          <w:szCs w:val="22"/>
        </w:rPr>
        <w:t>Association between CHIP and cardiovascular diseases in patients with MASLD and</w:t>
      </w:r>
      <w:r>
        <w:rPr>
          <w:rFonts w:ascii="Times New Roman" w:hAnsi="Times New Roman"/>
          <w:sz w:val="22"/>
          <w:szCs w:val="22"/>
        </w:rPr>
        <w:t xml:space="preserve"> a follow-up time </w:t>
      </w:r>
      <w:r>
        <w:rPr>
          <w:rFonts w:hint="eastAsia" w:ascii="Times New Roman" w:hAnsi="Times New Roman"/>
          <w:sz w:val="22"/>
          <w:szCs w:val="22"/>
        </w:rPr>
        <w:t>more</w:t>
      </w:r>
      <w:r>
        <w:rPr>
          <w:rFonts w:ascii="Times New Roman" w:hAnsi="Times New Roman"/>
          <w:sz w:val="22"/>
          <w:szCs w:val="22"/>
        </w:rPr>
        <w:t xml:space="preserve"> than 2 years</w:t>
      </w:r>
      <w:r>
        <w:rPr>
          <w:rFonts w:hint="eastAsia" w:ascii="Times New Roman" w:hAnsi="Times New Roman" w:cs="Times New Roman"/>
          <w:sz w:val="22"/>
          <w:szCs w:val="22"/>
        </w:rPr>
        <w:t xml:space="preserve"> (n = 137,298)</w:t>
      </w:r>
      <w:r>
        <w:rPr>
          <w:rFonts w:hint="eastAsia" w:ascii="Times New Roman" w:hAnsi="Times New Roman"/>
          <w:sz w:val="22"/>
          <w:szCs w:val="22"/>
        </w:rPr>
        <w:t>.</w:t>
      </w:r>
    </w:p>
    <w:p w14:paraId="2242743D">
      <w:pPr>
        <w:spacing w:line="360" w:lineRule="auto"/>
        <w:jc w:val="both"/>
        <w:rPr>
          <w:rFonts w:ascii="Times New Roman" w:hAnsi="Times New Roman" w:cs="Times New Roman"/>
          <w:sz w:val="22"/>
          <w:szCs w:val="22"/>
        </w:rPr>
      </w:pPr>
      <w:r>
        <w:rPr>
          <w:rFonts w:ascii="Times New Roman" w:hAnsi="Times New Roman"/>
          <w:b/>
          <w:bCs/>
          <w:sz w:val="22"/>
          <w:szCs w:val="22"/>
        </w:rPr>
        <w:t xml:space="preserve">Supplementary Table S5.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sz w:val="22"/>
          <w:szCs w:val="22"/>
        </w:rPr>
        <w:t xml:space="preserve">MASLD </w:t>
      </w:r>
      <w:r>
        <w:rPr>
          <w:rFonts w:hint="eastAsia" w:ascii="Times New Roman" w:hAnsi="Times New Roman" w:cs="Times New Roman"/>
          <w:sz w:val="22"/>
          <w:szCs w:val="22"/>
        </w:rPr>
        <w:t>in</w:t>
      </w:r>
      <w:r>
        <w:rPr>
          <w:rFonts w:ascii="Times New Roman" w:hAnsi="Times New Roman" w:cs="Times New Roman"/>
          <w:sz w:val="22"/>
          <w:szCs w:val="22"/>
        </w:rPr>
        <w:t xml:space="preserve"> additional</w:t>
      </w:r>
      <w:r>
        <w:rPr>
          <w:rFonts w:hint="eastAsia" w:ascii="Times New Roman" w:hAnsi="Times New Roman" w:cs="Times New Roman"/>
          <w:sz w:val="22"/>
          <w:szCs w:val="22"/>
        </w:rPr>
        <w:t xml:space="preserve"> adjusted models</w:t>
      </w:r>
      <w:r>
        <w:rPr>
          <w:rFonts w:ascii="Times New Roman" w:hAnsi="Times New Roman" w:cs="Times New Roman"/>
          <w:sz w:val="22"/>
          <w:szCs w:val="22"/>
        </w:rPr>
        <w:t>.</w:t>
      </w:r>
    </w:p>
    <w:p w14:paraId="6A721F60">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 xml:space="preserve">Supplementary Table S6.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sz w:val="22"/>
          <w:szCs w:val="22"/>
        </w:rPr>
        <w:t>MASLD</w:t>
      </w:r>
      <w:r>
        <w:rPr>
          <w:rFonts w:hint="eastAsia" w:ascii="Times New Roman" w:hAnsi="Times New Roman" w:cs="Times New Roman"/>
          <w:sz w:val="22"/>
          <w:szCs w:val="22"/>
        </w:rPr>
        <w:t xml:space="preserve"> stratified by sex.</w:t>
      </w:r>
    </w:p>
    <w:p w14:paraId="372A9033">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 xml:space="preserve">Supplementary Table S7.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sz w:val="22"/>
          <w:szCs w:val="22"/>
        </w:rPr>
        <w:t>MASLD</w:t>
      </w:r>
      <w:r>
        <w:rPr>
          <w:rFonts w:hint="eastAsia" w:ascii="Times New Roman" w:hAnsi="Times New Roman" w:cs="Times New Roman"/>
          <w:sz w:val="22"/>
          <w:szCs w:val="22"/>
        </w:rPr>
        <w:t xml:space="preserve"> stratified by age.</w:t>
      </w:r>
    </w:p>
    <w:p w14:paraId="76EAC4B3">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Supplementary Table S</w:t>
      </w:r>
      <w:r>
        <w:rPr>
          <w:rFonts w:hint="eastAsia" w:ascii="Times New Roman" w:hAnsi="Times New Roman" w:cs="Times New Roman"/>
          <w:b/>
          <w:bCs/>
          <w:sz w:val="22"/>
          <w:szCs w:val="22"/>
          <w:lang w:val="en-US"/>
        </w:rPr>
        <w:t>8</w:t>
      </w:r>
      <w:r>
        <w:rPr>
          <w:rFonts w:ascii="Times New Roman" w:hAnsi="Times New Roman" w:cs="Times New Roman"/>
          <w:b/>
          <w:bCs/>
          <w:sz w:val="22"/>
          <w:szCs w:val="22"/>
        </w:rPr>
        <w:t xml:space="preserve">.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sz w:val="22"/>
          <w:szCs w:val="22"/>
        </w:rPr>
        <w:t>MASLD</w:t>
      </w:r>
      <w:r>
        <w:rPr>
          <w:rFonts w:hint="eastAsia" w:ascii="Times New Roman" w:hAnsi="Times New Roman" w:cs="Times New Roman"/>
          <w:sz w:val="22"/>
          <w:szCs w:val="22"/>
        </w:rPr>
        <w:t xml:space="preserve"> stratified by </w:t>
      </w:r>
      <w:r>
        <w:rPr>
          <w:rFonts w:hint="eastAsia" w:ascii="Times New Roman" w:hAnsi="Times New Roman" w:cs="Times New Roman"/>
          <w:sz w:val="22"/>
          <w:szCs w:val="22"/>
          <w:lang w:val="en-US"/>
        </w:rPr>
        <w:t>BMI</w:t>
      </w:r>
      <w:r>
        <w:rPr>
          <w:rFonts w:hint="eastAsia" w:ascii="Times New Roman" w:hAnsi="Times New Roman" w:cs="Times New Roman"/>
          <w:sz w:val="22"/>
          <w:szCs w:val="22"/>
        </w:rPr>
        <w:t>.</w:t>
      </w:r>
    </w:p>
    <w:p w14:paraId="2788EE81">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Supplementary Table S</w:t>
      </w:r>
      <w:r>
        <w:rPr>
          <w:rFonts w:hint="eastAsia" w:ascii="Times New Roman" w:hAnsi="Times New Roman" w:cs="Times New Roman"/>
          <w:b/>
          <w:bCs/>
          <w:sz w:val="22"/>
          <w:szCs w:val="22"/>
          <w:lang w:val="en-US"/>
        </w:rPr>
        <w:t>9.</w:t>
      </w:r>
      <w:r>
        <w:rPr>
          <w:rFonts w:ascii="Times New Roman" w:hAnsi="Times New Roman" w:cs="Times New Roman"/>
          <w:b/>
          <w:bCs/>
          <w:sz w:val="22"/>
          <w:szCs w:val="22"/>
        </w:rPr>
        <w:t xml:space="preserve">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sz w:val="22"/>
          <w:szCs w:val="22"/>
        </w:rPr>
        <w:t>MASLD</w:t>
      </w:r>
      <w:r>
        <w:rPr>
          <w:rFonts w:hint="eastAsia" w:ascii="Times New Roman" w:hAnsi="Times New Roman" w:cs="Times New Roman"/>
          <w:sz w:val="22"/>
          <w:szCs w:val="22"/>
        </w:rPr>
        <w:t xml:space="preserve"> stratified by </w:t>
      </w:r>
      <w:r>
        <w:rPr>
          <w:rFonts w:hint="eastAsia" w:ascii="Times New Roman" w:hAnsi="Times New Roman" w:cs="Times New Roman"/>
          <w:sz w:val="22"/>
          <w:szCs w:val="22"/>
          <w:lang w:val="en-US"/>
        </w:rPr>
        <w:t>Waist circumference</w:t>
      </w:r>
      <w:r>
        <w:rPr>
          <w:rFonts w:hint="eastAsia" w:ascii="Times New Roman" w:hAnsi="Times New Roman" w:cs="Times New Roman"/>
          <w:sz w:val="22"/>
          <w:szCs w:val="22"/>
        </w:rPr>
        <w:t>.</w:t>
      </w:r>
    </w:p>
    <w:p w14:paraId="4B329EDC">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Supplementary Table S</w:t>
      </w:r>
      <w:r>
        <w:rPr>
          <w:rFonts w:hint="eastAsia" w:ascii="Times New Roman" w:hAnsi="Times New Roman" w:cs="Times New Roman"/>
          <w:b/>
          <w:bCs/>
          <w:sz w:val="22"/>
          <w:szCs w:val="22"/>
          <w:lang w:val="en-US"/>
        </w:rPr>
        <w:t>10.</w:t>
      </w:r>
      <w:r>
        <w:rPr>
          <w:rFonts w:ascii="Times New Roman" w:hAnsi="Times New Roman" w:cs="Times New Roman"/>
          <w:b/>
          <w:bCs/>
          <w:sz w:val="22"/>
          <w:szCs w:val="22"/>
        </w:rPr>
        <w:t xml:space="preserve">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sz w:val="22"/>
          <w:szCs w:val="22"/>
        </w:rPr>
        <w:t>MASLD</w:t>
      </w:r>
      <w:r>
        <w:rPr>
          <w:rFonts w:hint="eastAsia" w:ascii="Times New Roman" w:hAnsi="Times New Roman" w:cs="Times New Roman"/>
          <w:sz w:val="22"/>
          <w:szCs w:val="22"/>
        </w:rPr>
        <w:t xml:space="preserve"> stratified by </w:t>
      </w:r>
      <w:r>
        <w:rPr>
          <w:rFonts w:hint="eastAsia" w:ascii="Times New Roman" w:hAnsi="Times New Roman" w:cs="Times New Roman"/>
          <w:sz w:val="22"/>
          <w:szCs w:val="22"/>
          <w:lang w:val="en-US"/>
        </w:rPr>
        <w:t>Triglyceride</w:t>
      </w:r>
      <w:r>
        <w:rPr>
          <w:rFonts w:hint="eastAsia" w:ascii="Times New Roman" w:hAnsi="Times New Roman" w:cs="Times New Roman"/>
          <w:sz w:val="22"/>
          <w:szCs w:val="22"/>
        </w:rPr>
        <w:t>.</w:t>
      </w:r>
    </w:p>
    <w:p w14:paraId="70052926">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Supplementary Table S</w:t>
      </w:r>
      <w:r>
        <w:rPr>
          <w:rFonts w:hint="eastAsia" w:ascii="Times New Roman" w:hAnsi="Times New Roman" w:cs="Times New Roman"/>
          <w:b/>
          <w:bCs/>
          <w:sz w:val="22"/>
          <w:szCs w:val="22"/>
          <w:lang w:val="en-US"/>
        </w:rPr>
        <w:t>11.</w:t>
      </w:r>
      <w:r>
        <w:rPr>
          <w:rFonts w:ascii="Times New Roman" w:hAnsi="Times New Roman" w:cs="Times New Roman"/>
          <w:b/>
          <w:bCs/>
          <w:sz w:val="22"/>
          <w:szCs w:val="22"/>
        </w:rPr>
        <w:t xml:space="preserve">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sz w:val="22"/>
          <w:szCs w:val="22"/>
        </w:rPr>
        <w:t>MASLD</w:t>
      </w:r>
      <w:r>
        <w:rPr>
          <w:rFonts w:hint="eastAsia" w:ascii="Times New Roman" w:hAnsi="Times New Roman" w:cs="Times New Roman"/>
          <w:sz w:val="22"/>
          <w:szCs w:val="22"/>
        </w:rPr>
        <w:t xml:space="preserve"> stratified by </w:t>
      </w:r>
      <w:r>
        <w:rPr>
          <w:rFonts w:hint="eastAsia" w:ascii="Times New Roman" w:hAnsi="Times New Roman" w:cs="Times New Roman"/>
          <w:sz w:val="22"/>
          <w:szCs w:val="22"/>
          <w:lang w:val="en-US"/>
        </w:rPr>
        <w:t>High-density cholesterol</w:t>
      </w:r>
      <w:r>
        <w:rPr>
          <w:rFonts w:hint="eastAsia" w:ascii="Times New Roman" w:hAnsi="Times New Roman" w:cs="Times New Roman"/>
          <w:sz w:val="22"/>
          <w:szCs w:val="22"/>
        </w:rPr>
        <w:t>.</w:t>
      </w:r>
    </w:p>
    <w:p w14:paraId="11087EBC">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Supplementary Table S</w:t>
      </w:r>
      <w:r>
        <w:rPr>
          <w:rFonts w:hint="eastAsia" w:ascii="Times New Roman" w:hAnsi="Times New Roman" w:cs="Times New Roman"/>
          <w:b/>
          <w:bCs/>
          <w:sz w:val="22"/>
          <w:szCs w:val="22"/>
          <w:lang w:val="en-US"/>
        </w:rPr>
        <w:t>12</w:t>
      </w:r>
      <w:r>
        <w:rPr>
          <w:rFonts w:hint="eastAsia" w:ascii="Times New Roman" w:hAnsi="Times New Roman" w:cs="Times New Roman"/>
          <w:b/>
          <w:bCs/>
          <w:sz w:val="22"/>
          <w:szCs w:val="22"/>
        </w:rPr>
        <w:t>.</w:t>
      </w:r>
      <w:r>
        <w:rPr>
          <w:rFonts w:ascii="Times New Roman" w:hAnsi="Times New Roman" w:cs="Times New Roman"/>
          <w:b/>
          <w:bCs/>
          <w:sz w:val="22"/>
          <w:szCs w:val="22"/>
        </w:rPr>
        <w:t xml:space="preserve"> </w:t>
      </w:r>
      <w:r>
        <w:rPr>
          <w:rFonts w:hint="eastAsia" w:ascii="Times New Roman" w:hAnsi="Times New Roman" w:cs="Times New Roman"/>
          <w:sz w:val="22"/>
          <w:szCs w:val="22"/>
        </w:rPr>
        <w:t>CVD</w:t>
      </w:r>
      <w:r>
        <w:rPr>
          <w:rFonts w:ascii="Times New Roman" w:hAnsi="Times New Roman" w:cs="Times New Roman"/>
          <w:sz w:val="22"/>
          <w:szCs w:val="22"/>
        </w:rPr>
        <w:t xml:space="preserve"> risks at different </w:t>
      </w:r>
      <w:r>
        <w:rPr>
          <w:rFonts w:hint="eastAsia" w:ascii="Times New Roman" w:hAnsi="Times New Roman" w:cs="Times New Roman"/>
          <w:sz w:val="22"/>
          <w:szCs w:val="22"/>
        </w:rPr>
        <w:t>VAF</w:t>
      </w:r>
      <w:r>
        <w:rPr>
          <w:rFonts w:ascii="Times New Roman" w:hAnsi="Times New Roman" w:cs="Times New Roman"/>
          <w:sz w:val="22"/>
          <w:szCs w:val="22"/>
        </w:rPr>
        <w:t xml:space="preserve"> thresholds in </w:t>
      </w:r>
      <w:r>
        <w:rPr>
          <w:rFonts w:hint="eastAsia" w:ascii="Times New Roman" w:hAnsi="Times New Roman" w:cs="Times New Roman"/>
          <w:sz w:val="22"/>
          <w:szCs w:val="22"/>
        </w:rPr>
        <w:t>MASLD</w:t>
      </w:r>
      <w:r>
        <w:rPr>
          <w:rFonts w:ascii="Times New Roman" w:hAnsi="Times New Roman" w:cs="Times New Roman"/>
          <w:sz w:val="22"/>
          <w:szCs w:val="22"/>
        </w:rPr>
        <w:t xml:space="preserve"> with chip</w:t>
      </w:r>
      <w:r>
        <w:rPr>
          <w:rFonts w:hint="eastAsia" w:ascii="Times New Roman" w:hAnsi="Times New Roman" w:cs="Times New Roman"/>
          <w:sz w:val="22"/>
          <w:szCs w:val="22"/>
        </w:rPr>
        <w:t>.</w:t>
      </w:r>
    </w:p>
    <w:p w14:paraId="0DF2A361">
      <w:pPr>
        <w:rPr>
          <w:rFonts w:ascii="Times New Roman" w:hAnsi="Times New Roman" w:cs="Times New Roman"/>
          <w:sz w:val="22"/>
          <w:szCs w:val="22"/>
        </w:rPr>
      </w:pPr>
      <w:r>
        <w:rPr>
          <w:rFonts w:ascii="Times New Roman" w:hAnsi="Times New Roman" w:cs="Times New Roman"/>
          <w:sz w:val="22"/>
          <w:szCs w:val="22"/>
        </w:rPr>
        <w:br w:type="page"/>
      </w:r>
    </w:p>
    <w:p w14:paraId="307272BE">
      <w:pPr>
        <w:spacing w:line="360" w:lineRule="auto"/>
        <w:jc w:val="both"/>
        <w:rPr>
          <w:rFonts w:ascii="Times New Roman" w:hAnsi="Times New Roman"/>
          <w:b/>
          <w:bCs/>
          <w:sz w:val="22"/>
          <w:szCs w:val="22"/>
        </w:rPr>
      </w:pPr>
      <w:r>
        <w:rPr>
          <w:rFonts w:hint="eastAsia" w:ascii="Times New Roman" w:hAnsi="Times New Roman"/>
          <w:b/>
          <w:bCs/>
          <w:sz w:val="22"/>
          <w:szCs w:val="22"/>
        </w:rPr>
        <w:t xml:space="preserve">Supplemental Text 1. </w:t>
      </w:r>
      <w:r>
        <w:rPr>
          <w:rFonts w:ascii="Times New Roman" w:hAnsi="Times New Roman"/>
          <w:sz w:val="22"/>
          <w:szCs w:val="22"/>
        </w:rPr>
        <w:t>Definition</w:t>
      </w:r>
      <w:r>
        <w:rPr>
          <w:rFonts w:hint="eastAsia" w:ascii="Times New Roman" w:hAnsi="Times New Roman"/>
          <w:sz w:val="22"/>
          <w:szCs w:val="22"/>
        </w:rPr>
        <w:t xml:space="preserve"> of clonal haematopoiesis risk score.</w:t>
      </w:r>
    </w:p>
    <w:p w14:paraId="31A8A6D6">
      <w:pPr>
        <w:spacing w:line="360" w:lineRule="auto"/>
        <w:jc w:val="both"/>
        <w:rPr>
          <w:rFonts w:ascii="Times New Roman" w:hAnsi="Times New Roman"/>
          <w:sz w:val="22"/>
          <w:szCs w:val="22"/>
        </w:rPr>
      </w:pPr>
      <w:r>
        <w:rPr>
          <w:rFonts w:hint="eastAsia" w:ascii="Times New Roman" w:hAnsi="Times New Roman"/>
          <w:sz w:val="22"/>
          <w:szCs w:val="22"/>
        </w:rPr>
        <w:t xml:space="preserve">We investigated the association between the clonal haematopoiesis risk score (CHRS)— a recently developed tool, which could distinguish high risk CHIP from low risk CHIP in population by combining weighted genetic, laboratory, and clinical </w:t>
      </w:r>
      <w:r>
        <w:rPr>
          <w:rFonts w:ascii="Times New Roman" w:hAnsi="Times New Roman"/>
          <w:sz w:val="22"/>
          <w:szCs w:val="22"/>
        </w:rPr>
        <w:t>factors</w:t>
      </w:r>
      <w:r>
        <w:rPr>
          <w:rFonts w:hint="eastAsia" w:ascii="Times New Roman" w:hAnsi="Times New Roman"/>
          <w:sz w:val="22"/>
          <w:szCs w:val="22"/>
        </w:rPr>
        <w:t>—and CVD</w:t>
      </w:r>
      <w:r>
        <w:rPr>
          <w:rFonts w:ascii="Times New Roman" w:hAnsi="Times New Roman"/>
          <w:sz w:val="22"/>
          <w:szCs w:val="22"/>
        </w:rPr>
        <w:t>. The</w:t>
      </w:r>
      <w:r>
        <w:rPr>
          <w:rFonts w:hint="eastAsia" w:ascii="Times New Roman" w:hAnsi="Times New Roman"/>
          <w:sz w:val="22"/>
          <w:szCs w:val="22"/>
        </w:rPr>
        <w:t xml:space="preserve"> CHRS integrates genetic data (such as the presence of a single DNMT3A mutation versus others, high-risk mutations, multiple CHIP mutations, and VAF levels) along with clinical factors including age, cytopenia presence, red cell distribution width, and mean corpuscular volume. The weighted scores for each prognostic variable can be found in </w:t>
      </w:r>
      <w:r>
        <w:rPr>
          <w:rFonts w:hint="eastAsia" w:ascii="Times New Roman" w:hAnsi="Times New Roman"/>
          <w:b/>
          <w:bCs/>
          <w:sz w:val="22"/>
          <w:szCs w:val="22"/>
        </w:rPr>
        <w:t>Supplemental Table 2</w:t>
      </w:r>
      <w:r>
        <w:rPr>
          <w:rFonts w:hint="eastAsia" w:ascii="Times New Roman" w:hAnsi="Times New Roman"/>
          <w:sz w:val="22"/>
          <w:szCs w:val="22"/>
        </w:rPr>
        <w:t>. Cytopenias were defined as anemia (haemoglobin &lt;13.0g/dL in men or &lt;12.0g/dL in women), thrombocytopenia (platelet count &lt;150x10^9 cells/L), or neutropenia (&lt;1.8x10^9 cells/L). Based on CHRS values, CHIP carriers were categorized into three risk groups: low (CHRS ≤9.5), intermediate (CHRS 10-12), and high (CHRS ≥12.5), following established criteria.</w:t>
      </w:r>
    </w:p>
    <w:p w14:paraId="2E1521FB">
      <w:pPr>
        <w:rPr>
          <w:rFonts w:ascii="Times New Roman" w:hAnsi="Times New Roman" w:cs="Times New Roman"/>
          <w:sz w:val="22"/>
          <w:szCs w:val="22"/>
        </w:rPr>
      </w:pPr>
      <w:r>
        <w:rPr>
          <w:rFonts w:ascii="Times New Roman" w:hAnsi="Times New Roman" w:cs="Times New Roman"/>
          <w:sz w:val="22"/>
          <w:szCs w:val="22"/>
        </w:rPr>
        <w:br w:type="page"/>
      </w:r>
    </w:p>
    <w:p w14:paraId="3B9545C1">
      <w:pPr>
        <w:spacing w:line="360" w:lineRule="auto"/>
        <w:jc w:val="both"/>
        <w:rPr>
          <w:rFonts w:hint="eastAsia" w:ascii="Times New Roman" w:hAnsi="Times New Roman" w:eastAsia="宋体"/>
          <w:b/>
          <w:bCs/>
          <w:sz w:val="22"/>
          <w:szCs w:val="22"/>
          <w:lang w:val="en-US" w:eastAsia="zh-CN"/>
        </w:rPr>
      </w:pPr>
      <w:r>
        <w:rPr>
          <w:rFonts w:ascii="Times New Roman" w:hAnsi="Times New Roman"/>
          <w:b/>
          <w:bCs/>
          <w:sz w:val="22"/>
          <w:szCs w:val="22"/>
        </w:rPr>
        <w:t>Supplementary Text 2.</w:t>
      </w:r>
      <w:r>
        <w:rPr>
          <w:rFonts w:ascii="Times New Roman" w:hAnsi="Times New Roman"/>
          <w:sz w:val="22"/>
          <w:szCs w:val="22"/>
        </w:rPr>
        <w:t xml:space="preserve"> Detailed Methods for CHIP Identification</w:t>
      </w:r>
      <w:r>
        <w:rPr>
          <w:rFonts w:hint="eastAsia" w:ascii="Times New Roman" w:hAnsi="Times New Roman"/>
          <w:sz w:val="22"/>
          <w:szCs w:val="22"/>
          <w:lang w:val="en-US" w:eastAsia="zh-CN"/>
        </w:rPr>
        <w:t>.</w:t>
      </w:r>
    </w:p>
    <w:p w14:paraId="43F5675A">
      <w:pPr>
        <w:spacing w:line="360" w:lineRule="auto"/>
        <w:jc w:val="both"/>
        <w:rPr>
          <w:rFonts w:hint="eastAsia" w:ascii="Times New Roman" w:hAnsi="Times New Roman"/>
          <w:sz w:val="22"/>
          <w:szCs w:val="22"/>
        </w:rPr>
      </w:pPr>
      <w:r>
        <w:rPr>
          <w:rFonts w:hint="eastAsia" w:ascii="Times New Roman" w:hAnsi="Times New Roman"/>
          <w:sz w:val="22"/>
          <w:szCs w:val="22"/>
        </w:rPr>
        <w:t>Whole-exome sequencing (WES) was performed on peripheral blood samples using the Illumina NovaSeq 6000 platform at the Regeneron Genetics Centre (Tarrytown, NY, USA). Somatic variants were identified using the Mutect2 tool from the Genome Analysis Toolkit (GATK). To ensure accuracy and minimize false-positive CHIP calls, stringent post-processing filters were applied. Specifically, variants were excluded if they had a total read depth below 20, an alternate allele read depth of less than 3, or were not supported by both forward and reverse sequencing reads, following previously established protocols.</w:t>
      </w:r>
    </w:p>
    <w:p w14:paraId="017C19BE">
      <w:pPr>
        <w:rPr>
          <w:rFonts w:hint="eastAsia" w:ascii="Times New Roman" w:hAnsi="Times New Roman"/>
          <w:sz w:val="22"/>
          <w:szCs w:val="22"/>
        </w:rPr>
      </w:pPr>
      <w:r>
        <w:rPr>
          <w:rFonts w:hint="eastAsia" w:ascii="Times New Roman" w:hAnsi="Times New Roman"/>
          <w:sz w:val="22"/>
          <w:szCs w:val="22"/>
        </w:rPr>
        <w:br w:type="page"/>
      </w:r>
    </w:p>
    <w:p w14:paraId="3BD1075D">
      <w:pPr>
        <w:spacing w:line="360" w:lineRule="auto"/>
        <w:jc w:val="both"/>
        <w:rPr>
          <w:rFonts w:hint="eastAsia" w:ascii="Times New Roman" w:hAnsi="Times New Roman" w:eastAsia="宋体"/>
          <w:sz w:val="22"/>
          <w:szCs w:val="22"/>
          <w:lang w:val="en-US" w:eastAsia="zh-CN"/>
        </w:rPr>
      </w:pPr>
      <w:r>
        <w:rPr>
          <w:rFonts w:ascii="Times New Roman" w:hAnsi="Times New Roman"/>
          <w:b/>
          <w:bCs/>
          <w:sz w:val="22"/>
          <w:szCs w:val="22"/>
        </w:rPr>
        <w:t>Supplementary Text 3.</w:t>
      </w:r>
      <w:r>
        <w:rPr>
          <w:rFonts w:ascii="Times New Roman" w:hAnsi="Times New Roman"/>
          <w:sz w:val="22"/>
          <w:szCs w:val="22"/>
        </w:rPr>
        <w:t xml:space="preserve"> Detailed List of Covariates</w:t>
      </w:r>
      <w:r>
        <w:rPr>
          <w:rFonts w:hint="eastAsia" w:ascii="Times New Roman" w:hAnsi="Times New Roman"/>
          <w:sz w:val="22"/>
          <w:szCs w:val="22"/>
          <w:lang w:val="en-US" w:eastAsia="zh-CN"/>
        </w:rPr>
        <w:t>.</w:t>
      </w:r>
    </w:p>
    <w:p w14:paraId="296174BC">
      <w:pPr>
        <w:spacing w:line="360" w:lineRule="auto"/>
        <w:jc w:val="both"/>
        <w:rPr>
          <w:rFonts w:hint="eastAsia" w:ascii="Times New Roman" w:hAnsi="Times New Roman"/>
          <w:sz w:val="22"/>
          <w:szCs w:val="22"/>
        </w:rPr>
      </w:pPr>
      <w:r>
        <w:rPr>
          <w:rFonts w:hint="eastAsia" w:ascii="Times New Roman" w:hAnsi="Times New Roman"/>
          <w:sz w:val="22"/>
          <w:szCs w:val="22"/>
        </w:rPr>
        <w:t>We considered the following characteristics as potential covariates: age (continuous, years), sex (male, female), top 10 genetic ancestry principal components (generated from genome-wide common genetic variants using principal component analysis), ethnicity (White, non-White), Townsend deprivation index(TDI) (continuous), education (college or university degree, others), smoking (never, previous, current), alcohol intake frequency (daily or 3–4 times/week, 1–2 times/week or 1–3 times/month, occasional or never), metabolic equivalent tasks (METs per week were calculated for all activities), body mass index (BMI) (continuous, kg/m2), systolic blood pressure (SBP) (continuous, mmHg), t</w:t>
      </w:r>
      <w:bookmarkStart w:id="2" w:name="OLE_LINK36"/>
      <w:r>
        <w:rPr>
          <w:rFonts w:hint="eastAsia" w:ascii="Times New Roman" w:hAnsi="Times New Roman"/>
          <w:sz w:val="22"/>
          <w:szCs w:val="22"/>
        </w:rPr>
        <w:t xml:space="preserve">otal cholesterol </w:t>
      </w:r>
      <w:bookmarkEnd w:id="2"/>
      <w:r>
        <w:rPr>
          <w:rFonts w:hint="eastAsia" w:ascii="Times New Roman" w:hAnsi="Times New Roman"/>
          <w:sz w:val="22"/>
          <w:szCs w:val="22"/>
        </w:rPr>
        <w:t>(TC) (continuous, mmol/L), low-density lipoprotein (LDL) (continuous, mmol/L), T2DM (yes, no), family history of diabetes (yes, no), family history of CVD (yes, no), family history of hypertension (yes, no), use of diabetes medication (yes, no), use of cholesterol-lowering medication (yes, no), use of antihypertensive medication (yes, no), and use of aspirin (yes, no).</w:t>
      </w:r>
    </w:p>
    <w:p w14:paraId="351E73BB">
      <w:pPr>
        <w:spacing w:line="360" w:lineRule="auto"/>
        <w:jc w:val="both"/>
        <w:rPr>
          <w:rFonts w:hint="eastAsia" w:ascii="Times New Roman" w:hAnsi="Times New Roman"/>
          <w:sz w:val="22"/>
          <w:szCs w:val="22"/>
        </w:rPr>
      </w:pPr>
      <w:r>
        <w:rPr>
          <w:rFonts w:hint="eastAsia" w:ascii="Times New Roman" w:hAnsi="Times New Roman"/>
          <w:sz w:val="22"/>
          <w:szCs w:val="22"/>
        </w:rPr>
        <w:br w:type="page"/>
      </w:r>
      <w:bookmarkStart w:id="6" w:name="_GoBack"/>
      <w:bookmarkEnd w:id="6"/>
    </w:p>
    <w:p w14:paraId="1244D84D">
      <w:pPr>
        <w:rPr>
          <w:rFonts w:hint="eastAsia" w:ascii="Times New Roman" w:hAnsi="Times New Roman"/>
          <w:sz w:val="22"/>
          <w:szCs w:val="22"/>
        </w:rPr>
      </w:pPr>
    </w:p>
    <w:p w14:paraId="2B7C69C8">
      <w:pPr>
        <w:spacing w:line="360" w:lineRule="auto"/>
        <w:jc w:val="both"/>
        <w:rPr>
          <w:rFonts w:hint="eastAsia" w:ascii="Times New Roman" w:hAnsi="Times New Roman" w:eastAsia="宋体"/>
          <w:sz w:val="22"/>
          <w:szCs w:val="22"/>
          <w:lang w:val="en-US" w:eastAsia="zh-CN"/>
        </w:rPr>
      </w:pPr>
      <w:r>
        <w:rPr>
          <w:rFonts w:ascii="Times New Roman" w:hAnsi="Times New Roman"/>
          <w:b/>
          <w:bCs/>
          <w:sz w:val="22"/>
          <w:szCs w:val="22"/>
        </w:rPr>
        <w:t xml:space="preserve">Supplementary Text </w:t>
      </w:r>
      <w:r>
        <w:rPr>
          <w:rFonts w:hint="eastAsia" w:ascii="Times New Roman" w:hAnsi="Times New Roman"/>
          <w:b/>
          <w:bCs/>
          <w:sz w:val="22"/>
          <w:szCs w:val="22"/>
          <w:lang w:val="en-US" w:eastAsia="zh-CN"/>
        </w:rPr>
        <w:t>4</w:t>
      </w:r>
      <w:r>
        <w:rPr>
          <w:rFonts w:ascii="Times New Roman" w:hAnsi="Times New Roman"/>
          <w:sz w:val="22"/>
          <w:szCs w:val="22"/>
        </w:rPr>
        <w:t>: Missing Data Imputation</w:t>
      </w:r>
      <w:r>
        <w:rPr>
          <w:rFonts w:hint="eastAsia" w:ascii="Times New Roman" w:hAnsi="Times New Roman"/>
          <w:sz w:val="22"/>
          <w:szCs w:val="22"/>
          <w:lang w:val="en-US" w:eastAsia="zh-CN"/>
        </w:rPr>
        <w:t>.</w:t>
      </w:r>
    </w:p>
    <w:p w14:paraId="0D899254">
      <w:pPr>
        <w:spacing w:line="360" w:lineRule="auto"/>
        <w:jc w:val="both"/>
        <w:rPr>
          <w:rFonts w:hint="eastAsia" w:ascii="Times New Roman" w:hAnsi="Times New Roman" w:eastAsia="宋体"/>
          <w:sz w:val="22"/>
          <w:szCs w:val="22"/>
          <w:lang w:val="en-US" w:eastAsia="zh-CN"/>
        </w:rPr>
      </w:pPr>
      <w:r>
        <w:rPr>
          <w:rFonts w:hint="eastAsia" w:ascii="Times New Roman" w:hAnsi="Times New Roman"/>
          <w:sz w:val="22"/>
          <w:szCs w:val="22"/>
        </w:rPr>
        <w:t>Missing data were multiply imputed via the “mice” R package, which employs a multivariate imputation by chained equations (MICE) approach with 5 imputations and 10 iterations. We included any covariates associated with missingness, along with age, sex, and ethnicity, in stochastic regression models to predict missing variables. Each imputed dataset underwent independent analysis through identical statistical models, with subsequent Rubin's rules applied to pool parameter estimates and standard errors</w:t>
      </w:r>
      <w:r>
        <w:rPr>
          <w:rFonts w:hint="eastAsia" w:ascii="Times New Roman" w:hAnsi="Times New Roman"/>
          <w:sz w:val="22"/>
          <w:szCs w:val="22"/>
          <w:lang w:val="en-US" w:eastAsia="zh-CN"/>
        </w:rPr>
        <w:t>.</w:t>
      </w:r>
    </w:p>
    <w:p w14:paraId="14C67FBE">
      <w:pPr>
        <w:rPr>
          <w:rFonts w:hint="eastAsia" w:ascii="Times New Roman" w:hAnsi="Times New Roman" w:cs="Times New Roman"/>
          <w:sz w:val="22"/>
          <w:szCs w:val="22"/>
        </w:rPr>
      </w:pPr>
    </w:p>
    <w:p w14:paraId="128BAD09">
      <w:pPr>
        <w:rPr>
          <w:rFonts w:ascii="Times New Roman" w:hAnsi="Times New Roman" w:cs="Times New Roman"/>
          <w:sz w:val="22"/>
          <w:szCs w:val="22"/>
        </w:rPr>
        <w:sectPr>
          <w:headerReference r:id="rId3" w:type="default"/>
          <w:pgSz w:w="11906" w:h="16838"/>
          <w:pgMar w:top="1440" w:right="1800" w:bottom="1440" w:left="1800" w:header="851" w:footer="992" w:gutter="0"/>
          <w:cols w:space="425" w:num="1"/>
          <w:docGrid w:type="lines" w:linePitch="312" w:charSpace="0"/>
        </w:sectPr>
      </w:pPr>
    </w:p>
    <w:p w14:paraId="7BC56389">
      <w:pPr>
        <w:spacing w:line="360" w:lineRule="auto"/>
        <w:jc w:val="both"/>
        <w:rPr>
          <w:rFonts w:ascii="Times New Roman" w:hAnsi="Times New Roman" w:cs="Times New Roman"/>
          <w:b/>
          <w:bCs/>
          <w:sz w:val="22"/>
        </w:rPr>
        <w:sectPr>
          <w:pgSz w:w="11906" w:h="16838"/>
          <w:pgMar w:top="1440" w:right="1800" w:bottom="1440" w:left="1800" w:header="851" w:footer="992" w:gutter="0"/>
          <w:cols w:space="425" w:num="1"/>
          <w:docGrid w:type="lines" w:linePitch="312" w:charSpace="0"/>
        </w:sectPr>
      </w:pPr>
      <w:r>
        <w:drawing>
          <wp:inline distT="0" distB="0" distL="0" distR="0">
            <wp:extent cx="5274310" cy="5298440"/>
            <wp:effectExtent l="0" t="0" r="2540" b="0"/>
            <wp:docPr id="11732387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38752" name="图片 1"/>
                    <pic:cNvPicPr>
                      <a:picLocks noChangeAspect="1"/>
                    </pic:cNvPicPr>
                  </pic:nvPicPr>
                  <pic:blipFill>
                    <a:blip r:embed="rId5"/>
                    <a:stretch>
                      <a:fillRect/>
                    </a:stretch>
                  </pic:blipFill>
                  <pic:spPr>
                    <a:xfrm>
                      <a:off x="0" y="0"/>
                      <a:ext cx="5274310" cy="5298440"/>
                    </a:xfrm>
                    <a:prstGeom prst="rect">
                      <a:avLst/>
                    </a:prstGeom>
                  </pic:spPr>
                </pic:pic>
              </a:graphicData>
            </a:graphic>
          </wp:inline>
        </w:drawing>
      </w:r>
      <w:r>
        <w:rPr>
          <w:rFonts w:ascii="Times New Roman" w:hAnsi="Times New Roman"/>
          <w:b/>
          <w:bCs/>
          <w:sz w:val="22"/>
          <w:szCs w:val="22"/>
        </w:rPr>
        <w:t>Supplementary Figure S</w:t>
      </w:r>
      <w:r>
        <w:rPr>
          <w:rFonts w:hint="eastAsia" w:ascii="Times New Roman" w:hAnsi="Times New Roman"/>
          <w:b/>
          <w:bCs/>
          <w:sz w:val="22"/>
          <w:szCs w:val="22"/>
        </w:rPr>
        <w:t>1</w:t>
      </w:r>
      <w:r>
        <w:rPr>
          <w:rFonts w:ascii="Times New Roman" w:hAnsi="Times New Roman"/>
          <w:b/>
          <w:bCs/>
          <w:sz w:val="22"/>
          <w:szCs w:val="22"/>
        </w:rPr>
        <w:t xml:space="preserve">. </w:t>
      </w:r>
      <w:r>
        <w:rPr>
          <w:rFonts w:ascii="Times New Roman" w:hAnsi="Times New Roman"/>
          <w:sz w:val="22"/>
          <w:szCs w:val="22"/>
        </w:rPr>
        <w:t>Flowchart</w:t>
      </w:r>
      <w:r>
        <w:rPr>
          <w:rFonts w:hint="eastAsia" w:ascii="Times New Roman" w:hAnsi="Times New Roman"/>
          <w:sz w:val="22"/>
          <w:szCs w:val="22"/>
        </w:rPr>
        <w:t xml:space="preserve"> of the current study.</w:t>
      </w:r>
      <w:r>
        <w:rPr>
          <w:rFonts w:ascii="Times New Roman" w:hAnsi="Times New Roman" w:cs="Times New Roman"/>
          <w:sz w:val="22"/>
          <w:szCs w:val="22"/>
        </w:rPr>
        <w:t xml:space="preserve"> CHIP, clonal haematopoiesis of </w:t>
      </w:r>
      <w:r>
        <w:rPr>
          <w:rFonts w:ascii="Times New Roman" w:hAnsi="Times New Roman"/>
          <w:sz w:val="22"/>
          <w:szCs w:val="22"/>
        </w:rPr>
        <w:t xml:space="preserve">indeterminate potential; </w:t>
      </w:r>
      <w:r>
        <w:rPr>
          <w:rFonts w:hint="eastAsia" w:ascii="Times New Roman" w:hAnsi="Times New Roman"/>
          <w:sz w:val="22"/>
          <w:szCs w:val="22"/>
        </w:rPr>
        <w:t>CVD, cardiovascular</w:t>
      </w:r>
      <w:r>
        <w:rPr>
          <w:rFonts w:ascii="Times New Roman" w:hAnsi="Times New Roman"/>
          <w:sz w:val="22"/>
          <w:szCs w:val="22"/>
        </w:rPr>
        <w:t xml:space="preserve"> disease;</w:t>
      </w:r>
      <w:r>
        <w:rPr>
          <w:rFonts w:hint="eastAsia" w:ascii="Times New Roman" w:hAnsi="Times New Roman"/>
          <w:sz w:val="22"/>
          <w:szCs w:val="22"/>
        </w:rPr>
        <w:t xml:space="preserve"> MASLD, metabolic dysfunction-associated steatotic liver disease.</w:t>
      </w:r>
    </w:p>
    <w:p w14:paraId="5E88784D">
      <w:pPr>
        <w:spacing w:line="360" w:lineRule="auto"/>
        <w:jc w:val="both"/>
        <w:rPr>
          <w:rFonts w:ascii="Times New Roman" w:hAnsi="Times New Roman" w:cs="Times New Roman"/>
          <w:szCs w:val="22"/>
        </w:rPr>
      </w:pPr>
      <w:r>
        <w:drawing>
          <wp:inline distT="0" distB="0" distL="0" distR="0">
            <wp:extent cx="2519680" cy="1714500"/>
            <wp:effectExtent l="0" t="0" r="0" b="0"/>
            <wp:docPr id="10870926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092674"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r="8078" b="6179"/>
                    <a:stretch>
                      <a:fillRect/>
                    </a:stretch>
                  </pic:blipFill>
                  <pic:spPr>
                    <a:xfrm>
                      <a:off x="0" y="0"/>
                      <a:ext cx="2520000" cy="1714704"/>
                    </a:xfrm>
                    <a:prstGeom prst="rect">
                      <a:avLst/>
                    </a:prstGeom>
                    <a:noFill/>
                    <a:ln>
                      <a:noFill/>
                    </a:ln>
                  </pic:spPr>
                </pic:pic>
              </a:graphicData>
            </a:graphic>
          </wp:inline>
        </w:drawing>
      </w:r>
      <w:r>
        <w:drawing>
          <wp:inline distT="0" distB="0" distL="0" distR="0">
            <wp:extent cx="2519680" cy="1708785"/>
            <wp:effectExtent l="0" t="0" r="0" b="5715"/>
            <wp:docPr id="4412953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95344"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r="7905" b="6304"/>
                    <a:stretch>
                      <a:fillRect/>
                    </a:stretch>
                  </pic:blipFill>
                  <pic:spPr>
                    <a:xfrm>
                      <a:off x="0" y="0"/>
                      <a:ext cx="2520000" cy="1709211"/>
                    </a:xfrm>
                    <a:prstGeom prst="rect">
                      <a:avLst/>
                    </a:prstGeom>
                    <a:noFill/>
                    <a:ln>
                      <a:noFill/>
                    </a:ln>
                  </pic:spPr>
                </pic:pic>
              </a:graphicData>
            </a:graphic>
          </wp:inline>
        </w:drawing>
      </w:r>
      <w:r>
        <w:drawing>
          <wp:inline distT="0" distB="0" distL="0" distR="0">
            <wp:extent cx="2519680" cy="1694815"/>
            <wp:effectExtent l="0" t="0" r="0" b="635"/>
            <wp:docPr id="13082464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246491"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r="7390" b="6565"/>
                    <a:stretch>
                      <a:fillRect/>
                    </a:stretch>
                  </pic:blipFill>
                  <pic:spPr>
                    <a:xfrm>
                      <a:off x="0" y="0"/>
                      <a:ext cx="2520000" cy="1694971"/>
                    </a:xfrm>
                    <a:prstGeom prst="rect">
                      <a:avLst/>
                    </a:prstGeom>
                    <a:noFill/>
                    <a:ln>
                      <a:noFill/>
                    </a:ln>
                  </pic:spPr>
                </pic:pic>
              </a:graphicData>
            </a:graphic>
          </wp:inline>
        </w:drawing>
      </w:r>
      <w:r>
        <w:drawing>
          <wp:inline distT="0" distB="0" distL="0" distR="0">
            <wp:extent cx="2519680" cy="1707515"/>
            <wp:effectExtent l="0" t="0" r="0" b="6985"/>
            <wp:docPr id="4726453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45316" name="图片 5"/>
                    <pic:cNvPicPr>
                      <a:picLocks noChangeAspect="1" noChangeArrowheads="1"/>
                    </pic:cNvPicPr>
                  </pic:nvPicPr>
                  <pic:blipFill>
                    <a:blip r:embed="rId9" cstate="print">
                      <a:extLst>
                        <a:ext uri="{28A0092B-C50C-407E-A947-70E740481C1C}">
                          <a14:useLocalDpi xmlns:a14="http://schemas.microsoft.com/office/drawing/2010/main" val="0"/>
                        </a:ext>
                      </a:extLst>
                    </a:blip>
                    <a:srcRect r="8078" b="6565"/>
                    <a:stretch>
                      <a:fillRect/>
                    </a:stretch>
                  </pic:blipFill>
                  <pic:spPr>
                    <a:xfrm>
                      <a:off x="0" y="0"/>
                      <a:ext cx="2520000" cy="1707639"/>
                    </a:xfrm>
                    <a:prstGeom prst="rect">
                      <a:avLst/>
                    </a:prstGeom>
                    <a:noFill/>
                    <a:ln>
                      <a:noFill/>
                    </a:ln>
                  </pic:spPr>
                </pic:pic>
              </a:graphicData>
            </a:graphic>
          </wp:inline>
        </w:drawing>
      </w:r>
      <w:bookmarkStart w:id="3" w:name="OLE_LINK3"/>
      <w:r>
        <w:rPr>
          <w:rFonts w:ascii="Times New Roman" w:hAnsi="Times New Roman" w:cs="Times New Roman"/>
          <w:b/>
          <w:bCs/>
          <w:sz w:val="22"/>
        </w:rPr>
        <w:t>Supplementary</w:t>
      </w:r>
      <w:r>
        <w:rPr>
          <w:rFonts w:hint="eastAsia" w:ascii="Times New Roman" w:hAnsi="Times New Roman"/>
          <w:b/>
          <w:bCs/>
          <w:sz w:val="22"/>
          <w:szCs w:val="22"/>
        </w:rPr>
        <w:t xml:space="preserve"> F</w:t>
      </w:r>
      <w:r>
        <w:rPr>
          <w:rFonts w:ascii="Times New Roman" w:hAnsi="Times New Roman"/>
          <w:b/>
          <w:bCs/>
          <w:sz w:val="22"/>
          <w:szCs w:val="22"/>
        </w:rPr>
        <w:t>igure S</w:t>
      </w:r>
      <w:r>
        <w:rPr>
          <w:rFonts w:hint="eastAsia" w:ascii="Times New Roman" w:hAnsi="Times New Roman"/>
          <w:b/>
          <w:bCs/>
          <w:sz w:val="22"/>
          <w:szCs w:val="22"/>
        </w:rPr>
        <w:t>2</w:t>
      </w:r>
      <w:bookmarkEnd w:id="3"/>
      <w:r>
        <w:rPr>
          <w:rFonts w:ascii="Times New Roman" w:hAnsi="Times New Roman"/>
          <w:b/>
          <w:bCs/>
          <w:sz w:val="22"/>
          <w:szCs w:val="22"/>
        </w:rPr>
        <w:t>.</w:t>
      </w:r>
      <w:r>
        <w:rPr>
          <w:rFonts w:ascii="Times New Roman" w:hAnsi="Times New Roman"/>
          <w:sz w:val="22"/>
          <w:szCs w:val="22"/>
        </w:rPr>
        <w:t xml:space="preserve"> </w:t>
      </w:r>
      <w:r>
        <w:rPr>
          <w:rFonts w:hint="eastAsia" w:ascii="Times New Roman" w:hAnsi="Times New Roman"/>
          <w:szCs w:val="22"/>
        </w:rPr>
        <w:t>Number o</w:t>
      </w:r>
      <w:r>
        <w:rPr>
          <w:rFonts w:ascii="Times New Roman" w:hAnsi="Times New Roman"/>
          <w:szCs w:val="22"/>
        </w:rPr>
        <w:t xml:space="preserve">f </w:t>
      </w:r>
      <w:r>
        <w:rPr>
          <w:rFonts w:hint="eastAsia" w:ascii="Times New Roman" w:hAnsi="Times New Roman"/>
          <w:szCs w:val="22"/>
        </w:rPr>
        <w:t xml:space="preserve">the top 10 most frequently mutated genes in CHIP among </w:t>
      </w:r>
      <w:r>
        <w:rPr>
          <w:rFonts w:ascii="Times New Roman" w:hAnsi="Times New Roman"/>
          <w:szCs w:val="22"/>
        </w:rPr>
        <w:t xml:space="preserve">the </w:t>
      </w:r>
      <w:r>
        <w:rPr>
          <w:rFonts w:hint="eastAsia" w:ascii="Times New Roman" w:hAnsi="Times New Roman"/>
          <w:szCs w:val="22"/>
        </w:rPr>
        <w:t xml:space="preserve">total study population and by </w:t>
      </w:r>
      <w:r>
        <w:rPr>
          <w:rFonts w:ascii="Times New Roman" w:hAnsi="Times New Roman"/>
          <w:szCs w:val="22"/>
        </w:rPr>
        <w:t>disease</w:t>
      </w:r>
      <w:r>
        <w:rPr>
          <w:rFonts w:hint="eastAsia" w:ascii="Times New Roman" w:hAnsi="Times New Roman"/>
          <w:szCs w:val="22"/>
        </w:rPr>
        <w:t xml:space="preserve"> outcome.</w:t>
      </w:r>
      <w:r>
        <w:rPr>
          <w:rFonts w:ascii="Times New Roman" w:hAnsi="Times New Roman" w:cs="Times New Roman"/>
          <w:szCs w:val="22"/>
        </w:rPr>
        <w:t xml:space="preserve"> CHIP, clonal haematopoiesis of indeterminate potential; </w:t>
      </w:r>
      <w:r>
        <w:rPr>
          <w:rFonts w:hint="eastAsia" w:ascii="Times New Roman" w:hAnsi="Times New Roman" w:cs="Times New Roman"/>
          <w:szCs w:val="22"/>
        </w:rPr>
        <w:t>CVD, cardiovascular</w:t>
      </w:r>
      <w:r>
        <w:rPr>
          <w:rFonts w:ascii="Times New Roman" w:hAnsi="Times New Roman" w:cs="Times New Roman"/>
          <w:szCs w:val="22"/>
        </w:rPr>
        <w:t xml:space="preserve"> disease</w:t>
      </w:r>
      <w:r>
        <w:rPr>
          <w:rFonts w:hint="eastAsia" w:ascii="Times New Roman" w:hAnsi="Times New Roman" w:cs="Times New Roman"/>
          <w:szCs w:val="22"/>
        </w:rPr>
        <w:t xml:space="preserve">; CHD, coronary heart disease; HF, heart failure. CVD </w:t>
      </w:r>
      <w:r>
        <w:rPr>
          <w:rFonts w:ascii="Times New Roman" w:hAnsi="Times New Roman" w:cs="Times New Roman"/>
          <w:szCs w:val="22"/>
        </w:rPr>
        <w:t>was</w:t>
      </w:r>
      <w:r>
        <w:rPr>
          <w:rFonts w:hint="eastAsia" w:ascii="Times New Roman" w:hAnsi="Times New Roman" w:cs="Times New Roman"/>
          <w:szCs w:val="22"/>
        </w:rPr>
        <w:t xml:space="preserve"> defined as the occurrence of any </w:t>
      </w:r>
      <w:r>
        <w:rPr>
          <w:rFonts w:ascii="Times New Roman" w:hAnsi="Times New Roman" w:cs="Times New Roman"/>
          <w:szCs w:val="22"/>
        </w:rPr>
        <w:t>type</w:t>
      </w:r>
      <w:r>
        <w:rPr>
          <w:rFonts w:hint="eastAsia" w:ascii="Times New Roman" w:hAnsi="Times New Roman" w:cs="Times New Roman"/>
          <w:szCs w:val="22"/>
        </w:rPr>
        <w:t xml:space="preserve"> of CHD, stroke, </w:t>
      </w:r>
      <w:r>
        <w:rPr>
          <w:rFonts w:ascii="Times New Roman" w:hAnsi="Times New Roman" w:cs="Times New Roman"/>
          <w:szCs w:val="22"/>
        </w:rPr>
        <w:t>or</w:t>
      </w:r>
      <w:r>
        <w:rPr>
          <w:rFonts w:hint="eastAsia" w:ascii="Times New Roman" w:hAnsi="Times New Roman" w:cs="Times New Roman"/>
          <w:szCs w:val="22"/>
        </w:rPr>
        <w:t xml:space="preserve"> HF.</w:t>
      </w:r>
    </w:p>
    <w:p w14:paraId="347C13CA">
      <w:pPr>
        <w:spacing w:line="360" w:lineRule="auto"/>
        <w:rPr>
          <w:rFonts w:ascii="Times New Roman" w:hAnsi="Times New Roman"/>
          <w:sz w:val="22"/>
          <w:szCs w:val="22"/>
        </w:rPr>
        <w:sectPr>
          <w:pgSz w:w="11906" w:h="16838"/>
          <w:pgMar w:top="1440" w:right="1800" w:bottom="1440" w:left="1800" w:header="851" w:footer="992" w:gutter="0"/>
          <w:cols w:space="425" w:num="1"/>
          <w:docGrid w:type="lines" w:linePitch="312" w:charSpace="0"/>
        </w:sectPr>
      </w:pPr>
    </w:p>
    <w:p w14:paraId="171002DA">
      <w:pPr>
        <w:spacing w:line="360" w:lineRule="auto"/>
        <w:jc w:val="both"/>
        <w:rPr>
          <w:rFonts w:ascii="Times New Roman" w:hAnsi="Times New Roman"/>
          <w:sz w:val="22"/>
          <w:szCs w:val="22"/>
        </w:rPr>
      </w:pPr>
      <w:r>
        <w:rPr>
          <w:rFonts w:ascii="Times New Roman" w:hAnsi="Times New Roman"/>
          <w:b/>
          <w:bCs/>
          <w:sz w:val="22"/>
          <w:szCs w:val="22"/>
        </w:rPr>
        <w:t>Supplementary Table S</w:t>
      </w:r>
      <w:r>
        <w:rPr>
          <w:rFonts w:hint="eastAsia" w:ascii="Times New Roman" w:hAnsi="Times New Roman"/>
          <w:b/>
          <w:bCs/>
          <w:sz w:val="22"/>
          <w:szCs w:val="22"/>
        </w:rPr>
        <w:t>1</w:t>
      </w:r>
      <w:r>
        <w:rPr>
          <w:rFonts w:ascii="Times New Roman" w:hAnsi="Times New Roman"/>
          <w:sz w:val="22"/>
          <w:szCs w:val="22"/>
        </w:rPr>
        <w:t xml:space="preserve">. </w:t>
      </w:r>
      <w:r>
        <w:rPr>
          <w:rFonts w:hint="eastAsia" w:ascii="Times New Roman" w:hAnsi="Times New Roman"/>
          <w:sz w:val="22"/>
          <w:szCs w:val="22"/>
        </w:rPr>
        <w:t>Driver genes and variants queried for the detection of CHIP.</w:t>
      </w:r>
    </w:p>
    <w:tbl>
      <w:tblPr>
        <w:tblStyle w:val="8"/>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3"/>
        <w:gridCol w:w="8267"/>
      </w:tblGrid>
      <w:tr w14:paraId="06EA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03" w:type="dxa"/>
            <w:vAlign w:val="center"/>
          </w:tcPr>
          <w:p w14:paraId="5C4A3032">
            <w:pPr>
              <w:rPr>
                <w:rFonts w:ascii="Times New Roman" w:hAnsi="Times New Roman" w:cs="Times New Roman"/>
                <w:b/>
                <w:bCs/>
                <w:sz w:val="22"/>
                <w:szCs w:val="22"/>
                <w:lang w:val="nl-BE" w:eastAsia="en-US"/>
              </w:rPr>
            </w:pPr>
            <w:r>
              <w:rPr>
                <w:rFonts w:ascii="Times New Roman" w:hAnsi="Times New Roman" w:cs="Times New Roman"/>
                <w:b/>
                <w:bCs/>
                <w:sz w:val="22"/>
                <w:szCs w:val="22"/>
                <w:lang w:val="nl-BE" w:eastAsia="en-US"/>
              </w:rPr>
              <w:t>Gene name</w:t>
            </w:r>
          </w:p>
        </w:tc>
        <w:tc>
          <w:tcPr>
            <w:tcW w:w="8267" w:type="dxa"/>
            <w:vAlign w:val="center"/>
          </w:tcPr>
          <w:p w14:paraId="2527E78D">
            <w:pPr>
              <w:rPr>
                <w:rFonts w:ascii="Times New Roman" w:hAnsi="Times New Roman" w:cs="Times New Roman"/>
                <w:b/>
                <w:bCs/>
                <w:sz w:val="22"/>
                <w:szCs w:val="22"/>
                <w:lang w:val="nl-BE" w:eastAsia="en-US"/>
              </w:rPr>
            </w:pPr>
            <w:r>
              <w:rPr>
                <w:rFonts w:ascii="Times New Roman" w:hAnsi="Times New Roman" w:cs="Times New Roman"/>
                <w:b/>
                <w:bCs/>
                <w:sz w:val="22"/>
                <w:szCs w:val="22"/>
                <w:lang w:val="nl-BE" w:eastAsia="en-US"/>
              </w:rPr>
              <w:t>Reported mutations for variant calling</w:t>
            </w:r>
          </w:p>
        </w:tc>
      </w:tr>
      <w:tr w14:paraId="7669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784476A0">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ASXL1</w:t>
            </w:r>
          </w:p>
        </w:tc>
        <w:tc>
          <w:tcPr>
            <w:tcW w:w="8267" w:type="dxa"/>
          </w:tcPr>
          <w:p w14:paraId="7587D0FB">
            <w:pPr>
              <w:pStyle w:val="6"/>
              <w:jc w:val="left"/>
              <w:rPr>
                <w:rFonts w:ascii="Times New Roman" w:hAnsi="Times New Roman" w:cs="Times New Roman"/>
                <w:sz w:val="22"/>
                <w:szCs w:val="22"/>
                <w:lang w:val="nl-BE" w:eastAsia="en-US"/>
              </w:rPr>
            </w:pPr>
            <w:r>
              <w:rPr>
                <w:rFonts w:ascii="Times New Roman" w:hAnsi="Times New Roman" w:cs="Times New Roman"/>
                <w:sz w:val="22"/>
                <w:szCs w:val="22"/>
                <w:lang w:val="nl-BE"/>
              </w:rPr>
              <w:t>Frameshift/nonsense/splice-site in exon 11-12</w:t>
            </w:r>
          </w:p>
        </w:tc>
      </w:tr>
      <w:tr w14:paraId="38C8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3BEDC17D">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ASXL2</w:t>
            </w:r>
          </w:p>
        </w:tc>
        <w:tc>
          <w:tcPr>
            <w:tcW w:w="8267" w:type="dxa"/>
          </w:tcPr>
          <w:p w14:paraId="2B24AB35">
            <w:pPr>
              <w:pStyle w:val="6"/>
              <w:jc w:val="left"/>
              <w:rPr>
                <w:rFonts w:ascii="Times New Roman" w:hAnsi="Times New Roman" w:cs="Times New Roman"/>
                <w:sz w:val="22"/>
                <w:szCs w:val="22"/>
                <w:lang w:val="nl-BE" w:eastAsia="en-US"/>
              </w:rPr>
            </w:pPr>
            <w:r>
              <w:rPr>
                <w:rFonts w:ascii="Times New Roman" w:hAnsi="Times New Roman" w:cs="Times New Roman"/>
                <w:sz w:val="22"/>
                <w:szCs w:val="22"/>
                <w:lang w:val="nl-BE"/>
              </w:rPr>
              <w:t>Frameshift/nonsense/splice-site in exon 11-12</w:t>
            </w:r>
          </w:p>
        </w:tc>
      </w:tr>
      <w:tr w14:paraId="15F2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D22DF68">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BCOR</w:t>
            </w:r>
          </w:p>
        </w:tc>
        <w:tc>
          <w:tcPr>
            <w:tcW w:w="8267" w:type="dxa"/>
          </w:tcPr>
          <w:p w14:paraId="0DE143CB">
            <w:pPr>
              <w:pStyle w:val="6"/>
              <w:jc w:val="left"/>
              <w:rPr>
                <w:rFonts w:ascii="Times New Roman" w:hAnsi="Times New Roman" w:cs="Times New Roman"/>
                <w:sz w:val="22"/>
                <w:szCs w:val="22"/>
                <w:lang w:val="nl-BE" w:eastAsia="en-US"/>
              </w:rPr>
            </w:pPr>
            <w:r>
              <w:rPr>
                <w:rFonts w:ascii="Times New Roman" w:hAnsi="Times New Roman" w:cs="Times New Roman"/>
                <w:sz w:val="22"/>
                <w:szCs w:val="22"/>
                <w:lang w:val="nl-BE"/>
              </w:rPr>
              <w:t>Frameshift/nonsense/splice-site</w:t>
            </w:r>
          </w:p>
        </w:tc>
      </w:tr>
      <w:tr w14:paraId="0733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132F690D">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BCORL1</w:t>
            </w:r>
          </w:p>
        </w:tc>
        <w:tc>
          <w:tcPr>
            <w:tcW w:w="8267" w:type="dxa"/>
          </w:tcPr>
          <w:p w14:paraId="1CDDE1FB">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w:t>
            </w:r>
          </w:p>
        </w:tc>
      </w:tr>
      <w:tr w14:paraId="1508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4CA87DAE">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BRAF</w:t>
            </w:r>
          </w:p>
        </w:tc>
        <w:tc>
          <w:tcPr>
            <w:tcW w:w="8267" w:type="dxa"/>
          </w:tcPr>
          <w:p w14:paraId="76EA493C">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G464E,  G464V,  G466E,  G466V,  G469R,  G469E,  G469A,  G469V,  V471F,  V472S,  L485W, N581S,  I582M,  I592M,  I592V,  D594N,  D594G,  D594V,  D594E,  F595L,  F595S,  G596R,  L597V,  L597S,  L597Q,  L597R,  A598V,  V600M,  V600L,  V600K,  V600R,  V600E,  V600A,  V600G,  V600D,  K601E,  K601N,  R603,  W604R,  W604G,  S605G,  S605F,  S605N,  G606E,  G606A,  G606V,  H608R,  H608L,  G615R,  S616P,  S616F,  L618S,  L618W</w:t>
            </w:r>
          </w:p>
        </w:tc>
      </w:tr>
      <w:tr w14:paraId="7F3A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103FADB">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BRCC3</w:t>
            </w:r>
          </w:p>
        </w:tc>
        <w:tc>
          <w:tcPr>
            <w:tcW w:w="8267" w:type="dxa"/>
          </w:tcPr>
          <w:p w14:paraId="10BB5F0E">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w:t>
            </w:r>
          </w:p>
        </w:tc>
      </w:tr>
      <w:tr w14:paraId="4B5E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7C52D5BD">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CBL</w:t>
            </w:r>
          </w:p>
        </w:tc>
        <w:tc>
          <w:tcPr>
            <w:tcW w:w="8267" w:type="dxa"/>
          </w:tcPr>
          <w:p w14:paraId="10DEB8A9">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RING finger missense p.381-421</w:t>
            </w:r>
          </w:p>
        </w:tc>
      </w:tr>
      <w:tr w14:paraId="4E25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13FA4745">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CBLB</w:t>
            </w:r>
          </w:p>
        </w:tc>
        <w:tc>
          <w:tcPr>
            <w:tcW w:w="8267" w:type="dxa"/>
          </w:tcPr>
          <w:p w14:paraId="038CDDCA">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RING finger missense p.372-412</w:t>
            </w:r>
          </w:p>
        </w:tc>
      </w:tr>
      <w:tr w14:paraId="0836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50655FD">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CEBPA</w:t>
            </w:r>
          </w:p>
        </w:tc>
        <w:tc>
          <w:tcPr>
            <w:tcW w:w="8267" w:type="dxa"/>
          </w:tcPr>
          <w:p w14:paraId="5F1D759E">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w:t>
            </w:r>
          </w:p>
        </w:tc>
      </w:tr>
      <w:tr w14:paraId="639F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1EFA7A66">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CREBBP</w:t>
            </w:r>
          </w:p>
        </w:tc>
        <w:tc>
          <w:tcPr>
            <w:tcW w:w="8267" w:type="dxa"/>
          </w:tcPr>
          <w:p w14:paraId="0A3663D0">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D1435E,  R1446L,  R1446H,  R1446C,  Y1450C,  P1476R,  Y1482H,  H1487Y,  W1502C,  Y1503D,  Y1503H,  Y1503F,  S1680del</w:t>
            </w:r>
          </w:p>
        </w:tc>
      </w:tr>
      <w:tr w14:paraId="7FB2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808169B">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CSF3R</w:t>
            </w:r>
          </w:p>
        </w:tc>
        <w:tc>
          <w:tcPr>
            <w:tcW w:w="8267" w:type="dxa"/>
          </w:tcPr>
          <w:p w14:paraId="3957FDD8">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T615A,  T618I,  truncating c.741-791</w:t>
            </w:r>
          </w:p>
        </w:tc>
      </w:tr>
      <w:tr w14:paraId="440A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6D30C256">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CTCF</w:t>
            </w:r>
          </w:p>
        </w:tc>
        <w:tc>
          <w:tcPr>
            <w:tcW w:w="8267" w:type="dxa"/>
          </w:tcPr>
          <w:p w14:paraId="029C5F8C">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  R377C,  R377H,  P378A,  P378L</w:t>
            </w:r>
          </w:p>
        </w:tc>
      </w:tr>
      <w:tr w14:paraId="032B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555B8A31">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CUX1</w:t>
            </w:r>
          </w:p>
        </w:tc>
        <w:tc>
          <w:tcPr>
            <w:tcW w:w="8267" w:type="dxa"/>
          </w:tcPr>
          <w:p w14:paraId="33D16566">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w:t>
            </w:r>
          </w:p>
        </w:tc>
      </w:tr>
      <w:tr w14:paraId="7048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427B54BA">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DNMT3A</w:t>
            </w:r>
          </w:p>
        </w:tc>
        <w:tc>
          <w:tcPr>
            <w:tcW w:w="8267" w:type="dxa"/>
          </w:tcPr>
          <w:p w14:paraId="106E3DDD">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F290I, F290C, V296M, P307S, P307R, R326H, R326L, R326C, R326S, G332R, G332E, V339A, V339M, V339G, L344Q, L344P, R366P, R366H, R366G, A368T, A368V, R379H, R379C, I407T, I407N, I407S, F414L, F414S, F414C, A462V, K468R, C497G, C497Y, Q527H, Q527P, Y533C, S535F, C537G, C537R, G543A, G543S, G543C, L547H, L547P, L547F, M548I, M548K, G550R, W581R, W581G, W581C, R604Q, R604W, R635W, R635Q, S638F, G646V, G646E, L653W, L653F, I655N, V657A, V657M, R659H, Y660C, V665G, V665L, M674V, R676W, R676Q, G685R, G685E, G685A, D686Y, D686G, R688H, G699R, G699S, G699D, P700L, P700S, P700R, P700Q, P700T, P700A, D702N, D702Y, V704M, V704G, I705F, I705T, I705S, I705N, G707D, G707V, C710S, C710Y, S714C, V716D, V716F, V716I, N717S, N717I, P718L, R720H, R720G, K721R, K721T, Y724C, R729Q, R729W, R729G, F731C, F731L, F731Y, F731I, F732del, F732C, F732S, F732L, E733G, E733A, F734L, F734C, Y735C, Y735N, Y735S, R736H, R736C, R736P, L737H, L737V, L737F, L737R, A741V, P742P, P743R, P743L, R749C, R749L, R749H, R749G, F751L, F751C, F752del, F752C, F752L, F752I, F752V, W753G, W753C, W753R, L754P, L754R, L754H, F755S, F755I, F755L, M761I, M761V, G762C, V763I, S770L, S770W, S770P, R771Q, F772I, F772V, L773R, L773V, E774K, E774D, E774G, I780T, D781G, R792H, W795C, W795L, G796D, G796V, N797Y, N797H, N797S, P799S, P799R, P799H, R803S, R803W, P804L, P804S, K826R, S828N, K829R, T835M, N838D, K841Q, Q842E, P849L, D857N, W860R, E863D, F868S, G869S, G869V, M880V, S881R, S881I, R882H, R882P, R882C, R882G, A884P, A884V, Q886R, L889P, L889R, G890D, G890R, G890S, V895M, P896L, V897G, V897D, R899L, R899H, R899C, L901R, L901H, P904L, F909C, P904Q, A910P, C911R, C911Y</w:t>
            </w:r>
          </w:p>
        </w:tc>
      </w:tr>
      <w:tr w14:paraId="3AF8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17293CF6">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EED</w:t>
            </w:r>
          </w:p>
        </w:tc>
        <w:tc>
          <w:tcPr>
            <w:tcW w:w="8267" w:type="dxa"/>
          </w:tcPr>
          <w:p w14:paraId="24145474">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L240Q,  I363M</w:t>
            </w:r>
          </w:p>
        </w:tc>
      </w:tr>
      <w:tr w14:paraId="26F0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70B696B6">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EP300</w:t>
            </w:r>
          </w:p>
        </w:tc>
        <w:tc>
          <w:tcPr>
            <w:tcW w:w="8267" w:type="dxa"/>
          </w:tcPr>
          <w:p w14:paraId="27C0B51C">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Frameshift/nonsense/splice_site,  VF1148_1149del,  D1399N,  D1399Y,  P1452L,  Y1467N,  Y1467H,  Y1467C,  R1627W,  A1629V</w:t>
            </w:r>
          </w:p>
        </w:tc>
      </w:tr>
      <w:tr w14:paraId="4566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7E774373">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ETNK1</w:t>
            </w:r>
          </w:p>
        </w:tc>
        <w:tc>
          <w:tcPr>
            <w:tcW w:w="8267" w:type="dxa"/>
          </w:tcPr>
          <w:p w14:paraId="4063880A">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N155(244)S, N155(244)T, N155(244)K</w:t>
            </w:r>
          </w:p>
        </w:tc>
      </w:tr>
      <w:tr w14:paraId="6233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13A5BEC9">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ETV6</w:t>
            </w:r>
          </w:p>
        </w:tc>
        <w:tc>
          <w:tcPr>
            <w:tcW w:w="8267" w:type="dxa"/>
          </w:tcPr>
          <w:p w14:paraId="5894DECA">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w:t>
            </w:r>
          </w:p>
        </w:tc>
      </w:tr>
      <w:tr w14:paraId="391A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77640A67">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EZH2</w:t>
            </w:r>
          </w:p>
        </w:tc>
        <w:tc>
          <w:tcPr>
            <w:tcW w:w="8267" w:type="dxa"/>
          </w:tcPr>
          <w:p w14:paraId="53EFFF1D">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Q62R,  N102S,  F145S,  F145C,  F145Y,  F145L,  G159R,  E164D,  R202Q,  K238E,  E244K,  R283Q,  H292R,  P488S,  R497Q,  R561H,  T568I,  K629E,  Y641N,  Y641H,  Y641S,  Y641C,  Y641F,  D659Y,  D659G,  V674M,  A677G,  A677V,  R679C,  R679H,  R685C,  R685H,  A687V,  N688I,  N688K,  H689Y,  S690P,  I708V,  I708T,  I708M,  E720K,  E740K</w:t>
            </w:r>
          </w:p>
        </w:tc>
      </w:tr>
      <w:tr w14:paraId="4499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55059AB8">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FLT3</w:t>
            </w:r>
          </w:p>
        </w:tc>
        <w:tc>
          <w:tcPr>
            <w:tcW w:w="8267" w:type="dxa"/>
          </w:tcPr>
          <w:p w14:paraId="530D699F">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V579A,  V592A,  V592I,  F594L,  FY590-591GD,  D835Y,  D835H,  D835E,  del835</w:t>
            </w:r>
          </w:p>
        </w:tc>
      </w:tr>
      <w:tr w14:paraId="2C71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5DF47B50">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GATA2</w:t>
            </w:r>
          </w:p>
        </w:tc>
        <w:tc>
          <w:tcPr>
            <w:tcW w:w="8267" w:type="dxa"/>
          </w:tcPr>
          <w:p w14:paraId="072B8AA0">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R293Q,  N317H,  A318T,  A318V,  A318G,  G320D,  L321P,  L321F,  L321V,  Q328P,  R330Q,  R361L,  L359V,  A372T,  R384G,  R384K</w:t>
            </w:r>
          </w:p>
        </w:tc>
      </w:tr>
      <w:tr w14:paraId="77B1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2689495C">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GNAS</w:t>
            </w:r>
          </w:p>
        </w:tc>
        <w:tc>
          <w:tcPr>
            <w:tcW w:w="8267" w:type="dxa"/>
          </w:tcPr>
          <w:p w14:paraId="7BD00DE2">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R201S,  R201C,  R201H,  R201L,  Q227K,  Q227R,  Q227L,  Q227H,  R374C</w:t>
            </w:r>
          </w:p>
        </w:tc>
      </w:tr>
      <w:tr w14:paraId="26BF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7229071D">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GNB1</w:t>
            </w:r>
          </w:p>
        </w:tc>
        <w:tc>
          <w:tcPr>
            <w:tcW w:w="8267" w:type="dxa"/>
          </w:tcPr>
          <w:p w14:paraId="2B02D55A">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K57N,  K57M,  K57E,  K57T,  I80T,  I80N</w:t>
            </w:r>
          </w:p>
        </w:tc>
      </w:tr>
      <w:tr w14:paraId="001C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23725A22">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IDH1</w:t>
            </w:r>
          </w:p>
        </w:tc>
        <w:tc>
          <w:tcPr>
            <w:tcW w:w="8267" w:type="dxa"/>
          </w:tcPr>
          <w:p w14:paraId="74F89940">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R132C,  R132G,  R132H,  R132L,  R132P,  R132V,  V178I</w:t>
            </w:r>
          </w:p>
        </w:tc>
      </w:tr>
      <w:tr w14:paraId="1847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4FAC404F">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IDH2</w:t>
            </w:r>
          </w:p>
        </w:tc>
        <w:tc>
          <w:tcPr>
            <w:tcW w:w="8267" w:type="dxa"/>
          </w:tcPr>
          <w:p w14:paraId="1E2BFAF5">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R140W,  R140Q,  R140L,  R140G,  R172W,  R172G,  R172K,  R172T,  R172M,  R172N,  R172S</w:t>
            </w:r>
          </w:p>
        </w:tc>
      </w:tr>
      <w:tr w14:paraId="48CC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243B133">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IKZF1</w:t>
            </w:r>
          </w:p>
        </w:tc>
        <w:tc>
          <w:tcPr>
            <w:tcW w:w="8267" w:type="dxa"/>
          </w:tcPr>
          <w:p w14:paraId="79F1B57C">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w:t>
            </w:r>
          </w:p>
        </w:tc>
      </w:tr>
      <w:tr w14:paraId="7F8F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60A2EEAE">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JAK2</w:t>
            </w:r>
          </w:p>
        </w:tc>
        <w:tc>
          <w:tcPr>
            <w:tcW w:w="8267" w:type="dxa"/>
          </w:tcPr>
          <w:p w14:paraId="65AB8165">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N533D,  N533Y,  N533S,  H538R,  K539E,  K539L,  I540T,  I540V,  V617F,  R683S,  R683G,  del/ins537-539L,  del/ins538-539L,  del/ins540-543MK,  del/ins540-544MK,  del/ins541-543K,  del542-543,  del543-544,  ins11546-547</w:t>
            </w:r>
          </w:p>
        </w:tc>
      </w:tr>
      <w:tr w14:paraId="32B4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4E9E70CD">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KDM6A</w:t>
            </w:r>
          </w:p>
        </w:tc>
        <w:tc>
          <w:tcPr>
            <w:tcW w:w="8267" w:type="dxa"/>
          </w:tcPr>
          <w:p w14:paraId="2F5A3520">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del419</w:t>
            </w:r>
          </w:p>
        </w:tc>
      </w:tr>
      <w:tr w14:paraId="7D1E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5FEEE0EE">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KIT</w:t>
            </w:r>
          </w:p>
        </w:tc>
        <w:tc>
          <w:tcPr>
            <w:tcW w:w="8267" w:type="dxa"/>
          </w:tcPr>
          <w:p w14:paraId="6A37E379">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ins503,  V559A,  V559D,  V559G,  V559I,  V560D,  V560A,  V560G,  V560E,  del560,  E561K,  del579,  P627L,  P627T,  R634W,  K642E,  K642Q,  V654A,  V654E,  H697Y,  H697D,  E761D,  K807R,  D816H,  D816Y,  D816F,  D816I,  D816V,  D816H,  del551-559</w:t>
            </w:r>
          </w:p>
        </w:tc>
      </w:tr>
      <w:tr w14:paraId="740D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18B01989">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KRAS</w:t>
            </w:r>
          </w:p>
        </w:tc>
        <w:tc>
          <w:tcPr>
            <w:tcW w:w="8267" w:type="dxa"/>
          </w:tcPr>
          <w:p w14:paraId="36D06706">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G12D,  G12A,  G12E,  G12V,  G13D,  G13C,  G13Y,  G13F,  G13R,  G13A,  G13V,  G13E,  V14I, T58I,  G60D,  G60A,  G60V,  Q61K,  Q61E,  Q61P,  Q61R,  Q61L,  Q61H,  K117E,  K117N,  A146T,  A146P,  A146V</w:t>
            </w:r>
          </w:p>
        </w:tc>
      </w:tr>
      <w:tr w14:paraId="1F11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3840D01A">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MPL</w:t>
            </w:r>
          </w:p>
        </w:tc>
        <w:tc>
          <w:tcPr>
            <w:tcW w:w="8267" w:type="dxa"/>
          </w:tcPr>
          <w:p w14:paraId="297C428C">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S505G,  S505N,  S505C,  L510P,  del513,  W515A,  W515R,  W515K,  W515S,  W515L,  A519T,  A519V,  Y591D,  W515-518KT</w:t>
            </w:r>
          </w:p>
        </w:tc>
      </w:tr>
      <w:tr w14:paraId="0188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8AC60C8">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NF1</w:t>
            </w:r>
          </w:p>
        </w:tc>
        <w:tc>
          <w:tcPr>
            <w:tcW w:w="8267" w:type="dxa"/>
          </w:tcPr>
          <w:p w14:paraId="58098D8E">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w:t>
            </w:r>
          </w:p>
        </w:tc>
      </w:tr>
      <w:tr w14:paraId="1AB1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6860897D">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NPM1</w:t>
            </w:r>
          </w:p>
        </w:tc>
        <w:tc>
          <w:tcPr>
            <w:tcW w:w="8267" w:type="dxa"/>
          </w:tcPr>
          <w:p w14:paraId="5A877C1E">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 p.W288fs (insertion at c.859_860, 860_861, 862_863, 863_864)</w:t>
            </w:r>
          </w:p>
        </w:tc>
      </w:tr>
      <w:tr w14:paraId="12BC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23866BEB">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NRAS</w:t>
            </w:r>
          </w:p>
        </w:tc>
        <w:tc>
          <w:tcPr>
            <w:tcW w:w="8267" w:type="dxa"/>
          </w:tcPr>
          <w:p w14:paraId="76E6E3C5">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G12S,  G12R,  G12C,  G12N,  G12P,  G12Y,  G12D,  G12A,  G12V,  G12E,  G13S,  G13R,  G13C,  G13N,  G13P,  G13Y,  G13D,  G13A,  G13V,  G13E,  G60E,  G60R,  Q61R,  Q61L,  Q61K,  Q61P,  Q61H,  Q61Q</w:t>
            </w:r>
          </w:p>
        </w:tc>
      </w:tr>
      <w:tr w14:paraId="02F8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75205B6B">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PDS5B</w:t>
            </w:r>
          </w:p>
        </w:tc>
        <w:tc>
          <w:tcPr>
            <w:tcW w:w="8267" w:type="dxa"/>
          </w:tcPr>
          <w:p w14:paraId="75601AFE">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R1292Q</w:t>
            </w:r>
          </w:p>
        </w:tc>
      </w:tr>
      <w:tr w14:paraId="68B7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11FA5C59">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PHF6</w:t>
            </w:r>
          </w:p>
        </w:tc>
        <w:tc>
          <w:tcPr>
            <w:tcW w:w="8267" w:type="dxa"/>
          </w:tcPr>
          <w:p w14:paraId="4CB57788">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A40D,  M125I,  S246Y,  F263L,  R274Q,  C297Y,  H302Y,  H329L</w:t>
            </w:r>
          </w:p>
        </w:tc>
      </w:tr>
      <w:tr w14:paraId="5937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647EDB2E">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PHIP</w:t>
            </w:r>
          </w:p>
        </w:tc>
        <w:tc>
          <w:tcPr>
            <w:tcW w:w="8267" w:type="dxa"/>
          </w:tcPr>
          <w:p w14:paraId="71AB71BD">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w:t>
            </w:r>
          </w:p>
        </w:tc>
      </w:tr>
      <w:tr w14:paraId="793F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39A252D9">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PPM1D</w:t>
            </w:r>
          </w:p>
        </w:tc>
        <w:tc>
          <w:tcPr>
            <w:tcW w:w="8267" w:type="dxa"/>
          </w:tcPr>
          <w:p w14:paraId="2351192A">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  exon 5 or 6</w:t>
            </w:r>
          </w:p>
        </w:tc>
      </w:tr>
      <w:tr w14:paraId="4C6B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4F8D88F">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PRPF40B</w:t>
            </w:r>
          </w:p>
        </w:tc>
        <w:tc>
          <w:tcPr>
            <w:tcW w:w="8267" w:type="dxa"/>
          </w:tcPr>
          <w:p w14:paraId="59988D23">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P15H,  M58I,  P405L,  P562S,</w:t>
            </w:r>
          </w:p>
        </w:tc>
      </w:tr>
      <w:tr w14:paraId="08BA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4C21A663">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PRPF8</w:t>
            </w:r>
          </w:p>
        </w:tc>
        <w:tc>
          <w:tcPr>
            <w:tcW w:w="8267" w:type="dxa"/>
          </w:tcPr>
          <w:p w14:paraId="41F9017A">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M1307I, C1594W, D1598Y, D1598N, D1598V</w:t>
            </w:r>
          </w:p>
        </w:tc>
      </w:tr>
      <w:tr w14:paraId="6042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73E12E41">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PTPN11</w:t>
            </w:r>
          </w:p>
        </w:tc>
        <w:tc>
          <w:tcPr>
            <w:tcW w:w="8267" w:type="dxa"/>
          </w:tcPr>
          <w:p w14:paraId="20B87A90">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G60V,  G60R,  G60A,  D61Y,  D61V,  D61G,  Y63C,  E69K,  E69G,  E69D,  E69Q,  F71L,  F71K,  A72T,  A72V,  A72D,  T73I,  E76K,  E76Q,  E76M,  E76A,  E76G,  E139G,  E139D,  N308D,  N308T,  N339S,  P491L,  S502P,  S502A,  S502L,  G503V,  G503G,  G503A,  G503E,  Q506P,  T507A,  T507K</w:t>
            </w:r>
          </w:p>
        </w:tc>
      </w:tr>
      <w:tr w14:paraId="5FFB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76DBE300">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RAD21</w:t>
            </w:r>
          </w:p>
        </w:tc>
        <w:tc>
          <w:tcPr>
            <w:tcW w:w="8267" w:type="dxa"/>
          </w:tcPr>
          <w:p w14:paraId="6CA062D2">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R65Q,  H208R,  Q474R</w:t>
            </w:r>
          </w:p>
        </w:tc>
      </w:tr>
      <w:tr w14:paraId="2679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60D1E663">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RUNX1</w:t>
            </w:r>
          </w:p>
        </w:tc>
        <w:tc>
          <w:tcPr>
            <w:tcW w:w="8267" w:type="dxa"/>
          </w:tcPr>
          <w:p w14:paraId="6F804239">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S73F,  H78Q,  H78L,  R80C,  R80P,  R80H,  L85Q,  P86L,  P86H,  S114L,  D133Y,  L134P,  R135G,  R135K,  R135S,  R139Q,  R142S,  A165V,  R174Q,  R177L,  R177Q,  A224T,  D171G,  D171V,  D171N,  R205W,  R223C</w:t>
            </w:r>
          </w:p>
        </w:tc>
      </w:tr>
      <w:tr w14:paraId="26FC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1C12913E">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SETBP1</w:t>
            </w:r>
          </w:p>
        </w:tc>
        <w:tc>
          <w:tcPr>
            <w:tcW w:w="8267" w:type="dxa"/>
          </w:tcPr>
          <w:p w14:paraId="0F5ABC76">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D868N,  D868T,  S869N,  G870S,  I871T,  D880N,  D880Q</w:t>
            </w:r>
          </w:p>
        </w:tc>
      </w:tr>
      <w:tr w14:paraId="0C8A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475A3066">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SETD2</w:t>
            </w:r>
          </w:p>
        </w:tc>
        <w:tc>
          <w:tcPr>
            <w:tcW w:w="8267" w:type="dxa"/>
          </w:tcPr>
          <w:p w14:paraId="69FF91D8">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  V1190M</w:t>
            </w:r>
          </w:p>
        </w:tc>
      </w:tr>
      <w:tr w14:paraId="6869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48F32935">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SETDB1</w:t>
            </w:r>
          </w:p>
        </w:tc>
        <w:tc>
          <w:tcPr>
            <w:tcW w:w="8267" w:type="dxa"/>
          </w:tcPr>
          <w:p w14:paraId="33809F3C">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  K715E</w:t>
            </w:r>
          </w:p>
        </w:tc>
      </w:tr>
      <w:tr w14:paraId="6EE0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35E57652">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SF3B1</w:t>
            </w:r>
          </w:p>
        </w:tc>
        <w:tc>
          <w:tcPr>
            <w:tcW w:w="8267" w:type="dxa"/>
          </w:tcPr>
          <w:p w14:paraId="3EF8EE72">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G347V,  R387W,  R387Q,  E592K,  E622D,  Y623C,  R625L,  R625C, R625G,  H662Q,  H662D, T663I, K666N,  K666T,  K666E,  K666R,  K700E,  V701F,  A708T,  G740R,  G740E,  A744P,  D781G,  E783K,  R831Q,  L833F,  E862K,  R957Q</w:t>
            </w:r>
          </w:p>
        </w:tc>
      </w:tr>
      <w:tr w14:paraId="3511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333FCD46">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SRSF2</w:t>
            </w:r>
          </w:p>
        </w:tc>
        <w:tc>
          <w:tcPr>
            <w:tcW w:w="8267" w:type="dxa"/>
          </w:tcPr>
          <w:p w14:paraId="31B2D7EA">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Y44H,  P95H,  P95L,  P95T,  P95R,  P95A,  P107H,  P95fs</w:t>
            </w:r>
          </w:p>
        </w:tc>
      </w:tr>
      <w:tr w14:paraId="6C51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B8634E7">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SMC1A</w:t>
            </w:r>
          </w:p>
        </w:tc>
        <w:tc>
          <w:tcPr>
            <w:tcW w:w="8267" w:type="dxa"/>
          </w:tcPr>
          <w:p w14:paraId="36A829A2">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K190T,  R586W,  M689V, R807H,  R1090H,  R1090C</w:t>
            </w:r>
          </w:p>
        </w:tc>
      </w:tr>
      <w:tr w14:paraId="339F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1D7E1958">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SMC3</w:t>
            </w:r>
          </w:p>
        </w:tc>
        <w:tc>
          <w:tcPr>
            <w:tcW w:w="8267" w:type="dxa"/>
          </w:tcPr>
          <w:p w14:paraId="099EFEBE">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  R155I,  Q367E,  D392V,  K571R,  R661P,  G662C</w:t>
            </w:r>
          </w:p>
        </w:tc>
      </w:tr>
      <w:tr w14:paraId="1519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73A8733">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STAG2</w:t>
            </w:r>
          </w:p>
        </w:tc>
        <w:tc>
          <w:tcPr>
            <w:tcW w:w="8267" w:type="dxa"/>
          </w:tcPr>
          <w:p w14:paraId="6B6176DB">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w:t>
            </w:r>
          </w:p>
        </w:tc>
      </w:tr>
      <w:tr w14:paraId="3D10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1505A2C3">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SUZ12</w:t>
            </w:r>
          </w:p>
        </w:tc>
        <w:tc>
          <w:tcPr>
            <w:tcW w:w="8267" w:type="dxa"/>
          </w:tcPr>
          <w:p w14:paraId="1441D83A">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w:t>
            </w:r>
          </w:p>
        </w:tc>
      </w:tr>
      <w:tr w14:paraId="5B9A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4C0EEB57">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TET2</w:t>
            </w:r>
          </w:p>
        </w:tc>
        <w:tc>
          <w:tcPr>
            <w:tcW w:w="8267" w:type="dxa"/>
          </w:tcPr>
          <w:p w14:paraId="736743A4">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missense mutations in catalytic domains (p.1104-1481 and 1843-2002)</w:t>
            </w:r>
          </w:p>
        </w:tc>
      </w:tr>
      <w:tr w14:paraId="6137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5F6A80C8">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TP53</w:t>
            </w:r>
          </w:p>
        </w:tc>
        <w:tc>
          <w:tcPr>
            <w:tcW w:w="8267" w:type="dxa"/>
          </w:tcPr>
          <w:p w14:paraId="13DB5AD1">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  S46F,  G105C,  G105R,  G105D,  G108S,  G108C,  R110L,  R110C,  T118A,  T118R,  T118I,  S127F,  S127Y,  L130V,  L130F,  K132Q,  K132E,  K132W,  K132R,  K132M,  K132N,  F134V. F134L,  F134S,  C135W,  C135S,  C135F,  C135G,  C135Y,  Q136K,  Q136E,  Q136P,  Q136R,  Q136L,  Q136H,  A138P,  A138V,  A138A,  A138T,  T140I,  C141R,  C141G,  C141A,  C141Y,  C141S,  C141F,  C141W,  V143M,  V143A,  V143E,  L145Q,  W146C,  W146L,  L145R,  V147G,  P151T,  P151A,  P151S,  P151H,  P151R,  P152S,  P152R,  P152L,  T155P,  T155A,  V157F,  R158H,  R158L,  A159V,  A159P,  A159S,  A159D,  A161T,  A161D,  Y163N,  Y163H,  Y163D,  Y163S,  Y163C,  K164E,  K164M,  K164N,  K164P,  H168Y,  H168P,  H168R,  H168L,  H168Q,  M169I,  M169T,  M169V,  E171K,  E171Q,  E171G,  E171A,  E171V,  E171D,  V172D,  V173M,  V173L,  V173G,  R174W,  R175G,  R175C,  R175H,  C176R,  C176G,  C176Y,  C176F,  C176S,  P177R,  P177R,  P177L,  H178D,  H178P,  H178Q,  H179Y,  H179R,  H179Q,  R181C,  R181Y,  D186G,  G187S,  P190L,  P190T,  H193N,  H193P,  H193L,  H193R,  L194F,  L194R,  I195F,  I195N,  I195T,  R196P,  V197L,  G199V,  Y205N,  Y205C,  Y205H,  D208V,  R213Q,  R213P,  R213L,  R213Q,  H214D,  H214R,  S215G,  S215I,  S215R,  V216M,  V217G,  Y220N,  Y220H,  Y220S,  Y220C,  E224D,  I232F,  I232N,  I232T,  I232S,  Y234N,  Y234H,  Y234S,  Y234C,  Y236N,  Y236H,  Y236C,  M237V,  M237K,  M237I,  C238R,  C238G,  C238Y,  C238W,  N239T,  N239S,  S241Y,  S241C,  S241F,  C242G,  C242Y,  C242S,  C242F,  G244S,  G244C,  G244D,  G245S,  G245R,  G245C,  G245D,  G245A,  G245V,  G245S,  M246V,  M246K,  M246R,  M246I,  N247I,  R248W,  R248G,  R248Q,  R249G,  R249W,  R249T,  R249M,  P250L,  I251N,  L252P,  I254S,  I255F,  I255N,  I255S,  L257Q,  L257P,  E258K,  E258Q,  D259Y,  S261T,  G262D,  G262V,  L265P,  G266R,  G266E,  G266V,  R267W,  R267Q,  R267P,  E271K,  V272M,  V272L,  R273S,  R273G,  R273C,  R273H,  R273P,  R273L,  V274F,  V274D,  V274A,  V274G,  V274L,  C275Y,  C275S,  C275F,  A276P,  C277F,  C277Y,  P278T,  P278A,  P278S,  P278H,  P278R,  P278L,  G279E,  R280G,  R280K,  R280T,  R280I,  R280S,  D281N,  D281H,  D281Y,  D281G,  D281E,  R282G,  R282W,  R282Q,  R282P,  E285K,  E285V,  E286G,  E286V,  E286K,  K320N,  L330R,  G334V,  R337C, R337L,  A347T,  L348F,  T377P</w:t>
            </w:r>
          </w:p>
        </w:tc>
      </w:tr>
      <w:tr w14:paraId="6BB1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3138FF74">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U2AF1</w:t>
            </w:r>
          </w:p>
        </w:tc>
        <w:tc>
          <w:tcPr>
            <w:tcW w:w="8267" w:type="dxa"/>
          </w:tcPr>
          <w:p w14:paraId="72ACD696">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D14G,  S34F,  S34Y,  R35L,  R156H,  R156Q,  Q157R,  Q157P</w:t>
            </w:r>
          </w:p>
        </w:tc>
      </w:tr>
      <w:tr w14:paraId="283E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5A59B59">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U2AF2</w:t>
            </w:r>
          </w:p>
        </w:tc>
        <w:tc>
          <w:tcPr>
            <w:tcW w:w="8267" w:type="dxa"/>
          </w:tcPr>
          <w:p w14:paraId="3D45579C">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R18W,  Q143L,  M144I,  L187V,  Q190L</w:t>
            </w:r>
          </w:p>
        </w:tc>
      </w:tr>
      <w:tr w14:paraId="0BFF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0CE27C27">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WT1</w:t>
            </w:r>
          </w:p>
        </w:tc>
        <w:tc>
          <w:tcPr>
            <w:tcW w:w="8267" w:type="dxa"/>
          </w:tcPr>
          <w:p w14:paraId="67C1AC66">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Frameshift/nonsense/splice-site</w:t>
            </w:r>
          </w:p>
        </w:tc>
      </w:tr>
      <w:tr w14:paraId="248D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03" w:type="dxa"/>
          </w:tcPr>
          <w:p w14:paraId="69150223">
            <w:pPr>
              <w:rPr>
                <w:rFonts w:ascii="Times New Roman" w:hAnsi="Times New Roman" w:cs="Times New Roman"/>
                <w:i/>
                <w:iCs/>
                <w:sz w:val="22"/>
                <w:szCs w:val="22"/>
                <w:lang w:val="nl-BE" w:eastAsia="en-US"/>
              </w:rPr>
            </w:pPr>
            <w:r>
              <w:rPr>
                <w:rFonts w:ascii="Times New Roman" w:hAnsi="Times New Roman" w:cs="Times New Roman"/>
                <w:i/>
                <w:iCs/>
                <w:sz w:val="22"/>
                <w:szCs w:val="22"/>
                <w:lang w:val="nl-BE" w:eastAsia="en-US"/>
              </w:rPr>
              <w:t>ZRSR2</w:t>
            </w:r>
          </w:p>
        </w:tc>
        <w:tc>
          <w:tcPr>
            <w:tcW w:w="8267" w:type="dxa"/>
          </w:tcPr>
          <w:p w14:paraId="65FFE1FD">
            <w:pPr>
              <w:rPr>
                <w:rFonts w:ascii="Times New Roman" w:hAnsi="Times New Roman" w:cs="Times New Roman"/>
                <w:sz w:val="22"/>
                <w:szCs w:val="22"/>
                <w:lang w:val="nl-BE" w:eastAsia="en-US"/>
              </w:rPr>
            </w:pPr>
            <w:r>
              <w:rPr>
                <w:rFonts w:ascii="Times New Roman" w:hAnsi="Times New Roman" w:cs="Times New Roman"/>
                <w:sz w:val="22"/>
                <w:szCs w:val="22"/>
                <w:lang w:val="nl-BE" w:eastAsia="en-US"/>
              </w:rPr>
              <w:t>Frameshift/nonsense,  R126P,  E133G,  C181F,  H191Y,  I202N,  F239V,  F239Y,  N261Y,  C280R,  C302R,  C326R,  H330R,  N382K</w:t>
            </w:r>
          </w:p>
        </w:tc>
      </w:tr>
    </w:tbl>
    <w:p w14:paraId="64BEE9D7">
      <w:pPr>
        <w:rPr>
          <w:rFonts w:ascii="Times New Roman" w:hAnsi="Times New Roman" w:cs="Times New Roman"/>
          <w:b/>
          <w:bCs/>
          <w:i/>
          <w:iCs/>
          <w:sz w:val="22"/>
          <w:szCs w:val="22"/>
        </w:rPr>
      </w:pPr>
      <w:r>
        <w:rPr>
          <w:rFonts w:ascii="Times New Roman" w:hAnsi="Times New Roman" w:cs="Times New Roman"/>
          <w:b/>
          <w:bCs/>
          <w:i/>
          <w:iCs/>
          <w:sz w:val="22"/>
          <w:szCs w:val="22"/>
        </w:rPr>
        <w:br w:type="page"/>
      </w:r>
    </w:p>
    <w:p w14:paraId="0B1DD226">
      <w:pPr>
        <w:spacing w:line="360" w:lineRule="auto"/>
        <w:rPr>
          <w:rFonts w:ascii="Times New Roman" w:hAnsi="Times New Roman"/>
          <w:b/>
          <w:bCs/>
          <w:sz w:val="22"/>
          <w:szCs w:val="22"/>
        </w:rPr>
        <w:sectPr>
          <w:pgSz w:w="11906" w:h="16838"/>
          <w:pgMar w:top="1440" w:right="1800" w:bottom="1440" w:left="1800" w:header="851" w:footer="992" w:gutter="0"/>
          <w:cols w:space="425" w:num="1"/>
          <w:docGrid w:type="lines" w:linePitch="326" w:charSpace="0"/>
        </w:sectPr>
      </w:pPr>
    </w:p>
    <w:p w14:paraId="1213A4A5">
      <w:pPr>
        <w:spacing w:line="360" w:lineRule="auto"/>
        <w:jc w:val="both"/>
        <w:rPr>
          <w:rFonts w:ascii="Times New Roman" w:hAnsi="Times New Roman"/>
          <w:sz w:val="22"/>
          <w:szCs w:val="22"/>
        </w:rPr>
      </w:pPr>
      <w:r>
        <w:rPr>
          <w:rFonts w:ascii="Times New Roman" w:hAnsi="Times New Roman"/>
          <w:b/>
          <w:bCs/>
          <w:sz w:val="22"/>
          <w:szCs w:val="22"/>
        </w:rPr>
        <w:t>Supplementary Table S</w:t>
      </w:r>
      <w:r>
        <w:rPr>
          <w:rFonts w:hint="eastAsia" w:ascii="Times New Roman" w:hAnsi="Times New Roman"/>
          <w:b/>
          <w:bCs/>
          <w:sz w:val="22"/>
          <w:szCs w:val="22"/>
        </w:rPr>
        <w:t>2</w:t>
      </w:r>
      <w:r>
        <w:rPr>
          <w:rFonts w:ascii="Times New Roman" w:hAnsi="Times New Roman" w:cs="Times New Roman"/>
          <w:sz w:val="22"/>
          <w:szCs w:val="22"/>
        </w:rPr>
        <w:t xml:space="preserve">. </w:t>
      </w:r>
      <w:r>
        <w:rPr>
          <w:rFonts w:hint="eastAsia" w:ascii="Times New Roman" w:hAnsi="Times New Roman"/>
          <w:sz w:val="22"/>
          <w:szCs w:val="22"/>
        </w:rPr>
        <w:t xml:space="preserve">Genetic and clinical </w:t>
      </w:r>
      <w:r>
        <w:rPr>
          <w:rFonts w:ascii="Times New Roman" w:hAnsi="Times New Roman"/>
          <w:sz w:val="22"/>
          <w:szCs w:val="22"/>
        </w:rPr>
        <w:t>characteristics</w:t>
      </w:r>
      <w:r>
        <w:rPr>
          <w:rFonts w:hint="eastAsia" w:ascii="Times New Roman" w:hAnsi="Times New Roman"/>
          <w:sz w:val="22"/>
          <w:szCs w:val="22"/>
        </w:rPr>
        <w:t xml:space="preserve"> used in the clonal </w:t>
      </w:r>
      <w:r>
        <w:rPr>
          <w:rFonts w:ascii="Times New Roman" w:hAnsi="Times New Roman"/>
          <w:sz w:val="22"/>
          <w:szCs w:val="22"/>
        </w:rPr>
        <w:t>haematopoiesis</w:t>
      </w:r>
      <w:r>
        <w:rPr>
          <w:rFonts w:hint="eastAsia" w:ascii="Times New Roman" w:hAnsi="Times New Roman"/>
          <w:sz w:val="22"/>
          <w:szCs w:val="22"/>
        </w:rPr>
        <w:t xml:space="preserve"> risk score (CHRS) with corresponding score weights.</w:t>
      </w:r>
    </w:p>
    <w:tbl>
      <w:tblPr>
        <w:tblStyle w:val="8"/>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993"/>
        <w:gridCol w:w="1275"/>
        <w:gridCol w:w="1276"/>
        <w:gridCol w:w="851"/>
        <w:gridCol w:w="1066"/>
      </w:tblGrid>
      <w:tr w14:paraId="135A97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96" w:type="dxa"/>
            <w:gridSpan w:val="6"/>
            <w:tcBorders>
              <w:bottom w:val="single" w:color="auto" w:sz="4" w:space="0"/>
            </w:tcBorders>
          </w:tcPr>
          <w:p w14:paraId="16A00132">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Score weights</w:t>
            </w:r>
          </w:p>
        </w:tc>
      </w:tr>
      <w:tr w14:paraId="53FA3F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5" w:type="dxa"/>
            <w:tcBorders>
              <w:right w:val="nil"/>
            </w:tcBorders>
          </w:tcPr>
          <w:p w14:paraId="15836B37">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Prognostic variable</w:t>
            </w:r>
          </w:p>
        </w:tc>
        <w:tc>
          <w:tcPr>
            <w:tcW w:w="993" w:type="dxa"/>
            <w:tcBorders>
              <w:left w:val="nil"/>
              <w:right w:val="nil"/>
            </w:tcBorders>
          </w:tcPr>
          <w:p w14:paraId="6DB4EA14">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0.5</w:t>
            </w:r>
          </w:p>
        </w:tc>
        <w:tc>
          <w:tcPr>
            <w:tcW w:w="1275" w:type="dxa"/>
            <w:tcBorders>
              <w:left w:val="nil"/>
              <w:right w:val="nil"/>
            </w:tcBorders>
          </w:tcPr>
          <w:p w14:paraId="5084FDF2">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1</w:t>
            </w:r>
          </w:p>
        </w:tc>
        <w:tc>
          <w:tcPr>
            <w:tcW w:w="1276" w:type="dxa"/>
            <w:tcBorders>
              <w:left w:val="nil"/>
              <w:right w:val="nil"/>
            </w:tcBorders>
          </w:tcPr>
          <w:p w14:paraId="190F1059">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1.5</w:t>
            </w:r>
          </w:p>
        </w:tc>
        <w:tc>
          <w:tcPr>
            <w:tcW w:w="851" w:type="dxa"/>
            <w:tcBorders>
              <w:left w:val="nil"/>
              <w:right w:val="nil"/>
            </w:tcBorders>
          </w:tcPr>
          <w:p w14:paraId="71F2DB3B">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2</w:t>
            </w:r>
          </w:p>
        </w:tc>
        <w:tc>
          <w:tcPr>
            <w:tcW w:w="1066" w:type="dxa"/>
            <w:tcBorders>
              <w:left w:val="nil"/>
            </w:tcBorders>
          </w:tcPr>
          <w:p w14:paraId="0CD1496B">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2.5</w:t>
            </w:r>
          </w:p>
        </w:tc>
      </w:tr>
      <w:tr w14:paraId="458A70B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5" w:type="dxa"/>
            <w:tcBorders>
              <w:right w:val="nil"/>
            </w:tcBorders>
          </w:tcPr>
          <w:p w14:paraId="425F085E">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 xml:space="preserve">Single </w:t>
            </w:r>
            <w:r>
              <w:rPr>
                <w:rFonts w:ascii="Times New Roman" w:hAnsi="Times New Roman" w:cs="Times New Roman" w:eastAsiaTheme="minorEastAsia"/>
                <w:i/>
                <w:iCs/>
                <w:color w:val="000000" w:themeColor="text1"/>
                <w:kern w:val="2"/>
                <w:sz w:val="22"/>
                <w:szCs w:val="22"/>
                <w:lang w:val="nl-BE" w:eastAsia="en-US"/>
                <w14:textFill>
                  <w14:solidFill>
                    <w14:schemeClr w14:val="tx1"/>
                  </w14:solidFill>
                </w14:textFill>
              </w:rPr>
              <w:t>DNMT3A</w:t>
            </w:r>
          </w:p>
        </w:tc>
        <w:tc>
          <w:tcPr>
            <w:tcW w:w="993" w:type="dxa"/>
            <w:tcBorders>
              <w:left w:val="nil"/>
              <w:right w:val="nil"/>
            </w:tcBorders>
          </w:tcPr>
          <w:p w14:paraId="52D0CF98">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Present</w:t>
            </w:r>
          </w:p>
        </w:tc>
        <w:tc>
          <w:tcPr>
            <w:tcW w:w="1275" w:type="dxa"/>
            <w:tcBorders>
              <w:left w:val="nil"/>
              <w:right w:val="nil"/>
            </w:tcBorders>
          </w:tcPr>
          <w:p w14:paraId="2FB8E511">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Absent</w:t>
            </w:r>
          </w:p>
        </w:tc>
        <w:tc>
          <w:tcPr>
            <w:tcW w:w="1276" w:type="dxa"/>
            <w:tcBorders>
              <w:left w:val="nil"/>
              <w:right w:val="nil"/>
            </w:tcBorders>
          </w:tcPr>
          <w:p w14:paraId="633897C3">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851" w:type="dxa"/>
            <w:tcBorders>
              <w:left w:val="nil"/>
              <w:right w:val="nil"/>
            </w:tcBorders>
          </w:tcPr>
          <w:p w14:paraId="0D2304D6">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066" w:type="dxa"/>
            <w:tcBorders>
              <w:left w:val="nil"/>
            </w:tcBorders>
          </w:tcPr>
          <w:p w14:paraId="137D35ED">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r>
      <w:tr w14:paraId="549381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5" w:type="dxa"/>
            <w:tcBorders>
              <w:right w:val="nil"/>
            </w:tcBorders>
          </w:tcPr>
          <w:p w14:paraId="6B129EA7">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High-risk mutation</w:t>
            </w:r>
          </w:p>
        </w:tc>
        <w:tc>
          <w:tcPr>
            <w:tcW w:w="993" w:type="dxa"/>
            <w:tcBorders>
              <w:left w:val="nil"/>
              <w:right w:val="nil"/>
            </w:tcBorders>
          </w:tcPr>
          <w:p w14:paraId="445D50C6">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275" w:type="dxa"/>
            <w:tcBorders>
              <w:left w:val="nil"/>
              <w:right w:val="nil"/>
            </w:tcBorders>
          </w:tcPr>
          <w:p w14:paraId="4AF0892E">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Absent</w:t>
            </w:r>
          </w:p>
        </w:tc>
        <w:tc>
          <w:tcPr>
            <w:tcW w:w="1276" w:type="dxa"/>
            <w:tcBorders>
              <w:left w:val="nil"/>
              <w:right w:val="nil"/>
            </w:tcBorders>
          </w:tcPr>
          <w:p w14:paraId="08CB8DF8">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851" w:type="dxa"/>
            <w:tcBorders>
              <w:left w:val="nil"/>
              <w:right w:val="nil"/>
            </w:tcBorders>
          </w:tcPr>
          <w:p w14:paraId="041217EC">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066" w:type="dxa"/>
            <w:tcBorders>
              <w:left w:val="nil"/>
            </w:tcBorders>
          </w:tcPr>
          <w:p w14:paraId="452C6E62">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Present</w:t>
            </w:r>
          </w:p>
        </w:tc>
      </w:tr>
      <w:tr w14:paraId="43DDB4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5" w:type="dxa"/>
            <w:tcBorders>
              <w:right w:val="nil"/>
            </w:tcBorders>
          </w:tcPr>
          <w:p w14:paraId="39DD601A">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Mutation number</w:t>
            </w:r>
          </w:p>
        </w:tc>
        <w:tc>
          <w:tcPr>
            <w:tcW w:w="993" w:type="dxa"/>
            <w:tcBorders>
              <w:left w:val="nil"/>
              <w:right w:val="nil"/>
            </w:tcBorders>
          </w:tcPr>
          <w:p w14:paraId="7CBC9E88">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275" w:type="dxa"/>
            <w:tcBorders>
              <w:left w:val="nil"/>
              <w:right w:val="nil"/>
            </w:tcBorders>
          </w:tcPr>
          <w:p w14:paraId="6B1AC67B">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1</w:t>
            </w:r>
          </w:p>
        </w:tc>
        <w:tc>
          <w:tcPr>
            <w:tcW w:w="1276" w:type="dxa"/>
            <w:tcBorders>
              <w:left w:val="nil"/>
              <w:right w:val="nil"/>
            </w:tcBorders>
          </w:tcPr>
          <w:p w14:paraId="7D3D5F48">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851" w:type="dxa"/>
            <w:tcBorders>
              <w:left w:val="nil"/>
              <w:right w:val="nil"/>
            </w:tcBorders>
          </w:tcPr>
          <w:p w14:paraId="367D3E13">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≥2</w:t>
            </w:r>
          </w:p>
        </w:tc>
        <w:tc>
          <w:tcPr>
            <w:tcW w:w="1066" w:type="dxa"/>
            <w:tcBorders>
              <w:left w:val="nil"/>
            </w:tcBorders>
          </w:tcPr>
          <w:p w14:paraId="7DC32E8C">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r>
      <w:tr w14:paraId="7E8F2F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5" w:type="dxa"/>
            <w:tcBorders>
              <w:right w:val="nil"/>
            </w:tcBorders>
          </w:tcPr>
          <w:p w14:paraId="2B5A1F13">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Variant allele fraction</w:t>
            </w:r>
          </w:p>
        </w:tc>
        <w:tc>
          <w:tcPr>
            <w:tcW w:w="993" w:type="dxa"/>
            <w:tcBorders>
              <w:left w:val="nil"/>
              <w:right w:val="nil"/>
            </w:tcBorders>
          </w:tcPr>
          <w:p w14:paraId="3B66EB7A">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275" w:type="dxa"/>
            <w:tcBorders>
              <w:left w:val="nil"/>
              <w:right w:val="nil"/>
            </w:tcBorders>
          </w:tcPr>
          <w:p w14:paraId="76647D69">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＜20%</w:t>
            </w:r>
          </w:p>
        </w:tc>
        <w:tc>
          <w:tcPr>
            <w:tcW w:w="1276" w:type="dxa"/>
            <w:tcBorders>
              <w:left w:val="nil"/>
              <w:right w:val="nil"/>
            </w:tcBorders>
          </w:tcPr>
          <w:p w14:paraId="082C1A09">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851" w:type="dxa"/>
            <w:tcBorders>
              <w:left w:val="nil"/>
              <w:right w:val="nil"/>
            </w:tcBorders>
          </w:tcPr>
          <w:p w14:paraId="1EEF8C89">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≥20%</w:t>
            </w:r>
          </w:p>
        </w:tc>
        <w:tc>
          <w:tcPr>
            <w:tcW w:w="1066" w:type="dxa"/>
            <w:tcBorders>
              <w:left w:val="nil"/>
            </w:tcBorders>
          </w:tcPr>
          <w:p w14:paraId="66EF1F43">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r>
      <w:tr w14:paraId="597D8D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5" w:type="dxa"/>
            <w:tcBorders>
              <w:right w:val="nil"/>
            </w:tcBorders>
          </w:tcPr>
          <w:p w14:paraId="562692A3">
            <w:pPr>
              <w:spacing w:line="240" w:lineRule="atLeast"/>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Red cell distribution</w:t>
            </w:r>
          </w:p>
          <w:p w14:paraId="20D46D87">
            <w:pPr>
              <w:spacing w:line="240" w:lineRule="atLeast"/>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width</w:t>
            </w:r>
          </w:p>
        </w:tc>
        <w:tc>
          <w:tcPr>
            <w:tcW w:w="993" w:type="dxa"/>
            <w:tcBorders>
              <w:left w:val="nil"/>
              <w:right w:val="nil"/>
            </w:tcBorders>
          </w:tcPr>
          <w:p w14:paraId="107AA69E">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275" w:type="dxa"/>
            <w:tcBorders>
              <w:left w:val="nil"/>
              <w:right w:val="nil"/>
            </w:tcBorders>
          </w:tcPr>
          <w:p w14:paraId="4C56B551">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＜15%</w:t>
            </w:r>
          </w:p>
        </w:tc>
        <w:tc>
          <w:tcPr>
            <w:tcW w:w="1276" w:type="dxa"/>
            <w:tcBorders>
              <w:left w:val="nil"/>
              <w:right w:val="nil"/>
            </w:tcBorders>
          </w:tcPr>
          <w:p w14:paraId="3576CDED">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851" w:type="dxa"/>
            <w:tcBorders>
              <w:left w:val="nil"/>
              <w:right w:val="nil"/>
            </w:tcBorders>
          </w:tcPr>
          <w:p w14:paraId="29C6CD59">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066" w:type="dxa"/>
            <w:tcBorders>
              <w:left w:val="nil"/>
            </w:tcBorders>
          </w:tcPr>
          <w:p w14:paraId="4AC0976A">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≥15%</w:t>
            </w:r>
          </w:p>
        </w:tc>
      </w:tr>
      <w:tr w14:paraId="520AC2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5" w:type="dxa"/>
            <w:tcBorders>
              <w:right w:val="nil"/>
            </w:tcBorders>
          </w:tcPr>
          <w:p w14:paraId="40A2D455">
            <w:pPr>
              <w:spacing w:line="240" w:lineRule="atLeast"/>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Mean corpuscular</w:t>
            </w:r>
          </w:p>
          <w:p w14:paraId="41B8A967">
            <w:pPr>
              <w:spacing w:line="240" w:lineRule="atLeast"/>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volume</w:t>
            </w:r>
          </w:p>
        </w:tc>
        <w:tc>
          <w:tcPr>
            <w:tcW w:w="993" w:type="dxa"/>
            <w:tcBorders>
              <w:left w:val="nil"/>
              <w:right w:val="nil"/>
            </w:tcBorders>
          </w:tcPr>
          <w:p w14:paraId="6447BD2A">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275" w:type="dxa"/>
            <w:tcBorders>
              <w:left w:val="nil"/>
              <w:right w:val="nil"/>
            </w:tcBorders>
          </w:tcPr>
          <w:p w14:paraId="2F30F1EA">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＜100fL</w:t>
            </w:r>
          </w:p>
        </w:tc>
        <w:tc>
          <w:tcPr>
            <w:tcW w:w="1276" w:type="dxa"/>
            <w:tcBorders>
              <w:left w:val="nil"/>
              <w:right w:val="nil"/>
            </w:tcBorders>
          </w:tcPr>
          <w:p w14:paraId="03BD68F1">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851" w:type="dxa"/>
            <w:tcBorders>
              <w:left w:val="nil"/>
              <w:right w:val="nil"/>
            </w:tcBorders>
          </w:tcPr>
          <w:p w14:paraId="146F8B3E">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066" w:type="dxa"/>
            <w:tcBorders>
              <w:left w:val="nil"/>
            </w:tcBorders>
          </w:tcPr>
          <w:p w14:paraId="163D8B03">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≥100fL</w:t>
            </w:r>
          </w:p>
        </w:tc>
      </w:tr>
      <w:tr w14:paraId="01914B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5" w:type="dxa"/>
            <w:tcBorders>
              <w:right w:val="nil"/>
            </w:tcBorders>
          </w:tcPr>
          <w:p w14:paraId="01D40B6F">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Cytopenia</w:t>
            </w:r>
            <w:r>
              <w:rPr>
                <w:rFonts w:ascii="Times New Roman" w:hAnsi="Times New Roman" w:cs="Times New Roman" w:eastAsiaTheme="minorEastAsia"/>
                <w:color w:val="000000" w:themeColor="text1"/>
                <w:kern w:val="2"/>
                <w:sz w:val="22"/>
                <w:szCs w:val="22"/>
                <w:vertAlign w:val="superscript"/>
                <w:lang w:val="nl-BE" w:eastAsia="en-US"/>
                <w14:textFill>
                  <w14:solidFill>
                    <w14:schemeClr w14:val="tx1"/>
                  </w14:solidFill>
                </w14:textFill>
              </w:rPr>
              <w:t>a</w:t>
            </w:r>
          </w:p>
        </w:tc>
        <w:tc>
          <w:tcPr>
            <w:tcW w:w="993" w:type="dxa"/>
            <w:tcBorders>
              <w:left w:val="nil"/>
              <w:right w:val="nil"/>
            </w:tcBorders>
          </w:tcPr>
          <w:p w14:paraId="3EC74285">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275" w:type="dxa"/>
            <w:tcBorders>
              <w:left w:val="nil"/>
              <w:right w:val="nil"/>
            </w:tcBorders>
          </w:tcPr>
          <w:p w14:paraId="7D4FADB3">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Absent</w:t>
            </w:r>
          </w:p>
        </w:tc>
        <w:tc>
          <w:tcPr>
            <w:tcW w:w="1276" w:type="dxa"/>
            <w:tcBorders>
              <w:left w:val="nil"/>
              <w:right w:val="nil"/>
            </w:tcBorders>
          </w:tcPr>
          <w:p w14:paraId="74C7A482">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Present</w:t>
            </w:r>
          </w:p>
        </w:tc>
        <w:tc>
          <w:tcPr>
            <w:tcW w:w="851" w:type="dxa"/>
            <w:tcBorders>
              <w:left w:val="nil"/>
              <w:right w:val="nil"/>
            </w:tcBorders>
          </w:tcPr>
          <w:p w14:paraId="29FF126D">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066" w:type="dxa"/>
            <w:tcBorders>
              <w:left w:val="nil"/>
            </w:tcBorders>
          </w:tcPr>
          <w:p w14:paraId="3972BB89">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r>
      <w:tr w14:paraId="03E1BD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5" w:type="dxa"/>
            <w:tcBorders>
              <w:right w:val="nil"/>
            </w:tcBorders>
          </w:tcPr>
          <w:p w14:paraId="3E136AC0">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Age</w:t>
            </w:r>
          </w:p>
        </w:tc>
        <w:tc>
          <w:tcPr>
            <w:tcW w:w="993" w:type="dxa"/>
            <w:tcBorders>
              <w:left w:val="nil"/>
              <w:right w:val="nil"/>
            </w:tcBorders>
          </w:tcPr>
          <w:p w14:paraId="09F32078">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275" w:type="dxa"/>
            <w:tcBorders>
              <w:left w:val="nil"/>
              <w:right w:val="nil"/>
            </w:tcBorders>
          </w:tcPr>
          <w:p w14:paraId="4F315CEE">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＜65 years</w:t>
            </w:r>
          </w:p>
        </w:tc>
        <w:tc>
          <w:tcPr>
            <w:tcW w:w="1276" w:type="dxa"/>
            <w:tcBorders>
              <w:left w:val="nil"/>
              <w:right w:val="nil"/>
            </w:tcBorders>
          </w:tcPr>
          <w:p w14:paraId="33C6FF49">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t>≥65 years</w:t>
            </w:r>
          </w:p>
        </w:tc>
        <w:tc>
          <w:tcPr>
            <w:tcW w:w="851" w:type="dxa"/>
            <w:tcBorders>
              <w:left w:val="nil"/>
              <w:right w:val="nil"/>
            </w:tcBorders>
          </w:tcPr>
          <w:p w14:paraId="743C71C7">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c>
          <w:tcPr>
            <w:tcW w:w="1066" w:type="dxa"/>
            <w:tcBorders>
              <w:left w:val="nil"/>
            </w:tcBorders>
          </w:tcPr>
          <w:p w14:paraId="4DE5CC77">
            <w:pPr>
              <w:spacing w:line="480" w:lineRule="auto"/>
              <w:contextualSpacing/>
              <w:jc w:val="center"/>
              <w:rPr>
                <w:rFonts w:ascii="Times New Roman" w:hAnsi="Times New Roman" w:cs="Times New Roman" w:eastAsiaTheme="minorEastAsia"/>
                <w:color w:val="000000" w:themeColor="text1"/>
                <w:kern w:val="2"/>
                <w:sz w:val="22"/>
                <w:szCs w:val="22"/>
                <w:lang w:val="nl-BE" w:eastAsia="en-US"/>
                <w14:textFill>
                  <w14:solidFill>
                    <w14:schemeClr w14:val="tx1"/>
                  </w14:solidFill>
                </w14:textFill>
              </w:rPr>
            </w:pPr>
          </w:p>
        </w:tc>
      </w:tr>
    </w:tbl>
    <w:p w14:paraId="06389A3C">
      <w:pPr>
        <w:spacing w:line="480" w:lineRule="auto"/>
        <w:contextualSpacing/>
        <w:jc w:val="both"/>
        <w:rPr>
          <w:rFonts w:ascii="Times New Roman" w:hAnsi="Times New Roman" w:cs="Times New Roman" w:eastAsiaTheme="minorEastAsia"/>
          <w:color w:val="000000" w:themeColor="text1"/>
          <w:kern w:val="2"/>
          <w:sz w:val="22"/>
          <w:szCs w:val="22"/>
          <w14:textFill>
            <w14:solidFill>
              <w14:schemeClr w14:val="tx1"/>
            </w14:solidFill>
          </w14:textFill>
        </w:rPr>
        <w:sectPr>
          <w:pgSz w:w="11906" w:h="16838"/>
          <w:pgMar w:top="1440" w:right="1800" w:bottom="1440" w:left="1800" w:header="851" w:footer="992" w:gutter="0"/>
          <w:cols w:space="425" w:num="1"/>
          <w:docGrid w:type="lines" w:linePitch="326" w:charSpace="0"/>
        </w:sectPr>
      </w:pPr>
      <w:r>
        <w:rPr>
          <w:rFonts w:hint="eastAsia" w:ascii="Times New Roman" w:hAnsi="Times New Roman" w:cs="Times New Roman" w:eastAsiaTheme="minorEastAsia"/>
          <w:color w:val="000000" w:themeColor="text1"/>
          <w:kern w:val="2"/>
          <w:sz w:val="22"/>
          <w:szCs w:val="22"/>
          <w:vertAlign w:val="superscript"/>
          <w14:textFill>
            <w14:solidFill>
              <w14:schemeClr w14:val="tx1"/>
            </w14:solidFill>
          </w14:textFill>
        </w:rPr>
        <w:t>a</w:t>
      </w:r>
      <w:r>
        <w:rPr>
          <w:rFonts w:hint="eastAsia" w:ascii="Times New Roman" w:hAnsi="Times New Roman" w:cs="Times New Roman" w:eastAsiaTheme="minorEastAsia"/>
          <w:color w:val="000000" w:themeColor="text1"/>
          <w:kern w:val="2"/>
          <w:sz w:val="22"/>
          <w:szCs w:val="22"/>
          <w14:textFill>
            <w14:solidFill>
              <w14:schemeClr w14:val="tx1"/>
            </w14:solidFill>
          </w14:textFill>
        </w:rPr>
        <w:t>Cytopenias were defined by the presence of anaemia (haemoglobin concentration &lt;13.0g/dL in men and &lt;12.0g/dL in women), thrombocytopenia (platelet counts &lt;150x10</w:t>
      </w:r>
      <w:r>
        <w:rPr>
          <w:rFonts w:hint="eastAsia" w:ascii="Times New Roman" w:hAnsi="Times New Roman" w:cs="Times New Roman" w:eastAsiaTheme="minorEastAsia"/>
          <w:color w:val="000000" w:themeColor="text1"/>
          <w:kern w:val="2"/>
          <w:sz w:val="22"/>
          <w:szCs w:val="22"/>
          <w:vertAlign w:val="superscript"/>
          <w14:textFill>
            <w14:solidFill>
              <w14:schemeClr w14:val="tx1"/>
            </w14:solidFill>
          </w14:textFill>
        </w:rPr>
        <w:t xml:space="preserve">9 </w:t>
      </w:r>
      <w:r>
        <w:rPr>
          <w:rFonts w:hint="eastAsia" w:ascii="Times New Roman" w:hAnsi="Times New Roman" w:cs="Times New Roman" w:eastAsiaTheme="minorEastAsia"/>
          <w:color w:val="000000" w:themeColor="text1"/>
          <w:kern w:val="2"/>
          <w:sz w:val="22"/>
          <w:szCs w:val="22"/>
          <w14:textFill>
            <w14:solidFill>
              <w14:schemeClr w14:val="tx1"/>
            </w14:solidFill>
          </w14:textFill>
        </w:rPr>
        <w:t>cells/L), or neutropenia (&lt;1.8x10</w:t>
      </w:r>
      <w:r>
        <w:rPr>
          <w:rFonts w:hint="eastAsia" w:ascii="Times New Roman" w:hAnsi="Times New Roman" w:cs="Times New Roman" w:eastAsiaTheme="minorEastAsia"/>
          <w:color w:val="000000" w:themeColor="text1"/>
          <w:kern w:val="2"/>
          <w:sz w:val="22"/>
          <w:szCs w:val="22"/>
          <w:vertAlign w:val="superscript"/>
          <w14:textFill>
            <w14:solidFill>
              <w14:schemeClr w14:val="tx1"/>
            </w14:solidFill>
          </w14:textFill>
        </w:rPr>
        <w:t>9</w:t>
      </w:r>
      <w:r>
        <w:rPr>
          <w:rFonts w:hint="eastAsia" w:ascii="Times New Roman" w:hAnsi="Times New Roman" w:cs="Times New Roman" w:eastAsiaTheme="minorEastAsia"/>
          <w:color w:val="000000" w:themeColor="text1"/>
          <w:kern w:val="2"/>
          <w:sz w:val="22"/>
          <w:szCs w:val="22"/>
          <w14:textFill>
            <w14:solidFill>
              <w14:schemeClr w14:val="tx1"/>
            </w14:solidFill>
          </w14:textFill>
        </w:rPr>
        <w:t xml:space="preserve"> cells/L)</w:t>
      </w:r>
      <w:r>
        <w:rPr>
          <w:rFonts w:hint="eastAsia" w:ascii="Times New Roman" w:hAnsi="Times New Roman" w:cs="Times New Roman"/>
          <w:sz w:val="22"/>
          <w:szCs w:val="22"/>
        </w:rPr>
        <w:t>.</w:t>
      </w:r>
    </w:p>
    <w:p w14:paraId="4481A778">
      <w:pPr>
        <w:spacing w:line="480" w:lineRule="auto"/>
        <w:contextualSpacing/>
        <w:jc w:val="both"/>
        <w:rPr>
          <w:rFonts w:ascii="Times New Roman" w:hAnsi="Times New Roman"/>
          <w:sz w:val="22"/>
          <w:szCs w:val="22"/>
        </w:rPr>
      </w:pPr>
      <w:bookmarkStart w:id="4" w:name="_Hlk186665539"/>
      <w:r>
        <w:rPr>
          <w:rFonts w:ascii="Times New Roman" w:hAnsi="Times New Roman"/>
          <w:b/>
          <w:bCs/>
          <w:sz w:val="22"/>
          <w:szCs w:val="22"/>
        </w:rPr>
        <w:t>Supplementary Table S3</w:t>
      </w:r>
      <w:r>
        <w:rPr>
          <w:rFonts w:hint="eastAsia" w:ascii="Times New Roman" w:hAnsi="Times New Roman"/>
          <w:b/>
          <w:bCs/>
          <w:sz w:val="22"/>
          <w:szCs w:val="22"/>
        </w:rPr>
        <w:t xml:space="preserve">. </w:t>
      </w:r>
      <w:r>
        <w:rPr>
          <w:rFonts w:hint="eastAsia" w:ascii="Times New Roman" w:hAnsi="Times New Roman"/>
          <w:sz w:val="22"/>
          <w:szCs w:val="22"/>
        </w:rPr>
        <w:t>Association between CHIP and cardiovascular diseases in patients with MASLD after excluding individuals with imputed covariates</w:t>
      </w:r>
      <w:r>
        <w:rPr>
          <w:rFonts w:hint="eastAsia" w:ascii="Times New Roman" w:hAnsi="Times New Roman" w:cs="Times New Roman"/>
          <w:sz w:val="22"/>
          <w:szCs w:val="22"/>
        </w:rPr>
        <w:t xml:space="preserve"> (n = 138,474)</w:t>
      </w:r>
      <w:r>
        <w:rPr>
          <w:rFonts w:hint="eastAsia" w:ascii="Times New Roman" w:hAnsi="Times New Roman"/>
          <w:sz w:val="22"/>
          <w:szCs w:val="22"/>
        </w:rPr>
        <w:t>.</w:t>
      </w:r>
    </w:p>
    <w:tbl>
      <w:tblPr>
        <w:tblStyle w:val="7"/>
        <w:tblW w:w="8364" w:type="dxa"/>
        <w:tblInd w:w="-142" w:type="dxa"/>
        <w:tblLayout w:type="autofit"/>
        <w:tblCellMar>
          <w:top w:w="0" w:type="dxa"/>
          <w:left w:w="108" w:type="dxa"/>
          <w:bottom w:w="0" w:type="dxa"/>
          <w:right w:w="108" w:type="dxa"/>
        </w:tblCellMar>
      </w:tblPr>
      <w:tblGrid>
        <w:gridCol w:w="1322"/>
        <w:gridCol w:w="1369"/>
        <w:gridCol w:w="1717"/>
        <w:gridCol w:w="1263"/>
        <w:gridCol w:w="1701"/>
        <w:gridCol w:w="992"/>
      </w:tblGrid>
      <w:tr w14:paraId="133A2793">
        <w:tblPrEx>
          <w:tblCellMar>
            <w:top w:w="0" w:type="dxa"/>
            <w:left w:w="108" w:type="dxa"/>
            <w:bottom w:w="0" w:type="dxa"/>
            <w:right w:w="108" w:type="dxa"/>
          </w:tblCellMar>
        </w:tblPrEx>
        <w:trPr>
          <w:trHeight w:val="280" w:hRule="atLeast"/>
        </w:trPr>
        <w:tc>
          <w:tcPr>
            <w:tcW w:w="1322" w:type="dxa"/>
            <w:tcBorders>
              <w:top w:val="single" w:color="auto" w:sz="4" w:space="0"/>
              <w:left w:val="nil"/>
              <w:bottom w:val="single" w:color="auto" w:sz="4" w:space="0"/>
              <w:right w:val="nil"/>
            </w:tcBorders>
            <w:shd w:val="clear" w:color="000000" w:fill="FFFFFF"/>
            <w:noWrap/>
            <w:vAlign w:val="bottom"/>
          </w:tcPr>
          <w:p w14:paraId="3D027EDC">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69" w:type="dxa"/>
            <w:tcBorders>
              <w:top w:val="single" w:color="auto" w:sz="4" w:space="0"/>
              <w:left w:val="nil"/>
              <w:bottom w:val="single" w:color="auto" w:sz="4" w:space="0"/>
              <w:right w:val="nil"/>
            </w:tcBorders>
            <w:shd w:val="clear" w:color="000000" w:fill="FFFFFF"/>
            <w:noWrap/>
            <w:vAlign w:val="center"/>
          </w:tcPr>
          <w:p w14:paraId="23C996B7">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2980" w:type="dxa"/>
            <w:gridSpan w:val="2"/>
            <w:tcBorders>
              <w:top w:val="single" w:color="auto" w:sz="4" w:space="0"/>
              <w:left w:val="nil"/>
              <w:bottom w:val="single" w:color="auto" w:sz="4" w:space="0"/>
              <w:right w:val="nil"/>
            </w:tcBorders>
            <w:shd w:val="clear" w:color="000000" w:fill="FFFFFF"/>
            <w:noWrap/>
            <w:vAlign w:val="center"/>
          </w:tcPr>
          <w:p w14:paraId="07A7A753">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1"/>
              </w:rPr>
              <w:t>M</w:t>
            </w:r>
            <w:r>
              <w:rPr>
                <w:rFonts w:ascii="Times New Roman" w:hAnsi="Times New Roman" w:eastAsia="等线" w:cs="Times New Roman"/>
                <w:color w:val="000000"/>
                <w:sz w:val="22"/>
                <w:szCs w:val="21"/>
              </w:rPr>
              <w:t xml:space="preserve">odel </w:t>
            </w:r>
            <w:r>
              <w:rPr>
                <w:rFonts w:hint="eastAsia" w:ascii="Times New Roman" w:hAnsi="Times New Roman" w:eastAsia="等线" w:cs="Times New Roman"/>
                <w:color w:val="000000"/>
                <w:sz w:val="22"/>
                <w:szCs w:val="21"/>
              </w:rPr>
              <w:t>1</w:t>
            </w:r>
          </w:p>
        </w:tc>
        <w:tc>
          <w:tcPr>
            <w:tcW w:w="2693" w:type="dxa"/>
            <w:gridSpan w:val="2"/>
            <w:tcBorders>
              <w:top w:val="single" w:color="auto" w:sz="4" w:space="0"/>
              <w:left w:val="nil"/>
              <w:bottom w:val="single" w:color="auto" w:sz="4" w:space="0"/>
              <w:right w:val="nil"/>
            </w:tcBorders>
            <w:shd w:val="clear" w:color="000000" w:fill="FFFFFF"/>
            <w:noWrap/>
            <w:vAlign w:val="center"/>
          </w:tcPr>
          <w:p w14:paraId="45CAE183">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1"/>
              </w:rPr>
              <w:t>M</w:t>
            </w:r>
            <w:r>
              <w:rPr>
                <w:rFonts w:ascii="Times New Roman" w:hAnsi="Times New Roman" w:eastAsia="等线" w:cs="Times New Roman"/>
                <w:color w:val="000000"/>
                <w:sz w:val="22"/>
                <w:szCs w:val="21"/>
              </w:rPr>
              <w:t xml:space="preserve">odel </w:t>
            </w:r>
            <w:r>
              <w:rPr>
                <w:rFonts w:hint="eastAsia" w:ascii="Times New Roman" w:hAnsi="Times New Roman" w:eastAsia="等线" w:cs="Times New Roman"/>
                <w:color w:val="000000"/>
                <w:sz w:val="22"/>
                <w:szCs w:val="21"/>
              </w:rPr>
              <w:t>2</w:t>
            </w:r>
          </w:p>
        </w:tc>
      </w:tr>
      <w:tr w14:paraId="1DE6A404">
        <w:tblPrEx>
          <w:tblCellMar>
            <w:top w:w="0" w:type="dxa"/>
            <w:left w:w="108" w:type="dxa"/>
            <w:bottom w:w="0" w:type="dxa"/>
            <w:right w:w="108" w:type="dxa"/>
          </w:tblCellMar>
        </w:tblPrEx>
        <w:trPr>
          <w:trHeight w:val="280" w:hRule="atLeast"/>
        </w:trPr>
        <w:tc>
          <w:tcPr>
            <w:tcW w:w="1322" w:type="dxa"/>
            <w:tcBorders>
              <w:top w:val="nil"/>
              <w:left w:val="nil"/>
              <w:bottom w:val="single" w:color="auto" w:sz="4" w:space="0"/>
              <w:right w:val="nil"/>
            </w:tcBorders>
            <w:shd w:val="clear" w:color="000000" w:fill="FFFFFF"/>
            <w:noWrap/>
            <w:vAlign w:val="bottom"/>
          </w:tcPr>
          <w:p w14:paraId="390CE2BB">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69" w:type="dxa"/>
            <w:tcBorders>
              <w:top w:val="nil"/>
              <w:left w:val="nil"/>
              <w:bottom w:val="single" w:color="auto" w:sz="4" w:space="0"/>
              <w:right w:val="nil"/>
            </w:tcBorders>
            <w:shd w:val="clear" w:color="000000" w:fill="FFFFFF"/>
            <w:noWrap/>
            <w:vAlign w:val="center"/>
          </w:tcPr>
          <w:p w14:paraId="3E62FFD8">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17" w:type="dxa"/>
            <w:tcBorders>
              <w:top w:val="nil"/>
              <w:left w:val="nil"/>
              <w:bottom w:val="single" w:color="auto" w:sz="4" w:space="0"/>
              <w:right w:val="nil"/>
            </w:tcBorders>
            <w:shd w:val="clear" w:color="000000" w:fill="FFFFFF"/>
            <w:noWrap/>
            <w:vAlign w:val="center"/>
          </w:tcPr>
          <w:p w14:paraId="76FDC820">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1"/>
              </w:rPr>
              <w:t xml:space="preserve">HR (95% CI) </w:t>
            </w:r>
          </w:p>
        </w:tc>
        <w:tc>
          <w:tcPr>
            <w:tcW w:w="1263" w:type="dxa"/>
            <w:tcBorders>
              <w:top w:val="nil"/>
              <w:left w:val="nil"/>
              <w:bottom w:val="single" w:color="auto" w:sz="4" w:space="0"/>
              <w:right w:val="nil"/>
            </w:tcBorders>
            <w:shd w:val="clear" w:color="000000" w:fill="FFFFFF"/>
            <w:noWrap/>
            <w:vAlign w:val="center"/>
          </w:tcPr>
          <w:p w14:paraId="00F3587C">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hint="eastAsia" w:ascii="Times New Roman" w:hAnsi="Times New Roman" w:eastAsia="等线" w:cs="Times New Roman"/>
                <w:i/>
                <w:iCs/>
                <w:color w:val="000000"/>
                <w:sz w:val="22"/>
                <w:szCs w:val="22"/>
              </w:rPr>
              <w:t>-</w:t>
            </w:r>
            <w:r>
              <w:rPr>
                <w:rFonts w:ascii="Times New Roman" w:hAnsi="Times New Roman" w:eastAsia="等线" w:cs="Times New Roman"/>
                <w:color w:val="000000"/>
                <w:sz w:val="22"/>
                <w:szCs w:val="22"/>
              </w:rPr>
              <w:t xml:space="preserve"> value</w:t>
            </w:r>
          </w:p>
        </w:tc>
        <w:tc>
          <w:tcPr>
            <w:tcW w:w="1701" w:type="dxa"/>
            <w:tcBorders>
              <w:top w:val="nil"/>
              <w:left w:val="nil"/>
              <w:bottom w:val="single" w:color="auto" w:sz="4" w:space="0"/>
              <w:right w:val="nil"/>
            </w:tcBorders>
            <w:shd w:val="clear" w:color="000000" w:fill="FFFFFF"/>
            <w:noWrap/>
            <w:vAlign w:val="center"/>
          </w:tcPr>
          <w:p w14:paraId="12962D0B">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1"/>
              </w:rPr>
              <w:t xml:space="preserve">HR (95% CI) </w:t>
            </w:r>
          </w:p>
        </w:tc>
        <w:tc>
          <w:tcPr>
            <w:tcW w:w="992" w:type="dxa"/>
            <w:tcBorders>
              <w:top w:val="nil"/>
              <w:left w:val="nil"/>
              <w:bottom w:val="single" w:color="auto" w:sz="4" w:space="0"/>
              <w:right w:val="nil"/>
            </w:tcBorders>
            <w:shd w:val="clear" w:color="000000" w:fill="FFFFFF"/>
            <w:noWrap/>
            <w:vAlign w:val="center"/>
          </w:tcPr>
          <w:p w14:paraId="264AC7FB">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 xml:space="preserve"> </w:t>
            </w:r>
            <w:r>
              <w:rPr>
                <w:rFonts w:hint="eastAsia" w:ascii="Times New Roman" w:hAnsi="Times New Roman" w:eastAsia="等线" w:cs="Times New Roman"/>
                <w:color w:val="000000"/>
                <w:sz w:val="22"/>
                <w:szCs w:val="22"/>
              </w:rPr>
              <w:t>-</w:t>
            </w:r>
            <w:r>
              <w:rPr>
                <w:rFonts w:ascii="Times New Roman" w:hAnsi="Times New Roman" w:eastAsia="等线" w:cs="Times New Roman"/>
                <w:color w:val="000000"/>
                <w:sz w:val="22"/>
                <w:szCs w:val="22"/>
              </w:rPr>
              <w:t>value</w:t>
            </w:r>
          </w:p>
        </w:tc>
      </w:tr>
      <w:tr w14:paraId="74218907">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342EF5A6">
            <w:pPr>
              <w:contextualSpacing/>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CVD</w:t>
            </w:r>
          </w:p>
        </w:tc>
        <w:tc>
          <w:tcPr>
            <w:tcW w:w="1369" w:type="dxa"/>
            <w:tcBorders>
              <w:top w:val="nil"/>
              <w:left w:val="nil"/>
              <w:bottom w:val="nil"/>
              <w:right w:val="nil"/>
            </w:tcBorders>
            <w:shd w:val="clear" w:color="000000" w:fill="FFFFFF"/>
            <w:noWrap/>
            <w:vAlign w:val="center"/>
          </w:tcPr>
          <w:p w14:paraId="0892A861">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17" w:type="dxa"/>
            <w:tcBorders>
              <w:top w:val="nil"/>
              <w:left w:val="nil"/>
              <w:bottom w:val="nil"/>
              <w:right w:val="nil"/>
            </w:tcBorders>
            <w:shd w:val="clear" w:color="000000" w:fill="FFFFFF"/>
            <w:noWrap/>
            <w:vAlign w:val="center"/>
          </w:tcPr>
          <w:p w14:paraId="7D523C82">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263" w:type="dxa"/>
            <w:tcBorders>
              <w:top w:val="nil"/>
              <w:left w:val="nil"/>
              <w:bottom w:val="nil"/>
              <w:right w:val="nil"/>
            </w:tcBorders>
            <w:shd w:val="clear" w:color="000000" w:fill="FFFFFF"/>
            <w:noWrap/>
            <w:vAlign w:val="center"/>
          </w:tcPr>
          <w:p w14:paraId="56E83050">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249250A5">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992" w:type="dxa"/>
            <w:tcBorders>
              <w:top w:val="nil"/>
              <w:left w:val="nil"/>
              <w:bottom w:val="nil"/>
              <w:right w:val="nil"/>
            </w:tcBorders>
            <w:shd w:val="clear" w:color="000000" w:fill="FFFFFF"/>
            <w:noWrap/>
            <w:vAlign w:val="center"/>
          </w:tcPr>
          <w:p w14:paraId="1C2C8CC8">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523B7716">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4592D079">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69" w:type="dxa"/>
            <w:tcBorders>
              <w:top w:val="nil"/>
              <w:left w:val="nil"/>
              <w:bottom w:val="nil"/>
              <w:right w:val="nil"/>
            </w:tcBorders>
            <w:shd w:val="clear" w:color="000000" w:fill="FFFFFF"/>
            <w:noWrap/>
            <w:vAlign w:val="center"/>
          </w:tcPr>
          <w:p w14:paraId="2C54806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20,544(15.4)</w:t>
            </w:r>
          </w:p>
        </w:tc>
        <w:tc>
          <w:tcPr>
            <w:tcW w:w="1717" w:type="dxa"/>
            <w:tcBorders>
              <w:top w:val="nil"/>
              <w:left w:val="nil"/>
              <w:bottom w:val="nil"/>
              <w:right w:val="nil"/>
            </w:tcBorders>
            <w:shd w:val="clear" w:color="000000" w:fill="FFFFFF"/>
            <w:noWrap/>
            <w:vAlign w:val="center"/>
          </w:tcPr>
          <w:p w14:paraId="40CEF670">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263" w:type="dxa"/>
            <w:tcBorders>
              <w:top w:val="nil"/>
              <w:left w:val="nil"/>
              <w:bottom w:val="nil"/>
              <w:right w:val="nil"/>
            </w:tcBorders>
            <w:shd w:val="clear" w:color="000000" w:fill="FFFFFF"/>
            <w:noWrap/>
            <w:vAlign w:val="center"/>
          </w:tcPr>
          <w:p w14:paraId="5ED10CAA">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14DFB7C4">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992" w:type="dxa"/>
            <w:tcBorders>
              <w:top w:val="nil"/>
              <w:left w:val="nil"/>
              <w:bottom w:val="nil"/>
              <w:right w:val="nil"/>
            </w:tcBorders>
            <w:shd w:val="clear" w:color="000000" w:fill="FFFFFF"/>
            <w:noWrap/>
            <w:vAlign w:val="center"/>
          </w:tcPr>
          <w:p w14:paraId="6599A428">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200FE4FD">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4E5457B0">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69" w:type="dxa"/>
            <w:tcBorders>
              <w:top w:val="nil"/>
              <w:left w:val="nil"/>
              <w:bottom w:val="nil"/>
              <w:right w:val="nil"/>
            </w:tcBorders>
            <w:shd w:val="clear" w:color="000000" w:fill="FFFFFF"/>
            <w:noWrap/>
            <w:vAlign w:val="center"/>
          </w:tcPr>
          <w:p w14:paraId="14B4ECD5">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1,106(21.0)</w:t>
            </w:r>
          </w:p>
        </w:tc>
        <w:tc>
          <w:tcPr>
            <w:tcW w:w="1717" w:type="dxa"/>
            <w:tcBorders>
              <w:top w:val="nil"/>
              <w:left w:val="nil"/>
              <w:bottom w:val="nil"/>
              <w:right w:val="nil"/>
            </w:tcBorders>
            <w:shd w:val="clear" w:color="000000" w:fill="FFFFFF"/>
            <w:noWrap/>
            <w:vAlign w:val="bottom"/>
          </w:tcPr>
          <w:p w14:paraId="7BEE5E73">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1.17 (1.10-1.25)</w:t>
            </w:r>
          </w:p>
        </w:tc>
        <w:tc>
          <w:tcPr>
            <w:tcW w:w="1263" w:type="dxa"/>
            <w:tcBorders>
              <w:top w:val="nil"/>
              <w:left w:val="nil"/>
              <w:bottom w:val="nil"/>
              <w:right w:val="nil"/>
            </w:tcBorders>
            <w:shd w:val="clear" w:color="000000" w:fill="FFFFFF"/>
            <w:noWrap/>
            <w:vAlign w:val="bottom"/>
          </w:tcPr>
          <w:p w14:paraId="02AA4F07">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701" w:type="dxa"/>
            <w:tcBorders>
              <w:top w:val="nil"/>
              <w:left w:val="nil"/>
              <w:bottom w:val="nil"/>
              <w:right w:val="nil"/>
            </w:tcBorders>
            <w:shd w:val="clear" w:color="000000" w:fill="FFFFFF"/>
            <w:noWrap/>
            <w:vAlign w:val="bottom"/>
          </w:tcPr>
          <w:p w14:paraId="5AA66CB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1.15 (1.08-1.22)</w:t>
            </w:r>
          </w:p>
        </w:tc>
        <w:tc>
          <w:tcPr>
            <w:tcW w:w="992" w:type="dxa"/>
            <w:tcBorders>
              <w:top w:val="nil"/>
              <w:left w:val="nil"/>
              <w:bottom w:val="nil"/>
              <w:right w:val="nil"/>
            </w:tcBorders>
            <w:shd w:val="clear" w:color="000000" w:fill="FFFFFF"/>
            <w:noWrap/>
            <w:vAlign w:val="bottom"/>
          </w:tcPr>
          <w:p w14:paraId="3DA5E35B">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r w14:paraId="5753BD93">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1CD089F7">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69" w:type="dxa"/>
            <w:tcBorders>
              <w:top w:val="nil"/>
              <w:left w:val="nil"/>
              <w:bottom w:val="nil"/>
              <w:right w:val="nil"/>
            </w:tcBorders>
            <w:shd w:val="clear" w:color="000000" w:fill="FFFFFF"/>
            <w:noWrap/>
            <w:vAlign w:val="center"/>
          </w:tcPr>
          <w:p w14:paraId="07498A3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788(21.7)</w:t>
            </w:r>
          </w:p>
        </w:tc>
        <w:tc>
          <w:tcPr>
            <w:tcW w:w="1717" w:type="dxa"/>
            <w:tcBorders>
              <w:top w:val="nil"/>
              <w:left w:val="nil"/>
              <w:bottom w:val="nil"/>
              <w:right w:val="nil"/>
            </w:tcBorders>
            <w:shd w:val="clear" w:color="000000" w:fill="FFFFFF"/>
            <w:noWrap/>
            <w:vAlign w:val="bottom"/>
          </w:tcPr>
          <w:p w14:paraId="2B4856BE">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1.22 (1.13-1.31)</w:t>
            </w:r>
          </w:p>
        </w:tc>
        <w:tc>
          <w:tcPr>
            <w:tcW w:w="1263" w:type="dxa"/>
            <w:tcBorders>
              <w:top w:val="nil"/>
              <w:left w:val="nil"/>
              <w:bottom w:val="nil"/>
              <w:right w:val="nil"/>
            </w:tcBorders>
            <w:shd w:val="clear" w:color="000000" w:fill="FFFFFF"/>
            <w:noWrap/>
            <w:vAlign w:val="bottom"/>
          </w:tcPr>
          <w:p w14:paraId="11348D0B">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701" w:type="dxa"/>
            <w:tcBorders>
              <w:top w:val="nil"/>
              <w:left w:val="nil"/>
              <w:bottom w:val="nil"/>
              <w:right w:val="nil"/>
            </w:tcBorders>
            <w:shd w:val="clear" w:color="000000" w:fill="FFFFFF"/>
            <w:noWrap/>
            <w:vAlign w:val="bottom"/>
          </w:tcPr>
          <w:p w14:paraId="2813A68E">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1.19 (1.11-1.28)</w:t>
            </w:r>
          </w:p>
        </w:tc>
        <w:tc>
          <w:tcPr>
            <w:tcW w:w="992" w:type="dxa"/>
            <w:tcBorders>
              <w:top w:val="nil"/>
              <w:left w:val="nil"/>
              <w:bottom w:val="nil"/>
              <w:right w:val="nil"/>
            </w:tcBorders>
            <w:shd w:val="clear" w:color="000000" w:fill="FFFFFF"/>
            <w:noWrap/>
            <w:vAlign w:val="bottom"/>
          </w:tcPr>
          <w:p w14:paraId="14E95AF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r w14:paraId="7FB1C12A">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429C964E">
            <w:pPr>
              <w:contextualSpacing/>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CHD</w:t>
            </w:r>
          </w:p>
        </w:tc>
        <w:tc>
          <w:tcPr>
            <w:tcW w:w="1369" w:type="dxa"/>
            <w:tcBorders>
              <w:top w:val="nil"/>
              <w:left w:val="nil"/>
              <w:bottom w:val="nil"/>
              <w:right w:val="nil"/>
            </w:tcBorders>
            <w:shd w:val="clear" w:color="000000" w:fill="FFFFFF"/>
            <w:noWrap/>
            <w:vAlign w:val="center"/>
          </w:tcPr>
          <w:p w14:paraId="0C3F0961">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17" w:type="dxa"/>
            <w:tcBorders>
              <w:top w:val="nil"/>
              <w:left w:val="nil"/>
              <w:bottom w:val="nil"/>
              <w:right w:val="nil"/>
            </w:tcBorders>
            <w:shd w:val="clear" w:color="000000" w:fill="FFFFFF"/>
            <w:noWrap/>
            <w:vAlign w:val="center"/>
          </w:tcPr>
          <w:p w14:paraId="695775F3">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263" w:type="dxa"/>
            <w:tcBorders>
              <w:top w:val="nil"/>
              <w:left w:val="nil"/>
              <w:bottom w:val="nil"/>
              <w:right w:val="nil"/>
            </w:tcBorders>
            <w:shd w:val="clear" w:color="000000" w:fill="FFFFFF"/>
            <w:noWrap/>
            <w:vAlign w:val="center"/>
          </w:tcPr>
          <w:p w14:paraId="5B54CF75">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5FA78FB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992" w:type="dxa"/>
            <w:tcBorders>
              <w:top w:val="nil"/>
              <w:left w:val="nil"/>
              <w:bottom w:val="nil"/>
              <w:right w:val="nil"/>
            </w:tcBorders>
            <w:shd w:val="clear" w:color="000000" w:fill="FFFFFF"/>
            <w:noWrap/>
            <w:vAlign w:val="center"/>
          </w:tcPr>
          <w:p w14:paraId="3A418C57">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2F67DBE6">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614C671C">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69" w:type="dxa"/>
            <w:tcBorders>
              <w:top w:val="nil"/>
              <w:left w:val="nil"/>
              <w:bottom w:val="nil"/>
              <w:right w:val="nil"/>
            </w:tcBorders>
            <w:shd w:val="clear" w:color="000000" w:fill="FFFFFF"/>
            <w:noWrap/>
            <w:vAlign w:val="center"/>
          </w:tcPr>
          <w:p w14:paraId="4B1C8AF1">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15,131(11.4)</w:t>
            </w:r>
          </w:p>
        </w:tc>
        <w:tc>
          <w:tcPr>
            <w:tcW w:w="1717" w:type="dxa"/>
            <w:tcBorders>
              <w:top w:val="nil"/>
              <w:left w:val="nil"/>
              <w:bottom w:val="nil"/>
              <w:right w:val="nil"/>
            </w:tcBorders>
            <w:shd w:val="clear" w:color="000000" w:fill="FFFFFF"/>
            <w:noWrap/>
            <w:vAlign w:val="center"/>
          </w:tcPr>
          <w:p w14:paraId="210B1D5D">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263" w:type="dxa"/>
            <w:tcBorders>
              <w:top w:val="nil"/>
              <w:left w:val="nil"/>
              <w:bottom w:val="nil"/>
              <w:right w:val="nil"/>
            </w:tcBorders>
            <w:shd w:val="clear" w:color="000000" w:fill="FFFFFF"/>
            <w:noWrap/>
            <w:vAlign w:val="center"/>
          </w:tcPr>
          <w:p w14:paraId="42723C25">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337A3C98">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992" w:type="dxa"/>
            <w:tcBorders>
              <w:top w:val="nil"/>
              <w:left w:val="nil"/>
              <w:bottom w:val="nil"/>
              <w:right w:val="nil"/>
            </w:tcBorders>
            <w:shd w:val="clear" w:color="000000" w:fill="FFFFFF"/>
            <w:noWrap/>
            <w:vAlign w:val="center"/>
          </w:tcPr>
          <w:p w14:paraId="7373754C">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20C8C09F">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3E6BC0A0">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69" w:type="dxa"/>
            <w:tcBorders>
              <w:top w:val="nil"/>
              <w:left w:val="nil"/>
              <w:bottom w:val="nil"/>
              <w:right w:val="nil"/>
            </w:tcBorders>
            <w:shd w:val="clear" w:color="000000" w:fill="FFFFFF"/>
            <w:noWrap/>
            <w:vAlign w:val="center"/>
          </w:tcPr>
          <w:p w14:paraId="46C98B33">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759(14.4)</w:t>
            </w:r>
          </w:p>
        </w:tc>
        <w:tc>
          <w:tcPr>
            <w:tcW w:w="1717" w:type="dxa"/>
            <w:tcBorders>
              <w:top w:val="nil"/>
              <w:left w:val="nil"/>
              <w:bottom w:val="nil"/>
              <w:right w:val="nil"/>
            </w:tcBorders>
            <w:shd w:val="clear" w:color="000000" w:fill="FFFFFF"/>
            <w:noWrap/>
            <w:vAlign w:val="bottom"/>
          </w:tcPr>
          <w:p w14:paraId="3CEDEB8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1.11 (1.03-1.19)</w:t>
            </w:r>
          </w:p>
        </w:tc>
        <w:tc>
          <w:tcPr>
            <w:tcW w:w="1263" w:type="dxa"/>
            <w:tcBorders>
              <w:top w:val="nil"/>
              <w:left w:val="nil"/>
              <w:bottom w:val="nil"/>
              <w:right w:val="nil"/>
            </w:tcBorders>
            <w:shd w:val="clear" w:color="000000" w:fill="FFFFFF"/>
            <w:noWrap/>
            <w:vAlign w:val="bottom"/>
          </w:tcPr>
          <w:p w14:paraId="0E71AF9A">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0.006</w:t>
            </w:r>
          </w:p>
        </w:tc>
        <w:tc>
          <w:tcPr>
            <w:tcW w:w="1701" w:type="dxa"/>
            <w:tcBorders>
              <w:top w:val="nil"/>
              <w:left w:val="nil"/>
              <w:bottom w:val="nil"/>
              <w:right w:val="nil"/>
            </w:tcBorders>
            <w:shd w:val="clear" w:color="000000" w:fill="FFFFFF"/>
            <w:noWrap/>
            <w:vAlign w:val="bottom"/>
          </w:tcPr>
          <w:p w14:paraId="3A6A6FB4">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1.09 (1.01-1.17)</w:t>
            </w:r>
          </w:p>
        </w:tc>
        <w:tc>
          <w:tcPr>
            <w:tcW w:w="992" w:type="dxa"/>
            <w:tcBorders>
              <w:top w:val="nil"/>
              <w:left w:val="nil"/>
              <w:bottom w:val="nil"/>
              <w:right w:val="nil"/>
            </w:tcBorders>
            <w:shd w:val="clear" w:color="000000" w:fill="FFFFFF"/>
            <w:noWrap/>
            <w:vAlign w:val="bottom"/>
          </w:tcPr>
          <w:p w14:paraId="204C0E2E">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0.025</w:t>
            </w:r>
          </w:p>
        </w:tc>
      </w:tr>
      <w:tr w14:paraId="6137726D">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5092594B">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69" w:type="dxa"/>
            <w:tcBorders>
              <w:top w:val="nil"/>
              <w:left w:val="nil"/>
              <w:bottom w:val="nil"/>
              <w:right w:val="nil"/>
            </w:tcBorders>
            <w:shd w:val="clear" w:color="000000" w:fill="FFFFFF"/>
            <w:noWrap/>
            <w:vAlign w:val="center"/>
          </w:tcPr>
          <w:p w14:paraId="197881AB">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539(14.8)</w:t>
            </w:r>
          </w:p>
        </w:tc>
        <w:tc>
          <w:tcPr>
            <w:tcW w:w="1717" w:type="dxa"/>
            <w:tcBorders>
              <w:top w:val="nil"/>
              <w:left w:val="nil"/>
              <w:bottom w:val="nil"/>
              <w:right w:val="nil"/>
            </w:tcBorders>
            <w:shd w:val="clear" w:color="000000" w:fill="FFFFFF"/>
            <w:noWrap/>
            <w:vAlign w:val="bottom"/>
          </w:tcPr>
          <w:p w14:paraId="3F13346B">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1.14 (1.05-1.25)</w:t>
            </w:r>
          </w:p>
        </w:tc>
        <w:tc>
          <w:tcPr>
            <w:tcW w:w="1263" w:type="dxa"/>
            <w:tcBorders>
              <w:top w:val="nil"/>
              <w:left w:val="nil"/>
              <w:bottom w:val="nil"/>
              <w:right w:val="nil"/>
            </w:tcBorders>
            <w:shd w:val="clear" w:color="000000" w:fill="FFFFFF"/>
            <w:noWrap/>
            <w:vAlign w:val="bottom"/>
          </w:tcPr>
          <w:p w14:paraId="5ECEC8A8">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0.002</w:t>
            </w:r>
          </w:p>
        </w:tc>
        <w:tc>
          <w:tcPr>
            <w:tcW w:w="1701" w:type="dxa"/>
            <w:tcBorders>
              <w:top w:val="nil"/>
              <w:left w:val="nil"/>
              <w:bottom w:val="nil"/>
              <w:right w:val="nil"/>
            </w:tcBorders>
            <w:shd w:val="clear" w:color="000000" w:fill="FFFFFF"/>
            <w:noWrap/>
            <w:vAlign w:val="bottom"/>
          </w:tcPr>
          <w:p w14:paraId="3DF4C26D">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1.12 (1.03-1.22)</w:t>
            </w:r>
          </w:p>
        </w:tc>
        <w:tc>
          <w:tcPr>
            <w:tcW w:w="992" w:type="dxa"/>
            <w:tcBorders>
              <w:top w:val="nil"/>
              <w:left w:val="nil"/>
              <w:bottom w:val="nil"/>
              <w:right w:val="nil"/>
            </w:tcBorders>
            <w:shd w:val="clear" w:color="000000" w:fill="FFFFFF"/>
            <w:noWrap/>
            <w:vAlign w:val="bottom"/>
          </w:tcPr>
          <w:p w14:paraId="71D3B0ED">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0.009</w:t>
            </w:r>
          </w:p>
        </w:tc>
      </w:tr>
      <w:tr w14:paraId="0D8217F5">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272DA308">
            <w:pPr>
              <w:contextualSpacing/>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Stroke</w:t>
            </w:r>
          </w:p>
        </w:tc>
        <w:tc>
          <w:tcPr>
            <w:tcW w:w="1369" w:type="dxa"/>
            <w:tcBorders>
              <w:top w:val="nil"/>
              <w:left w:val="nil"/>
              <w:bottom w:val="nil"/>
              <w:right w:val="nil"/>
            </w:tcBorders>
            <w:shd w:val="clear" w:color="000000" w:fill="FFFFFF"/>
            <w:noWrap/>
            <w:vAlign w:val="center"/>
          </w:tcPr>
          <w:p w14:paraId="1CD41ECF">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17" w:type="dxa"/>
            <w:tcBorders>
              <w:top w:val="nil"/>
              <w:left w:val="nil"/>
              <w:bottom w:val="nil"/>
              <w:right w:val="nil"/>
            </w:tcBorders>
            <w:shd w:val="clear" w:color="000000" w:fill="FFFFFF"/>
            <w:noWrap/>
            <w:vAlign w:val="center"/>
          </w:tcPr>
          <w:p w14:paraId="10AEA7D2">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263" w:type="dxa"/>
            <w:tcBorders>
              <w:top w:val="nil"/>
              <w:left w:val="nil"/>
              <w:bottom w:val="nil"/>
              <w:right w:val="nil"/>
            </w:tcBorders>
            <w:shd w:val="clear" w:color="000000" w:fill="FFFFFF"/>
            <w:noWrap/>
            <w:vAlign w:val="center"/>
          </w:tcPr>
          <w:p w14:paraId="1768D4BF">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2BB6525E">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992" w:type="dxa"/>
            <w:tcBorders>
              <w:top w:val="nil"/>
              <w:left w:val="nil"/>
              <w:bottom w:val="nil"/>
              <w:right w:val="nil"/>
            </w:tcBorders>
            <w:shd w:val="clear" w:color="000000" w:fill="FFFFFF"/>
            <w:noWrap/>
            <w:vAlign w:val="center"/>
          </w:tcPr>
          <w:p w14:paraId="0C82B5B8">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66BE53E5">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52DDC9C0">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69" w:type="dxa"/>
            <w:tcBorders>
              <w:top w:val="nil"/>
              <w:left w:val="nil"/>
              <w:bottom w:val="nil"/>
              <w:right w:val="nil"/>
            </w:tcBorders>
            <w:shd w:val="clear" w:color="000000" w:fill="FFFFFF"/>
            <w:noWrap/>
            <w:vAlign w:val="center"/>
          </w:tcPr>
          <w:p w14:paraId="2191A9FC">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4,096(3.1)</w:t>
            </w:r>
          </w:p>
        </w:tc>
        <w:tc>
          <w:tcPr>
            <w:tcW w:w="1717" w:type="dxa"/>
            <w:tcBorders>
              <w:top w:val="nil"/>
              <w:left w:val="nil"/>
              <w:bottom w:val="nil"/>
              <w:right w:val="nil"/>
            </w:tcBorders>
            <w:shd w:val="clear" w:color="000000" w:fill="FFFFFF"/>
            <w:noWrap/>
            <w:vAlign w:val="center"/>
          </w:tcPr>
          <w:p w14:paraId="6C32FD37">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263" w:type="dxa"/>
            <w:tcBorders>
              <w:top w:val="nil"/>
              <w:left w:val="nil"/>
              <w:bottom w:val="nil"/>
              <w:right w:val="nil"/>
            </w:tcBorders>
            <w:shd w:val="clear" w:color="000000" w:fill="FFFFFF"/>
            <w:noWrap/>
            <w:vAlign w:val="center"/>
          </w:tcPr>
          <w:p w14:paraId="7B290A8F">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7086F93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992" w:type="dxa"/>
            <w:tcBorders>
              <w:top w:val="nil"/>
              <w:left w:val="nil"/>
              <w:bottom w:val="nil"/>
              <w:right w:val="nil"/>
            </w:tcBorders>
            <w:shd w:val="clear" w:color="000000" w:fill="FFFFFF"/>
            <w:noWrap/>
            <w:vAlign w:val="center"/>
          </w:tcPr>
          <w:p w14:paraId="0513E17E">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564788F7">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2EA57014">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69" w:type="dxa"/>
            <w:tcBorders>
              <w:top w:val="nil"/>
              <w:left w:val="nil"/>
              <w:bottom w:val="nil"/>
              <w:right w:val="nil"/>
            </w:tcBorders>
            <w:shd w:val="clear" w:color="000000" w:fill="FFFFFF"/>
            <w:noWrap/>
            <w:vAlign w:val="center"/>
          </w:tcPr>
          <w:p w14:paraId="1BC97AB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246(4.7)</w:t>
            </w:r>
          </w:p>
        </w:tc>
        <w:tc>
          <w:tcPr>
            <w:tcW w:w="1717" w:type="dxa"/>
            <w:tcBorders>
              <w:top w:val="nil"/>
              <w:left w:val="nil"/>
              <w:bottom w:val="nil"/>
              <w:right w:val="nil"/>
            </w:tcBorders>
            <w:shd w:val="clear" w:color="000000" w:fill="FFFFFF"/>
            <w:noWrap/>
            <w:vAlign w:val="bottom"/>
          </w:tcPr>
          <w:p w14:paraId="1B75BB50">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1.24 (1.09-1.42)</w:t>
            </w:r>
          </w:p>
        </w:tc>
        <w:tc>
          <w:tcPr>
            <w:tcW w:w="1263" w:type="dxa"/>
            <w:tcBorders>
              <w:top w:val="nil"/>
              <w:left w:val="nil"/>
              <w:bottom w:val="nil"/>
              <w:right w:val="nil"/>
            </w:tcBorders>
            <w:shd w:val="clear" w:color="000000" w:fill="FFFFFF"/>
            <w:noWrap/>
            <w:vAlign w:val="bottom"/>
          </w:tcPr>
          <w:p w14:paraId="0E9FB712">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701" w:type="dxa"/>
            <w:tcBorders>
              <w:top w:val="nil"/>
              <w:left w:val="nil"/>
              <w:bottom w:val="nil"/>
              <w:right w:val="nil"/>
            </w:tcBorders>
            <w:shd w:val="clear" w:color="000000" w:fill="FFFFFF"/>
            <w:noWrap/>
            <w:vAlign w:val="bottom"/>
          </w:tcPr>
          <w:p w14:paraId="203EDA33">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1.22 (1.07-1.38)</w:t>
            </w:r>
          </w:p>
        </w:tc>
        <w:tc>
          <w:tcPr>
            <w:tcW w:w="992" w:type="dxa"/>
            <w:tcBorders>
              <w:top w:val="nil"/>
              <w:left w:val="nil"/>
              <w:bottom w:val="nil"/>
              <w:right w:val="nil"/>
            </w:tcBorders>
            <w:shd w:val="clear" w:color="000000" w:fill="FFFFFF"/>
            <w:noWrap/>
            <w:vAlign w:val="bottom"/>
          </w:tcPr>
          <w:p w14:paraId="264593E5">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0.003</w:t>
            </w:r>
          </w:p>
        </w:tc>
      </w:tr>
      <w:tr w14:paraId="5576E45E">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115E3E3B">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69" w:type="dxa"/>
            <w:tcBorders>
              <w:top w:val="nil"/>
              <w:left w:val="nil"/>
              <w:bottom w:val="nil"/>
              <w:right w:val="nil"/>
            </w:tcBorders>
            <w:shd w:val="clear" w:color="000000" w:fill="FFFFFF"/>
            <w:noWrap/>
            <w:vAlign w:val="center"/>
          </w:tcPr>
          <w:p w14:paraId="67861062">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172(4.7)</w:t>
            </w:r>
          </w:p>
        </w:tc>
        <w:tc>
          <w:tcPr>
            <w:tcW w:w="1717" w:type="dxa"/>
            <w:tcBorders>
              <w:top w:val="nil"/>
              <w:left w:val="nil"/>
              <w:bottom w:val="nil"/>
              <w:right w:val="nil"/>
            </w:tcBorders>
            <w:shd w:val="clear" w:color="000000" w:fill="FFFFFF"/>
            <w:noWrap/>
            <w:vAlign w:val="bottom"/>
          </w:tcPr>
          <w:p w14:paraId="1D2F6D3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1.26 (1.08-1.47)</w:t>
            </w:r>
          </w:p>
        </w:tc>
        <w:tc>
          <w:tcPr>
            <w:tcW w:w="1263" w:type="dxa"/>
            <w:tcBorders>
              <w:top w:val="nil"/>
              <w:left w:val="nil"/>
              <w:bottom w:val="nil"/>
              <w:right w:val="nil"/>
            </w:tcBorders>
            <w:shd w:val="clear" w:color="000000" w:fill="FFFFFF"/>
            <w:noWrap/>
            <w:vAlign w:val="bottom"/>
          </w:tcPr>
          <w:p w14:paraId="3F7DF395">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0.003</w:t>
            </w:r>
          </w:p>
        </w:tc>
        <w:tc>
          <w:tcPr>
            <w:tcW w:w="1701" w:type="dxa"/>
            <w:tcBorders>
              <w:top w:val="nil"/>
              <w:left w:val="nil"/>
              <w:bottom w:val="nil"/>
              <w:right w:val="nil"/>
            </w:tcBorders>
            <w:shd w:val="clear" w:color="000000" w:fill="FFFFFF"/>
            <w:noWrap/>
            <w:vAlign w:val="bottom"/>
          </w:tcPr>
          <w:p w14:paraId="5DF666BB">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1.23 (1.05-1.43)</w:t>
            </w:r>
          </w:p>
        </w:tc>
        <w:tc>
          <w:tcPr>
            <w:tcW w:w="992" w:type="dxa"/>
            <w:tcBorders>
              <w:top w:val="nil"/>
              <w:left w:val="nil"/>
              <w:bottom w:val="nil"/>
              <w:right w:val="nil"/>
            </w:tcBorders>
            <w:shd w:val="clear" w:color="000000" w:fill="FFFFFF"/>
            <w:noWrap/>
            <w:vAlign w:val="bottom"/>
          </w:tcPr>
          <w:p w14:paraId="50CFF856">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0.009</w:t>
            </w:r>
          </w:p>
        </w:tc>
      </w:tr>
      <w:tr w14:paraId="406EEF71">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4D23BDEB">
            <w:pPr>
              <w:contextualSpacing/>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HF</w:t>
            </w:r>
          </w:p>
        </w:tc>
        <w:tc>
          <w:tcPr>
            <w:tcW w:w="1369" w:type="dxa"/>
            <w:tcBorders>
              <w:top w:val="nil"/>
              <w:left w:val="nil"/>
              <w:bottom w:val="nil"/>
              <w:right w:val="nil"/>
            </w:tcBorders>
            <w:shd w:val="clear" w:color="000000" w:fill="FFFFFF"/>
            <w:noWrap/>
            <w:vAlign w:val="center"/>
          </w:tcPr>
          <w:p w14:paraId="6F39BD0E">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17" w:type="dxa"/>
            <w:tcBorders>
              <w:top w:val="nil"/>
              <w:left w:val="nil"/>
              <w:bottom w:val="nil"/>
              <w:right w:val="nil"/>
            </w:tcBorders>
            <w:shd w:val="clear" w:color="000000" w:fill="FFFFFF"/>
            <w:noWrap/>
            <w:vAlign w:val="center"/>
          </w:tcPr>
          <w:p w14:paraId="1516B661">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263" w:type="dxa"/>
            <w:tcBorders>
              <w:top w:val="nil"/>
              <w:left w:val="nil"/>
              <w:bottom w:val="nil"/>
              <w:right w:val="nil"/>
            </w:tcBorders>
            <w:shd w:val="clear" w:color="000000" w:fill="FFFFFF"/>
            <w:noWrap/>
            <w:vAlign w:val="center"/>
          </w:tcPr>
          <w:p w14:paraId="235F571F">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1B9DF65D">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992" w:type="dxa"/>
            <w:tcBorders>
              <w:top w:val="nil"/>
              <w:left w:val="nil"/>
              <w:bottom w:val="nil"/>
              <w:right w:val="nil"/>
            </w:tcBorders>
            <w:shd w:val="clear" w:color="000000" w:fill="FFFFFF"/>
            <w:noWrap/>
            <w:vAlign w:val="center"/>
          </w:tcPr>
          <w:p w14:paraId="160106CF">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1FB1071F">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7AE49D63">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69" w:type="dxa"/>
            <w:tcBorders>
              <w:top w:val="nil"/>
              <w:left w:val="nil"/>
              <w:bottom w:val="nil"/>
              <w:right w:val="nil"/>
            </w:tcBorders>
            <w:shd w:val="clear" w:color="000000" w:fill="FFFFFF"/>
            <w:noWrap/>
            <w:vAlign w:val="center"/>
          </w:tcPr>
          <w:p w14:paraId="2F76C8EA">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5,510(4.1)</w:t>
            </w:r>
          </w:p>
        </w:tc>
        <w:tc>
          <w:tcPr>
            <w:tcW w:w="1717" w:type="dxa"/>
            <w:tcBorders>
              <w:top w:val="nil"/>
              <w:left w:val="nil"/>
              <w:bottom w:val="nil"/>
              <w:right w:val="nil"/>
            </w:tcBorders>
            <w:shd w:val="clear" w:color="000000" w:fill="FFFFFF"/>
            <w:noWrap/>
            <w:vAlign w:val="center"/>
          </w:tcPr>
          <w:p w14:paraId="7B068CD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263" w:type="dxa"/>
            <w:tcBorders>
              <w:top w:val="nil"/>
              <w:left w:val="nil"/>
              <w:bottom w:val="nil"/>
              <w:right w:val="nil"/>
            </w:tcBorders>
            <w:shd w:val="clear" w:color="000000" w:fill="FFFFFF"/>
            <w:noWrap/>
            <w:vAlign w:val="center"/>
          </w:tcPr>
          <w:p w14:paraId="45566ADA">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1F4DF727">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992" w:type="dxa"/>
            <w:tcBorders>
              <w:top w:val="nil"/>
              <w:left w:val="nil"/>
              <w:bottom w:val="nil"/>
              <w:right w:val="nil"/>
            </w:tcBorders>
            <w:shd w:val="clear" w:color="000000" w:fill="FFFFFF"/>
            <w:noWrap/>
            <w:vAlign w:val="center"/>
          </w:tcPr>
          <w:p w14:paraId="0D0F515D">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2E82C749">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656AFBCA">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69" w:type="dxa"/>
            <w:tcBorders>
              <w:top w:val="nil"/>
              <w:left w:val="nil"/>
              <w:bottom w:val="nil"/>
              <w:right w:val="nil"/>
            </w:tcBorders>
            <w:shd w:val="clear" w:color="000000" w:fill="FFFFFF"/>
            <w:noWrap/>
            <w:vAlign w:val="center"/>
          </w:tcPr>
          <w:p w14:paraId="544A51D1">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375(7.1)</w:t>
            </w:r>
          </w:p>
        </w:tc>
        <w:tc>
          <w:tcPr>
            <w:tcW w:w="1717" w:type="dxa"/>
            <w:tcBorders>
              <w:top w:val="nil"/>
              <w:left w:val="nil"/>
              <w:bottom w:val="nil"/>
              <w:right w:val="nil"/>
            </w:tcBorders>
            <w:shd w:val="clear" w:color="000000" w:fill="FFFFFF"/>
            <w:noWrap/>
            <w:vAlign w:val="bottom"/>
          </w:tcPr>
          <w:p w14:paraId="4231AC2C">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1.37 (1.23-1.52)</w:t>
            </w:r>
          </w:p>
        </w:tc>
        <w:tc>
          <w:tcPr>
            <w:tcW w:w="1263" w:type="dxa"/>
            <w:tcBorders>
              <w:top w:val="nil"/>
              <w:left w:val="nil"/>
              <w:bottom w:val="nil"/>
              <w:right w:val="nil"/>
            </w:tcBorders>
            <w:shd w:val="clear" w:color="000000" w:fill="FFFFFF"/>
            <w:noWrap/>
            <w:vAlign w:val="bottom"/>
          </w:tcPr>
          <w:p w14:paraId="06A6E762">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701" w:type="dxa"/>
            <w:tcBorders>
              <w:top w:val="nil"/>
              <w:left w:val="nil"/>
              <w:bottom w:val="nil"/>
              <w:right w:val="nil"/>
            </w:tcBorders>
            <w:shd w:val="clear" w:color="000000" w:fill="FFFFFF"/>
            <w:noWrap/>
            <w:vAlign w:val="bottom"/>
          </w:tcPr>
          <w:p w14:paraId="4C075472">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1.33 (1.20-1.48)</w:t>
            </w:r>
          </w:p>
        </w:tc>
        <w:tc>
          <w:tcPr>
            <w:tcW w:w="992" w:type="dxa"/>
            <w:tcBorders>
              <w:top w:val="nil"/>
              <w:left w:val="nil"/>
              <w:bottom w:val="nil"/>
              <w:right w:val="nil"/>
            </w:tcBorders>
            <w:shd w:val="clear" w:color="000000" w:fill="FFFFFF"/>
            <w:noWrap/>
            <w:vAlign w:val="bottom"/>
          </w:tcPr>
          <w:p w14:paraId="503F7BF2">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r w14:paraId="2853354A">
        <w:tblPrEx>
          <w:tblCellMar>
            <w:top w:w="0" w:type="dxa"/>
            <w:left w:w="108" w:type="dxa"/>
            <w:bottom w:w="0" w:type="dxa"/>
            <w:right w:w="108" w:type="dxa"/>
          </w:tblCellMar>
        </w:tblPrEx>
        <w:trPr>
          <w:trHeight w:val="280" w:hRule="atLeast"/>
        </w:trPr>
        <w:tc>
          <w:tcPr>
            <w:tcW w:w="1322" w:type="dxa"/>
            <w:tcBorders>
              <w:top w:val="nil"/>
              <w:left w:val="nil"/>
              <w:bottom w:val="single" w:color="auto" w:sz="4" w:space="0"/>
              <w:right w:val="nil"/>
            </w:tcBorders>
            <w:shd w:val="clear" w:color="000000" w:fill="FFFFFF"/>
            <w:noWrap/>
            <w:vAlign w:val="bottom"/>
          </w:tcPr>
          <w:p w14:paraId="6A240339">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69" w:type="dxa"/>
            <w:tcBorders>
              <w:top w:val="nil"/>
              <w:left w:val="nil"/>
              <w:bottom w:val="single" w:color="auto" w:sz="4" w:space="0"/>
              <w:right w:val="nil"/>
            </w:tcBorders>
            <w:shd w:val="clear" w:color="000000" w:fill="FFFFFF"/>
            <w:noWrap/>
            <w:vAlign w:val="center"/>
          </w:tcPr>
          <w:p w14:paraId="029C9B65">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270(7.4)</w:t>
            </w:r>
          </w:p>
        </w:tc>
        <w:tc>
          <w:tcPr>
            <w:tcW w:w="1717" w:type="dxa"/>
            <w:tcBorders>
              <w:top w:val="nil"/>
              <w:left w:val="nil"/>
              <w:bottom w:val="single" w:color="auto" w:sz="4" w:space="0"/>
              <w:right w:val="nil"/>
            </w:tcBorders>
            <w:shd w:val="clear" w:color="000000" w:fill="FFFFFF"/>
            <w:noWrap/>
            <w:vAlign w:val="bottom"/>
          </w:tcPr>
          <w:p w14:paraId="4D022491">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1.43 (1.26-1.62)</w:t>
            </w:r>
          </w:p>
        </w:tc>
        <w:tc>
          <w:tcPr>
            <w:tcW w:w="1263" w:type="dxa"/>
            <w:tcBorders>
              <w:top w:val="nil"/>
              <w:left w:val="nil"/>
              <w:bottom w:val="single" w:color="auto" w:sz="4" w:space="0"/>
              <w:right w:val="nil"/>
            </w:tcBorders>
            <w:shd w:val="clear" w:color="000000" w:fill="FFFFFF"/>
            <w:noWrap/>
            <w:vAlign w:val="bottom"/>
          </w:tcPr>
          <w:p w14:paraId="6641B554">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701" w:type="dxa"/>
            <w:tcBorders>
              <w:top w:val="nil"/>
              <w:left w:val="nil"/>
              <w:bottom w:val="single" w:color="auto" w:sz="4" w:space="0"/>
              <w:right w:val="nil"/>
            </w:tcBorders>
            <w:shd w:val="clear" w:color="000000" w:fill="FFFFFF"/>
            <w:noWrap/>
            <w:vAlign w:val="bottom"/>
          </w:tcPr>
          <w:p w14:paraId="01D64284">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1.38 (1.22-1.56)</w:t>
            </w:r>
          </w:p>
        </w:tc>
        <w:tc>
          <w:tcPr>
            <w:tcW w:w="992" w:type="dxa"/>
            <w:tcBorders>
              <w:top w:val="nil"/>
              <w:left w:val="nil"/>
              <w:bottom w:val="single" w:color="auto" w:sz="4" w:space="0"/>
              <w:right w:val="nil"/>
            </w:tcBorders>
            <w:shd w:val="clear" w:color="000000" w:fill="FFFFFF"/>
            <w:noWrap/>
            <w:vAlign w:val="bottom"/>
          </w:tcPr>
          <w:p w14:paraId="13C2841E">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bl>
    <w:p w14:paraId="7C2A6650">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 xml:space="preserve">Cox proportional hazards regression models were used to calculate hazard ratios (HR) and 95% confidence intervals (CI) for cardiovascular outcomes in 138,474 MASLD participants after excluding individuals with imputed covariates (134,211 without CHIP, 5,263 with any CHIP). Any CHIP: variant allele frequency ≥2%; large CHIP: variant allele frequency ≥10%. Model 1 was adjusted for age, sex, and the first 10 principal components of genetic ancestry; Model 2 was further adjusted for Townsend deprivation index, education, smoking, alcohol, metabolic equivalent task, body mass index, systolic blood pressure, cholesterol, Low-density lipoprotein, and Type 2 diabetes. </w:t>
      </w:r>
      <w:r>
        <w:rPr>
          <w:rFonts w:hint="eastAsia" w:ascii="Times New Roman" w:hAnsi="Times New Roman" w:cs="Times New Roman"/>
          <w:i/>
          <w:iCs/>
          <w:sz w:val="22"/>
          <w:szCs w:val="22"/>
        </w:rPr>
        <w:t>P</w:t>
      </w:r>
      <w:r>
        <w:rPr>
          <w:rFonts w:hint="eastAsia" w:ascii="Times New Roman" w:hAnsi="Times New Roman" w:cs="Times New Roman"/>
          <w:sz w:val="22"/>
          <w:szCs w:val="22"/>
        </w:rPr>
        <w:t>-values were calculated using Wald tests.</w:t>
      </w:r>
    </w:p>
    <w:p w14:paraId="14D341DD">
      <w:pPr>
        <w:spacing w:line="360" w:lineRule="auto"/>
        <w:jc w:val="both"/>
        <w:rPr>
          <w:rFonts w:ascii="Times New Roman" w:hAnsi="Times New Roman" w:cs="Times New Roman"/>
          <w:sz w:val="22"/>
          <w:szCs w:val="22"/>
        </w:rPr>
      </w:pPr>
      <w:r>
        <w:rPr>
          <w:rFonts w:ascii="Times New Roman" w:hAnsi="Times New Roman" w:cs="Times New Roman" w:eastAsiaTheme="minorEastAsia"/>
          <w:color w:val="000000" w:themeColor="text1"/>
          <w:kern w:val="2"/>
          <w:sz w:val="22"/>
          <w:szCs w:val="22"/>
          <w14:textFill>
            <w14:solidFill>
              <w14:schemeClr w14:val="tx1"/>
            </w14:solidFill>
          </w14:textFill>
        </w:rPr>
        <w:t>CHIP, clonal haematopoiesis of indeterminate potential; HR, hazard ratio; CI, confidence interval; CVD, cardiovascular disease; CHD, coronary heart disease</w:t>
      </w:r>
      <w:r>
        <w:rPr>
          <w:rFonts w:hint="eastAsia" w:ascii="Times New Roman" w:hAnsi="Times New Roman" w:cs="Times New Roman" w:eastAsiaTheme="minorEastAsia"/>
          <w:color w:val="000000" w:themeColor="text1"/>
          <w:kern w:val="2"/>
          <w:sz w:val="22"/>
          <w:szCs w:val="22"/>
          <w14:textFill>
            <w14:solidFill>
              <w14:schemeClr w14:val="tx1"/>
            </w14:solidFill>
          </w14:textFill>
        </w:rPr>
        <w:t>; HF, heart failure</w:t>
      </w:r>
      <w:r>
        <w:rPr>
          <w:rFonts w:hint="eastAsia" w:ascii="Times New Roman" w:hAnsi="Times New Roman" w:cs="Times New Roman"/>
          <w:sz w:val="22"/>
          <w:szCs w:val="22"/>
        </w:rPr>
        <w:t xml:space="preserve">. CVD </w:t>
      </w:r>
      <w:r>
        <w:rPr>
          <w:rFonts w:ascii="Times New Roman" w:hAnsi="Times New Roman" w:cs="Times New Roman"/>
          <w:sz w:val="22"/>
          <w:szCs w:val="22"/>
        </w:rPr>
        <w:t>was</w:t>
      </w:r>
      <w:r>
        <w:rPr>
          <w:rFonts w:hint="eastAsia" w:ascii="Times New Roman" w:hAnsi="Times New Roman" w:cs="Times New Roman"/>
          <w:sz w:val="22"/>
          <w:szCs w:val="22"/>
        </w:rPr>
        <w:t xml:space="preserve"> defined as the occurrence of any </w:t>
      </w:r>
      <w:r>
        <w:rPr>
          <w:rFonts w:ascii="Times New Roman" w:hAnsi="Times New Roman" w:cs="Times New Roman"/>
          <w:sz w:val="22"/>
          <w:szCs w:val="22"/>
        </w:rPr>
        <w:t>type</w:t>
      </w:r>
      <w:r>
        <w:rPr>
          <w:rFonts w:hint="eastAsia" w:ascii="Times New Roman" w:hAnsi="Times New Roman" w:cs="Times New Roman"/>
          <w:sz w:val="22"/>
          <w:szCs w:val="22"/>
        </w:rPr>
        <w:t xml:space="preserve"> of CHD, stroke, </w:t>
      </w:r>
      <w:r>
        <w:rPr>
          <w:rFonts w:ascii="Times New Roman" w:hAnsi="Times New Roman" w:cs="Times New Roman"/>
          <w:sz w:val="22"/>
          <w:szCs w:val="22"/>
        </w:rPr>
        <w:t>or</w:t>
      </w:r>
      <w:r>
        <w:rPr>
          <w:rFonts w:hint="eastAsia" w:ascii="Times New Roman" w:hAnsi="Times New Roman" w:cs="Times New Roman"/>
          <w:sz w:val="22"/>
          <w:szCs w:val="22"/>
        </w:rPr>
        <w:t xml:space="preserve"> HF. </w:t>
      </w:r>
    </w:p>
    <w:p w14:paraId="1B301FD1">
      <w:pPr>
        <w:spacing w:line="360" w:lineRule="auto"/>
        <w:jc w:val="both"/>
        <w:rPr>
          <w:rFonts w:ascii="Times New Roman" w:hAnsi="Times New Roman" w:cs="Times New Roman"/>
          <w:sz w:val="22"/>
          <w:szCs w:val="22"/>
        </w:rPr>
      </w:pPr>
    </w:p>
    <w:p w14:paraId="204156CA">
      <w:pPr>
        <w:spacing w:line="360" w:lineRule="auto"/>
        <w:jc w:val="both"/>
        <w:rPr>
          <w:rFonts w:ascii="Times New Roman" w:hAnsi="Times New Roman" w:cs="Times New Roman"/>
          <w:sz w:val="22"/>
          <w:szCs w:val="22"/>
        </w:rPr>
      </w:pPr>
    </w:p>
    <w:p w14:paraId="05AB5043">
      <w:pPr>
        <w:spacing w:line="360" w:lineRule="auto"/>
        <w:jc w:val="both"/>
        <w:rPr>
          <w:rFonts w:ascii="Times New Roman" w:hAnsi="Times New Roman" w:cs="Times New Roman"/>
          <w:sz w:val="22"/>
          <w:szCs w:val="22"/>
        </w:rPr>
      </w:pPr>
    </w:p>
    <w:p w14:paraId="1832DBC1">
      <w:pPr>
        <w:rPr>
          <w:rFonts w:ascii="Times New Roman" w:hAnsi="Times New Roman" w:cs="Times New Roman"/>
          <w:sz w:val="22"/>
          <w:szCs w:val="22"/>
        </w:rPr>
      </w:pPr>
      <w:r>
        <w:rPr>
          <w:rFonts w:ascii="Times New Roman" w:hAnsi="Times New Roman" w:cs="Times New Roman"/>
          <w:sz w:val="22"/>
          <w:szCs w:val="22"/>
        </w:rPr>
        <w:br w:type="page"/>
      </w:r>
    </w:p>
    <w:p w14:paraId="7225448A">
      <w:pPr>
        <w:spacing w:line="480" w:lineRule="auto"/>
        <w:contextualSpacing/>
        <w:jc w:val="both"/>
        <w:rPr>
          <w:rFonts w:ascii="Times New Roman" w:hAnsi="Times New Roman"/>
          <w:sz w:val="22"/>
          <w:szCs w:val="22"/>
        </w:rPr>
      </w:pPr>
      <w:r>
        <w:rPr>
          <w:rFonts w:ascii="Times New Roman" w:hAnsi="Times New Roman"/>
          <w:b/>
          <w:bCs/>
          <w:sz w:val="22"/>
          <w:szCs w:val="22"/>
        </w:rPr>
        <w:t>Supplementary Table S4</w:t>
      </w:r>
      <w:r>
        <w:rPr>
          <w:rFonts w:hint="eastAsia" w:ascii="Times New Roman" w:hAnsi="Times New Roman"/>
          <w:b/>
          <w:bCs/>
          <w:sz w:val="22"/>
          <w:szCs w:val="22"/>
        </w:rPr>
        <w:t xml:space="preserve">. </w:t>
      </w:r>
      <w:r>
        <w:rPr>
          <w:rFonts w:hint="eastAsia" w:ascii="Times New Roman" w:hAnsi="Times New Roman"/>
          <w:sz w:val="22"/>
          <w:szCs w:val="22"/>
        </w:rPr>
        <w:t>Association between CHIP and cardiovascular diseases in patients with MASLD and</w:t>
      </w:r>
      <w:r>
        <w:rPr>
          <w:rFonts w:ascii="Times New Roman" w:hAnsi="Times New Roman"/>
          <w:sz w:val="22"/>
          <w:szCs w:val="22"/>
        </w:rPr>
        <w:t xml:space="preserve"> a follow-up time </w:t>
      </w:r>
      <w:r>
        <w:rPr>
          <w:rFonts w:hint="eastAsia" w:ascii="Times New Roman" w:hAnsi="Times New Roman"/>
          <w:sz w:val="22"/>
          <w:szCs w:val="22"/>
        </w:rPr>
        <w:t>more</w:t>
      </w:r>
      <w:r>
        <w:rPr>
          <w:rFonts w:ascii="Times New Roman" w:hAnsi="Times New Roman"/>
          <w:sz w:val="22"/>
          <w:szCs w:val="22"/>
        </w:rPr>
        <w:t xml:space="preserve"> than 2 years</w:t>
      </w:r>
      <w:r>
        <w:rPr>
          <w:rFonts w:hint="eastAsia" w:ascii="Times New Roman" w:hAnsi="Times New Roman" w:cs="Times New Roman"/>
          <w:sz w:val="22"/>
          <w:szCs w:val="22"/>
        </w:rPr>
        <w:t xml:space="preserve"> (n = 137,298)</w:t>
      </w:r>
      <w:r>
        <w:rPr>
          <w:rFonts w:hint="eastAsia" w:ascii="Times New Roman" w:hAnsi="Times New Roman"/>
          <w:sz w:val="22"/>
          <w:szCs w:val="22"/>
        </w:rPr>
        <w:t>.</w:t>
      </w:r>
    </w:p>
    <w:tbl>
      <w:tblPr>
        <w:tblStyle w:val="7"/>
        <w:tblW w:w="8364" w:type="dxa"/>
        <w:tblInd w:w="-142" w:type="dxa"/>
        <w:tblLayout w:type="autofit"/>
        <w:tblCellMar>
          <w:top w:w="0" w:type="dxa"/>
          <w:left w:w="108" w:type="dxa"/>
          <w:bottom w:w="0" w:type="dxa"/>
          <w:right w:w="108" w:type="dxa"/>
        </w:tblCellMar>
      </w:tblPr>
      <w:tblGrid>
        <w:gridCol w:w="1322"/>
        <w:gridCol w:w="1369"/>
        <w:gridCol w:w="1717"/>
        <w:gridCol w:w="1263"/>
        <w:gridCol w:w="1701"/>
        <w:gridCol w:w="992"/>
      </w:tblGrid>
      <w:tr w14:paraId="39F7DE97">
        <w:tblPrEx>
          <w:tblCellMar>
            <w:top w:w="0" w:type="dxa"/>
            <w:left w:w="108" w:type="dxa"/>
            <w:bottom w:w="0" w:type="dxa"/>
            <w:right w:w="108" w:type="dxa"/>
          </w:tblCellMar>
        </w:tblPrEx>
        <w:trPr>
          <w:trHeight w:val="280" w:hRule="atLeast"/>
        </w:trPr>
        <w:tc>
          <w:tcPr>
            <w:tcW w:w="1322" w:type="dxa"/>
            <w:tcBorders>
              <w:top w:val="single" w:color="auto" w:sz="4" w:space="0"/>
              <w:left w:val="nil"/>
              <w:bottom w:val="single" w:color="auto" w:sz="4" w:space="0"/>
              <w:right w:val="nil"/>
            </w:tcBorders>
            <w:shd w:val="clear" w:color="000000" w:fill="FFFFFF"/>
            <w:noWrap/>
            <w:vAlign w:val="bottom"/>
          </w:tcPr>
          <w:p w14:paraId="1AC362A3">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69" w:type="dxa"/>
            <w:tcBorders>
              <w:top w:val="single" w:color="auto" w:sz="4" w:space="0"/>
              <w:left w:val="nil"/>
              <w:bottom w:val="single" w:color="auto" w:sz="4" w:space="0"/>
              <w:right w:val="nil"/>
            </w:tcBorders>
            <w:shd w:val="clear" w:color="000000" w:fill="FFFFFF"/>
            <w:noWrap/>
            <w:vAlign w:val="center"/>
          </w:tcPr>
          <w:p w14:paraId="54ABCE79">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2980" w:type="dxa"/>
            <w:gridSpan w:val="2"/>
            <w:tcBorders>
              <w:top w:val="single" w:color="auto" w:sz="4" w:space="0"/>
              <w:left w:val="nil"/>
              <w:bottom w:val="single" w:color="auto" w:sz="4" w:space="0"/>
              <w:right w:val="nil"/>
            </w:tcBorders>
            <w:shd w:val="clear" w:color="000000" w:fill="FFFFFF"/>
            <w:noWrap/>
            <w:vAlign w:val="center"/>
          </w:tcPr>
          <w:p w14:paraId="5E1CC7D4">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1"/>
              </w:rPr>
              <w:t>M</w:t>
            </w:r>
            <w:r>
              <w:rPr>
                <w:rFonts w:ascii="Times New Roman" w:hAnsi="Times New Roman" w:eastAsia="等线" w:cs="Times New Roman"/>
                <w:color w:val="000000"/>
                <w:sz w:val="22"/>
                <w:szCs w:val="21"/>
              </w:rPr>
              <w:t xml:space="preserve">odel </w:t>
            </w:r>
            <w:r>
              <w:rPr>
                <w:rFonts w:hint="eastAsia" w:ascii="Times New Roman" w:hAnsi="Times New Roman" w:eastAsia="等线" w:cs="Times New Roman"/>
                <w:color w:val="000000"/>
                <w:sz w:val="22"/>
                <w:szCs w:val="21"/>
              </w:rPr>
              <w:t>1</w:t>
            </w:r>
          </w:p>
        </w:tc>
        <w:tc>
          <w:tcPr>
            <w:tcW w:w="2693" w:type="dxa"/>
            <w:gridSpan w:val="2"/>
            <w:tcBorders>
              <w:top w:val="single" w:color="auto" w:sz="4" w:space="0"/>
              <w:left w:val="nil"/>
              <w:bottom w:val="single" w:color="auto" w:sz="4" w:space="0"/>
              <w:right w:val="nil"/>
            </w:tcBorders>
            <w:shd w:val="clear" w:color="000000" w:fill="FFFFFF"/>
            <w:noWrap/>
            <w:vAlign w:val="center"/>
          </w:tcPr>
          <w:p w14:paraId="112B01FC">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1"/>
              </w:rPr>
              <w:t>M</w:t>
            </w:r>
            <w:r>
              <w:rPr>
                <w:rFonts w:ascii="Times New Roman" w:hAnsi="Times New Roman" w:eastAsia="等线" w:cs="Times New Roman"/>
                <w:color w:val="000000"/>
                <w:sz w:val="22"/>
                <w:szCs w:val="21"/>
              </w:rPr>
              <w:t xml:space="preserve">odel </w:t>
            </w:r>
            <w:r>
              <w:rPr>
                <w:rFonts w:hint="eastAsia" w:ascii="Times New Roman" w:hAnsi="Times New Roman" w:eastAsia="等线" w:cs="Times New Roman"/>
                <w:color w:val="000000"/>
                <w:sz w:val="22"/>
                <w:szCs w:val="21"/>
              </w:rPr>
              <w:t>2</w:t>
            </w:r>
          </w:p>
        </w:tc>
      </w:tr>
      <w:tr w14:paraId="50232C93">
        <w:tblPrEx>
          <w:tblCellMar>
            <w:top w:w="0" w:type="dxa"/>
            <w:left w:w="108" w:type="dxa"/>
            <w:bottom w:w="0" w:type="dxa"/>
            <w:right w:w="108" w:type="dxa"/>
          </w:tblCellMar>
        </w:tblPrEx>
        <w:trPr>
          <w:trHeight w:val="280" w:hRule="atLeast"/>
        </w:trPr>
        <w:tc>
          <w:tcPr>
            <w:tcW w:w="1322" w:type="dxa"/>
            <w:tcBorders>
              <w:top w:val="nil"/>
              <w:left w:val="nil"/>
              <w:bottom w:val="single" w:color="auto" w:sz="4" w:space="0"/>
              <w:right w:val="nil"/>
            </w:tcBorders>
            <w:shd w:val="clear" w:color="000000" w:fill="FFFFFF"/>
            <w:noWrap/>
            <w:vAlign w:val="bottom"/>
          </w:tcPr>
          <w:p w14:paraId="7523099D">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69" w:type="dxa"/>
            <w:tcBorders>
              <w:top w:val="nil"/>
              <w:left w:val="nil"/>
              <w:bottom w:val="single" w:color="auto" w:sz="4" w:space="0"/>
              <w:right w:val="nil"/>
            </w:tcBorders>
            <w:shd w:val="clear" w:color="000000" w:fill="FFFFFF"/>
            <w:noWrap/>
            <w:vAlign w:val="center"/>
          </w:tcPr>
          <w:p w14:paraId="5C34C62B">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17" w:type="dxa"/>
            <w:tcBorders>
              <w:top w:val="nil"/>
              <w:left w:val="nil"/>
              <w:bottom w:val="single" w:color="auto" w:sz="4" w:space="0"/>
              <w:right w:val="nil"/>
            </w:tcBorders>
            <w:shd w:val="clear" w:color="000000" w:fill="FFFFFF"/>
            <w:noWrap/>
            <w:vAlign w:val="center"/>
          </w:tcPr>
          <w:p w14:paraId="6FA33C74">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1"/>
              </w:rPr>
              <w:t xml:space="preserve">HR (95% CI) </w:t>
            </w:r>
          </w:p>
        </w:tc>
        <w:tc>
          <w:tcPr>
            <w:tcW w:w="1263" w:type="dxa"/>
            <w:tcBorders>
              <w:top w:val="nil"/>
              <w:left w:val="nil"/>
              <w:bottom w:val="single" w:color="auto" w:sz="4" w:space="0"/>
              <w:right w:val="nil"/>
            </w:tcBorders>
            <w:shd w:val="clear" w:color="000000" w:fill="FFFFFF"/>
            <w:noWrap/>
            <w:vAlign w:val="center"/>
          </w:tcPr>
          <w:p w14:paraId="6453305D">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hint="eastAsia" w:ascii="Times New Roman" w:hAnsi="Times New Roman" w:eastAsia="等线" w:cs="Times New Roman"/>
                <w:i/>
                <w:iCs/>
                <w:color w:val="000000"/>
                <w:sz w:val="22"/>
                <w:szCs w:val="22"/>
              </w:rPr>
              <w:t>-</w:t>
            </w:r>
            <w:r>
              <w:rPr>
                <w:rFonts w:ascii="Times New Roman" w:hAnsi="Times New Roman" w:eastAsia="等线" w:cs="Times New Roman"/>
                <w:color w:val="000000"/>
                <w:sz w:val="22"/>
                <w:szCs w:val="22"/>
              </w:rPr>
              <w:t xml:space="preserve"> value</w:t>
            </w:r>
          </w:p>
        </w:tc>
        <w:tc>
          <w:tcPr>
            <w:tcW w:w="1701" w:type="dxa"/>
            <w:tcBorders>
              <w:top w:val="nil"/>
              <w:left w:val="nil"/>
              <w:bottom w:val="single" w:color="auto" w:sz="4" w:space="0"/>
              <w:right w:val="nil"/>
            </w:tcBorders>
            <w:shd w:val="clear" w:color="000000" w:fill="FFFFFF"/>
            <w:noWrap/>
            <w:vAlign w:val="center"/>
          </w:tcPr>
          <w:p w14:paraId="6673544C">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1"/>
              </w:rPr>
              <w:t xml:space="preserve">HR (95% CI) </w:t>
            </w:r>
          </w:p>
        </w:tc>
        <w:tc>
          <w:tcPr>
            <w:tcW w:w="992" w:type="dxa"/>
            <w:tcBorders>
              <w:top w:val="nil"/>
              <w:left w:val="nil"/>
              <w:bottom w:val="single" w:color="auto" w:sz="4" w:space="0"/>
              <w:right w:val="nil"/>
            </w:tcBorders>
            <w:shd w:val="clear" w:color="000000" w:fill="FFFFFF"/>
            <w:noWrap/>
            <w:vAlign w:val="center"/>
          </w:tcPr>
          <w:p w14:paraId="7175D2C1">
            <w:pPr>
              <w:contextualSpacing/>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 xml:space="preserve"> </w:t>
            </w:r>
            <w:r>
              <w:rPr>
                <w:rFonts w:hint="eastAsia" w:ascii="Times New Roman" w:hAnsi="Times New Roman" w:eastAsia="等线" w:cs="Times New Roman"/>
                <w:color w:val="000000"/>
                <w:sz w:val="22"/>
                <w:szCs w:val="22"/>
              </w:rPr>
              <w:t>-</w:t>
            </w:r>
            <w:r>
              <w:rPr>
                <w:rFonts w:ascii="Times New Roman" w:hAnsi="Times New Roman" w:eastAsia="等线" w:cs="Times New Roman"/>
                <w:color w:val="000000"/>
                <w:sz w:val="22"/>
                <w:szCs w:val="22"/>
              </w:rPr>
              <w:t>value</w:t>
            </w:r>
          </w:p>
        </w:tc>
      </w:tr>
      <w:tr w14:paraId="49359133">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7071E3FB">
            <w:pPr>
              <w:contextualSpacing/>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CVD</w:t>
            </w:r>
          </w:p>
        </w:tc>
        <w:tc>
          <w:tcPr>
            <w:tcW w:w="1369" w:type="dxa"/>
            <w:tcBorders>
              <w:top w:val="nil"/>
              <w:left w:val="nil"/>
              <w:bottom w:val="nil"/>
              <w:right w:val="nil"/>
            </w:tcBorders>
            <w:shd w:val="clear" w:color="000000" w:fill="FFFFFF"/>
            <w:noWrap/>
            <w:vAlign w:val="center"/>
          </w:tcPr>
          <w:p w14:paraId="5C44198E">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17" w:type="dxa"/>
            <w:tcBorders>
              <w:top w:val="nil"/>
              <w:left w:val="nil"/>
              <w:bottom w:val="nil"/>
              <w:right w:val="nil"/>
            </w:tcBorders>
            <w:shd w:val="clear" w:color="000000" w:fill="FFFFFF"/>
            <w:noWrap/>
            <w:vAlign w:val="center"/>
          </w:tcPr>
          <w:p w14:paraId="3B9542B7">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263" w:type="dxa"/>
            <w:tcBorders>
              <w:top w:val="nil"/>
              <w:left w:val="nil"/>
              <w:bottom w:val="nil"/>
              <w:right w:val="nil"/>
            </w:tcBorders>
            <w:shd w:val="clear" w:color="000000" w:fill="FFFFFF"/>
            <w:noWrap/>
            <w:vAlign w:val="center"/>
          </w:tcPr>
          <w:p w14:paraId="682D300F">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28999787">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992" w:type="dxa"/>
            <w:tcBorders>
              <w:top w:val="nil"/>
              <w:left w:val="nil"/>
              <w:bottom w:val="nil"/>
              <w:right w:val="nil"/>
            </w:tcBorders>
            <w:shd w:val="clear" w:color="000000" w:fill="FFFFFF"/>
            <w:noWrap/>
            <w:vAlign w:val="center"/>
          </w:tcPr>
          <w:p w14:paraId="2756D4FC">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r>
      <w:tr w14:paraId="1F6A1024">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27104093">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69" w:type="dxa"/>
            <w:tcBorders>
              <w:top w:val="nil"/>
              <w:left w:val="nil"/>
              <w:bottom w:val="nil"/>
              <w:right w:val="nil"/>
            </w:tcBorders>
            <w:shd w:val="clear" w:color="000000" w:fill="FFFFFF"/>
            <w:noWrap/>
            <w:vAlign w:val="center"/>
          </w:tcPr>
          <w:p w14:paraId="358A0239">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18,604(14.1)</w:t>
            </w:r>
          </w:p>
        </w:tc>
        <w:tc>
          <w:tcPr>
            <w:tcW w:w="1717" w:type="dxa"/>
            <w:tcBorders>
              <w:top w:val="nil"/>
              <w:left w:val="nil"/>
              <w:bottom w:val="nil"/>
              <w:right w:val="nil"/>
            </w:tcBorders>
            <w:shd w:val="clear" w:color="000000" w:fill="FFFFFF"/>
            <w:noWrap/>
            <w:vAlign w:val="center"/>
          </w:tcPr>
          <w:p w14:paraId="0A840EBD">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263" w:type="dxa"/>
            <w:tcBorders>
              <w:top w:val="nil"/>
              <w:left w:val="nil"/>
              <w:bottom w:val="nil"/>
              <w:right w:val="nil"/>
            </w:tcBorders>
            <w:shd w:val="clear" w:color="000000" w:fill="FFFFFF"/>
            <w:noWrap/>
            <w:vAlign w:val="center"/>
          </w:tcPr>
          <w:p w14:paraId="07362DD3">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44889DDE">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2" w:type="dxa"/>
            <w:tcBorders>
              <w:top w:val="nil"/>
              <w:left w:val="nil"/>
              <w:bottom w:val="nil"/>
              <w:right w:val="nil"/>
            </w:tcBorders>
            <w:shd w:val="clear" w:color="000000" w:fill="FFFFFF"/>
            <w:noWrap/>
            <w:vAlign w:val="center"/>
          </w:tcPr>
          <w:p w14:paraId="481D198D">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r>
      <w:tr w14:paraId="0BA832A6">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42F9E75B">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69" w:type="dxa"/>
            <w:tcBorders>
              <w:top w:val="nil"/>
              <w:left w:val="nil"/>
              <w:bottom w:val="nil"/>
              <w:right w:val="nil"/>
            </w:tcBorders>
            <w:shd w:val="clear" w:color="000000" w:fill="FFFFFF"/>
            <w:noWrap/>
            <w:vAlign w:val="center"/>
          </w:tcPr>
          <w:p w14:paraId="082D6355">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1007(19.4)</w:t>
            </w:r>
          </w:p>
        </w:tc>
        <w:tc>
          <w:tcPr>
            <w:tcW w:w="1717" w:type="dxa"/>
            <w:tcBorders>
              <w:top w:val="nil"/>
              <w:left w:val="nil"/>
              <w:bottom w:val="nil"/>
              <w:right w:val="nil"/>
            </w:tcBorders>
            <w:shd w:val="clear" w:color="000000" w:fill="FFFFFF"/>
            <w:noWrap/>
            <w:vAlign w:val="bottom"/>
          </w:tcPr>
          <w:p w14:paraId="50485C1D">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1.19 (1.11-1.27)</w:t>
            </w:r>
          </w:p>
        </w:tc>
        <w:tc>
          <w:tcPr>
            <w:tcW w:w="1263" w:type="dxa"/>
            <w:tcBorders>
              <w:top w:val="nil"/>
              <w:left w:val="nil"/>
              <w:bottom w:val="nil"/>
              <w:right w:val="nil"/>
            </w:tcBorders>
            <w:shd w:val="clear" w:color="000000" w:fill="FFFFFF"/>
            <w:noWrap/>
            <w:vAlign w:val="bottom"/>
          </w:tcPr>
          <w:p w14:paraId="0302B322">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701" w:type="dxa"/>
            <w:tcBorders>
              <w:top w:val="nil"/>
              <w:left w:val="nil"/>
              <w:bottom w:val="nil"/>
              <w:right w:val="nil"/>
            </w:tcBorders>
            <w:shd w:val="clear" w:color="000000" w:fill="FFFFFF"/>
            <w:noWrap/>
            <w:vAlign w:val="bottom"/>
          </w:tcPr>
          <w:p w14:paraId="199ED6BA">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1.16 (1.09-1.24)</w:t>
            </w:r>
          </w:p>
        </w:tc>
        <w:tc>
          <w:tcPr>
            <w:tcW w:w="992" w:type="dxa"/>
            <w:tcBorders>
              <w:top w:val="nil"/>
              <w:left w:val="nil"/>
              <w:bottom w:val="nil"/>
              <w:right w:val="nil"/>
            </w:tcBorders>
            <w:shd w:val="clear" w:color="000000" w:fill="FFFFFF"/>
            <w:noWrap/>
            <w:vAlign w:val="bottom"/>
          </w:tcPr>
          <w:p w14:paraId="7DA059F6">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r>
      <w:tr w14:paraId="2E204A6B">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4EABBC95">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69" w:type="dxa"/>
            <w:tcBorders>
              <w:top w:val="nil"/>
              <w:left w:val="nil"/>
              <w:bottom w:val="nil"/>
              <w:right w:val="nil"/>
            </w:tcBorders>
            <w:shd w:val="clear" w:color="000000" w:fill="FFFFFF"/>
            <w:noWrap/>
            <w:vAlign w:val="center"/>
          </w:tcPr>
          <w:p w14:paraId="2D6E7566">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713(19.9)</w:t>
            </w:r>
          </w:p>
        </w:tc>
        <w:tc>
          <w:tcPr>
            <w:tcW w:w="1717" w:type="dxa"/>
            <w:tcBorders>
              <w:top w:val="nil"/>
              <w:left w:val="nil"/>
              <w:bottom w:val="nil"/>
              <w:right w:val="nil"/>
            </w:tcBorders>
            <w:shd w:val="clear" w:color="000000" w:fill="FFFFFF"/>
            <w:noWrap/>
            <w:vAlign w:val="bottom"/>
          </w:tcPr>
          <w:p w14:paraId="019A98A9">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1.22 (1.13-1.32)</w:t>
            </w:r>
          </w:p>
        </w:tc>
        <w:tc>
          <w:tcPr>
            <w:tcW w:w="1263" w:type="dxa"/>
            <w:tcBorders>
              <w:top w:val="nil"/>
              <w:left w:val="nil"/>
              <w:bottom w:val="nil"/>
              <w:right w:val="nil"/>
            </w:tcBorders>
            <w:shd w:val="clear" w:color="000000" w:fill="FFFFFF"/>
            <w:noWrap/>
            <w:vAlign w:val="bottom"/>
          </w:tcPr>
          <w:p w14:paraId="22DF2D44">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701" w:type="dxa"/>
            <w:tcBorders>
              <w:top w:val="nil"/>
              <w:left w:val="nil"/>
              <w:bottom w:val="nil"/>
              <w:right w:val="nil"/>
            </w:tcBorders>
            <w:shd w:val="clear" w:color="000000" w:fill="FFFFFF"/>
            <w:noWrap/>
            <w:vAlign w:val="bottom"/>
          </w:tcPr>
          <w:p w14:paraId="66D84113">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1.20 (1.11-1.29)</w:t>
            </w:r>
          </w:p>
        </w:tc>
        <w:tc>
          <w:tcPr>
            <w:tcW w:w="992" w:type="dxa"/>
            <w:tcBorders>
              <w:top w:val="nil"/>
              <w:left w:val="nil"/>
              <w:bottom w:val="nil"/>
              <w:right w:val="nil"/>
            </w:tcBorders>
            <w:shd w:val="clear" w:color="000000" w:fill="FFFFFF"/>
            <w:noWrap/>
            <w:vAlign w:val="bottom"/>
          </w:tcPr>
          <w:p w14:paraId="1145642A">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r>
      <w:tr w14:paraId="0BF32AF9">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27D3B653">
            <w:pPr>
              <w:contextualSpacing/>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CHD</w:t>
            </w:r>
          </w:p>
        </w:tc>
        <w:tc>
          <w:tcPr>
            <w:tcW w:w="1369" w:type="dxa"/>
            <w:tcBorders>
              <w:top w:val="nil"/>
              <w:left w:val="nil"/>
              <w:bottom w:val="nil"/>
              <w:right w:val="nil"/>
            </w:tcBorders>
            <w:shd w:val="clear" w:color="000000" w:fill="FFFFFF"/>
            <w:noWrap/>
            <w:vAlign w:val="center"/>
          </w:tcPr>
          <w:p w14:paraId="000664A0">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17" w:type="dxa"/>
            <w:tcBorders>
              <w:top w:val="nil"/>
              <w:left w:val="nil"/>
              <w:bottom w:val="nil"/>
              <w:right w:val="nil"/>
            </w:tcBorders>
            <w:shd w:val="clear" w:color="000000" w:fill="FFFFFF"/>
            <w:noWrap/>
            <w:vAlign w:val="center"/>
          </w:tcPr>
          <w:p w14:paraId="104EF2C5">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263" w:type="dxa"/>
            <w:tcBorders>
              <w:top w:val="nil"/>
              <w:left w:val="nil"/>
              <w:bottom w:val="nil"/>
              <w:right w:val="nil"/>
            </w:tcBorders>
            <w:shd w:val="clear" w:color="000000" w:fill="FFFFFF"/>
            <w:noWrap/>
            <w:vAlign w:val="center"/>
          </w:tcPr>
          <w:p w14:paraId="3FC41C3A">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617BA817">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992" w:type="dxa"/>
            <w:tcBorders>
              <w:top w:val="nil"/>
              <w:left w:val="nil"/>
              <w:bottom w:val="nil"/>
              <w:right w:val="nil"/>
            </w:tcBorders>
            <w:shd w:val="clear" w:color="000000" w:fill="FFFFFF"/>
            <w:noWrap/>
            <w:vAlign w:val="center"/>
          </w:tcPr>
          <w:p w14:paraId="5FEC6BDF">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r>
      <w:tr w14:paraId="0EC3A6FD">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0AC44796">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69" w:type="dxa"/>
            <w:tcBorders>
              <w:top w:val="nil"/>
              <w:left w:val="nil"/>
              <w:bottom w:val="nil"/>
              <w:right w:val="nil"/>
            </w:tcBorders>
            <w:shd w:val="clear" w:color="000000" w:fill="FFFFFF"/>
            <w:noWrap/>
            <w:vAlign w:val="center"/>
          </w:tcPr>
          <w:p w14:paraId="26FAF0A7">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13,471(10.2)</w:t>
            </w:r>
          </w:p>
        </w:tc>
        <w:tc>
          <w:tcPr>
            <w:tcW w:w="1717" w:type="dxa"/>
            <w:tcBorders>
              <w:top w:val="nil"/>
              <w:left w:val="nil"/>
              <w:bottom w:val="nil"/>
              <w:right w:val="nil"/>
            </w:tcBorders>
            <w:shd w:val="clear" w:color="000000" w:fill="FFFFFF"/>
            <w:noWrap/>
            <w:vAlign w:val="center"/>
          </w:tcPr>
          <w:p w14:paraId="03EF0220">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263" w:type="dxa"/>
            <w:tcBorders>
              <w:top w:val="nil"/>
              <w:left w:val="nil"/>
              <w:bottom w:val="nil"/>
              <w:right w:val="nil"/>
            </w:tcBorders>
            <w:shd w:val="clear" w:color="000000" w:fill="FFFFFF"/>
            <w:noWrap/>
            <w:vAlign w:val="center"/>
          </w:tcPr>
          <w:p w14:paraId="033135BC">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11E711F1">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2" w:type="dxa"/>
            <w:tcBorders>
              <w:top w:val="nil"/>
              <w:left w:val="nil"/>
              <w:bottom w:val="nil"/>
              <w:right w:val="nil"/>
            </w:tcBorders>
            <w:shd w:val="clear" w:color="000000" w:fill="FFFFFF"/>
            <w:noWrap/>
            <w:vAlign w:val="center"/>
          </w:tcPr>
          <w:p w14:paraId="68A7F735">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r>
      <w:tr w14:paraId="76C14CDD">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02E9FF9F">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69" w:type="dxa"/>
            <w:tcBorders>
              <w:top w:val="nil"/>
              <w:left w:val="nil"/>
              <w:bottom w:val="nil"/>
              <w:right w:val="nil"/>
            </w:tcBorders>
            <w:shd w:val="clear" w:color="000000" w:fill="FFFFFF"/>
            <w:noWrap/>
            <w:vAlign w:val="center"/>
          </w:tcPr>
          <w:p w14:paraId="660023B7">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674(13.0)</w:t>
            </w:r>
          </w:p>
        </w:tc>
        <w:tc>
          <w:tcPr>
            <w:tcW w:w="1717" w:type="dxa"/>
            <w:tcBorders>
              <w:top w:val="nil"/>
              <w:left w:val="nil"/>
              <w:bottom w:val="nil"/>
              <w:right w:val="nil"/>
            </w:tcBorders>
            <w:shd w:val="clear" w:color="000000" w:fill="FFFFFF"/>
            <w:noWrap/>
            <w:vAlign w:val="bottom"/>
          </w:tcPr>
          <w:p w14:paraId="2E672316">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1.12 (1.03-1.21)</w:t>
            </w:r>
          </w:p>
        </w:tc>
        <w:tc>
          <w:tcPr>
            <w:tcW w:w="1263" w:type="dxa"/>
            <w:tcBorders>
              <w:top w:val="nil"/>
              <w:left w:val="nil"/>
              <w:bottom w:val="nil"/>
              <w:right w:val="nil"/>
            </w:tcBorders>
            <w:shd w:val="clear" w:color="000000" w:fill="FFFFFF"/>
            <w:noWrap/>
            <w:vAlign w:val="bottom"/>
          </w:tcPr>
          <w:p w14:paraId="45B9DA49">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0.005</w:t>
            </w:r>
          </w:p>
        </w:tc>
        <w:tc>
          <w:tcPr>
            <w:tcW w:w="1701" w:type="dxa"/>
            <w:tcBorders>
              <w:top w:val="nil"/>
              <w:left w:val="nil"/>
              <w:bottom w:val="nil"/>
              <w:right w:val="nil"/>
            </w:tcBorders>
            <w:shd w:val="clear" w:color="000000" w:fill="FFFFFF"/>
            <w:noWrap/>
            <w:vAlign w:val="bottom"/>
          </w:tcPr>
          <w:p w14:paraId="05F7ED74">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1.10 (1.01-1.19)</w:t>
            </w:r>
          </w:p>
        </w:tc>
        <w:tc>
          <w:tcPr>
            <w:tcW w:w="992" w:type="dxa"/>
            <w:tcBorders>
              <w:top w:val="nil"/>
              <w:left w:val="nil"/>
              <w:bottom w:val="nil"/>
              <w:right w:val="nil"/>
            </w:tcBorders>
            <w:shd w:val="clear" w:color="000000" w:fill="FFFFFF"/>
            <w:noWrap/>
            <w:vAlign w:val="bottom"/>
          </w:tcPr>
          <w:p w14:paraId="135D20D5">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0.021</w:t>
            </w:r>
          </w:p>
        </w:tc>
      </w:tr>
      <w:tr w14:paraId="6176A578">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70AEB10B">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69" w:type="dxa"/>
            <w:tcBorders>
              <w:top w:val="nil"/>
              <w:left w:val="nil"/>
              <w:bottom w:val="nil"/>
              <w:right w:val="nil"/>
            </w:tcBorders>
            <w:shd w:val="clear" w:color="000000" w:fill="FFFFFF"/>
            <w:noWrap/>
            <w:vAlign w:val="center"/>
          </w:tcPr>
          <w:p w14:paraId="78CAEF73">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476(13.3)</w:t>
            </w:r>
          </w:p>
        </w:tc>
        <w:tc>
          <w:tcPr>
            <w:tcW w:w="1717" w:type="dxa"/>
            <w:tcBorders>
              <w:top w:val="nil"/>
              <w:left w:val="nil"/>
              <w:bottom w:val="nil"/>
              <w:right w:val="nil"/>
            </w:tcBorders>
            <w:shd w:val="clear" w:color="000000" w:fill="FFFFFF"/>
            <w:noWrap/>
            <w:vAlign w:val="bottom"/>
          </w:tcPr>
          <w:p w14:paraId="1C5103BE">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1.15 (1.05-1.26)</w:t>
            </w:r>
          </w:p>
        </w:tc>
        <w:tc>
          <w:tcPr>
            <w:tcW w:w="1263" w:type="dxa"/>
            <w:tcBorders>
              <w:top w:val="nil"/>
              <w:left w:val="nil"/>
              <w:bottom w:val="nil"/>
              <w:right w:val="nil"/>
            </w:tcBorders>
            <w:shd w:val="clear" w:color="000000" w:fill="FFFFFF"/>
            <w:noWrap/>
            <w:vAlign w:val="bottom"/>
          </w:tcPr>
          <w:p w14:paraId="6B095854">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0.003</w:t>
            </w:r>
          </w:p>
        </w:tc>
        <w:tc>
          <w:tcPr>
            <w:tcW w:w="1701" w:type="dxa"/>
            <w:tcBorders>
              <w:top w:val="nil"/>
              <w:left w:val="nil"/>
              <w:bottom w:val="nil"/>
              <w:right w:val="nil"/>
            </w:tcBorders>
            <w:shd w:val="clear" w:color="000000" w:fill="FFFFFF"/>
            <w:noWrap/>
            <w:vAlign w:val="bottom"/>
          </w:tcPr>
          <w:p w14:paraId="608E7338">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1.13 (1.03-1.24)</w:t>
            </w:r>
          </w:p>
        </w:tc>
        <w:tc>
          <w:tcPr>
            <w:tcW w:w="992" w:type="dxa"/>
            <w:tcBorders>
              <w:top w:val="nil"/>
              <w:left w:val="nil"/>
              <w:bottom w:val="nil"/>
              <w:right w:val="nil"/>
            </w:tcBorders>
            <w:shd w:val="clear" w:color="000000" w:fill="FFFFFF"/>
            <w:noWrap/>
            <w:vAlign w:val="bottom"/>
          </w:tcPr>
          <w:p w14:paraId="53E709FA">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0.008</w:t>
            </w:r>
          </w:p>
        </w:tc>
      </w:tr>
      <w:tr w14:paraId="3445220C">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1FB6CAC8">
            <w:pPr>
              <w:contextualSpacing/>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Stroke</w:t>
            </w:r>
          </w:p>
        </w:tc>
        <w:tc>
          <w:tcPr>
            <w:tcW w:w="1369" w:type="dxa"/>
            <w:tcBorders>
              <w:top w:val="nil"/>
              <w:left w:val="nil"/>
              <w:bottom w:val="nil"/>
              <w:right w:val="nil"/>
            </w:tcBorders>
            <w:shd w:val="clear" w:color="000000" w:fill="FFFFFF"/>
            <w:noWrap/>
            <w:vAlign w:val="center"/>
          </w:tcPr>
          <w:p w14:paraId="428E1A7F">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17" w:type="dxa"/>
            <w:tcBorders>
              <w:top w:val="nil"/>
              <w:left w:val="nil"/>
              <w:bottom w:val="nil"/>
              <w:right w:val="nil"/>
            </w:tcBorders>
            <w:shd w:val="clear" w:color="000000" w:fill="FFFFFF"/>
            <w:noWrap/>
            <w:vAlign w:val="center"/>
          </w:tcPr>
          <w:p w14:paraId="609B4AAF">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263" w:type="dxa"/>
            <w:tcBorders>
              <w:top w:val="nil"/>
              <w:left w:val="nil"/>
              <w:bottom w:val="nil"/>
              <w:right w:val="nil"/>
            </w:tcBorders>
            <w:shd w:val="clear" w:color="000000" w:fill="FFFFFF"/>
            <w:noWrap/>
            <w:vAlign w:val="center"/>
          </w:tcPr>
          <w:p w14:paraId="408CFF87">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7C33C3B8">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992" w:type="dxa"/>
            <w:tcBorders>
              <w:top w:val="nil"/>
              <w:left w:val="nil"/>
              <w:bottom w:val="nil"/>
              <w:right w:val="nil"/>
            </w:tcBorders>
            <w:shd w:val="clear" w:color="000000" w:fill="FFFFFF"/>
            <w:noWrap/>
            <w:vAlign w:val="center"/>
          </w:tcPr>
          <w:p w14:paraId="68E85656">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r>
      <w:tr w14:paraId="4C6B8137">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5B37E30D">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69" w:type="dxa"/>
            <w:tcBorders>
              <w:top w:val="nil"/>
              <w:left w:val="nil"/>
              <w:bottom w:val="nil"/>
              <w:right w:val="nil"/>
            </w:tcBorders>
            <w:shd w:val="clear" w:color="000000" w:fill="FFFFFF"/>
            <w:noWrap/>
            <w:vAlign w:val="center"/>
          </w:tcPr>
          <w:p w14:paraId="0A0E4883">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3,732(2.8)</w:t>
            </w:r>
          </w:p>
        </w:tc>
        <w:tc>
          <w:tcPr>
            <w:tcW w:w="1717" w:type="dxa"/>
            <w:tcBorders>
              <w:top w:val="nil"/>
              <w:left w:val="nil"/>
              <w:bottom w:val="nil"/>
              <w:right w:val="nil"/>
            </w:tcBorders>
            <w:shd w:val="clear" w:color="000000" w:fill="FFFFFF"/>
            <w:noWrap/>
            <w:vAlign w:val="center"/>
          </w:tcPr>
          <w:p w14:paraId="61007472">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263" w:type="dxa"/>
            <w:tcBorders>
              <w:top w:val="nil"/>
              <w:left w:val="nil"/>
              <w:bottom w:val="nil"/>
              <w:right w:val="nil"/>
            </w:tcBorders>
            <w:shd w:val="clear" w:color="000000" w:fill="FFFFFF"/>
            <w:noWrap/>
            <w:vAlign w:val="center"/>
          </w:tcPr>
          <w:p w14:paraId="698035B8">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7699BACB">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2" w:type="dxa"/>
            <w:tcBorders>
              <w:top w:val="nil"/>
              <w:left w:val="nil"/>
              <w:bottom w:val="nil"/>
              <w:right w:val="nil"/>
            </w:tcBorders>
            <w:shd w:val="clear" w:color="000000" w:fill="FFFFFF"/>
            <w:noWrap/>
            <w:vAlign w:val="center"/>
          </w:tcPr>
          <w:p w14:paraId="029FED9E">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r>
      <w:tr w14:paraId="27FFBBAD">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53490B60">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69" w:type="dxa"/>
            <w:tcBorders>
              <w:top w:val="nil"/>
              <w:left w:val="nil"/>
              <w:bottom w:val="nil"/>
              <w:right w:val="nil"/>
            </w:tcBorders>
            <w:shd w:val="clear" w:color="000000" w:fill="FFFFFF"/>
            <w:noWrap/>
            <w:vAlign w:val="center"/>
          </w:tcPr>
          <w:p w14:paraId="34463E0A">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219(4.2)</w:t>
            </w:r>
          </w:p>
        </w:tc>
        <w:tc>
          <w:tcPr>
            <w:tcW w:w="1717" w:type="dxa"/>
            <w:tcBorders>
              <w:top w:val="nil"/>
              <w:left w:val="nil"/>
              <w:bottom w:val="nil"/>
              <w:right w:val="nil"/>
            </w:tcBorders>
            <w:shd w:val="clear" w:color="000000" w:fill="FFFFFF"/>
            <w:noWrap/>
            <w:vAlign w:val="bottom"/>
          </w:tcPr>
          <w:p w14:paraId="05C6C926">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1.22 (1.06-1.40)</w:t>
            </w:r>
          </w:p>
        </w:tc>
        <w:tc>
          <w:tcPr>
            <w:tcW w:w="1263" w:type="dxa"/>
            <w:tcBorders>
              <w:top w:val="nil"/>
              <w:left w:val="nil"/>
              <w:bottom w:val="nil"/>
              <w:right w:val="nil"/>
            </w:tcBorders>
            <w:shd w:val="clear" w:color="000000" w:fill="FFFFFF"/>
            <w:noWrap/>
            <w:vAlign w:val="bottom"/>
          </w:tcPr>
          <w:p w14:paraId="361F5D2B">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0.004</w:t>
            </w:r>
          </w:p>
        </w:tc>
        <w:tc>
          <w:tcPr>
            <w:tcW w:w="1701" w:type="dxa"/>
            <w:tcBorders>
              <w:top w:val="nil"/>
              <w:left w:val="nil"/>
              <w:bottom w:val="nil"/>
              <w:right w:val="nil"/>
            </w:tcBorders>
            <w:shd w:val="clear" w:color="000000" w:fill="FFFFFF"/>
            <w:noWrap/>
            <w:vAlign w:val="bottom"/>
          </w:tcPr>
          <w:p w14:paraId="6C461475">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1.19 (1.04-1.37)</w:t>
            </w:r>
          </w:p>
        </w:tc>
        <w:tc>
          <w:tcPr>
            <w:tcW w:w="992" w:type="dxa"/>
            <w:tcBorders>
              <w:top w:val="nil"/>
              <w:left w:val="nil"/>
              <w:bottom w:val="nil"/>
              <w:right w:val="nil"/>
            </w:tcBorders>
            <w:shd w:val="clear" w:color="000000" w:fill="FFFFFF"/>
            <w:noWrap/>
            <w:vAlign w:val="bottom"/>
          </w:tcPr>
          <w:p w14:paraId="578BC48A">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0.013</w:t>
            </w:r>
          </w:p>
        </w:tc>
      </w:tr>
      <w:tr w14:paraId="2C742608">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18CF91A6">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69" w:type="dxa"/>
            <w:tcBorders>
              <w:top w:val="nil"/>
              <w:left w:val="nil"/>
              <w:bottom w:val="nil"/>
              <w:right w:val="nil"/>
            </w:tcBorders>
            <w:shd w:val="clear" w:color="000000" w:fill="FFFFFF"/>
            <w:noWrap/>
            <w:vAlign w:val="center"/>
          </w:tcPr>
          <w:p w14:paraId="6E1350D0">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154(4.3)</w:t>
            </w:r>
          </w:p>
        </w:tc>
        <w:tc>
          <w:tcPr>
            <w:tcW w:w="1717" w:type="dxa"/>
            <w:tcBorders>
              <w:top w:val="nil"/>
              <w:left w:val="nil"/>
              <w:bottom w:val="nil"/>
              <w:right w:val="nil"/>
            </w:tcBorders>
            <w:shd w:val="clear" w:color="000000" w:fill="FFFFFF"/>
            <w:noWrap/>
            <w:vAlign w:val="bottom"/>
          </w:tcPr>
          <w:p w14:paraId="76102EA6">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1.25 (1.06-1.46)</w:t>
            </w:r>
          </w:p>
        </w:tc>
        <w:tc>
          <w:tcPr>
            <w:tcW w:w="1263" w:type="dxa"/>
            <w:tcBorders>
              <w:top w:val="nil"/>
              <w:left w:val="nil"/>
              <w:bottom w:val="nil"/>
              <w:right w:val="nil"/>
            </w:tcBorders>
            <w:shd w:val="clear" w:color="000000" w:fill="FFFFFF"/>
            <w:noWrap/>
            <w:vAlign w:val="bottom"/>
          </w:tcPr>
          <w:p w14:paraId="65DA9681">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0.008</w:t>
            </w:r>
          </w:p>
        </w:tc>
        <w:tc>
          <w:tcPr>
            <w:tcW w:w="1701" w:type="dxa"/>
            <w:tcBorders>
              <w:top w:val="nil"/>
              <w:left w:val="nil"/>
              <w:bottom w:val="nil"/>
              <w:right w:val="nil"/>
            </w:tcBorders>
            <w:shd w:val="clear" w:color="000000" w:fill="FFFFFF"/>
            <w:noWrap/>
            <w:vAlign w:val="bottom"/>
          </w:tcPr>
          <w:p w14:paraId="0DCCCAFA">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1.22 (1.04-1.44)</w:t>
            </w:r>
          </w:p>
        </w:tc>
        <w:tc>
          <w:tcPr>
            <w:tcW w:w="992" w:type="dxa"/>
            <w:tcBorders>
              <w:top w:val="nil"/>
              <w:left w:val="nil"/>
              <w:bottom w:val="nil"/>
              <w:right w:val="nil"/>
            </w:tcBorders>
            <w:shd w:val="clear" w:color="000000" w:fill="FFFFFF"/>
            <w:noWrap/>
            <w:vAlign w:val="bottom"/>
          </w:tcPr>
          <w:p w14:paraId="049392D2">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0.016</w:t>
            </w:r>
          </w:p>
        </w:tc>
      </w:tr>
      <w:tr w14:paraId="15D51001">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7EE3CD08">
            <w:pPr>
              <w:contextualSpacing/>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HF</w:t>
            </w:r>
          </w:p>
        </w:tc>
        <w:tc>
          <w:tcPr>
            <w:tcW w:w="1369" w:type="dxa"/>
            <w:tcBorders>
              <w:top w:val="nil"/>
              <w:left w:val="nil"/>
              <w:bottom w:val="nil"/>
              <w:right w:val="nil"/>
            </w:tcBorders>
            <w:shd w:val="clear" w:color="000000" w:fill="FFFFFF"/>
            <w:noWrap/>
            <w:vAlign w:val="center"/>
          </w:tcPr>
          <w:p w14:paraId="043D9ABB">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17" w:type="dxa"/>
            <w:tcBorders>
              <w:top w:val="nil"/>
              <w:left w:val="nil"/>
              <w:bottom w:val="nil"/>
              <w:right w:val="nil"/>
            </w:tcBorders>
            <w:shd w:val="clear" w:color="000000" w:fill="FFFFFF"/>
            <w:noWrap/>
            <w:vAlign w:val="center"/>
          </w:tcPr>
          <w:p w14:paraId="4A659DEC">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263" w:type="dxa"/>
            <w:tcBorders>
              <w:top w:val="nil"/>
              <w:left w:val="nil"/>
              <w:bottom w:val="nil"/>
              <w:right w:val="nil"/>
            </w:tcBorders>
            <w:shd w:val="clear" w:color="000000" w:fill="FFFFFF"/>
            <w:noWrap/>
            <w:vAlign w:val="center"/>
          </w:tcPr>
          <w:p w14:paraId="37684419">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360932FF">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992" w:type="dxa"/>
            <w:tcBorders>
              <w:top w:val="nil"/>
              <w:left w:val="nil"/>
              <w:bottom w:val="nil"/>
              <w:right w:val="nil"/>
            </w:tcBorders>
            <w:shd w:val="clear" w:color="000000" w:fill="FFFFFF"/>
            <w:noWrap/>
            <w:vAlign w:val="center"/>
          </w:tcPr>
          <w:p w14:paraId="19F63828">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r>
      <w:tr w14:paraId="2A66A77F">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29D3B60E">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69" w:type="dxa"/>
            <w:tcBorders>
              <w:top w:val="nil"/>
              <w:left w:val="nil"/>
              <w:bottom w:val="nil"/>
              <w:right w:val="nil"/>
            </w:tcBorders>
            <w:shd w:val="clear" w:color="000000" w:fill="FFFFFF"/>
            <w:noWrap/>
            <w:vAlign w:val="center"/>
          </w:tcPr>
          <w:p w14:paraId="39FBF9B3">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5,108(3.9)</w:t>
            </w:r>
          </w:p>
        </w:tc>
        <w:tc>
          <w:tcPr>
            <w:tcW w:w="1717" w:type="dxa"/>
            <w:tcBorders>
              <w:top w:val="nil"/>
              <w:left w:val="nil"/>
              <w:bottom w:val="nil"/>
              <w:right w:val="nil"/>
            </w:tcBorders>
            <w:shd w:val="clear" w:color="000000" w:fill="FFFFFF"/>
            <w:noWrap/>
            <w:vAlign w:val="center"/>
          </w:tcPr>
          <w:p w14:paraId="12A70DDD">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263" w:type="dxa"/>
            <w:tcBorders>
              <w:top w:val="nil"/>
              <w:left w:val="nil"/>
              <w:bottom w:val="nil"/>
              <w:right w:val="nil"/>
            </w:tcBorders>
            <w:shd w:val="clear" w:color="000000" w:fill="FFFFFF"/>
            <w:noWrap/>
            <w:vAlign w:val="center"/>
          </w:tcPr>
          <w:p w14:paraId="2DCB95DA">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7640995E">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2" w:type="dxa"/>
            <w:tcBorders>
              <w:top w:val="nil"/>
              <w:left w:val="nil"/>
              <w:bottom w:val="nil"/>
              <w:right w:val="nil"/>
            </w:tcBorders>
            <w:shd w:val="clear" w:color="000000" w:fill="FFFFFF"/>
            <w:noWrap/>
            <w:vAlign w:val="center"/>
          </w:tcPr>
          <w:p w14:paraId="2748AECD">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w:t>
            </w:r>
          </w:p>
        </w:tc>
      </w:tr>
      <w:tr w14:paraId="175D6FA7">
        <w:tblPrEx>
          <w:tblCellMar>
            <w:top w:w="0" w:type="dxa"/>
            <w:left w:w="108" w:type="dxa"/>
            <w:bottom w:w="0" w:type="dxa"/>
            <w:right w:w="108" w:type="dxa"/>
          </w:tblCellMar>
        </w:tblPrEx>
        <w:trPr>
          <w:trHeight w:val="280" w:hRule="atLeast"/>
        </w:trPr>
        <w:tc>
          <w:tcPr>
            <w:tcW w:w="1322" w:type="dxa"/>
            <w:tcBorders>
              <w:top w:val="nil"/>
              <w:left w:val="nil"/>
              <w:bottom w:val="nil"/>
              <w:right w:val="nil"/>
            </w:tcBorders>
            <w:shd w:val="clear" w:color="000000" w:fill="FFFFFF"/>
            <w:noWrap/>
            <w:vAlign w:val="bottom"/>
          </w:tcPr>
          <w:p w14:paraId="3F346F61">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69" w:type="dxa"/>
            <w:tcBorders>
              <w:top w:val="nil"/>
              <w:left w:val="nil"/>
              <w:bottom w:val="nil"/>
              <w:right w:val="nil"/>
            </w:tcBorders>
            <w:shd w:val="clear" w:color="000000" w:fill="FFFFFF"/>
            <w:noWrap/>
            <w:vAlign w:val="center"/>
          </w:tcPr>
          <w:p w14:paraId="59A1B793">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350(6.7)</w:t>
            </w:r>
          </w:p>
        </w:tc>
        <w:tc>
          <w:tcPr>
            <w:tcW w:w="1717" w:type="dxa"/>
            <w:tcBorders>
              <w:top w:val="nil"/>
              <w:left w:val="nil"/>
              <w:bottom w:val="nil"/>
              <w:right w:val="nil"/>
            </w:tcBorders>
            <w:shd w:val="clear" w:color="000000" w:fill="FFFFFF"/>
            <w:noWrap/>
            <w:vAlign w:val="bottom"/>
          </w:tcPr>
          <w:p w14:paraId="2C0C6C5A">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1.38 (1.24-1.54)</w:t>
            </w:r>
          </w:p>
        </w:tc>
        <w:tc>
          <w:tcPr>
            <w:tcW w:w="1263" w:type="dxa"/>
            <w:tcBorders>
              <w:top w:val="nil"/>
              <w:left w:val="nil"/>
              <w:bottom w:val="nil"/>
              <w:right w:val="nil"/>
            </w:tcBorders>
            <w:shd w:val="clear" w:color="000000" w:fill="FFFFFF"/>
            <w:noWrap/>
            <w:vAlign w:val="bottom"/>
          </w:tcPr>
          <w:p w14:paraId="73A58C63">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701" w:type="dxa"/>
            <w:tcBorders>
              <w:top w:val="nil"/>
              <w:left w:val="nil"/>
              <w:bottom w:val="nil"/>
              <w:right w:val="nil"/>
            </w:tcBorders>
            <w:shd w:val="clear" w:color="000000" w:fill="FFFFFF"/>
            <w:noWrap/>
            <w:vAlign w:val="bottom"/>
          </w:tcPr>
          <w:p w14:paraId="3107AE0C">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1.33 (1.19-1.49)</w:t>
            </w:r>
          </w:p>
        </w:tc>
        <w:tc>
          <w:tcPr>
            <w:tcW w:w="992" w:type="dxa"/>
            <w:tcBorders>
              <w:top w:val="nil"/>
              <w:left w:val="nil"/>
              <w:bottom w:val="nil"/>
              <w:right w:val="nil"/>
            </w:tcBorders>
            <w:shd w:val="clear" w:color="000000" w:fill="FFFFFF"/>
            <w:noWrap/>
            <w:vAlign w:val="bottom"/>
          </w:tcPr>
          <w:p w14:paraId="0EACD469">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r>
      <w:tr w14:paraId="5789ED86">
        <w:tblPrEx>
          <w:tblCellMar>
            <w:top w:w="0" w:type="dxa"/>
            <w:left w:w="108" w:type="dxa"/>
            <w:bottom w:w="0" w:type="dxa"/>
            <w:right w:w="108" w:type="dxa"/>
          </w:tblCellMar>
        </w:tblPrEx>
        <w:trPr>
          <w:trHeight w:val="280" w:hRule="atLeast"/>
        </w:trPr>
        <w:tc>
          <w:tcPr>
            <w:tcW w:w="1322" w:type="dxa"/>
            <w:tcBorders>
              <w:top w:val="nil"/>
              <w:left w:val="nil"/>
              <w:bottom w:val="single" w:color="auto" w:sz="4" w:space="0"/>
              <w:right w:val="nil"/>
            </w:tcBorders>
            <w:shd w:val="clear" w:color="000000" w:fill="FFFFFF"/>
            <w:noWrap/>
            <w:vAlign w:val="bottom"/>
          </w:tcPr>
          <w:p w14:paraId="76911349">
            <w:pPr>
              <w:contextualSpacing/>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69" w:type="dxa"/>
            <w:tcBorders>
              <w:top w:val="nil"/>
              <w:left w:val="nil"/>
              <w:bottom w:val="single" w:color="auto" w:sz="4" w:space="0"/>
              <w:right w:val="nil"/>
            </w:tcBorders>
            <w:shd w:val="clear" w:color="000000" w:fill="FFFFFF"/>
            <w:noWrap/>
            <w:vAlign w:val="center"/>
          </w:tcPr>
          <w:p w14:paraId="369DCB82">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249(7.0)</w:t>
            </w:r>
          </w:p>
        </w:tc>
        <w:tc>
          <w:tcPr>
            <w:tcW w:w="1717" w:type="dxa"/>
            <w:tcBorders>
              <w:top w:val="nil"/>
              <w:left w:val="nil"/>
              <w:bottom w:val="single" w:color="auto" w:sz="4" w:space="0"/>
              <w:right w:val="nil"/>
            </w:tcBorders>
            <w:shd w:val="clear" w:color="000000" w:fill="FFFFFF"/>
            <w:noWrap/>
            <w:vAlign w:val="bottom"/>
          </w:tcPr>
          <w:p w14:paraId="5E951AF5">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1.42 (1.25-1.62)</w:t>
            </w:r>
          </w:p>
        </w:tc>
        <w:tc>
          <w:tcPr>
            <w:tcW w:w="1263" w:type="dxa"/>
            <w:tcBorders>
              <w:top w:val="nil"/>
              <w:left w:val="nil"/>
              <w:bottom w:val="single" w:color="auto" w:sz="4" w:space="0"/>
              <w:right w:val="nil"/>
            </w:tcBorders>
            <w:shd w:val="clear" w:color="000000" w:fill="FFFFFF"/>
            <w:noWrap/>
            <w:vAlign w:val="bottom"/>
          </w:tcPr>
          <w:p w14:paraId="193815F4">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701" w:type="dxa"/>
            <w:tcBorders>
              <w:top w:val="nil"/>
              <w:left w:val="nil"/>
              <w:bottom w:val="single" w:color="auto" w:sz="4" w:space="0"/>
              <w:right w:val="nil"/>
            </w:tcBorders>
            <w:shd w:val="clear" w:color="000000" w:fill="FFFFFF"/>
            <w:noWrap/>
            <w:vAlign w:val="bottom"/>
          </w:tcPr>
          <w:p w14:paraId="17AEE92A">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1.38 (1.22-1.57)</w:t>
            </w:r>
          </w:p>
        </w:tc>
        <w:tc>
          <w:tcPr>
            <w:tcW w:w="992" w:type="dxa"/>
            <w:tcBorders>
              <w:top w:val="nil"/>
              <w:left w:val="nil"/>
              <w:bottom w:val="single" w:color="auto" w:sz="4" w:space="0"/>
              <w:right w:val="nil"/>
            </w:tcBorders>
            <w:shd w:val="clear" w:color="000000" w:fill="FFFFFF"/>
            <w:noWrap/>
            <w:vAlign w:val="bottom"/>
          </w:tcPr>
          <w:p w14:paraId="2C33BA97">
            <w:pPr>
              <w:contextualSpacing/>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r>
    </w:tbl>
    <w:p w14:paraId="518742C3">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Cox proportional hazards regression models were used to calculate hazard ratios (HR) and 95% confidence intervals (CI) for cardiovascular outcomes in 137,298 MASLD participants with follow-up time more than 2 years. Any CHIP: variant allele frequency ≥2%; large CHIP: variant allele frequency ≥10%. Model 1 was adjusted for age, sex, and the first 10 principal components of genetic ancestry; Model 2 was further adjusted for Townsend deprivation index, education, smoking, alcohol, metabolic equivalent task, body mass index, systolic blood pressure, cholesterol, Low-density lipoprotein, and Type 2 diabetes.</w:t>
      </w:r>
      <w:r>
        <w:rPr>
          <w:rFonts w:hint="eastAsia" w:ascii="Times New Roman" w:hAnsi="Times New Roman" w:cs="Times New Roman"/>
          <w:i/>
          <w:iCs/>
          <w:sz w:val="22"/>
          <w:szCs w:val="22"/>
        </w:rPr>
        <w:t xml:space="preserve"> P</w:t>
      </w:r>
      <w:r>
        <w:rPr>
          <w:rFonts w:hint="eastAsia" w:ascii="Times New Roman" w:hAnsi="Times New Roman" w:cs="Times New Roman"/>
          <w:sz w:val="22"/>
          <w:szCs w:val="22"/>
        </w:rPr>
        <w:t>-values were calculated using Wald tests.</w:t>
      </w:r>
    </w:p>
    <w:p w14:paraId="447601FA">
      <w:pPr>
        <w:spacing w:line="360" w:lineRule="auto"/>
        <w:jc w:val="both"/>
        <w:rPr>
          <w:rFonts w:ascii="Times New Roman" w:hAnsi="Times New Roman" w:cs="Times New Roman"/>
          <w:sz w:val="22"/>
          <w:szCs w:val="22"/>
        </w:rPr>
      </w:pPr>
      <w:r>
        <w:rPr>
          <w:rFonts w:ascii="Times New Roman" w:hAnsi="Times New Roman" w:cs="Times New Roman" w:eastAsiaTheme="minorEastAsia"/>
          <w:color w:val="000000" w:themeColor="text1"/>
          <w:kern w:val="2"/>
          <w:sz w:val="22"/>
          <w:szCs w:val="22"/>
          <w14:textFill>
            <w14:solidFill>
              <w14:schemeClr w14:val="tx1"/>
            </w14:solidFill>
          </w14:textFill>
        </w:rPr>
        <w:t>CHIP, clonal haematopoiesis of indeterminate potential; HR, hazard ratio; CI, confidence interval; CVD, cardiovascular disease; CHD, coronary heart disease</w:t>
      </w:r>
      <w:r>
        <w:rPr>
          <w:rFonts w:hint="eastAsia" w:ascii="Times New Roman" w:hAnsi="Times New Roman" w:cs="Times New Roman" w:eastAsiaTheme="minorEastAsia"/>
          <w:color w:val="000000" w:themeColor="text1"/>
          <w:kern w:val="2"/>
          <w:sz w:val="22"/>
          <w:szCs w:val="22"/>
          <w14:textFill>
            <w14:solidFill>
              <w14:schemeClr w14:val="tx1"/>
            </w14:solidFill>
          </w14:textFill>
        </w:rPr>
        <w:t>; HF, heart failure</w:t>
      </w:r>
      <w:r>
        <w:rPr>
          <w:rFonts w:hint="eastAsia" w:ascii="Times New Roman" w:hAnsi="Times New Roman" w:cs="Times New Roman"/>
          <w:sz w:val="22"/>
          <w:szCs w:val="22"/>
        </w:rPr>
        <w:t xml:space="preserve">. CVD </w:t>
      </w:r>
      <w:r>
        <w:rPr>
          <w:rFonts w:ascii="Times New Roman" w:hAnsi="Times New Roman" w:cs="Times New Roman"/>
          <w:sz w:val="22"/>
          <w:szCs w:val="22"/>
        </w:rPr>
        <w:t>was</w:t>
      </w:r>
      <w:r>
        <w:rPr>
          <w:rFonts w:hint="eastAsia" w:ascii="Times New Roman" w:hAnsi="Times New Roman" w:cs="Times New Roman"/>
          <w:sz w:val="22"/>
          <w:szCs w:val="22"/>
        </w:rPr>
        <w:t xml:space="preserve"> defined as the occurrence of any </w:t>
      </w:r>
      <w:r>
        <w:rPr>
          <w:rFonts w:ascii="Times New Roman" w:hAnsi="Times New Roman" w:cs="Times New Roman"/>
          <w:sz w:val="22"/>
          <w:szCs w:val="22"/>
        </w:rPr>
        <w:t>type</w:t>
      </w:r>
      <w:r>
        <w:rPr>
          <w:rFonts w:hint="eastAsia" w:ascii="Times New Roman" w:hAnsi="Times New Roman" w:cs="Times New Roman"/>
          <w:sz w:val="22"/>
          <w:szCs w:val="22"/>
        </w:rPr>
        <w:t xml:space="preserve"> of CHD, stroke, </w:t>
      </w:r>
      <w:r>
        <w:rPr>
          <w:rFonts w:ascii="Times New Roman" w:hAnsi="Times New Roman" w:cs="Times New Roman"/>
          <w:sz w:val="22"/>
          <w:szCs w:val="22"/>
        </w:rPr>
        <w:t>or</w:t>
      </w:r>
      <w:r>
        <w:rPr>
          <w:rFonts w:hint="eastAsia" w:ascii="Times New Roman" w:hAnsi="Times New Roman" w:cs="Times New Roman"/>
          <w:sz w:val="22"/>
          <w:szCs w:val="22"/>
        </w:rPr>
        <w:t xml:space="preserve"> HF. </w:t>
      </w:r>
    </w:p>
    <w:p w14:paraId="02E3D8C0">
      <w:pPr>
        <w:spacing w:line="360" w:lineRule="auto"/>
        <w:jc w:val="both"/>
        <w:rPr>
          <w:rFonts w:ascii="Times New Roman" w:hAnsi="Times New Roman" w:cs="Times New Roman"/>
          <w:sz w:val="22"/>
          <w:szCs w:val="22"/>
        </w:rPr>
      </w:pPr>
    </w:p>
    <w:p w14:paraId="6452DB2D">
      <w:pPr>
        <w:spacing w:line="360" w:lineRule="auto"/>
        <w:jc w:val="both"/>
        <w:rPr>
          <w:rFonts w:ascii="Times New Roman" w:hAnsi="Times New Roman" w:cs="Times New Roman"/>
          <w:sz w:val="22"/>
          <w:szCs w:val="22"/>
        </w:rPr>
      </w:pPr>
    </w:p>
    <w:p w14:paraId="3CF9DC1E">
      <w:pPr>
        <w:rPr>
          <w:rFonts w:ascii="Times New Roman" w:hAnsi="Times New Roman"/>
          <w:sz w:val="22"/>
          <w:szCs w:val="22"/>
        </w:rPr>
      </w:pPr>
      <w:r>
        <w:rPr>
          <w:rFonts w:ascii="Times New Roman" w:hAnsi="Times New Roman"/>
          <w:sz w:val="22"/>
          <w:szCs w:val="22"/>
        </w:rPr>
        <w:br w:type="page"/>
      </w:r>
    </w:p>
    <w:p w14:paraId="587E36BA">
      <w:pPr>
        <w:spacing w:line="360" w:lineRule="auto"/>
        <w:jc w:val="both"/>
        <w:rPr>
          <w:rFonts w:ascii="Times New Roman" w:hAnsi="Times New Roman" w:cs="Times New Roman"/>
          <w:sz w:val="22"/>
          <w:szCs w:val="22"/>
        </w:rPr>
      </w:pPr>
      <w:r>
        <w:rPr>
          <w:rFonts w:ascii="Times New Roman" w:hAnsi="Times New Roman"/>
          <w:b/>
          <w:bCs/>
          <w:sz w:val="22"/>
          <w:szCs w:val="22"/>
        </w:rPr>
        <w:t xml:space="preserve">Supplementary Table S5.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sz w:val="22"/>
          <w:szCs w:val="22"/>
        </w:rPr>
        <w:t xml:space="preserve">MASLD </w:t>
      </w:r>
      <w:r>
        <w:rPr>
          <w:rFonts w:hint="eastAsia" w:ascii="Times New Roman" w:hAnsi="Times New Roman" w:cs="Times New Roman"/>
          <w:sz w:val="22"/>
          <w:szCs w:val="22"/>
        </w:rPr>
        <w:t>in</w:t>
      </w:r>
      <w:r>
        <w:rPr>
          <w:rFonts w:ascii="Times New Roman" w:hAnsi="Times New Roman" w:cs="Times New Roman"/>
          <w:sz w:val="22"/>
          <w:szCs w:val="22"/>
        </w:rPr>
        <w:t xml:space="preserve"> additional</w:t>
      </w:r>
      <w:r>
        <w:rPr>
          <w:rFonts w:hint="eastAsia" w:ascii="Times New Roman" w:hAnsi="Times New Roman" w:cs="Times New Roman"/>
          <w:sz w:val="22"/>
          <w:szCs w:val="22"/>
        </w:rPr>
        <w:t xml:space="preserve"> adjusted models</w:t>
      </w:r>
      <w:r>
        <w:rPr>
          <w:rFonts w:ascii="Times New Roman" w:hAnsi="Times New Roman" w:cs="Times New Roman"/>
          <w:sz w:val="22"/>
          <w:szCs w:val="22"/>
        </w:rPr>
        <w:t>.</w:t>
      </w:r>
    </w:p>
    <w:tbl>
      <w:tblPr>
        <w:tblStyle w:val="7"/>
        <w:tblW w:w="9498" w:type="dxa"/>
        <w:tblInd w:w="-709" w:type="dxa"/>
        <w:tblLayout w:type="autofit"/>
        <w:tblCellMar>
          <w:top w:w="0" w:type="dxa"/>
          <w:left w:w="108" w:type="dxa"/>
          <w:bottom w:w="0" w:type="dxa"/>
          <w:right w:w="108" w:type="dxa"/>
        </w:tblCellMar>
      </w:tblPr>
      <w:tblGrid>
        <w:gridCol w:w="1418"/>
        <w:gridCol w:w="1892"/>
        <w:gridCol w:w="1700"/>
        <w:gridCol w:w="1369"/>
        <w:gridCol w:w="1701"/>
        <w:gridCol w:w="1418"/>
      </w:tblGrid>
      <w:tr w14:paraId="340F3820">
        <w:tblPrEx>
          <w:tblCellMar>
            <w:top w:w="0" w:type="dxa"/>
            <w:left w:w="108" w:type="dxa"/>
            <w:bottom w:w="0" w:type="dxa"/>
            <w:right w:w="108" w:type="dxa"/>
          </w:tblCellMar>
        </w:tblPrEx>
        <w:trPr>
          <w:trHeight w:val="280" w:hRule="atLeast"/>
        </w:trPr>
        <w:tc>
          <w:tcPr>
            <w:tcW w:w="1418" w:type="dxa"/>
            <w:tcBorders>
              <w:top w:val="single" w:color="auto" w:sz="4" w:space="0"/>
              <w:left w:val="nil"/>
              <w:bottom w:val="single" w:color="auto" w:sz="4" w:space="0"/>
              <w:right w:val="nil"/>
            </w:tcBorders>
            <w:shd w:val="clear" w:color="000000" w:fill="FFFFFF"/>
            <w:noWrap/>
            <w:vAlign w:val="bottom"/>
          </w:tcPr>
          <w:p w14:paraId="7D065083">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892" w:type="dxa"/>
            <w:tcBorders>
              <w:top w:val="single" w:color="auto" w:sz="4" w:space="0"/>
              <w:left w:val="nil"/>
              <w:bottom w:val="single" w:color="auto" w:sz="4" w:space="0"/>
              <w:right w:val="nil"/>
            </w:tcBorders>
            <w:shd w:val="clear" w:color="000000" w:fill="FFFFFF"/>
            <w:noWrap/>
            <w:vAlign w:val="center"/>
          </w:tcPr>
          <w:p w14:paraId="764BB4B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3069" w:type="dxa"/>
            <w:gridSpan w:val="2"/>
            <w:tcBorders>
              <w:top w:val="single" w:color="auto" w:sz="4" w:space="0"/>
              <w:left w:val="nil"/>
              <w:bottom w:val="single" w:color="auto" w:sz="4" w:space="0"/>
              <w:right w:val="nil"/>
            </w:tcBorders>
            <w:shd w:val="clear" w:color="000000" w:fill="FFFFFF"/>
            <w:noWrap/>
            <w:vAlign w:val="center"/>
          </w:tcPr>
          <w:p w14:paraId="5160A58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Model + family medical history</w:t>
            </w:r>
          </w:p>
        </w:tc>
        <w:tc>
          <w:tcPr>
            <w:tcW w:w="3119" w:type="dxa"/>
            <w:gridSpan w:val="2"/>
            <w:tcBorders>
              <w:top w:val="single" w:color="auto" w:sz="4" w:space="0"/>
              <w:left w:val="nil"/>
              <w:bottom w:val="single" w:color="auto" w:sz="4" w:space="0"/>
              <w:right w:val="nil"/>
            </w:tcBorders>
            <w:shd w:val="clear" w:color="000000" w:fill="FFFFFF"/>
            <w:noWrap/>
            <w:vAlign w:val="center"/>
          </w:tcPr>
          <w:p w14:paraId="03BAE5D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Model + medicine usage</w:t>
            </w:r>
          </w:p>
        </w:tc>
      </w:tr>
      <w:tr w14:paraId="452E51C1">
        <w:tblPrEx>
          <w:tblCellMar>
            <w:top w:w="0" w:type="dxa"/>
            <w:left w:w="108" w:type="dxa"/>
            <w:bottom w:w="0" w:type="dxa"/>
            <w:right w:w="108" w:type="dxa"/>
          </w:tblCellMar>
        </w:tblPrEx>
        <w:trPr>
          <w:trHeight w:val="280" w:hRule="atLeast"/>
        </w:trPr>
        <w:tc>
          <w:tcPr>
            <w:tcW w:w="1418" w:type="dxa"/>
            <w:tcBorders>
              <w:top w:val="nil"/>
              <w:left w:val="nil"/>
              <w:bottom w:val="single" w:color="auto" w:sz="4" w:space="0"/>
              <w:right w:val="nil"/>
            </w:tcBorders>
            <w:shd w:val="clear" w:color="000000" w:fill="FFFFFF"/>
            <w:noWrap/>
            <w:vAlign w:val="bottom"/>
          </w:tcPr>
          <w:p w14:paraId="46E8FC1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892" w:type="dxa"/>
            <w:tcBorders>
              <w:top w:val="nil"/>
              <w:left w:val="nil"/>
              <w:bottom w:val="single" w:color="auto" w:sz="4" w:space="0"/>
              <w:right w:val="nil"/>
            </w:tcBorders>
            <w:shd w:val="clear" w:color="000000" w:fill="FFFFFF"/>
            <w:noWrap/>
            <w:vAlign w:val="center"/>
          </w:tcPr>
          <w:p w14:paraId="731CD23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00" w:type="dxa"/>
            <w:tcBorders>
              <w:top w:val="nil"/>
              <w:left w:val="nil"/>
              <w:bottom w:val="single" w:color="auto" w:sz="4" w:space="0"/>
              <w:right w:val="nil"/>
            </w:tcBorders>
            <w:shd w:val="clear" w:color="000000" w:fill="FFFFFF"/>
            <w:noWrap/>
            <w:vAlign w:val="center"/>
          </w:tcPr>
          <w:p w14:paraId="33B9F84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HR (95% CI) </w:t>
            </w:r>
          </w:p>
        </w:tc>
        <w:tc>
          <w:tcPr>
            <w:tcW w:w="1369" w:type="dxa"/>
            <w:tcBorders>
              <w:top w:val="nil"/>
              <w:left w:val="nil"/>
              <w:bottom w:val="single" w:color="auto" w:sz="4" w:space="0"/>
              <w:right w:val="nil"/>
            </w:tcBorders>
            <w:shd w:val="clear" w:color="000000" w:fill="FFFFFF"/>
            <w:noWrap/>
            <w:vAlign w:val="center"/>
          </w:tcPr>
          <w:p w14:paraId="0076835B">
            <w:pPr>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701" w:type="dxa"/>
            <w:tcBorders>
              <w:top w:val="nil"/>
              <w:left w:val="nil"/>
              <w:bottom w:val="single" w:color="auto" w:sz="4" w:space="0"/>
              <w:right w:val="nil"/>
            </w:tcBorders>
            <w:shd w:val="clear" w:color="000000" w:fill="FFFFFF"/>
            <w:noWrap/>
            <w:vAlign w:val="center"/>
          </w:tcPr>
          <w:p w14:paraId="5D99D91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HR (95% CI)</w:t>
            </w:r>
          </w:p>
        </w:tc>
        <w:tc>
          <w:tcPr>
            <w:tcW w:w="1418" w:type="dxa"/>
            <w:tcBorders>
              <w:top w:val="nil"/>
              <w:left w:val="nil"/>
              <w:bottom w:val="single" w:color="auto" w:sz="4" w:space="0"/>
              <w:right w:val="nil"/>
            </w:tcBorders>
            <w:shd w:val="clear" w:color="000000" w:fill="FFFFFF"/>
            <w:noWrap/>
            <w:vAlign w:val="center"/>
          </w:tcPr>
          <w:p w14:paraId="7229B5B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w:t>
            </w: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r>
      <w:tr w14:paraId="1A8E881B">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1D032C36">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CVD</w:t>
            </w:r>
          </w:p>
        </w:tc>
        <w:tc>
          <w:tcPr>
            <w:tcW w:w="1892" w:type="dxa"/>
            <w:tcBorders>
              <w:top w:val="nil"/>
              <w:left w:val="nil"/>
              <w:bottom w:val="nil"/>
              <w:right w:val="nil"/>
            </w:tcBorders>
            <w:shd w:val="clear" w:color="000000" w:fill="FFFFFF"/>
            <w:noWrap/>
            <w:vAlign w:val="center"/>
          </w:tcPr>
          <w:p w14:paraId="1DC3D7F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0" w:type="dxa"/>
            <w:tcBorders>
              <w:top w:val="nil"/>
              <w:left w:val="nil"/>
              <w:bottom w:val="nil"/>
              <w:right w:val="nil"/>
            </w:tcBorders>
            <w:shd w:val="clear" w:color="000000" w:fill="FFFFFF"/>
            <w:noWrap/>
            <w:vAlign w:val="center"/>
          </w:tcPr>
          <w:p w14:paraId="7D40784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69" w:type="dxa"/>
            <w:tcBorders>
              <w:top w:val="nil"/>
              <w:left w:val="nil"/>
              <w:bottom w:val="nil"/>
              <w:right w:val="nil"/>
            </w:tcBorders>
            <w:shd w:val="clear" w:color="000000" w:fill="FFFFFF"/>
            <w:noWrap/>
            <w:vAlign w:val="center"/>
          </w:tcPr>
          <w:p w14:paraId="2D53A81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7D655CD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center"/>
          </w:tcPr>
          <w:p w14:paraId="34A78B0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20AE03FB">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69083C7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892" w:type="dxa"/>
            <w:tcBorders>
              <w:top w:val="nil"/>
              <w:left w:val="nil"/>
              <w:bottom w:val="nil"/>
              <w:right w:val="nil"/>
            </w:tcBorders>
            <w:shd w:val="clear" w:color="000000" w:fill="FFFFFF"/>
            <w:noWrap/>
            <w:vAlign w:val="center"/>
          </w:tcPr>
          <w:p w14:paraId="7C05689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20807(15.4)</w:t>
            </w:r>
          </w:p>
        </w:tc>
        <w:tc>
          <w:tcPr>
            <w:tcW w:w="1700" w:type="dxa"/>
            <w:tcBorders>
              <w:top w:val="nil"/>
              <w:left w:val="nil"/>
              <w:bottom w:val="nil"/>
              <w:right w:val="nil"/>
            </w:tcBorders>
            <w:shd w:val="clear" w:color="000000" w:fill="FFFFFF"/>
            <w:noWrap/>
            <w:vAlign w:val="center"/>
          </w:tcPr>
          <w:p w14:paraId="768A593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369" w:type="dxa"/>
            <w:tcBorders>
              <w:top w:val="nil"/>
              <w:left w:val="nil"/>
              <w:bottom w:val="nil"/>
              <w:right w:val="nil"/>
            </w:tcBorders>
            <w:shd w:val="clear" w:color="000000" w:fill="FFFFFF"/>
            <w:noWrap/>
            <w:vAlign w:val="center"/>
          </w:tcPr>
          <w:p w14:paraId="348EB16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6138D5C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418" w:type="dxa"/>
            <w:tcBorders>
              <w:top w:val="nil"/>
              <w:left w:val="nil"/>
              <w:bottom w:val="nil"/>
              <w:right w:val="nil"/>
            </w:tcBorders>
            <w:shd w:val="clear" w:color="000000" w:fill="FFFFFF"/>
            <w:noWrap/>
            <w:vAlign w:val="center"/>
          </w:tcPr>
          <w:p w14:paraId="5C6EC5F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6062418D">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4EDB66D6">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892" w:type="dxa"/>
            <w:tcBorders>
              <w:top w:val="nil"/>
              <w:left w:val="nil"/>
              <w:bottom w:val="nil"/>
              <w:right w:val="nil"/>
            </w:tcBorders>
            <w:shd w:val="clear" w:color="000000" w:fill="FFFFFF"/>
            <w:noWrap/>
            <w:vAlign w:val="center"/>
          </w:tcPr>
          <w:p w14:paraId="5204F17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1130(21.1)</w:t>
            </w:r>
          </w:p>
        </w:tc>
        <w:tc>
          <w:tcPr>
            <w:tcW w:w="1700" w:type="dxa"/>
            <w:tcBorders>
              <w:top w:val="nil"/>
              <w:left w:val="nil"/>
              <w:bottom w:val="nil"/>
              <w:right w:val="nil"/>
            </w:tcBorders>
            <w:shd w:val="clear" w:color="000000" w:fill="FFFFFF"/>
            <w:noWrap/>
            <w:vAlign w:val="bottom"/>
          </w:tcPr>
          <w:p w14:paraId="22B128C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1.16 (1.09-1.23)</w:t>
            </w:r>
          </w:p>
        </w:tc>
        <w:tc>
          <w:tcPr>
            <w:tcW w:w="1369" w:type="dxa"/>
            <w:tcBorders>
              <w:top w:val="nil"/>
              <w:left w:val="nil"/>
              <w:bottom w:val="nil"/>
              <w:right w:val="nil"/>
            </w:tcBorders>
            <w:shd w:val="clear" w:color="000000" w:fill="FFFFFF"/>
            <w:noWrap/>
            <w:vAlign w:val="bottom"/>
          </w:tcPr>
          <w:p w14:paraId="0175D7A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701" w:type="dxa"/>
            <w:tcBorders>
              <w:top w:val="nil"/>
              <w:left w:val="nil"/>
              <w:bottom w:val="nil"/>
              <w:right w:val="nil"/>
            </w:tcBorders>
            <w:shd w:val="clear" w:color="000000" w:fill="FFFFFF"/>
            <w:noWrap/>
            <w:vAlign w:val="bottom"/>
          </w:tcPr>
          <w:p w14:paraId="20DFAD9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1.15 (1.09-1.23)</w:t>
            </w:r>
          </w:p>
        </w:tc>
        <w:tc>
          <w:tcPr>
            <w:tcW w:w="1418" w:type="dxa"/>
            <w:tcBorders>
              <w:top w:val="nil"/>
              <w:left w:val="nil"/>
              <w:bottom w:val="nil"/>
              <w:right w:val="nil"/>
            </w:tcBorders>
            <w:shd w:val="clear" w:color="000000" w:fill="FFFFFF"/>
            <w:noWrap/>
            <w:vAlign w:val="bottom"/>
          </w:tcPr>
          <w:p w14:paraId="4014287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r w14:paraId="7AA3B8D2">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3479A33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892" w:type="dxa"/>
            <w:tcBorders>
              <w:top w:val="nil"/>
              <w:left w:val="nil"/>
              <w:bottom w:val="nil"/>
              <w:right w:val="nil"/>
            </w:tcBorders>
            <w:shd w:val="clear" w:color="000000" w:fill="FFFFFF"/>
            <w:noWrap/>
            <w:vAlign w:val="center"/>
          </w:tcPr>
          <w:p w14:paraId="3977BC3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801(21.7)</w:t>
            </w:r>
          </w:p>
        </w:tc>
        <w:tc>
          <w:tcPr>
            <w:tcW w:w="1700" w:type="dxa"/>
            <w:tcBorders>
              <w:top w:val="nil"/>
              <w:left w:val="nil"/>
              <w:bottom w:val="nil"/>
              <w:right w:val="nil"/>
            </w:tcBorders>
            <w:shd w:val="clear" w:color="000000" w:fill="FFFFFF"/>
            <w:noWrap/>
            <w:vAlign w:val="bottom"/>
          </w:tcPr>
          <w:p w14:paraId="417C632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1.20 (1.11-1.28)</w:t>
            </w:r>
          </w:p>
        </w:tc>
        <w:tc>
          <w:tcPr>
            <w:tcW w:w="1369" w:type="dxa"/>
            <w:tcBorders>
              <w:top w:val="nil"/>
              <w:left w:val="nil"/>
              <w:bottom w:val="nil"/>
              <w:right w:val="nil"/>
            </w:tcBorders>
            <w:shd w:val="clear" w:color="000000" w:fill="FFFFFF"/>
            <w:noWrap/>
            <w:vAlign w:val="bottom"/>
          </w:tcPr>
          <w:p w14:paraId="5BF4622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701" w:type="dxa"/>
            <w:tcBorders>
              <w:top w:val="nil"/>
              <w:left w:val="nil"/>
              <w:bottom w:val="nil"/>
              <w:right w:val="nil"/>
            </w:tcBorders>
            <w:shd w:val="clear" w:color="000000" w:fill="FFFFFF"/>
            <w:noWrap/>
            <w:vAlign w:val="bottom"/>
          </w:tcPr>
          <w:p w14:paraId="49653DB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1.19 (1.11-1.28)</w:t>
            </w:r>
          </w:p>
        </w:tc>
        <w:tc>
          <w:tcPr>
            <w:tcW w:w="1418" w:type="dxa"/>
            <w:tcBorders>
              <w:top w:val="nil"/>
              <w:left w:val="nil"/>
              <w:bottom w:val="nil"/>
              <w:right w:val="nil"/>
            </w:tcBorders>
            <w:shd w:val="clear" w:color="000000" w:fill="FFFFFF"/>
            <w:noWrap/>
            <w:vAlign w:val="bottom"/>
          </w:tcPr>
          <w:p w14:paraId="4BFE6CE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r w14:paraId="3B88D05E">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75F63C42">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CHD</w:t>
            </w:r>
          </w:p>
        </w:tc>
        <w:tc>
          <w:tcPr>
            <w:tcW w:w="1892" w:type="dxa"/>
            <w:tcBorders>
              <w:top w:val="nil"/>
              <w:left w:val="nil"/>
              <w:bottom w:val="nil"/>
              <w:right w:val="nil"/>
            </w:tcBorders>
            <w:shd w:val="clear" w:color="000000" w:fill="FFFFFF"/>
            <w:noWrap/>
            <w:vAlign w:val="center"/>
          </w:tcPr>
          <w:p w14:paraId="0272A67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0" w:type="dxa"/>
            <w:tcBorders>
              <w:top w:val="nil"/>
              <w:left w:val="nil"/>
              <w:bottom w:val="nil"/>
              <w:right w:val="nil"/>
            </w:tcBorders>
            <w:shd w:val="clear" w:color="000000" w:fill="FFFFFF"/>
            <w:noWrap/>
            <w:vAlign w:val="center"/>
          </w:tcPr>
          <w:p w14:paraId="0367F74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69" w:type="dxa"/>
            <w:tcBorders>
              <w:top w:val="nil"/>
              <w:left w:val="nil"/>
              <w:bottom w:val="nil"/>
              <w:right w:val="nil"/>
            </w:tcBorders>
            <w:shd w:val="clear" w:color="000000" w:fill="FFFFFF"/>
            <w:noWrap/>
            <w:vAlign w:val="center"/>
          </w:tcPr>
          <w:p w14:paraId="4685F11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1B7E630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center"/>
          </w:tcPr>
          <w:p w14:paraId="5AA9B4C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097FA0EF">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0AAE8815">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892" w:type="dxa"/>
            <w:tcBorders>
              <w:top w:val="nil"/>
              <w:left w:val="nil"/>
              <w:bottom w:val="nil"/>
              <w:right w:val="nil"/>
            </w:tcBorders>
            <w:shd w:val="clear" w:color="000000" w:fill="FFFFFF"/>
            <w:noWrap/>
            <w:vAlign w:val="center"/>
          </w:tcPr>
          <w:p w14:paraId="64A7509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15329(11.4)</w:t>
            </w:r>
          </w:p>
        </w:tc>
        <w:tc>
          <w:tcPr>
            <w:tcW w:w="1700" w:type="dxa"/>
            <w:tcBorders>
              <w:top w:val="nil"/>
              <w:left w:val="nil"/>
              <w:bottom w:val="nil"/>
              <w:right w:val="nil"/>
            </w:tcBorders>
            <w:shd w:val="clear" w:color="000000" w:fill="FFFFFF"/>
            <w:noWrap/>
            <w:vAlign w:val="center"/>
          </w:tcPr>
          <w:p w14:paraId="01CC7FB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369" w:type="dxa"/>
            <w:tcBorders>
              <w:top w:val="nil"/>
              <w:left w:val="nil"/>
              <w:bottom w:val="nil"/>
              <w:right w:val="nil"/>
            </w:tcBorders>
            <w:shd w:val="clear" w:color="000000" w:fill="FFFFFF"/>
            <w:noWrap/>
            <w:vAlign w:val="center"/>
          </w:tcPr>
          <w:p w14:paraId="1D4C397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1044731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418" w:type="dxa"/>
            <w:tcBorders>
              <w:top w:val="nil"/>
              <w:left w:val="nil"/>
              <w:bottom w:val="nil"/>
              <w:right w:val="nil"/>
            </w:tcBorders>
            <w:shd w:val="clear" w:color="000000" w:fill="FFFFFF"/>
            <w:noWrap/>
            <w:vAlign w:val="center"/>
          </w:tcPr>
          <w:p w14:paraId="2D008F2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671BE368">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004DB04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892" w:type="dxa"/>
            <w:tcBorders>
              <w:top w:val="nil"/>
              <w:left w:val="nil"/>
              <w:bottom w:val="nil"/>
              <w:right w:val="nil"/>
            </w:tcBorders>
            <w:shd w:val="clear" w:color="000000" w:fill="FFFFFF"/>
            <w:noWrap/>
            <w:vAlign w:val="center"/>
          </w:tcPr>
          <w:p w14:paraId="3F70DAF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772(14.4)</w:t>
            </w:r>
          </w:p>
        </w:tc>
        <w:tc>
          <w:tcPr>
            <w:tcW w:w="1700" w:type="dxa"/>
            <w:tcBorders>
              <w:top w:val="nil"/>
              <w:left w:val="nil"/>
              <w:bottom w:val="nil"/>
              <w:right w:val="nil"/>
            </w:tcBorders>
            <w:shd w:val="clear" w:color="000000" w:fill="FFFFFF"/>
            <w:noWrap/>
            <w:vAlign w:val="bottom"/>
          </w:tcPr>
          <w:p w14:paraId="678C94D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1.10 (1.02-1.18)</w:t>
            </w:r>
          </w:p>
        </w:tc>
        <w:tc>
          <w:tcPr>
            <w:tcW w:w="1369" w:type="dxa"/>
            <w:tcBorders>
              <w:top w:val="nil"/>
              <w:left w:val="nil"/>
              <w:bottom w:val="nil"/>
              <w:right w:val="nil"/>
            </w:tcBorders>
            <w:shd w:val="clear" w:color="000000" w:fill="FFFFFF"/>
            <w:noWrap/>
            <w:vAlign w:val="bottom"/>
          </w:tcPr>
          <w:p w14:paraId="1736C7F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0.014</w:t>
            </w:r>
          </w:p>
        </w:tc>
        <w:tc>
          <w:tcPr>
            <w:tcW w:w="1701" w:type="dxa"/>
            <w:tcBorders>
              <w:top w:val="nil"/>
              <w:left w:val="nil"/>
              <w:bottom w:val="nil"/>
              <w:right w:val="nil"/>
            </w:tcBorders>
            <w:shd w:val="clear" w:color="000000" w:fill="FFFFFF"/>
            <w:noWrap/>
            <w:vAlign w:val="bottom"/>
          </w:tcPr>
          <w:p w14:paraId="2BA0EEC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1.09 (1.01-1.18)</w:t>
            </w:r>
          </w:p>
        </w:tc>
        <w:tc>
          <w:tcPr>
            <w:tcW w:w="1418" w:type="dxa"/>
            <w:tcBorders>
              <w:top w:val="nil"/>
              <w:left w:val="nil"/>
              <w:bottom w:val="nil"/>
              <w:right w:val="nil"/>
            </w:tcBorders>
            <w:shd w:val="clear" w:color="000000" w:fill="FFFFFF"/>
            <w:noWrap/>
            <w:vAlign w:val="bottom"/>
          </w:tcPr>
          <w:p w14:paraId="57F4D85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0.019</w:t>
            </w:r>
          </w:p>
        </w:tc>
      </w:tr>
      <w:tr w14:paraId="5263BCF2">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33F00544">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892" w:type="dxa"/>
            <w:tcBorders>
              <w:top w:val="nil"/>
              <w:left w:val="nil"/>
              <w:bottom w:val="nil"/>
              <w:right w:val="nil"/>
            </w:tcBorders>
            <w:shd w:val="clear" w:color="000000" w:fill="FFFFFF"/>
            <w:noWrap/>
            <w:vAlign w:val="center"/>
          </w:tcPr>
          <w:p w14:paraId="1A06DE8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545(14.8)</w:t>
            </w:r>
          </w:p>
        </w:tc>
        <w:tc>
          <w:tcPr>
            <w:tcW w:w="1700" w:type="dxa"/>
            <w:tcBorders>
              <w:top w:val="nil"/>
              <w:left w:val="nil"/>
              <w:bottom w:val="nil"/>
              <w:right w:val="nil"/>
            </w:tcBorders>
            <w:shd w:val="clear" w:color="000000" w:fill="FFFFFF"/>
            <w:noWrap/>
            <w:vAlign w:val="bottom"/>
          </w:tcPr>
          <w:p w14:paraId="14942FF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1.13 (1.04-1.23)</w:t>
            </w:r>
          </w:p>
        </w:tc>
        <w:tc>
          <w:tcPr>
            <w:tcW w:w="1369" w:type="dxa"/>
            <w:tcBorders>
              <w:top w:val="nil"/>
              <w:left w:val="nil"/>
              <w:bottom w:val="nil"/>
              <w:right w:val="nil"/>
            </w:tcBorders>
            <w:shd w:val="clear" w:color="000000" w:fill="FFFFFF"/>
            <w:noWrap/>
            <w:vAlign w:val="bottom"/>
          </w:tcPr>
          <w:p w14:paraId="140217A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0.006</w:t>
            </w:r>
          </w:p>
        </w:tc>
        <w:tc>
          <w:tcPr>
            <w:tcW w:w="1701" w:type="dxa"/>
            <w:tcBorders>
              <w:top w:val="nil"/>
              <w:left w:val="nil"/>
              <w:bottom w:val="nil"/>
              <w:right w:val="nil"/>
            </w:tcBorders>
            <w:shd w:val="clear" w:color="000000" w:fill="FFFFFF"/>
            <w:noWrap/>
            <w:vAlign w:val="bottom"/>
          </w:tcPr>
          <w:p w14:paraId="2F51A56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1.12 (1.03-1.22)</w:t>
            </w:r>
          </w:p>
        </w:tc>
        <w:tc>
          <w:tcPr>
            <w:tcW w:w="1418" w:type="dxa"/>
            <w:tcBorders>
              <w:top w:val="nil"/>
              <w:left w:val="nil"/>
              <w:bottom w:val="nil"/>
              <w:right w:val="nil"/>
            </w:tcBorders>
            <w:shd w:val="clear" w:color="000000" w:fill="FFFFFF"/>
            <w:noWrap/>
            <w:vAlign w:val="bottom"/>
          </w:tcPr>
          <w:p w14:paraId="6A441EF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0.009</w:t>
            </w:r>
          </w:p>
        </w:tc>
      </w:tr>
      <w:tr w14:paraId="2DEFB6E8">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57546EFF">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Stroke</w:t>
            </w:r>
          </w:p>
        </w:tc>
        <w:tc>
          <w:tcPr>
            <w:tcW w:w="1892" w:type="dxa"/>
            <w:tcBorders>
              <w:top w:val="nil"/>
              <w:left w:val="nil"/>
              <w:bottom w:val="nil"/>
              <w:right w:val="nil"/>
            </w:tcBorders>
            <w:shd w:val="clear" w:color="000000" w:fill="FFFFFF"/>
            <w:noWrap/>
            <w:vAlign w:val="center"/>
          </w:tcPr>
          <w:p w14:paraId="5D3319B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0" w:type="dxa"/>
            <w:tcBorders>
              <w:top w:val="nil"/>
              <w:left w:val="nil"/>
              <w:bottom w:val="nil"/>
              <w:right w:val="nil"/>
            </w:tcBorders>
            <w:shd w:val="clear" w:color="000000" w:fill="FFFFFF"/>
            <w:noWrap/>
            <w:vAlign w:val="center"/>
          </w:tcPr>
          <w:p w14:paraId="0C6F06C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69" w:type="dxa"/>
            <w:tcBorders>
              <w:top w:val="nil"/>
              <w:left w:val="nil"/>
              <w:bottom w:val="nil"/>
              <w:right w:val="nil"/>
            </w:tcBorders>
            <w:shd w:val="clear" w:color="000000" w:fill="FFFFFF"/>
            <w:noWrap/>
            <w:vAlign w:val="center"/>
          </w:tcPr>
          <w:p w14:paraId="1A63029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6366301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center"/>
          </w:tcPr>
          <w:p w14:paraId="624FE42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3DC6C230">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6048B1D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892" w:type="dxa"/>
            <w:tcBorders>
              <w:top w:val="nil"/>
              <w:left w:val="nil"/>
              <w:bottom w:val="nil"/>
              <w:right w:val="nil"/>
            </w:tcBorders>
            <w:shd w:val="clear" w:color="000000" w:fill="FFFFFF"/>
            <w:noWrap/>
            <w:vAlign w:val="center"/>
          </w:tcPr>
          <w:p w14:paraId="5FDBF4A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4152(3.1)</w:t>
            </w:r>
          </w:p>
        </w:tc>
        <w:tc>
          <w:tcPr>
            <w:tcW w:w="1700" w:type="dxa"/>
            <w:tcBorders>
              <w:top w:val="nil"/>
              <w:left w:val="nil"/>
              <w:bottom w:val="nil"/>
              <w:right w:val="nil"/>
            </w:tcBorders>
            <w:shd w:val="clear" w:color="000000" w:fill="FFFFFF"/>
            <w:noWrap/>
            <w:vAlign w:val="center"/>
          </w:tcPr>
          <w:p w14:paraId="1445793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369" w:type="dxa"/>
            <w:tcBorders>
              <w:top w:val="nil"/>
              <w:left w:val="nil"/>
              <w:bottom w:val="nil"/>
              <w:right w:val="nil"/>
            </w:tcBorders>
            <w:shd w:val="clear" w:color="000000" w:fill="FFFFFF"/>
            <w:noWrap/>
            <w:vAlign w:val="center"/>
          </w:tcPr>
          <w:p w14:paraId="4847346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6EB31B7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418" w:type="dxa"/>
            <w:tcBorders>
              <w:top w:val="nil"/>
              <w:left w:val="nil"/>
              <w:bottom w:val="nil"/>
              <w:right w:val="nil"/>
            </w:tcBorders>
            <w:shd w:val="clear" w:color="000000" w:fill="FFFFFF"/>
            <w:noWrap/>
            <w:vAlign w:val="center"/>
          </w:tcPr>
          <w:p w14:paraId="6831138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30D77628">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0D14825C">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892" w:type="dxa"/>
            <w:tcBorders>
              <w:top w:val="nil"/>
              <w:left w:val="nil"/>
              <w:bottom w:val="nil"/>
              <w:right w:val="nil"/>
            </w:tcBorders>
            <w:shd w:val="clear" w:color="000000" w:fill="FFFFFF"/>
            <w:noWrap/>
            <w:vAlign w:val="center"/>
          </w:tcPr>
          <w:p w14:paraId="66D9AB8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250(4.7)</w:t>
            </w:r>
          </w:p>
        </w:tc>
        <w:tc>
          <w:tcPr>
            <w:tcW w:w="1700" w:type="dxa"/>
            <w:tcBorders>
              <w:top w:val="nil"/>
              <w:left w:val="nil"/>
              <w:bottom w:val="nil"/>
              <w:right w:val="nil"/>
            </w:tcBorders>
            <w:shd w:val="clear" w:color="000000" w:fill="FFFFFF"/>
            <w:noWrap/>
            <w:vAlign w:val="bottom"/>
          </w:tcPr>
          <w:p w14:paraId="47957AE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1.21 (1.06-1.38)</w:t>
            </w:r>
          </w:p>
        </w:tc>
        <w:tc>
          <w:tcPr>
            <w:tcW w:w="1369" w:type="dxa"/>
            <w:tcBorders>
              <w:top w:val="nil"/>
              <w:left w:val="nil"/>
              <w:bottom w:val="nil"/>
              <w:right w:val="nil"/>
            </w:tcBorders>
            <w:shd w:val="clear" w:color="000000" w:fill="FFFFFF"/>
            <w:noWrap/>
            <w:vAlign w:val="bottom"/>
          </w:tcPr>
          <w:p w14:paraId="4C98161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0.004</w:t>
            </w:r>
          </w:p>
        </w:tc>
        <w:tc>
          <w:tcPr>
            <w:tcW w:w="1701" w:type="dxa"/>
            <w:tcBorders>
              <w:top w:val="nil"/>
              <w:left w:val="nil"/>
              <w:bottom w:val="nil"/>
              <w:right w:val="nil"/>
            </w:tcBorders>
            <w:shd w:val="clear" w:color="000000" w:fill="FFFFFF"/>
            <w:noWrap/>
            <w:vAlign w:val="bottom"/>
          </w:tcPr>
          <w:p w14:paraId="0193DF4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1.21 (1.06-1.38)</w:t>
            </w:r>
          </w:p>
        </w:tc>
        <w:tc>
          <w:tcPr>
            <w:tcW w:w="1418" w:type="dxa"/>
            <w:tcBorders>
              <w:top w:val="nil"/>
              <w:left w:val="nil"/>
              <w:bottom w:val="nil"/>
              <w:right w:val="nil"/>
            </w:tcBorders>
            <w:shd w:val="clear" w:color="000000" w:fill="FFFFFF"/>
            <w:noWrap/>
            <w:vAlign w:val="bottom"/>
          </w:tcPr>
          <w:p w14:paraId="20E94A6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0.004</w:t>
            </w:r>
          </w:p>
        </w:tc>
      </w:tr>
      <w:tr w14:paraId="5EA640B4">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54DCB8B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892" w:type="dxa"/>
            <w:tcBorders>
              <w:top w:val="nil"/>
              <w:left w:val="nil"/>
              <w:bottom w:val="nil"/>
              <w:right w:val="nil"/>
            </w:tcBorders>
            <w:shd w:val="clear" w:color="000000" w:fill="FFFFFF"/>
            <w:noWrap/>
            <w:vAlign w:val="center"/>
          </w:tcPr>
          <w:p w14:paraId="32A7B81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174(4.7)</w:t>
            </w:r>
          </w:p>
        </w:tc>
        <w:tc>
          <w:tcPr>
            <w:tcW w:w="1700" w:type="dxa"/>
            <w:tcBorders>
              <w:top w:val="nil"/>
              <w:left w:val="nil"/>
              <w:bottom w:val="nil"/>
              <w:right w:val="nil"/>
            </w:tcBorders>
            <w:noWrap/>
            <w:vAlign w:val="bottom"/>
          </w:tcPr>
          <w:p w14:paraId="674EE7F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1.23 (1.05-1.44)</w:t>
            </w:r>
          </w:p>
        </w:tc>
        <w:tc>
          <w:tcPr>
            <w:tcW w:w="1369" w:type="dxa"/>
            <w:tcBorders>
              <w:top w:val="nil"/>
              <w:left w:val="nil"/>
              <w:bottom w:val="nil"/>
              <w:right w:val="nil"/>
            </w:tcBorders>
            <w:noWrap/>
            <w:vAlign w:val="bottom"/>
          </w:tcPr>
          <w:p w14:paraId="592671E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0.009</w:t>
            </w:r>
          </w:p>
        </w:tc>
        <w:tc>
          <w:tcPr>
            <w:tcW w:w="1701" w:type="dxa"/>
            <w:tcBorders>
              <w:top w:val="nil"/>
              <w:left w:val="nil"/>
              <w:bottom w:val="nil"/>
              <w:right w:val="nil"/>
            </w:tcBorders>
            <w:shd w:val="clear" w:color="000000" w:fill="FFFFFF"/>
            <w:noWrap/>
            <w:vAlign w:val="bottom"/>
          </w:tcPr>
          <w:p w14:paraId="32ECB67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1.21 (1.04-1.41)</w:t>
            </w:r>
          </w:p>
        </w:tc>
        <w:tc>
          <w:tcPr>
            <w:tcW w:w="1418" w:type="dxa"/>
            <w:tcBorders>
              <w:top w:val="nil"/>
              <w:left w:val="nil"/>
              <w:bottom w:val="nil"/>
              <w:right w:val="nil"/>
            </w:tcBorders>
            <w:shd w:val="clear" w:color="000000" w:fill="FFFFFF"/>
            <w:noWrap/>
            <w:vAlign w:val="bottom"/>
          </w:tcPr>
          <w:p w14:paraId="3E1FA26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0.015</w:t>
            </w:r>
          </w:p>
        </w:tc>
      </w:tr>
      <w:tr w14:paraId="5082E699">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2B0D19D3">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HF</w:t>
            </w:r>
          </w:p>
        </w:tc>
        <w:tc>
          <w:tcPr>
            <w:tcW w:w="1892" w:type="dxa"/>
            <w:tcBorders>
              <w:top w:val="nil"/>
              <w:left w:val="nil"/>
              <w:bottom w:val="nil"/>
              <w:right w:val="nil"/>
            </w:tcBorders>
            <w:shd w:val="clear" w:color="000000" w:fill="FFFFFF"/>
            <w:noWrap/>
            <w:vAlign w:val="center"/>
          </w:tcPr>
          <w:p w14:paraId="30A484B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0" w:type="dxa"/>
            <w:tcBorders>
              <w:top w:val="nil"/>
              <w:left w:val="nil"/>
              <w:bottom w:val="nil"/>
              <w:right w:val="nil"/>
            </w:tcBorders>
            <w:shd w:val="clear" w:color="000000" w:fill="FFFFFF"/>
            <w:noWrap/>
            <w:vAlign w:val="center"/>
          </w:tcPr>
          <w:p w14:paraId="32849B9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69" w:type="dxa"/>
            <w:tcBorders>
              <w:top w:val="nil"/>
              <w:left w:val="nil"/>
              <w:bottom w:val="nil"/>
              <w:right w:val="nil"/>
            </w:tcBorders>
            <w:shd w:val="clear" w:color="000000" w:fill="FFFFFF"/>
            <w:noWrap/>
            <w:vAlign w:val="center"/>
          </w:tcPr>
          <w:p w14:paraId="2451459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5CE7C75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center"/>
          </w:tcPr>
          <w:p w14:paraId="42D7166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6DB50504">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48D5677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892" w:type="dxa"/>
            <w:tcBorders>
              <w:top w:val="nil"/>
              <w:left w:val="nil"/>
              <w:bottom w:val="nil"/>
              <w:right w:val="nil"/>
            </w:tcBorders>
            <w:shd w:val="clear" w:color="000000" w:fill="FFFFFF"/>
            <w:noWrap/>
            <w:vAlign w:val="center"/>
          </w:tcPr>
          <w:p w14:paraId="3DEFA2B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5590(4.1)</w:t>
            </w:r>
          </w:p>
        </w:tc>
        <w:tc>
          <w:tcPr>
            <w:tcW w:w="1700" w:type="dxa"/>
            <w:tcBorders>
              <w:top w:val="nil"/>
              <w:left w:val="nil"/>
              <w:bottom w:val="nil"/>
              <w:right w:val="nil"/>
            </w:tcBorders>
            <w:shd w:val="clear" w:color="000000" w:fill="FFFFFF"/>
            <w:noWrap/>
            <w:vAlign w:val="center"/>
          </w:tcPr>
          <w:p w14:paraId="2D430A5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369" w:type="dxa"/>
            <w:tcBorders>
              <w:top w:val="nil"/>
              <w:left w:val="nil"/>
              <w:bottom w:val="nil"/>
              <w:right w:val="nil"/>
            </w:tcBorders>
            <w:shd w:val="clear" w:color="000000" w:fill="FFFFFF"/>
            <w:noWrap/>
            <w:vAlign w:val="center"/>
          </w:tcPr>
          <w:p w14:paraId="7FEFC79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01" w:type="dxa"/>
            <w:tcBorders>
              <w:top w:val="nil"/>
              <w:left w:val="nil"/>
              <w:bottom w:val="nil"/>
              <w:right w:val="nil"/>
            </w:tcBorders>
            <w:shd w:val="clear" w:color="000000" w:fill="FFFFFF"/>
            <w:noWrap/>
            <w:vAlign w:val="center"/>
          </w:tcPr>
          <w:p w14:paraId="2CC83FC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418" w:type="dxa"/>
            <w:tcBorders>
              <w:top w:val="nil"/>
              <w:left w:val="nil"/>
              <w:bottom w:val="nil"/>
              <w:right w:val="nil"/>
            </w:tcBorders>
            <w:shd w:val="clear" w:color="000000" w:fill="FFFFFF"/>
            <w:noWrap/>
            <w:vAlign w:val="center"/>
          </w:tcPr>
          <w:p w14:paraId="1944567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0F11C3B4">
        <w:tblPrEx>
          <w:tblCellMar>
            <w:top w:w="0" w:type="dxa"/>
            <w:left w:w="108" w:type="dxa"/>
            <w:bottom w:w="0" w:type="dxa"/>
            <w:right w:w="108" w:type="dxa"/>
          </w:tblCellMar>
        </w:tblPrEx>
        <w:trPr>
          <w:trHeight w:val="280" w:hRule="atLeast"/>
        </w:trPr>
        <w:tc>
          <w:tcPr>
            <w:tcW w:w="1418" w:type="dxa"/>
            <w:tcBorders>
              <w:top w:val="nil"/>
              <w:left w:val="nil"/>
              <w:bottom w:val="nil"/>
              <w:right w:val="nil"/>
            </w:tcBorders>
            <w:shd w:val="clear" w:color="000000" w:fill="FFFFFF"/>
            <w:noWrap/>
            <w:vAlign w:val="bottom"/>
          </w:tcPr>
          <w:p w14:paraId="548E4DB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892" w:type="dxa"/>
            <w:tcBorders>
              <w:top w:val="nil"/>
              <w:left w:val="nil"/>
              <w:bottom w:val="nil"/>
              <w:right w:val="nil"/>
            </w:tcBorders>
            <w:shd w:val="clear" w:color="000000" w:fill="FFFFFF"/>
            <w:noWrap/>
            <w:vAlign w:val="center"/>
          </w:tcPr>
          <w:p w14:paraId="7248F2B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385(7.2)</w:t>
            </w:r>
          </w:p>
        </w:tc>
        <w:tc>
          <w:tcPr>
            <w:tcW w:w="1700" w:type="dxa"/>
            <w:tcBorders>
              <w:top w:val="nil"/>
              <w:left w:val="nil"/>
              <w:bottom w:val="nil"/>
              <w:right w:val="nil"/>
            </w:tcBorders>
            <w:noWrap/>
            <w:vAlign w:val="bottom"/>
          </w:tcPr>
          <w:p w14:paraId="739388D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1.34 (1.20-1.49)</w:t>
            </w:r>
          </w:p>
        </w:tc>
        <w:tc>
          <w:tcPr>
            <w:tcW w:w="1369" w:type="dxa"/>
            <w:tcBorders>
              <w:top w:val="nil"/>
              <w:left w:val="nil"/>
              <w:bottom w:val="nil"/>
              <w:right w:val="nil"/>
            </w:tcBorders>
            <w:noWrap/>
            <w:vAlign w:val="bottom"/>
          </w:tcPr>
          <w:p w14:paraId="7DF60C8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701" w:type="dxa"/>
            <w:tcBorders>
              <w:top w:val="nil"/>
              <w:left w:val="nil"/>
              <w:bottom w:val="nil"/>
              <w:right w:val="nil"/>
            </w:tcBorders>
            <w:noWrap/>
            <w:vAlign w:val="bottom"/>
          </w:tcPr>
          <w:p w14:paraId="634A8DB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1.33 (1.19-1.48)</w:t>
            </w:r>
          </w:p>
        </w:tc>
        <w:tc>
          <w:tcPr>
            <w:tcW w:w="1418" w:type="dxa"/>
            <w:tcBorders>
              <w:top w:val="nil"/>
              <w:left w:val="nil"/>
              <w:bottom w:val="nil"/>
              <w:right w:val="nil"/>
            </w:tcBorders>
            <w:noWrap/>
            <w:vAlign w:val="bottom"/>
          </w:tcPr>
          <w:p w14:paraId="3E2AE7F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r w14:paraId="2F52A741">
        <w:tblPrEx>
          <w:tblCellMar>
            <w:top w:w="0" w:type="dxa"/>
            <w:left w:w="108" w:type="dxa"/>
            <w:bottom w:w="0" w:type="dxa"/>
            <w:right w:w="108" w:type="dxa"/>
          </w:tblCellMar>
        </w:tblPrEx>
        <w:trPr>
          <w:trHeight w:val="280" w:hRule="atLeast"/>
        </w:trPr>
        <w:tc>
          <w:tcPr>
            <w:tcW w:w="1418" w:type="dxa"/>
            <w:tcBorders>
              <w:top w:val="nil"/>
              <w:left w:val="nil"/>
              <w:bottom w:val="single" w:color="auto" w:sz="4" w:space="0"/>
              <w:right w:val="nil"/>
            </w:tcBorders>
            <w:shd w:val="clear" w:color="000000" w:fill="FFFFFF"/>
            <w:noWrap/>
            <w:vAlign w:val="bottom"/>
          </w:tcPr>
          <w:p w14:paraId="378D831E">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892" w:type="dxa"/>
            <w:tcBorders>
              <w:top w:val="nil"/>
              <w:left w:val="nil"/>
              <w:bottom w:val="single" w:color="auto" w:sz="4" w:space="0"/>
              <w:right w:val="nil"/>
            </w:tcBorders>
            <w:shd w:val="clear" w:color="000000" w:fill="FFFFFF"/>
            <w:noWrap/>
            <w:vAlign w:val="center"/>
          </w:tcPr>
          <w:p w14:paraId="4AEBEE9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275(7.4)</w:t>
            </w:r>
          </w:p>
        </w:tc>
        <w:tc>
          <w:tcPr>
            <w:tcW w:w="1700" w:type="dxa"/>
            <w:tcBorders>
              <w:top w:val="nil"/>
              <w:left w:val="nil"/>
              <w:bottom w:val="single" w:color="auto" w:sz="4" w:space="0"/>
              <w:right w:val="nil"/>
            </w:tcBorders>
            <w:shd w:val="clear" w:color="000000" w:fill="FFFFFF"/>
            <w:noWrap/>
            <w:vAlign w:val="bottom"/>
          </w:tcPr>
          <w:p w14:paraId="582DD94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1.38 (1.22-1.56)</w:t>
            </w:r>
          </w:p>
        </w:tc>
        <w:tc>
          <w:tcPr>
            <w:tcW w:w="1369" w:type="dxa"/>
            <w:tcBorders>
              <w:top w:val="nil"/>
              <w:left w:val="nil"/>
              <w:bottom w:val="single" w:color="auto" w:sz="4" w:space="0"/>
              <w:right w:val="nil"/>
            </w:tcBorders>
            <w:shd w:val="clear" w:color="000000" w:fill="FFFFFF"/>
            <w:noWrap/>
            <w:vAlign w:val="bottom"/>
          </w:tcPr>
          <w:p w14:paraId="71F51CE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701" w:type="dxa"/>
            <w:tcBorders>
              <w:top w:val="nil"/>
              <w:left w:val="nil"/>
              <w:bottom w:val="single" w:color="auto" w:sz="4" w:space="0"/>
              <w:right w:val="nil"/>
            </w:tcBorders>
            <w:shd w:val="clear" w:color="000000" w:fill="FFFFFF"/>
            <w:noWrap/>
            <w:vAlign w:val="bottom"/>
          </w:tcPr>
          <w:p w14:paraId="6362DF4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1.37 (1.21-1.55)</w:t>
            </w:r>
          </w:p>
        </w:tc>
        <w:tc>
          <w:tcPr>
            <w:tcW w:w="1418" w:type="dxa"/>
            <w:tcBorders>
              <w:top w:val="nil"/>
              <w:left w:val="nil"/>
              <w:bottom w:val="single" w:color="auto" w:sz="4" w:space="0"/>
              <w:right w:val="nil"/>
            </w:tcBorders>
            <w:shd w:val="clear" w:color="000000" w:fill="FFFFFF"/>
            <w:noWrap/>
            <w:vAlign w:val="bottom"/>
          </w:tcPr>
          <w:p w14:paraId="631B748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bl>
    <w:p w14:paraId="746894F8">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 xml:space="preserve">Cox proportional hazards regression models were used to calculate hazard ratios (HR) and 95% confidence intervals (CI) for cardiovascular outcomes in 140,086 MASLD participants. Any CHIP: variant allele frequency ≥2%; large CHIP: variant allele frequency ≥10%. The model was adjusted for age, sex, and the first 10 principal components of genetic ancestry, Townsend deprivation index, education, smoking, alcohol, metabolic equivalent task, body mass index, systolic blood pressure, cholesterol, Low-density lipoprotein, and Type 2 diabetes. Additionally, the data were adjusted for family medical history (including family history of diabetes, CVD, and hypertension) and medicine usage (including the use of diabetes medication, cholesterol-lowering medication, antihypertensive medication, and aspirin). </w:t>
      </w:r>
      <w:r>
        <w:rPr>
          <w:rFonts w:hint="eastAsia" w:ascii="Times New Roman" w:hAnsi="Times New Roman" w:cs="Times New Roman"/>
          <w:i/>
          <w:iCs/>
          <w:sz w:val="22"/>
          <w:szCs w:val="22"/>
        </w:rPr>
        <w:t>P</w:t>
      </w:r>
      <w:r>
        <w:rPr>
          <w:rFonts w:hint="eastAsia" w:ascii="Times New Roman" w:hAnsi="Times New Roman" w:cs="Times New Roman"/>
          <w:sz w:val="22"/>
          <w:szCs w:val="22"/>
        </w:rPr>
        <w:t>-values were calculated using Wald tests.</w:t>
      </w:r>
      <w:r>
        <w:rPr>
          <w:rFonts w:ascii="Times New Roman" w:hAnsi="Times New Roman" w:cs="Times New Roman"/>
          <w:sz w:val="22"/>
          <w:szCs w:val="22"/>
        </w:rPr>
        <w:t xml:space="preserve"> </w:t>
      </w:r>
    </w:p>
    <w:p w14:paraId="1E1BEBA8">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CHIP, clonal haematopoiesis of indeterminate potential; </w:t>
      </w:r>
      <w:r>
        <w:rPr>
          <w:rFonts w:hint="eastAsia" w:ascii="Times New Roman" w:hAnsi="Times New Roman" w:cs="Times New Roman"/>
          <w:sz w:val="22"/>
          <w:szCs w:val="22"/>
        </w:rPr>
        <w:t>CVD, cardiovascular</w:t>
      </w:r>
      <w:r>
        <w:rPr>
          <w:rFonts w:ascii="Times New Roman" w:hAnsi="Times New Roman" w:cs="Times New Roman"/>
          <w:sz w:val="22"/>
          <w:szCs w:val="22"/>
        </w:rPr>
        <w:t xml:space="preserve"> disease</w:t>
      </w:r>
      <w:r>
        <w:rPr>
          <w:rFonts w:hint="eastAsia" w:ascii="Times New Roman" w:hAnsi="Times New Roman" w:cs="Times New Roman"/>
          <w:sz w:val="22"/>
          <w:szCs w:val="22"/>
        </w:rPr>
        <w:t xml:space="preserve">; CHD, </w:t>
      </w:r>
      <w:r>
        <w:rPr>
          <w:rFonts w:ascii="Times New Roman" w:hAnsi="Times New Roman" w:cs="Times New Roman"/>
          <w:sz w:val="22"/>
          <w:szCs w:val="22"/>
        </w:rPr>
        <w:t>coronary heart disease</w:t>
      </w:r>
      <w:r>
        <w:rPr>
          <w:rFonts w:hint="eastAsia" w:ascii="Times New Roman" w:hAnsi="Times New Roman" w:cs="Times New Roman"/>
          <w:sz w:val="22"/>
          <w:szCs w:val="22"/>
        </w:rPr>
        <w:t xml:space="preserve">; HF, heart failure. </w:t>
      </w:r>
      <w:r>
        <w:rPr>
          <w:rFonts w:ascii="Times New Roman" w:hAnsi="Times New Roman" w:cs="Times New Roman"/>
          <w:sz w:val="22"/>
          <w:szCs w:val="22"/>
        </w:rPr>
        <w:t>HR</w:t>
      </w:r>
      <w:r>
        <w:rPr>
          <w:rFonts w:hint="eastAsia" w:ascii="Times New Roman" w:hAnsi="Times New Roman" w:cs="Times New Roman"/>
          <w:sz w:val="22"/>
          <w:szCs w:val="22"/>
        </w:rPr>
        <w:t xml:space="preserve">, </w:t>
      </w:r>
      <w:r>
        <w:rPr>
          <w:rFonts w:ascii="Times New Roman" w:hAnsi="Times New Roman" w:cs="Times New Roman"/>
          <w:sz w:val="22"/>
          <w:szCs w:val="22"/>
        </w:rPr>
        <w:t>hazard ratio</w:t>
      </w:r>
      <w:r>
        <w:rPr>
          <w:rFonts w:hint="eastAsia" w:ascii="Times New Roman" w:hAnsi="Times New Roman" w:cs="Times New Roman"/>
          <w:sz w:val="22"/>
          <w:szCs w:val="22"/>
        </w:rPr>
        <w:t xml:space="preserve">; </w:t>
      </w:r>
      <w:r>
        <w:rPr>
          <w:rFonts w:ascii="Times New Roman" w:hAnsi="Times New Roman" w:cs="Times New Roman"/>
          <w:sz w:val="22"/>
          <w:szCs w:val="22"/>
        </w:rPr>
        <w:t>CI</w:t>
      </w:r>
      <w:r>
        <w:rPr>
          <w:rFonts w:hint="eastAsia" w:ascii="Times New Roman" w:hAnsi="Times New Roman" w:cs="Times New Roman"/>
          <w:sz w:val="22"/>
          <w:szCs w:val="22"/>
        </w:rPr>
        <w:t>,</w:t>
      </w:r>
      <w:r>
        <w:rPr>
          <w:rFonts w:ascii="Times New Roman" w:hAnsi="Times New Roman" w:cs="Times New Roman"/>
          <w:sz w:val="22"/>
          <w:szCs w:val="22"/>
        </w:rPr>
        <w:t xml:space="preserve"> confidence interval</w:t>
      </w:r>
      <w:r>
        <w:rPr>
          <w:rFonts w:hint="eastAsia" w:ascii="Times New Roman" w:hAnsi="Times New Roman" w:cs="Times New Roman"/>
          <w:sz w:val="22"/>
          <w:szCs w:val="22"/>
        </w:rPr>
        <w:t xml:space="preserve">; CVD </w:t>
      </w:r>
      <w:r>
        <w:rPr>
          <w:rFonts w:ascii="Times New Roman" w:hAnsi="Times New Roman" w:cs="Times New Roman"/>
          <w:sz w:val="22"/>
          <w:szCs w:val="22"/>
        </w:rPr>
        <w:t>was</w:t>
      </w:r>
      <w:r>
        <w:rPr>
          <w:rFonts w:hint="eastAsia" w:ascii="Times New Roman" w:hAnsi="Times New Roman" w:cs="Times New Roman"/>
          <w:sz w:val="22"/>
          <w:szCs w:val="22"/>
        </w:rPr>
        <w:t xml:space="preserve"> defined as the occurrence of any </w:t>
      </w:r>
      <w:r>
        <w:rPr>
          <w:rFonts w:ascii="Times New Roman" w:hAnsi="Times New Roman" w:cs="Times New Roman"/>
          <w:sz w:val="22"/>
          <w:szCs w:val="22"/>
        </w:rPr>
        <w:t>type</w:t>
      </w:r>
      <w:r>
        <w:rPr>
          <w:rFonts w:hint="eastAsia" w:ascii="Times New Roman" w:hAnsi="Times New Roman" w:cs="Times New Roman"/>
          <w:sz w:val="22"/>
          <w:szCs w:val="22"/>
        </w:rPr>
        <w:t xml:space="preserve"> of CHD, stroke, </w:t>
      </w:r>
      <w:r>
        <w:rPr>
          <w:rFonts w:ascii="Times New Roman" w:hAnsi="Times New Roman" w:cs="Times New Roman"/>
          <w:sz w:val="22"/>
          <w:szCs w:val="22"/>
        </w:rPr>
        <w:t>or</w:t>
      </w:r>
      <w:r>
        <w:rPr>
          <w:rFonts w:hint="eastAsia" w:ascii="Times New Roman" w:hAnsi="Times New Roman" w:cs="Times New Roman"/>
          <w:sz w:val="22"/>
          <w:szCs w:val="22"/>
        </w:rPr>
        <w:t xml:space="preserve"> HF. </w:t>
      </w:r>
    </w:p>
    <w:p w14:paraId="7254E6B8">
      <w:pPr>
        <w:spacing w:line="360" w:lineRule="auto"/>
        <w:jc w:val="both"/>
        <w:rPr>
          <w:rFonts w:ascii="Times New Roman" w:hAnsi="Times New Roman" w:cs="Times New Roman"/>
          <w:sz w:val="22"/>
          <w:szCs w:val="22"/>
        </w:rPr>
      </w:pPr>
    </w:p>
    <w:p w14:paraId="739862B0">
      <w:pPr>
        <w:rPr>
          <w:rFonts w:ascii="Times New Roman" w:hAnsi="Times New Roman" w:cs="Times New Roman"/>
          <w:sz w:val="22"/>
          <w:szCs w:val="22"/>
        </w:rPr>
      </w:pPr>
      <w:r>
        <w:rPr>
          <w:rFonts w:ascii="Times New Roman" w:hAnsi="Times New Roman" w:cs="Times New Roman"/>
          <w:sz w:val="22"/>
          <w:szCs w:val="22"/>
        </w:rPr>
        <w:br w:type="page"/>
      </w:r>
    </w:p>
    <w:p w14:paraId="380EE3BD">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 xml:space="preserve">Supplementary Table S6.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sz w:val="22"/>
          <w:szCs w:val="22"/>
        </w:rPr>
        <w:t>MASLD</w:t>
      </w:r>
      <w:r>
        <w:rPr>
          <w:rFonts w:hint="eastAsia" w:ascii="Times New Roman" w:hAnsi="Times New Roman" w:cs="Times New Roman"/>
          <w:sz w:val="22"/>
          <w:szCs w:val="22"/>
        </w:rPr>
        <w:t xml:space="preserve"> stratified by sex.</w:t>
      </w:r>
    </w:p>
    <w:tbl>
      <w:tblPr>
        <w:tblStyle w:val="7"/>
        <w:tblW w:w="11057" w:type="dxa"/>
        <w:jc w:val="center"/>
        <w:tblLayout w:type="autofit"/>
        <w:tblCellMar>
          <w:top w:w="0" w:type="dxa"/>
          <w:left w:w="108" w:type="dxa"/>
          <w:bottom w:w="0" w:type="dxa"/>
          <w:right w:w="108" w:type="dxa"/>
        </w:tblCellMar>
      </w:tblPr>
      <w:tblGrid>
        <w:gridCol w:w="1418"/>
        <w:gridCol w:w="1243"/>
        <w:gridCol w:w="1734"/>
        <w:gridCol w:w="997"/>
        <w:gridCol w:w="1353"/>
        <w:gridCol w:w="1760"/>
        <w:gridCol w:w="1134"/>
        <w:gridCol w:w="1418"/>
      </w:tblGrid>
      <w:tr w14:paraId="4059268E">
        <w:tblPrEx>
          <w:tblCellMar>
            <w:top w:w="0" w:type="dxa"/>
            <w:left w:w="108" w:type="dxa"/>
            <w:bottom w:w="0" w:type="dxa"/>
            <w:right w:w="108" w:type="dxa"/>
          </w:tblCellMar>
        </w:tblPrEx>
        <w:trPr>
          <w:trHeight w:val="284" w:hRule="atLeast"/>
          <w:jc w:val="center"/>
        </w:trPr>
        <w:tc>
          <w:tcPr>
            <w:tcW w:w="1418" w:type="dxa"/>
            <w:tcBorders>
              <w:top w:val="single" w:color="auto" w:sz="4" w:space="0"/>
              <w:left w:val="nil"/>
              <w:bottom w:val="single" w:color="auto" w:sz="4" w:space="0"/>
              <w:right w:val="nil"/>
            </w:tcBorders>
            <w:shd w:val="clear" w:color="000000" w:fill="FFFFFF"/>
            <w:noWrap/>
            <w:vAlign w:val="bottom"/>
          </w:tcPr>
          <w:p w14:paraId="2E438F6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243" w:type="dxa"/>
            <w:tcBorders>
              <w:top w:val="single" w:color="auto" w:sz="4" w:space="0"/>
              <w:left w:val="nil"/>
              <w:bottom w:val="single" w:color="auto" w:sz="4" w:space="0"/>
              <w:right w:val="nil"/>
            </w:tcBorders>
            <w:shd w:val="clear" w:color="000000" w:fill="FFFFFF"/>
            <w:noWrap/>
            <w:vAlign w:val="center"/>
          </w:tcPr>
          <w:p w14:paraId="70E1D9D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2731" w:type="dxa"/>
            <w:gridSpan w:val="2"/>
            <w:tcBorders>
              <w:top w:val="single" w:color="auto" w:sz="4" w:space="0"/>
              <w:left w:val="nil"/>
              <w:bottom w:val="single" w:color="auto" w:sz="4" w:space="0"/>
              <w:right w:val="nil"/>
            </w:tcBorders>
            <w:shd w:val="clear" w:color="000000" w:fill="FFFFFF"/>
            <w:noWrap/>
            <w:vAlign w:val="center"/>
          </w:tcPr>
          <w:p w14:paraId="236E91A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Female (N=52,398)</w:t>
            </w:r>
          </w:p>
        </w:tc>
        <w:tc>
          <w:tcPr>
            <w:tcW w:w="1353" w:type="dxa"/>
            <w:tcBorders>
              <w:top w:val="single" w:color="auto" w:sz="4" w:space="0"/>
              <w:left w:val="nil"/>
              <w:bottom w:val="single" w:color="auto" w:sz="4" w:space="0"/>
              <w:right w:val="nil"/>
            </w:tcBorders>
            <w:shd w:val="clear" w:color="000000" w:fill="FFFFFF"/>
            <w:noWrap/>
            <w:vAlign w:val="center"/>
          </w:tcPr>
          <w:p w14:paraId="63D776D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2894" w:type="dxa"/>
            <w:gridSpan w:val="2"/>
            <w:tcBorders>
              <w:top w:val="single" w:color="auto" w:sz="4" w:space="0"/>
              <w:left w:val="nil"/>
              <w:bottom w:val="single" w:color="auto" w:sz="4" w:space="0"/>
              <w:right w:val="nil"/>
            </w:tcBorders>
            <w:shd w:val="clear" w:color="000000" w:fill="FFFFFF"/>
            <w:noWrap/>
            <w:vAlign w:val="center"/>
          </w:tcPr>
          <w:p w14:paraId="5BF6B32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Male (N=87,688)</w:t>
            </w:r>
          </w:p>
        </w:tc>
        <w:tc>
          <w:tcPr>
            <w:tcW w:w="1418" w:type="dxa"/>
            <w:tcBorders>
              <w:top w:val="single" w:color="auto" w:sz="4" w:space="0"/>
              <w:left w:val="nil"/>
              <w:bottom w:val="single" w:color="auto" w:sz="4" w:space="0"/>
              <w:right w:val="nil"/>
            </w:tcBorders>
            <w:shd w:val="clear" w:color="000000" w:fill="FFFFFF"/>
            <w:noWrap/>
            <w:vAlign w:val="bottom"/>
          </w:tcPr>
          <w:p w14:paraId="2244B179">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3F53FB06">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3728E6E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243" w:type="dxa"/>
            <w:tcBorders>
              <w:top w:val="nil"/>
              <w:left w:val="nil"/>
              <w:bottom w:val="single" w:color="auto" w:sz="4" w:space="0"/>
              <w:right w:val="nil"/>
            </w:tcBorders>
            <w:shd w:val="clear" w:color="000000" w:fill="FFFFFF"/>
            <w:noWrap/>
            <w:vAlign w:val="center"/>
          </w:tcPr>
          <w:p w14:paraId="372E490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34" w:type="dxa"/>
            <w:tcBorders>
              <w:top w:val="nil"/>
              <w:left w:val="nil"/>
              <w:bottom w:val="single" w:color="auto" w:sz="4" w:space="0"/>
              <w:right w:val="nil"/>
            </w:tcBorders>
            <w:shd w:val="clear" w:color="000000" w:fill="FFFFFF"/>
            <w:noWrap/>
            <w:vAlign w:val="center"/>
          </w:tcPr>
          <w:p w14:paraId="05B3DAE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HR (95% CI) </w:t>
            </w:r>
          </w:p>
        </w:tc>
        <w:tc>
          <w:tcPr>
            <w:tcW w:w="997" w:type="dxa"/>
            <w:tcBorders>
              <w:top w:val="nil"/>
              <w:left w:val="nil"/>
              <w:bottom w:val="single" w:color="auto" w:sz="4" w:space="0"/>
              <w:right w:val="nil"/>
            </w:tcBorders>
            <w:shd w:val="clear" w:color="000000" w:fill="FFFFFF"/>
            <w:noWrap/>
            <w:vAlign w:val="center"/>
          </w:tcPr>
          <w:p w14:paraId="5FE2599D">
            <w:pPr>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353" w:type="dxa"/>
            <w:tcBorders>
              <w:top w:val="nil"/>
              <w:left w:val="nil"/>
              <w:bottom w:val="single" w:color="auto" w:sz="4" w:space="0"/>
              <w:right w:val="nil"/>
            </w:tcBorders>
            <w:shd w:val="clear" w:color="000000" w:fill="FFFFFF"/>
            <w:noWrap/>
            <w:vAlign w:val="center"/>
          </w:tcPr>
          <w:p w14:paraId="0994B9A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60" w:type="dxa"/>
            <w:tcBorders>
              <w:top w:val="nil"/>
              <w:left w:val="nil"/>
              <w:bottom w:val="single" w:color="auto" w:sz="4" w:space="0"/>
              <w:right w:val="nil"/>
            </w:tcBorders>
            <w:shd w:val="clear" w:color="000000" w:fill="FFFFFF"/>
            <w:noWrap/>
            <w:vAlign w:val="center"/>
          </w:tcPr>
          <w:p w14:paraId="29A1DD9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HR (95% CI)</w:t>
            </w:r>
          </w:p>
        </w:tc>
        <w:tc>
          <w:tcPr>
            <w:tcW w:w="1134" w:type="dxa"/>
            <w:tcBorders>
              <w:top w:val="nil"/>
              <w:left w:val="nil"/>
              <w:bottom w:val="single" w:color="auto" w:sz="4" w:space="0"/>
              <w:right w:val="nil"/>
            </w:tcBorders>
            <w:shd w:val="clear" w:color="000000" w:fill="FFFFFF"/>
            <w:noWrap/>
            <w:vAlign w:val="center"/>
          </w:tcPr>
          <w:p w14:paraId="41BE684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w:t>
            </w: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418" w:type="dxa"/>
            <w:tcBorders>
              <w:top w:val="nil"/>
              <w:left w:val="nil"/>
              <w:bottom w:val="single" w:color="auto" w:sz="4" w:space="0"/>
              <w:right w:val="nil"/>
            </w:tcBorders>
            <w:shd w:val="clear" w:color="000000" w:fill="FFFFFF"/>
            <w:noWrap/>
            <w:vAlign w:val="center"/>
          </w:tcPr>
          <w:p w14:paraId="40B3731D">
            <w:pP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 xml:space="preserve">P </w:t>
            </w:r>
            <w:r>
              <w:rPr>
                <w:rFonts w:ascii="Times New Roman" w:hAnsi="Times New Roman" w:eastAsia="等线" w:cs="Times New Roman"/>
                <w:color w:val="000000"/>
                <w:sz w:val="22"/>
                <w:szCs w:val="22"/>
              </w:rPr>
              <w:t>interaction</w:t>
            </w:r>
          </w:p>
        </w:tc>
      </w:tr>
      <w:tr w14:paraId="3A786606">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3D1E6B4">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CVD</w:t>
            </w:r>
          </w:p>
        </w:tc>
        <w:tc>
          <w:tcPr>
            <w:tcW w:w="1243" w:type="dxa"/>
            <w:tcBorders>
              <w:top w:val="nil"/>
              <w:left w:val="nil"/>
              <w:bottom w:val="nil"/>
              <w:right w:val="nil"/>
            </w:tcBorders>
            <w:shd w:val="clear" w:color="000000" w:fill="FFFFFF"/>
            <w:noWrap/>
            <w:vAlign w:val="center"/>
          </w:tcPr>
          <w:p w14:paraId="768C52D7">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vAlign w:val="center"/>
          </w:tcPr>
          <w:p w14:paraId="0052FEF1">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0B0B0858">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414BD290">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vAlign w:val="center"/>
          </w:tcPr>
          <w:p w14:paraId="14D9C82E">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01E14A28">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3AE691E9">
            <w:pPr>
              <w:jc w:val="center"/>
              <w:rPr>
                <w:rFonts w:ascii="Times New Roman" w:hAnsi="Times New Roman" w:eastAsia="等线" w:cs="Times New Roman"/>
                <w:color w:val="000000"/>
                <w:sz w:val="22"/>
                <w:szCs w:val="22"/>
              </w:rPr>
            </w:pPr>
          </w:p>
        </w:tc>
      </w:tr>
      <w:tr w14:paraId="20ADBD6C">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37EEBE8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243" w:type="dxa"/>
            <w:tcBorders>
              <w:top w:val="nil"/>
              <w:left w:val="nil"/>
              <w:bottom w:val="nil"/>
              <w:right w:val="nil"/>
            </w:tcBorders>
            <w:shd w:val="clear" w:color="000000" w:fill="FFFFFF"/>
            <w:noWrap/>
            <w:vAlign w:val="center"/>
          </w:tcPr>
          <w:p w14:paraId="5D0F624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6,305(12.5)</w:t>
            </w:r>
          </w:p>
        </w:tc>
        <w:tc>
          <w:tcPr>
            <w:tcW w:w="1734" w:type="dxa"/>
            <w:tcBorders>
              <w:top w:val="nil"/>
              <w:left w:val="nil"/>
              <w:bottom w:val="nil"/>
              <w:right w:val="nil"/>
            </w:tcBorders>
            <w:shd w:val="clear" w:color="000000" w:fill="FFFFFF"/>
            <w:noWrap/>
            <w:vAlign w:val="center"/>
          </w:tcPr>
          <w:p w14:paraId="3239606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1.00 (Ref)</w:t>
            </w:r>
          </w:p>
        </w:tc>
        <w:tc>
          <w:tcPr>
            <w:tcW w:w="997" w:type="dxa"/>
            <w:tcBorders>
              <w:top w:val="nil"/>
              <w:left w:val="nil"/>
              <w:bottom w:val="nil"/>
              <w:right w:val="nil"/>
            </w:tcBorders>
            <w:shd w:val="clear" w:color="000000" w:fill="FFFFFF"/>
            <w:noWrap/>
            <w:vAlign w:val="center"/>
          </w:tcPr>
          <w:p w14:paraId="5E354FB9">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3E405E6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14,502(17.2)</w:t>
            </w:r>
          </w:p>
        </w:tc>
        <w:tc>
          <w:tcPr>
            <w:tcW w:w="1760" w:type="dxa"/>
            <w:tcBorders>
              <w:top w:val="nil"/>
              <w:left w:val="nil"/>
              <w:bottom w:val="nil"/>
              <w:right w:val="nil"/>
            </w:tcBorders>
            <w:shd w:val="clear" w:color="000000" w:fill="FFFFFF"/>
            <w:noWrap/>
            <w:vAlign w:val="center"/>
          </w:tcPr>
          <w:p w14:paraId="4672420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1.00 (Ref)</w:t>
            </w:r>
          </w:p>
        </w:tc>
        <w:tc>
          <w:tcPr>
            <w:tcW w:w="1134" w:type="dxa"/>
            <w:tcBorders>
              <w:top w:val="nil"/>
              <w:left w:val="nil"/>
              <w:bottom w:val="nil"/>
              <w:right w:val="nil"/>
            </w:tcBorders>
            <w:shd w:val="clear" w:color="000000" w:fill="FFFFFF"/>
            <w:noWrap/>
            <w:vAlign w:val="center"/>
          </w:tcPr>
          <w:p w14:paraId="285AD6C3">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3FEDCBBC">
            <w:pPr>
              <w:jc w:val="center"/>
              <w:rPr>
                <w:rFonts w:ascii="Times New Roman" w:hAnsi="Times New Roman" w:eastAsia="等线" w:cs="Times New Roman"/>
                <w:color w:val="000000"/>
                <w:sz w:val="22"/>
                <w:szCs w:val="22"/>
              </w:rPr>
            </w:pPr>
          </w:p>
        </w:tc>
      </w:tr>
      <w:tr w14:paraId="5CE2ED94">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4488EB5">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243" w:type="dxa"/>
            <w:tcBorders>
              <w:top w:val="nil"/>
              <w:left w:val="nil"/>
              <w:bottom w:val="nil"/>
              <w:right w:val="nil"/>
            </w:tcBorders>
            <w:shd w:val="clear" w:color="000000" w:fill="FFFFFF"/>
            <w:noWrap/>
            <w:vAlign w:val="center"/>
          </w:tcPr>
          <w:p w14:paraId="2E97919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343(16.6)</w:t>
            </w:r>
          </w:p>
        </w:tc>
        <w:tc>
          <w:tcPr>
            <w:tcW w:w="1734" w:type="dxa"/>
            <w:tcBorders>
              <w:top w:val="nil"/>
              <w:left w:val="nil"/>
              <w:bottom w:val="nil"/>
              <w:right w:val="nil"/>
            </w:tcBorders>
            <w:shd w:val="clear" w:color="000000" w:fill="FFFFFF"/>
            <w:noWrap/>
            <w:vAlign w:val="bottom"/>
          </w:tcPr>
          <w:p w14:paraId="07BA286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1.12 (1.00-1.25)</w:t>
            </w:r>
          </w:p>
        </w:tc>
        <w:tc>
          <w:tcPr>
            <w:tcW w:w="997" w:type="dxa"/>
            <w:tcBorders>
              <w:top w:val="nil"/>
              <w:left w:val="nil"/>
              <w:bottom w:val="nil"/>
              <w:right w:val="nil"/>
            </w:tcBorders>
            <w:shd w:val="clear" w:color="000000" w:fill="FFFFFF"/>
            <w:noWrap/>
            <w:vAlign w:val="bottom"/>
          </w:tcPr>
          <w:p w14:paraId="0BACAE4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0.043</w:t>
            </w:r>
          </w:p>
        </w:tc>
        <w:tc>
          <w:tcPr>
            <w:tcW w:w="1353" w:type="dxa"/>
            <w:tcBorders>
              <w:top w:val="nil"/>
              <w:left w:val="nil"/>
              <w:bottom w:val="nil"/>
              <w:right w:val="nil"/>
            </w:tcBorders>
            <w:shd w:val="clear" w:color="000000" w:fill="FFFFFF"/>
            <w:noWrap/>
            <w:vAlign w:val="bottom"/>
          </w:tcPr>
          <w:p w14:paraId="7AA63F0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787(24.0)</w:t>
            </w:r>
          </w:p>
        </w:tc>
        <w:tc>
          <w:tcPr>
            <w:tcW w:w="1760" w:type="dxa"/>
            <w:tcBorders>
              <w:top w:val="nil"/>
              <w:left w:val="nil"/>
              <w:bottom w:val="nil"/>
              <w:right w:val="nil"/>
            </w:tcBorders>
            <w:shd w:val="clear" w:color="000000" w:fill="FFFFFF"/>
            <w:noWrap/>
            <w:vAlign w:val="bottom"/>
          </w:tcPr>
          <w:p w14:paraId="56CD68C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1.17 (1.08-1.25)</w:t>
            </w:r>
          </w:p>
        </w:tc>
        <w:tc>
          <w:tcPr>
            <w:tcW w:w="1134" w:type="dxa"/>
            <w:tcBorders>
              <w:top w:val="nil"/>
              <w:left w:val="nil"/>
              <w:bottom w:val="nil"/>
              <w:right w:val="nil"/>
            </w:tcBorders>
            <w:shd w:val="clear" w:color="000000" w:fill="FFFFFF"/>
            <w:noWrap/>
            <w:vAlign w:val="bottom"/>
          </w:tcPr>
          <w:p w14:paraId="2138935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1279920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0.843</w:t>
            </w:r>
          </w:p>
        </w:tc>
      </w:tr>
      <w:tr w14:paraId="17B76FA5">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8C12FF8">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243" w:type="dxa"/>
            <w:tcBorders>
              <w:top w:val="nil"/>
              <w:left w:val="nil"/>
              <w:bottom w:val="nil"/>
              <w:right w:val="nil"/>
            </w:tcBorders>
            <w:shd w:val="clear" w:color="000000" w:fill="FFFFFF"/>
            <w:noWrap/>
            <w:vAlign w:val="center"/>
          </w:tcPr>
          <w:p w14:paraId="7659F17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240(16.9)</w:t>
            </w:r>
          </w:p>
        </w:tc>
        <w:tc>
          <w:tcPr>
            <w:tcW w:w="1734" w:type="dxa"/>
            <w:tcBorders>
              <w:top w:val="nil"/>
              <w:left w:val="nil"/>
              <w:bottom w:val="nil"/>
              <w:right w:val="nil"/>
            </w:tcBorders>
            <w:shd w:val="clear" w:color="000000" w:fill="FFFFFF"/>
            <w:noWrap/>
            <w:vAlign w:val="bottom"/>
          </w:tcPr>
          <w:p w14:paraId="7391612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1.15 (1.00-1.31)</w:t>
            </w:r>
          </w:p>
        </w:tc>
        <w:tc>
          <w:tcPr>
            <w:tcW w:w="997" w:type="dxa"/>
            <w:tcBorders>
              <w:top w:val="nil"/>
              <w:left w:val="nil"/>
              <w:bottom w:val="nil"/>
              <w:right w:val="nil"/>
            </w:tcBorders>
            <w:shd w:val="clear" w:color="000000" w:fill="FFFFFF"/>
            <w:noWrap/>
            <w:vAlign w:val="bottom"/>
          </w:tcPr>
          <w:p w14:paraId="2B49305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0.042</w:t>
            </w:r>
          </w:p>
        </w:tc>
        <w:tc>
          <w:tcPr>
            <w:tcW w:w="1353" w:type="dxa"/>
            <w:tcBorders>
              <w:top w:val="nil"/>
              <w:left w:val="nil"/>
              <w:bottom w:val="nil"/>
              <w:right w:val="nil"/>
            </w:tcBorders>
            <w:shd w:val="clear" w:color="000000" w:fill="FFFFFF"/>
            <w:noWrap/>
            <w:vAlign w:val="bottom"/>
          </w:tcPr>
          <w:p w14:paraId="31D080B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561(24.7)</w:t>
            </w:r>
          </w:p>
        </w:tc>
        <w:tc>
          <w:tcPr>
            <w:tcW w:w="1760" w:type="dxa"/>
            <w:tcBorders>
              <w:top w:val="nil"/>
              <w:left w:val="nil"/>
              <w:bottom w:val="nil"/>
              <w:right w:val="nil"/>
            </w:tcBorders>
            <w:shd w:val="clear" w:color="000000" w:fill="FFFFFF"/>
            <w:noWrap/>
            <w:vAlign w:val="bottom"/>
          </w:tcPr>
          <w:p w14:paraId="26E63FF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1.21 (1.12-1.32)</w:t>
            </w:r>
          </w:p>
        </w:tc>
        <w:tc>
          <w:tcPr>
            <w:tcW w:w="1134" w:type="dxa"/>
            <w:tcBorders>
              <w:top w:val="nil"/>
              <w:left w:val="nil"/>
              <w:bottom w:val="nil"/>
              <w:right w:val="nil"/>
            </w:tcBorders>
            <w:shd w:val="clear" w:color="000000" w:fill="FFFFFF"/>
            <w:noWrap/>
            <w:vAlign w:val="bottom"/>
          </w:tcPr>
          <w:p w14:paraId="6A31115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7773274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0.686</w:t>
            </w:r>
          </w:p>
        </w:tc>
      </w:tr>
      <w:tr w14:paraId="17D4B094">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7342C91B">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CHD</w:t>
            </w:r>
          </w:p>
        </w:tc>
        <w:tc>
          <w:tcPr>
            <w:tcW w:w="1243" w:type="dxa"/>
            <w:tcBorders>
              <w:top w:val="nil"/>
              <w:left w:val="nil"/>
              <w:bottom w:val="nil"/>
              <w:right w:val="nil"/>
            </w:tcBorders>
            <w:shd w:val="clear" w:color="000000" w:fill="FFFFFF"/>
            <w:noWrap/>
            <w:vAlign w:val="center"/>
          </w:tcPr>
          <w:p w14:paraId="642A0B8A">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vAlign w:val="center"/>
          </w:tcPr>
          <w:p w14:paraId="3C099B5A">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5799ACF3">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3D8CDDA3">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vAlign w:val="center"/>
          </w:tcPr>
          <w:p w14:paraId="601F9D9D">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37EE835A">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5431DC13">
            <w:pPr>
              <w:jc w:val="center"/>
              <w:rPr>
                <w:rFonts w:ascii="Times New Roman" w:hAnsi="Times New Roman" w:eastAsia="等线" w:cs="Times New Roman"/>
                <w:color w:val="000000"/>
                <w:sz w:val="22"/>
                <w:szCs w:val="22"/>
              </w:rPr>
            </w:pPr>
          </w:p>
        </w:tc>
      </w:tr>
      <w:tr w14:paraId="1432C09A">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586D1E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243" w:type="dxa"/>
            <w:tcBorders>
              <w:top w:val="nil"/>
              <w:left w:val="nil"/>
              <w:bottom w:val="nil"/>
              <w:right w:val="nil"/>
            </w:tcBorders>
            <w:shd w:val="clear" w:color="000000" w:fill="FFFFFF"/>
            <w:noWrap/>
            <w:vAlign w:val="center"/>
          </w:tcPr>
          <w:p w14:paraId="302FE80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4,287(8.5)</w:t>
            </w:r>
          </w:p>
        </w:tc>
        <w:tc>
          <w:tcPr>
            <w:tcW w:w="1734" w:type="dxa"/>
            <w:tcBorders>
              <w:top w:val="nil"/>
              <w:left w:val="nil"/>
              <w:bottom w:val="nil"/>
              <w:right w:val="nil"/>
            </w:tcBorders>
            <w:shd w:val="clear" w:color="000000" w:fill="FFFFFF"/>
            <w:noWrap/>
            <w:vAlign w:val="center"/>
          </w:tcPr>
          <w:p w14:paraId="38E5559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1.00 (Ref)</w:t>
            </w:r>
          </w:p>
        </w:tc>
        <w:tc>
          <w:tcPr>
            <w:tcW w:w="997" w:type="dxa"/>
            <w:tcBorders>
              <w:top w:val="nil"/>
              <w:left w:val="nil"/>
              <w:bottom w:val="nil"/>
              <w:right w:val="nil"/>
            </w:tcBorders>
            <w:shd w:val="clear" w:color="000000" w:fill="FFFFFF"/>
            <w:noWrap/>
            <w:vAlign w:val="center"/>
          </w:tcPr>
          <w:p w14:paraId="511093A3">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03FCA6A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11,042(13.1)</w:t>
            </w:r>
          </w:p>
        </w:tc>
        <w:tc>
          <w:tcPr>
            <w:tcW w:w="1760" w:type="dxa"/>
            <w:tcBorders>
              <w:top w:val="nil"/>
              <w:left w:val="nil"/>
              <w:bottom w:val="nil"/>
              <w:right w:val="nil"/>
            </w:tcBorders>
            <w:shd w:val="clear" w:color="000000" w:fill="FFFFFF"/>
            <w:noWrap/>
            <w:vAlign w:val="center"/>
          </w:tcPr>
          <w:p w14:paraId="0E918D9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1.00 (Ref)</w:t>
            </w:r>
          </w:p>
        </w:tc>
        <w:tc>
          <w:tcPr>
            <w:tcW w:w="1134" w:type="dxa"/>
            <w:tcBorders>
              <w:top w:val="nil"/>
              <w:left w:val="nil"/>
              <w:bottom w:val="nil"/>
              <w:right w:val="nil"/>
            </w:tcBorders>
            <w:shd w:val="clear" w:color="000000" w:fill="FFFFFF"/>
            <w:noWrap/>
            <w:vAlign w:val="center"/>
          </w:tcPr>
          <w:p w14:paraId="00F098B2">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291E8DCD">
            <w:pPr>
              <w:jc w:val="center"/>
              <w:rPr>
                <w:rFonts w:ascii="Times New Roman" w:hAnsi="Times New Roman" w:eastAsia="等线" w:cs="Times New Roman"/>
                <w:color w:val="000000"/>
                <w:sz w:val="22"/>
                <w:szCs w:val="22"/>
              </w:rPr>
            </w:pPr>
          </w:p>
        </w:tc>
      </w:tr>
      <w:tr w14:paraId="0D8A0CCD">
        <w:trPr>
          <w:trHeight w:val="284" w:hRule="atLeast"/>
          <w:jc w:val="center"/>
        </w:trPr>
        <w:tc>
          <w:tcPr>
            <w:tcW w:w="1418" w:type="dxa"/>
            <w:tcBorders>
              <w:top w:val="nil"/>
              <w:left w:val="nil"/>
              <w:bottom w:val="nil"/>
              <w:right w:val="nil"/>
            </w:tcBorders>
            <w:shd w:val="clear" w:color="000000" w:fill="FFFFFF"/>
            <w:noWrap/>
            <w:vAlign w:val="bottom"/>
          </w:tcPr>
          <w:p w14:paraId="7A138BB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243" w:type="dxa"/>
            <w:tcBorders>
              <w:top w:val="nil"/>
              <w:left w:val="nil"/>
              <w:bottom w:val="nil"/>
              <w:right w:val="nil"/>
            </w:tcBorders>
            <w:shd w:val="clear" w:color="000000" w:fill="FFFFFF"/>
            <w:noWrap/>
            <w:vAlign w:val="center"/>
          </w:tcPr>
          <w:p w14:paraId="5AE4547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217(4.8)</w:t>
            </w:r>
          </w:p>
        </w:tc>
        <w:tc>
          <w:tcPr>
            <w:tcW w:w="1734" w:type="dxa"/>
            <w:tcBorders>
              <w:top w:val="nil"/>
              <w:left w:val="nil"/>
              <w:bottom w:val="nil"/>
              <w:right w:val="nil"/>
            </w:tcBorders>
            <w:shd w:val="clear" w:color="000000" w:fill="FFFFFF"/>
            <w:noWrap/>
            <w:vAlign w:val="bottom"/>
          </w:tcPr>
          <w:p w14:paraId="0489656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1.08 (0.94-1.24)</w:t>
            </w:r>
          </w:p>
        </w:tc>
        <w:tc>
          <w:tcPr>
            <w:tcW w:w="997" w:type="dxa"/>
            <w:tcBorders>
              <w:top w:val="nil"/>
              <w:left w:val="nil"/>
              <w:bottom w:val="nil"/>
              <w:right w:val="nil"/>
            </w:tcBorders>
            <w:shd w:val="clear" w:color="000000" w:fill="FFFFFF"/>
            <w:noWrap/>
            <w:vAlign w:val="bottom"/>
          </w:tcPr>
          <w:p w14:paraId="2604B44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0.252</w:t>
            </w:r>
          </w:p>
        </w:tc>
        <w:tc>
          <w:tcPr>
            <w:tcW w:w="1353" w:type="dxa"/>
            <w:tcBorders>
              <w:top w:val="nil"/>
              <w:left w:val="nil"/>
              <w:bottom w:val="nil"/>
              <w:right w:val="nil"/>
            </w:tcBorders>
            <w:shd w:val="clear" w:color="000000" w:fill="FFFFFF"/>
            <w:noWrap/>
            <w:vAlign w:val="bottom"/>
          </w:tcPr>
          <w:p w14:paraId="1D85E68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555(16.9)</w:t>
            </w:r>
          </w:p>
        </w:tc>
        <w:tc>
          <w:tcPr>
            <w:tcW w:w="1760" w:type="dxa"/>
            <w:tcBorders>
              <w:top w:val="nil"/>
              <w:left w:val="nil"/>
              <w:bottom w:val="nil"/>
              <w:right w:val="nil"/>
            </w:tcBorders>
            <w:shd w:val="clear" w:color="000000" w:fill="FFFFFF"/>
            <w:noWrap/>
            <w:vAlign w:val="bottom"/>
          </w:tcPr>
          <w:p w14:paraId="34E9D33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1.09 (1.00-1.19)</w:t>
            </w:r>
          </w:p>
        </w:tc>
        <w:tc>
          <w:tcPr>
            <w:tcW w:w="1134" w:type="dxa"/>
            <w:tcBorders>
              <w:top w:val="nil"/>
              <w:left w:val="nil"/>
              <w:bottom w:val="nil"/>
              <w:right w:val="nil"/>
            </w:tcBorders>
            <w:shd w:val="clear" w:color="000000" w:fill="FFFFFF"/>
            <w:noWrap/>
            <w:vAlign w:val="bottom"/>
          </w:tcPr>
          <w:p w14:paraId="0958965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0.045</w:t>
            </w:r>
          </w:p>
        </w:tc>
        <w:tc>
          <w:tcPr>
            <w:tcW w:w="1418" w:type="dxa"/>
            <w:tcBorders>
              <w:top w:val="nil"/>
              <w:left w:val="nil"/>
              <w:bottom w:val="nil"/>
              <w:right w:val="nil"/>
            </w:tcBorders>
            <w:noWrap/>
            <w:vAlign w:val="bottom"/>
          </w:tcPr>
          <w:p w14:paraId="268D15C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0.867</w:t>
            </w:r>
          </w:p>
        </w:tc>
      </w:tr>
      <w:tr w14:paraId="71A0936D">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419D836">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243" w:type="dxa"/>
            <w:tcBorders>
              <w:top w:val="nil"/>
              <w:left w:val="nil"/>
              <w:bottom w:val="nil"/>
              <w:right w:val="nil"/>
            </w:tcBorders>
            <w:shd w:val="clear" w:color="000000" w:fill="FFFFFF"/>
            <w:noWrap/>
            <w:vAlign w:val="center"/>
          </w:tcPr>
          <w:p w14:paraId="6E884AE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151(10.6)</w:t>
            </w:r>
          </w:p>
        </w:tc>
        <w:tc>
          <w:tcPr>
            <w:tcW w:w="1734" w:type="dxa"/>
            <w:tcBorders>
              <w:top w:val="nil"/>
              <w:left w:val="nil"/>
              <w:bottom w:val="nil"/>
              <w:right w:val="nil"/>
            </w:tcBorders>
            <w:shd w:val="clear" w:color="000000" w:fill="FFFFFF"/>
            <w:noWrap/>
            <w:vAlign w:val="bottom"/>
          </w:tcPr>
          <w:p w14:paraId="7DADB3F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1.10 (0.93-1.29)</w:t>
            </w:r>
          </w:p>
        </w:tc>
        <w:tc>
          <w:tcPr>
            <w:tcW w:w="997" w:type="dxa"/>
            <w:tcBorders>
              <w:top w:val="nil"/>
              <w:left w:val="nil"/>
              <w:bottom w:val="nil"/>
              <w:right w:val="nil"/>
            </w:tcBorders>
            <w:shd w:val="clear" w:color="000000" w:fill="FFFFFF"/>
            <w:noWrap/>
            <w:vAlign w:val="bottom"/>
          </w:tcPr>
          <w:p w14:paraId="0BDCF78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0.274</w:t>
            </w:r>
          </w:p>
        </w:tc>
        <w:tc>
          <w:tcPr>
            <w:tcW w:w="1353" w:type="dxa"/>
            <w:tcBorders>
              <w:top w:val="nil"/>
              <w:left w:val="nil"/>
              <w:bottom w:val="nil"/>
              <w:right w:val="nil"/>
            </w:tcBorders>
            <w:shd w:val="clear" w:color="000000" w:fill="FFFFFF"/>
            <w:noWrap/>
            <w:vAlign w:val="bottom"/>
          </w:tcPr>
          <w:p w14:paraId="370F9FF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394(17.4)</w:t>
            </w:r>
          </w:p>
        </w:tc>
        <w:tc>
          <w:tcPr>
            <w:tcW w:w="1760" w:type="dxa"/>
            <w:tcBorders>
              <w:top w:val="nil"/>
              <w:left w:val="nil"/>
              <w:bottom w:val="nil"/>
              <w:right w:val="nil"/>
            </w:tcBorders>
            <w:shd w:val="clear" w:color="000000" w:fill="FFFFFF"/>
            <w:noWrap/>
            <w:vAlign w:val="bottom"/>
          </w:tcPr>
          <w:p w14:paraId="6D78EF5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1.14 (1.03-1.26)</w:t>
            </w:r>
          </w:p>
        </w:tc>
        <w:tc>
          <w:tcPr>
            <w:tcW w:w="1134" w:type="dxa"/>
            <w:tcBorders>
              <w:top w:val="nil"/>
              <w:left w:val="nil"/>
              <w:bottom w:val="nil"/>
              <w:right w:val="nil"/>
            </w:tcBorders>
            <w:shd w:val="clear" w:color="000000" w:fill="FFFFFF"/>
            <w:noWrap/>
            <w:vAlign w:val="bottom"/>
          </w:tcPr>
          <w:p w14:paraId="5381EAC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0.014</w:t>
            </w:r>
          </w:p>
        </w:tc>
        <w:tc>
          <w:tcPr>
            <w:tcW w:w="1418" w:type="dxa"/>
            <w:tcBorders>
              <w:top w:val="nil"/>
              <w:left w:val="nil"/>
              <w:bottom w:val="nil"/>
              <w:right w:val="nil"/>
            </w:tcBorders>
            <w:noWrap/>
            <w:vAlign w:val="bottom"/>
          </w:tcPr>
          <w:p w14:paraId="3A1924A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0.899</w:t>
            </w:r>
          </w:p>
        </w:tc>
      </w:tr>
      <w:tr w14:paraId="613D88CA">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3844BE99">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Stroke</w:t>
            </w:r>
          </w:p>
        </w:tc>
        <w:tc>
          <w:tcPr>
            <w:tcW w:w="1243" w:type="dxa"/>
            <w:tcBorders>
              <w:top w:val="nil"/>
              <w:left w:val="nil"/>
              <w:bottom w:val="nil"/>
              <w:right w:val="nil"/>
            </w:tcBorders>
            <w:shd w:val="clear" w:color="000000" w:fill="FFFFFF"/>
            <w:noWrap/>
            <w:vAlign w:val="center"/>
          </w:tcPr>
          <w:p w14:paraId="4050D31E">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vAlign w:val="center"/>
          </w:tcPr>
          <w:p w14:paraId="77BFF013">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196A025D">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12E96E33">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vAlign w:val="center"/>
          </w:tcPr>
          <w:p w14:paraId="203547C9">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370FB8C5">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713033BB">
            <w:pPr>
              <w:jc w:val="center"/>
              <w:rPr>
                <w:rFonts w:ascii="Times New Roman" w:hAnsi="Times New Roman" w:eastAsia="等线" w:cs="Times New Roman"/>
                <w:color w:val="000000"/>
                <w:sz w:val="22"/>
                <w:szCs w:val="22"/>
              </w:rPr>
            </w:pPr>
          </w:p>
        </w:tc>
      </w:tr>
      <w:tr w14:paraId="708C47BA">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0B590F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243" w:type="dxa"/>
            <w:tcBorders>
              <w:top w:val="nil"/>
              <w:left w:val="nil"/>
              <w:bottom w:val="nil"/>
              <w:right w:val="nil"/>
            </w:tcBorders>
            <w:shd w:val="clear" w:color="000000" w:fill="FFFFFF"/>
            <w:noWrap/>
            <w:vAlign w:val="center"/>
          </w:tcPr>
          <w:p w14:paraId="2087169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1,351(2.7)</w:t>
            </w:r>
          </w:p>
        </w:tc>
        <w:tc>
          <w:tcPr>
            <w:tcW w:w="1734" w:type="dxa"/>
            <w:tcBorders>
              <w:top w:val="nil"/>
              <w:left w:val="nil"/>
              <w:bottom w:val="nil"/>
              <w:right w:val="nil"/>
            </w:tcBorders>
            <w:shd w:val="clear" w:color="000000" w:fill="FFFFFF"/>
            <w:noWrap/>
            <w:vAlign w:val="center"/>
          </w:tcPr>
          <w:p w14:paraId="7979936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1.00 (Ref)</w:t>
            </w:r>
          </w:p>
        </w:tc>
        <w:tc>
          <w:tcPr>
            <w:tcW w:w="997" w:type="dxa"/>
            <w:tcBorders>
              <w:top w:val="nil"/>
              <w:left w:val="nil"/>
              <w:bottom w:val="nil"/>
              <w:right w:val="nil"/>
            </w:tcBorders>
            <w:shd w:val="clear" w:color="000000" w:fill="FFFFFF"/>
            <w:noWrap/>
            <w:vAlign w:val="center"/>
          </w:tcPr>
          <w:p w14:paraId="48192213">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073D015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2,801(3.3)</w:t>
            </w:r>
          </w:p>
        </w:tc>
        <w:tc>
          <w:tcPr>
            <w:tcW w:w="1760" w:type="dxa"/>
            <w:tcBorders>
              <w:top w:val="nil"/>
              <w:left w:val="nil"/>
              <w:bottom w:val="nil"/>
              <w:right w:val="nil"/>
            </w:tcBorders>
            <w:shd w:val="clear" w:color="000000" w:fill="FFFFFF"/>
            <w:noWrap/>
            <w:vAlign w:val="center"/>
          </w:tcPr>
          <w:p w14:paraId="4A69BA5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1.00 (Ref)</w:t>
            </w:r>
          </w:p>
        </w:tc>
        <w:tc>
          <w:tcPr>
            <w:tcW w:w="1134" w:type="dxa"/>
            <w:tcBorders>
              <w:top w:val="nil"/>
              <w:left w:val="nil"/>
              <w:bottom w:val="nil"/>
              <w:right w:val="nil"/>
            </w:tcBorders>
            <w:shd w:val="clear" w:color="000000" w:fill="FFFFFF"/>
            <w:noWrap/>
            <w:vAlign w:val="center"/>
          </w:tcPr>
          <w:p w14:paraId="551EF4AC">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1F9D4C7E">
            <w:pPr>
              <w:jc w:val="center"/>
              <w:rPr>
                <w:rFonts w:ascii="Times New Roman" w:hAnsi="Times New Roman" w:eastAsia="等线" w:cs="Times New Roman"/>
                <w:color w:val="000000"/>
                <w:sz w:val="22"/>
                <w:szCs w:val="22"/>
              </w:rPr>
            </w:pPr>
          </w:p>
        </w:tc>
      </w:tr>
      <w:tr w14:paraId="5A0FDF35">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0A88F20">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243" w:type="dxa"/>
            <w:tcBorders>
              <w:top w:val="nil"/>
              <w:left w:val="nil"/>
              <w:bottom w:val="nil"/>
              <w:right w:val="nil"/>
            </w:tcBorders>
            <w:shd w:val="clear" w:color="000000" w:fill="FFFFFF"/>
            <w:noWrap/>
            <w:vAlign w:val="center"/>
          </w:tcPr>
          <w:p w14:paraId="6D878F7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83(4.0)</w:t>
            </w:r>
          </w:p>
        </w:tc>
        <w:tc>
          <w:tcPr>
            <w:tcW w:w="1734" w:type="dxa"/>
            <w:tcBorders>
              <w:top w:val="nil"/>
              <w:left w:val="nil"/>
              <w:bottom w:val="nil"/>
              <w:right w:val="nil"/>
            </w:tcBorders>
            <w:shd w:val="clear" w:color="000000" w:fill="FFFFFF"/>
            <w:noWrap/>
            <w:vAlign w:val="bottom"/>
          </w:tcPr>
          <w:p w14:paraId="0497EE6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1.23 (0.98-1.54)</w:t>
            </w:r>
          </w:p>
        </w:tc>
        <w:tc>
          <w:tcPr>
            <w:tcW w:w="997" w:type="dxa"/>
            <w:tcBorders>
              <w:top w:val="nil"/>
              <w:left w:val="nil"/>
              <w:bottom w:val="nil"/>
              <w:right w:val="nil"/>
            </w:tcBorders>
            <w:shd w:val="clear" w:color="000000" w:fill="FFFFFF"/>
            <w:noWrap/>
            <w:vAlign w:val="bottom"/>
          </w:tcPr>
          <w:p w14:paraId="53A27A9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0.072</w:t>
            </w:r>
          </w:p>
        </w:tc>
        <w:tc>
          <w:tcPr>
            <w:tcW w:w="1353" w:type="dxa"/>
            <w:tcBorders>
              <w:top w:val="nil"/>
              <w:left w:val="nil"/>
              <w:bottom w:val="nil"/>
              <w:right w:val="nil"/>
            </w:tcBorders>
            <w:shd w:val="clear" w:color="000000" w:fill="FFFFFF"/>
            <w:noWrap/>
            <w:vAlign w:val="bottom"/>
          </w:tcPr>
          <w:p w14:paraId="1B45555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167(5.6)</w:t>
            </w:r>
          </w:p>
        </w:tc>
        <w:tc>
          <w:tcPr>
            <w:tcW w:w="1760" w:type="dxa"/>
            <w:tcBorders>
              <w:top w:val="nil"/>
              <w:left w:val="nil"/>
              <w:bottom w:val="nil"/>
              <w:right w:val="nil"/>
            </w:tcBorders>
            <w:shd w:val="clear" w:color="000000" w:fill="FFFFFF"/>
            <w:noWrap/>
            <w:vAlign w:val="bottom"/>
          </w:tcPr>
          <w:p w14:paraId="4DE7885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1.21 (1.03-1.42)</w:t>
            </w:r>
          </w:p>
        </w:tc>
        <w:tc>
          <w:tcPr>
            <w:tcW w:w="1134" w:type="dxa"/>
            <w:tcBorders>
              <w:top w:val="nil"/>
              <w:left w:val="nil"/>
              <w:bottom w:val="nil"/>
              <w:right w:val="nil"/>
            </w:tcBorders>
            <w:shd w:val="clear" w:color="000000" w:fill="FFFFFF"/>
            <w:noWrap/>
            <w:vAlign w:val="bottom"/>
          </w:tcPr>
          <w:p w14:paraId="4666C2C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0.018</w:t>
            </w:r>
          </w:p>
        </w:tc>
        <w:tc>
          <w:tcPr>
            <w:tcW w:w="1418" w:type="dxa"/>
            <w:tcBorders>
              <w:top w:val="nil"/>
              <w:left w:val="nil"/>
              <w:bottom w:val="nil"/>
              <w:right w:val="nil"/>
            </w:tcBorders>
            <w:noWrap/>
            <w:vAlign w:val="bottom"/>
          </w:tcPr>
          <w:p w14:paraId="6F4C381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0.868</w:t>
            </w:r>
          </w:p>
        </w:tc>
      </w:tr>
      <w:tr w14:paraId="4FE11ED5">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2DF2D7FC">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243" w:type="dxa"/>
            <w:tcBorders>
              <w:top w:val="nil"/>
              <w:left w:val="nil"/>
              <w:bottom w:val="nil"/>
              <w:right w:val="nil"/>
            </w:tcBorders>
            <w:shd w:val="clear" w:color="000000" w:fill="FFFFFF"/>
            <w:noWrap/>
            <w:vAlign w:val="center"/>
          </w:tcPr>
          <w:p w14:paraId="5854AF5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63(4.4)</w:t>
            </w:r>
          </w:p>
        </w:tc>
        <w:tc>
          <w:tcPr>
            <w:tcW w:w="1734" w:type="dxa"/>
            <w:tcBorders>
              <w:top w:val="nil"/>
              <w:left w:val="nil"/>
              <w:bottom w:val="nil"/>
              <w:right w:val="nil"/>
            </w:tcBorders>
            <w:shd w:val="clear" w:color="000000" w:fill="FFFFFF"/>
            <w:noWrap/>
            <w:vAlign w:val="bottom"/>
          </w:tcPr>
          <w:p w14:paraId="43D6AF4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1.37 (1.06-1.77)</w:t>
            </w:r>
          </w:p>
        </w:tc>
        <w:tc>
          <w:tcPr>
            <w:tcW w:w="997" w:type="dxa"/>
            <w:tcBorders>
              <w:top w:val="nil"/>
              <w:left w:val="nil"/>
              <w:bottom w:val="nil"/>
              <w:right w:val="nil"/>
            </w:tcBorders>
            <w:shd w:val="clear" w:color="000000" w:fill="FFFFFF"/>
            <w:noWrap/>
            <w:vAlign w:val="bottom"/>
          </w:tcPr>
          <w:p w14:paraId="1E0F5CD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0.018</w:t>
            </w:r>
          </w:p>
        </w:tc>
        <w:tc>
          <w:tcPr>
            <w:tcW w:w="1353" w:type="dxa"/>
            <w:tcBorders>
              <w:top w:val="nil"/>
              <w:left w:val="nil"/>
              <w:bottom w:val="nil"/>
              <w:right w:val="nil"/>
            </w:tcBorders>
            <w:shd w:val="clear" w:color="000000" w:fill="FFFFFF"/>
            <w:noWrap/>
            <w:vAlign w:val="bottom"/>
          </w:tcPr>
          <w:p w14:paraId="4E69450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111(4.9)</w:t>
            </w:r>
          </w:p>
        </w:tc>
        <w:tc>
          <w:tcPr>
            <w:tcW w:w="1760" w:type="dxa"/>
            <w:tcBorders>
              <w:top w:val="nil"/>
              <w:left w:val="nil"/>
              <w:bottom w:val="nil"/>
              <w:right w:val="nil"/>
            </w:tcBorders>
            <w:shd w:val="clear" w:color="000000" w:fill="FFFFFF"/>
            <w:noWrap/>
            <w:vAlign w:val="bottom"/>
          </w:tcPr>
          <w:p w14:paraId="3788E0E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1.16 (0.96-1.41)</w:t>
            </w:r>
          </w:p>
        </w:tc>
        <w:tc>
          <w:tcPr>
            <w:tcW w:w="1134" w:type="dxa"/>
            <w:tcBorders>
              <w:top w:val="nil"/>
              <w:left w:val="nil"/>
              <w:bottom w:val="nil"/>
              <w:right w:val="nil"/>
            </w:tcBorders>
            <w:shd w:val="clear" w:color="000000" w:fill="FFFFFF"/>
            <w:noWrap/>
            <w:vAlign w:val="bottom"/>
          </w:tcPr>
          <w:p w14:paraId="1927BCF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0.117</w:t>
            </w:r>
          </w:p>
        </w:tc>
        <w:tc>
          <w:tcPr>
            <w:tcW w:w="1418" w:type="dxa"/>
            <w:tcBorders>
              <w:top w:val="nil"/>
              <w:left w:val="nil"/>
              <w:bottom w:val="nil"/>
              <w:right w:val="nil"/>
            </w:tcBorders>
            <w:noWrap/>
            <w:vAlign w:val="bottom"/>
          </w:tcPr>
          <w:p w14:paraId="2489A73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0.317</w:t>
            </w:r>
          </w:p>
        </w:tc>
      </w:tr>
      <w:tr w14:paraId="6368FD04">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A68A527">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HF</w:t>
            </w:r>
          </w:p>
        </w:tc>
        <w:tc>
          <w:tcPr>
            <w:tcW w:w="1243" w:type="dxa"/>
            <w:tcBorders>
              <w:top w:val="nil"/>
              <w:left w:val="nil"/>
              <w:bottom w:val="nil"/>
              <w:right w:val="nil"/>
            </w:tcBorders>
            <w:shd w:val="clear" w:color="000000" w:fill="FFFFFF"/>
            <w:noWrap/>
            <w:vAlign w:val="center"/>
          </w:tcPr>
          <w:p w14:paraId="6B947F7D">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vAlign w:val="center"/>
          </w:tcPr>
          <w:p w14:paraId="3AEBD2B3">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03FEF346">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66C77A87">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vAlign w:val="center"/>
          </w:tcPr>
          <w:p w14:paraId="0DB46C6E">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5DB07434">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5566CA3A">
            <w:pPr>
              <w:jc w:val="center"/>
              <w:rPr>
                <w:rFonts w:ascii="Times New Roman" w:hAnsi="Times New Roman" w:eastAsia="等线" w:cs="Times New Roman"/>
                <w:color w:val="000000"/>
                <w:sz w:val="22"/>
                <w:szCs w:val="22"/>
              </w:rPr>
            </w:pPr>
          </w:p>
        </w:tc>
      </w:tr>
      <w:tr w14:paraId="51F2CEC0">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DBF7C83">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243" w:type="dxa"/>
            <w:tcBorders>
              <w:top w:val="nil"/>
              <w:left w:val="nil"/>
              <w:bottom w:val="nil"/>
              <w:right w:val="nil"/>
            </w:tcBorders>
            <w:shd w:val="clear" w:color="000000" w:fill="FFFFFF"/>
            <w:noWrap/>
            <w:vAlign w:val="center"/>
          </w:tcPr>
          <w:p w14:paraId="4618834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1,899(3.8)</w:t>
            </w:r>
          </w:p>
        </w:tc>
        <w:tc>
          <w:tcPr>
            <w:tcW w:w="1734" w:type="dxa"/>
            <w:tcBorders>
              <w:top w:val="nil"/>
              <w:left w:val="nil"/>
              <w:bottom w:val="nil"/>
              <w:right w:val="nil"/>
            </w:tcBorders>
            <w:shd w:val="clear" w:color="000000" w:fill="FFFFFF"/>
            <w:noWrap/>
            <w:vAlign w:val="center"/>
          </w:tcPr>
          <w:p w14:paraId="35723FB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1.00 (Ref)</w:t>
            </w:r>
          </w:p>
        </w:tc>
        <w:tc>
          <w:tcPr>
            <w:tcW w:w="997" w:type="dxa"/>
            <w:tcBorders>
              <w:top w:val="nil"/>
              <w:left w:val="nil"/>
              <w:bottom w:val="nil"/>
              <w:right w:val="nil"/>
            </w:tcBorders>
            <w:shd w:val="clear" w:color="000000" w:fill="FFFFFF"/>
            <w:noWrap/>
            <w:vAlign w:val="center"/>
          </w:tcPr>
          <w:p w14:paraId="7B045840">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70BA959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3,691(4.4)</w:t>
            </w:r>
          </w:p>
        </w:tc>
        <w:tc>
          <w:tcPr>
            <w:tcW w:w="1760" w:type="dxa"/>
            <w:tcBorders>
              <w:top w:val="nil"/>
              <w:left w:val="nil"/>
              <w:bottom w:val="nil"/>
              <w:right w:val="nil"/>
            </w:tcBorders>
            <w:shd w:val="clear" w:color="000000" w:fill="FFFFFF"/>
            <w:noWrap/>
            <w:vAlign w:val="center"/>
          </w:tcPr>
          <w:p w14:paraId="4109DC4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1.00 (Ref)</w:t>
            </w:r>
          </w:p>
        </w:tc>
        <w:tc>
          <w:tcPr>
            <w:tcW w:w="1134" w:type="dxa"/>
            <w:tcBorders>
              <w:top w:val="nil"/>
              <w:left w:val="nil"/>
              <w:bottom w:val="nil"/>
              <w:right w:val="nil"/>
            </w:tcBorders>
            <w:shd w:val="clear" w:color="000000" w:fill="FFFFFF"/>
            <w:noWrap/>
            <w:vAlign w:val="center"/>
          </w:tcPr>
          <w:p w14:paraId="32549DEF">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733BA340">
            <w:pPr>
              <w:jc w:val="center"/>
              <w:rPr>
                <w:rFonts w:ascii="Times New Roman" w:hAnsi="Times New Roman" w:eastAsia="等线" w:cs="Times New Roman"/>
                <w:color w:val="000000"/>
                <w:sz w:val="22"/>
                <w:szCs w:val="22"/>
              </w:rPr>
            </w:pPr>
          </w:p>
        </w:tc>
      </w:tr>
      <w:tr w14:paraId="4C99DE3B">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6AF2895E">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243" w:type="dxa"/>
            <w:tcBorders>
              <w:top w:val="nil"/>
              <w:left w:val="nil"/>
              <w:bottom w:val="nil"/>
              <w:right w:val="nil"/>
            </w:tcBorders>
            <w:shd w:val="clear" w:color="000000" w:fill="FFFFFF"/>
            <w:noWrap/>
            <w:vAlign w:val="center"/>
          </w:tcPr>
          <w:p w14:paraId="758CD16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118(5.7)</w:t>
            </w:r>
          </w:p>
        </w:tc>
        <w:tc>
          <w:tcPr>
            <w:tcW w:w="1734" w:type="dxa"/>
            <w:tcBorders>
              <w:top w:val="nil"/>
              <w:left w:val="nil"/>
              <w:bottom w:val="nil"/>
              <w:right w:val="nil"/>
            </w:tcBorders>
            <w:shd w:val="clear" w:color="000000" w:fill="FFFFFF"/>
            <w:noWrap/>
            <w:vAlign w:val="bottom"/>
          </w:tcPr>
          <w:p w14:paraId="36498EB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1.18 (0.97-1.43)</w:t>
            </w:r>
          </w:p>
        </w:tc>
        <w:tc>
          <w:tcPr>
            <w:tcW w:w="997" w:type="dxa"/>
            <w:tcBorders>
              <w:top w:val="nil"/>
              <w:left w:val="nil"/>
              <w:bottom w:val="nil"/>
              <w:right w:val="nil"/>
            </w:tcBorders>
            <w:shd w:val="clear" w:color="000000" w:fill="FFFFFF"/>
            <w:noWrap/>
            <w:vAlign w:val="bottom"/>
          </w:tcPr>
          <w:p w14:paraId="3EF4F4E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0.094</w:t>
            </w:r>
          </w:p>
        </w:tc>
        <w:tc>
          <w:tcPr>
            <w:tcW w:w="1353" w:type="dxa"/>
            <w:tcBorders>
              <w:top w:val="nil"/>
              <w:left w:val="nil"/>
              <w:bottom w:val="nil"/>
              <w:right w:val="nil"/>
            </w:tcBorders>
            <w:shd w:val="clear" w:color="000000" w:fill="FFFFFF"/>
            <w:noWrap/>
            <w:vAlign w:val="bottom"/>
          </w:tcPr>
          <w:p w14:paraId="5663DD0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267(6.7)</w:t>
            </w:r>
          </w:p>
        </w:tc>
        <w:tc>
          <w:tcPr>
            <w:tcW w:w="1760" w:type="dxa"/>
            <w:tcBorders>
              <w:top w:val="nil"/>
              <w:left w:val="nil"/>
              <w:bottom w:val="nil"/>
              <w:right w:val="nil"/>
            </w:tcBorders>
            <w:shd w:val="clear" w:color="000000" w:fill="FFFFFF"/>
            <w:noWrap/>
            <w:vAlign w:val="bottom"/>
          </w:tcPr>
          <w:p w14:paraId="5023BF6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1.41 (1.25-1.60)</w:t>
            </w:r>
          </w:p>
        </w:tc>
        <w:tc>
          <w:tcPr>
            <w:tcW w:w="1134" w:type="dxa"/>
            <w:tcBorders>
              <w:top w:val="nil"/>
              <w:left w:val="nil"/>
              <w:right w:val="nil"/>
            </w:tcBorders>
            <w:shd w:val="clear" w:color="000000" w:fill="FFFFFF"/>
            <w:noWrap/>
            <w:vAlign w:val="bottom"/>
          </w:tcPr>
          <w:p w14:paraId="06725BB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418" w:type="dxa"/>
            <w:tcBorders>
              <w:top w:val="nil"/>
              <w:left w:val="nil"/>
              <w:right w:val="nil"/>
            </w:tcBorders>
            <w:noWrap/>
            <w:vAlign w:val="bottom"/>
          </w:tcPr>
          <w:p w14:paraId="6C351CA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0.212</w:t>
            </w:r>
          </w:p>
        </w:tc>
      </w:tr>
      <w:tr w14:paraId="1247126D">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45EF5F1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243" w:type="dxa"/>
            <w:tcBorders>
              <w:top w:val="nil"/>
              <w:left w:val="nil"/>
              <w:bottom w:val="single" w:color="auto" w:sz="4" w:space="0"/>
              <w:right w:val="nil"/>
            </w:tcBorders>
            <w:shd w:val="clear" w:color="000000" w:fill="FFFFFF"/>
            <w:noWrap/>
            <w:vAlign w:val="center"/>
          </w:tcPr>
          <w:p w14:paraId="0B1EDCA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81(5.7)</w:t>
            </w:r>
          </w:p>
        </w:tc>
        <w:tc>
          <w:tcPr>
            <w:tcW w:w="1734" w:type="dxa"/>
            <w:tcBorders>
              <w:top w:val="nil"/>
              <w:left w:val="nil"/>
              <w:bottom w:val="single" w:color="auto" w:sz="4" w:space="0"/>
              <w:right w:val="nil"/>
            </w:tcBorders>
            <w:shd w:val="clear" w:color="000000" w:fill="FFFFFF"/>
            <w:noWrap/>
            <w:vAlign w:val="bottom"/>
          </w:tcPr>
          <w:p w14:paraId="3A03C57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1.18 (0.94-1.48)</w:t>
            </w:r>
          </w:p>
        </w:tc>
        <w:tc>
          <w:tcPr>
            <w:tcW w:w="997" w:type="dxa"/>
            <w:tcBorders>
              <w:top w:val="nil"/>
              <w:left w:val="nil"/>
              <w:bottom w:val="single" w:color="auto" w:sz="4" w:space="0"/>
              <w:right w:val="nil"/>
            </w:tcBorders>
            <w:shd w:val="clear" w:color="000000" w:fill="FFFFFF"/>
            <w:noWrap/>
            <w:vAlign w:val="bottom"/>
          </w:tcPr>
          <w:p w14:paraId="3DBB350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0.151</w:t>
            </w:r>
          </w:p>
        </w:tc>
        <w:tc>
          <w:tcPr>
            <w:tcW w:w="1353" w:type="dxa"/>
            <w:tcBorders>
              <w:top w:val="nil"/>
              <w:left w:val="nil"/>
              <w:bottom w:val="single" w:color="auto" w:sz="4" w:space="0"/>
              <w:right w:val="nil"/>
            </w:tcBorders>
            <w:shd w:val="clear" w:color="000000" w:fill="FFFFFF"/>
            <w:noWrap/>
            <w:vAlign w:val="bottom"/>
          </w:tcPr>
          <w:p w14:paraId="51EF373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194(8.6)</w:t>
            </w:r>
          </w:p>
        </w:tc>
        <w:tc>
          <w:tcPr>
            <w:tcW w:w="1760" w:type="dxa"/>
            <w:tcBorders>
              <w:top w:val="nil"/>
              <w:left w:val="nil"/>
              <w:bottom w:val="single" w:color="auto" w:sz="4" w:space="0"/>
              <w:right w:val="nil"/>
            </w:tcBorders>
            <w:shd w:val="clear" w:color="000000" w:fill="FFFFFF"/>
            <w:noWrap/>
            <w:vAlign w:val="bottom"/>
          </w:tcPr>
          <w:p w14:paraId="6126571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1.48 (1.28-1.72)</w:t>
            </w:r>
          </w:p>
        </w:tc>
        <w:tc>
          <w:tcPr>
            <w:tcW w:w="1134" w:type="dxa"/>
            <w:tcBorders>
              <w:top w:val="nil"/>
              <w:left w:val="nil"/>
              <w:bottom w:val="single" w:color="auto" w:sz="4" w:space="0"/>
              <w:right w:val="nil"/>
            </w:tcBorders>
            <w:shd w:val="clear" w:color="000000" w:fill="FFFFFF"/>
            <w:noWrap/>
            <w:vAlign w:val="bottom"/>
          </w:tcPr>
          <w:p w14:paraId="16E77E2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418" w:type="dxa"/>
            <w:tcBorders>
              <w:top w:val="nil"/>
              <w:left w:val="nil"/>
              <w:bottom w:val="single" w:color="auto" w:sz="4" w:space="0"/>
              <w:right w:val="nil"/>
            </w:tcBorders>
            <w:noWrap/>
            <w:vAlign w:val="bottom"/>
          </w:tcPr>
          <w:p w14:paraId="49DF302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0.165</w:t>
            </w:r>
          </w:p>
        </w:tc>
      </w:tr>
    </w:tbl>
    <w:p w14:paraId="5CF1C21E">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 xml:space="preserve">Cox proportional hazards regression models were used to calculate hazard ratios (HR) and 95% confidence intervals (CI) stratified by sex (52,398 females, 87,688 males). Any CHIP: variant allele frequency ≥2%; large CHIP: variant allele frequency ≥10%. The model was adjusted for age, sex, and the first 10 principal components of genetic ancestry, Townsend deprivation index, education, smoking, alcohol, metabolic equivalent task, body mass index, systolic blood pressure, cholesterol, Low-density lipoprotein, and Type 2 diabetes. </w:t>
      </w:r>
      <w:r>
        <w:rPr>
          <w:rFonts w:hint="eastAsia" w:ascii="Times New Roman" w:hAnsi="Times New Roman" w:cs="Times New Roman"/>
          <w:i/>
          <w:iCs/>
          <w:sz w:val="22"/>
          <w:szCs w:val="22"/>
        </w:rPr>
        <w:t>P</w:t>
      </w:r>
      <w:r>
        <w:rPr>
          <w:rFonts w:hint="eastAsia" w:ascii="Times New Roman" w:hAnsi="Times New Roman" w:cs="Times New Roman"/>
          <w:sz w:val="22"/>
          <w:szCs w:val="22"/>
        </w:rPr>
        <w:t xml:space="preserve">-values were calculated using Wald tests. </w:t>
      </w:r>
      <w:r>
        <w:rPr>
          <w:rFonts w:hint="eastAsia" w:ascii="Times New Roman" w:hAnsi="Times New Roman" w:cs="Times New Roman"/>
          <w:i/>
          <w:iCs/>
          <w:sz w:val="22"/>
          <w:szCs w:val="22"/>
        </w:rPr>
        <w:t>P</w:t>
      </w:r>
      <w:r>
        <w:rPr>
          <w:rFonts w:hint="eastAsia" w:ascii="Times New Roman" w:hAnsi="Times New Roman" w:cs="Times New Roman"/>
          <w:sz w:val="22"/>
          <w:szCs w:val="22"/>
        </w:rPr>
        <w:t>-interaction values were calculated using likelihood ratio tests comparing models with and without interaction terms.</w:t>
      </w:r>
    </w:p>
    <w:p w14:paraId="4EEB6061">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CHIP, clonal haematopoiesis of indeterminate potential; </w:t>
      </w:r>
      <w:r>
        <w:rPr>
          <w:rFonts w:hint="eastAsia" w:ascii="Times New Roman" w:hAnsi="Times New Roman" w:cs="Times New Roman"/>
          <w:sz w:val="22"/>
          <w:szCs w:val="22"/>
        </w:rPr>
        <w:t>CVD, cardiovascular</w:t>
      </w:r>
      <w:r>
        <w:rPr>
          <w:rFonts w:ascii="Times New Roman" w:hAnsi="Times New Roman" w:cs="Times New Roman"/>
          <w:sz w:val="22"/>
          <w:szCs w:val="22"/>
        </w:rPr>
        <w:t xml:space="preserve"> disease</w:t>
      </w:r>
      <w:r>
        <w:rPr>
          <w:rFonts w:hint="eastAsia" w:ascii="Times New Roman" w:hAnsi="Times New Roman" w:cs="Times New Roman"/>
          <w:sz w:val="22"/>
          <w:szCs w:val="22"/>
        </w:rPr>
        <w:t xml:space="preserve">; CHD, </w:t>
      </w:r>
      <w:r>
        <w:rPr>
          <w:rFonts w:ascii="Times New Roman" w:hAnsi="Times New Roman" w:cs="Times New Roman"/>
          <w:sz w:val="22"/>
          <w:szCs w:val="22"/>
        </w:rPr>
        <w:t>coronary heart disease</w:t>
      </w:r>
      <w:r>
        <w:rPr>
          <w:rFonts w:hint="eastAsia" w:ascii="Times New Roman" w:hAnsi="Times New Roman" w:cs="Times New Roman"/>
          <w:sz w:val="22"/>
          <w:szCs w:val="22"/>
        </w:rPr>
        <w:t xml:space="preserve">; HF, heart failure. </w:t>
      </w:r>
      <w:r>
        <w:rPr>
          <w:rFonts w:ascii="Times New Roman" w:hAnsi="Times New Roman" w:cs="Times New Roman"/>
          <w:sz w:val="22"/>
          <w:szCs w:val="22"/>
        </w:rPr>
        <w:t>HR</w:t>
      </w:r>
      <w:r>
        <w:rPr>
          <w:rFonts w:hint="eastAsia" w:ascii="Times New Roman" w:hAnsi="Times New Roman" w:cs="Times New Roman"/>
          <w:sz w:val="22"/>
          <w:szCs w:val="22"/>
        </w:rPr>
        <w:t xml:space="preserve">, </w:t>
      </w:r>
      <w:r>
        <w:rPr>
          <w:rFonts w:ascii="Times New Roman" w:hAnsi="Times New Roman" w:cs="Times New Roman"/>
          <w:sz w:val="22"/>
          <w:szCs w:val="22"/>
        </w:rPr>
        <w:t>hazard ratio</w:t>
      </w:r>
      <w:r>
        <w:rPr>
          <w:rFonts w:hint="eastAsia" w:ascii="Times New Roman" w:hAnsi="Times New Roman" w:cs="Times New Roman"/>
          <w:sz w:val="22"/>
          <w:szCs w:val="22"/>
        </w:rPr>
        <w:t xml:space="preserve">; </w:t>
      </w:r>
      <w:r>
        <w:rPr>
          <w:rFonts w:ascii="Times New Roman" w:hAnsi="Times New Roman" w:cs="Times New Roman"/>
          <w:sz w:val="22"/>
          <w:szCs w:val="22"/>
        </w:rPr>
        <w:t>CI</w:t>
      </w:r>
      <w:r>
        <w:rPr>
          <w:rFonts w:hint="eastAsia" w:ascii="Times New Roman" w:hAnsi="Times New Roman" w:cs="Times New Roman"/>
          <w:sz w:val="22"/>
          <w:szCs w:val="22"/>
        </w:rPr>
        <w:t>,</w:t>
      </w:r>
      <w:r>
        <w:rPr>
          <w:rFonts w:ascii="Times New Roman" w:hAnsi="Times New Roman" w:cs="Times New Roman"/>
          <w:sz w:val="22"/>
          <w:szCs w:val="22"/>
        </w:rPr>
        <w:t xml:space="preserve"> confidence interval</w:t>
      </w:r>
      <w:r>
        <w:rPr>
          <w:rFonts w:hint="eastAsia" w:ascii="Times New Roman" w:hAnsi="Times New Roman" w:cs="Times New Roman"/>
          <w:sz w:val="22"/>
          <w:szCs w:val="22"/>
        </w:rPr>
        <w:t xml:space="preserve">; CVD </w:t>
      </w:r>
      <w:r>
        <w:rPr>
          <w:rFonts w:ascii="Times New Roman" w:hAnsi="Times New Roman" w:cs="Times New Roman"/>
          <w:sz w:val="22"/>
          <w:szCs w:val="22"/>
        </w:rPr>
        <w:t>was</w:t>
      </w:r>
      <w:r>
        <w:rPr>
          <w:rFonts w:hint="eastAsia" w:ascii="Times New Roman" w:hAnsi="Times New Roman" w:cs="Times New Roman"/>
          <w:sz w:val="22"/>
          <w:szCs w:val="22"/>
        </w:rPr>
        <w:t xml:space="preserve"> defined as the occurrence of any </w:t>
      </w:r>
      <w:r>
        <w:rPr>
          <w:rFonts w:ascii="Times New Roman" w:hAnsi="Times New Roman" w:cs="Times New Roman"/>
          <w:sz w:val="22"/>
          <w:szCs w:val="22"/>
        </w:rPr>
        <w:t>type</w:t>
      </w:r>
      <w:r>
        <w:rPr>
          <w:rFonts w:hint="eastAsia" w:ascii="Times New Roman" w:hAnsi="Times New Roman" w:cs="Times New Roman"/>
          <w:sz w:val="22"/>
          <w:szCs w:val="22"/>
        </w:rPr>
        <w:t xml:space="preserve"> of CHD, stroke, </w:t>
      </w:r>
      <w:r>
        <w:rPr>
          <w:rFonts w:ascii="Times New Roman" w:hAnsi="Times New Roman" w:cs="Times New Roman"/>
          <w:sz w:val="22"/>
          <w:szCs w:val="22"/>
        </w:rPr>
        <w:t>or</w:t>
      </w:r>
      <w:r>
        <w:rPr>
          <w:rFonts w:hint="eastAsia" w:ascii="Times New Roman" w:hAnsi="Times New Roman" w:cs="Times New Roman"/>
          <w:sz w:val="22"/>
          <w:szCs w:val="22"/>
        </w:rPr>
        <w:t xml:space="preserve"> HF. </w:t>
      </w:r>
    </w:p>
    <w:p w14:paraId="389889CD">
      <w:pPr>
        <w:spacing w:line="360" w:lineRule="auto"/>
        <w:jc w:val="both"/>
        <w:rPr>
          <w:rFonts w:ascii="Times New Roman" w:hAnsi="Times New Roman" w:cs="Times New Roman"/>
          <w:sz w:val="22"/>
          <w:szCs w:val="22"/>
        </w:rPr>
      </w:pPr>
    </w:p>
    <w:p w14:paraId="35C74B77">
      <w:pPr>
        <w:rPr>
          <w:rFonts w:ascii="Times New Roman" w:hAnsi="Times New Roman" w:cs="Times New Roman"/>
          <w:sz w:val="22"/>
          <w:szCs w:val="22"/>
        </w:rPr>
      </w:pPr>
      <w:r>
        <w:rPr>
          <w:rFonts w:ascii="Times New Roman" w:hAnsi="Times New Roman" w:cs="Times New Roman"/>
          <w:sz w:val="22"/>
          <w:szCs w:val="22"/>
        </w:rPr>
        <w:br w:type="page"/>
      </w:r>
    </w:p>
    <w:p w14:paraId="39A6E395">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 xml:space="preserve">Supplementary Table S7.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sz w:val="22"/>
          <w:szCs w:val="22"/>
        </w:rPr>
        <w:t>MASLD</w:t>
      </w:r>
      <w:r>
        <w:rPr>
          <w:rFonts w:hint="eastAsia" w:ascii="Times New Roman" w:hAnsi="Times New Roman" w:cs="Times New Roman"/>
          <w:sz w:val="22"/>
          <w:szCs w:val="22"/>
        </w:rPr>
        <w:t xml:space="preserve"> stratified by age.</w:t>
      </w:r>
    </w:p>
    <w:tbl>
      <w:tblPr>
        <w:tblStyle w:val="7"/>
        <w:tblW w:w="11167" w:type="dxa"/>
        <w:jc w:val="center"/>
        <w:tblLayout w:type="autofit"/>
        <w:tblCellMar>
          <w:top w:w="0" w:type="dxa"/>
          <w:left w:w="108" w:type="dxa"/>
          <w:bottom w:w="0" w:type="dxa"/>
          <w:right w:w="108" w:type="dxa"/>
        </w:tblCellMar>
      </w:tblPr>
      <w:tblGrid>
        <w:gridCol w:w="1418"/>
        <w:gridCol w:w="1353"/>
        <w:gridCol w:w="1734"/>
        <w:gridCol w:w="997"/>
        <w:gridCol w:w="1353"/>
        <w:gridCol w:w="1760"/>
        <w:gridCol w:w="1134"/>
        <w:gridCol w:w="1418"/>
      </w:tblGrid>
      <w:tr w14:paraId="1E0B13C6">
        <w:tblPrEx>
          <w:tblCellMar>
            <w:top w:w="0" w:type="dxa"/>
            <w:left w:w="108" w:type="dxa"/>
            <w:bottom w:w="0" w:type="dxa"/>
            <w:right w:w="108" w:type="dxa"/>
          </w:tblCellMar>
        </w:tblPrEx>
        <w:trPr>
          <w:trHeight w:val="284" w:hRule="atLeast"/>
          <w:jc w:val="center"/>
        </w:trPr>
        <w:tc>
          <w:tcPr>
            <w:tcW w:w="1418" w:type="dxa"/>
            <w:tcBorders>
              <w:top w:val="single" w:color="auto" w:sz="4" w:space="0"/>
              <w:left w:val="nil"/>
              <w:bottom w:val="single" w:color="auto" w:sz="4" w:space="0"/>
              <w:right w:val="nil"/>
            </w:tcBorders>
            <w:shd w:val="clear" w:color="000000" w:fill="FFFFFF"/>
            <w:noWrap/>
            <w:vAlign w:val="bottom"/>
          </w:tcPr>
          <w:p w14:paraId="52758C5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4084" w:type="dxa"/>
            <w:gridSpan w:val="3"/>
            <w:tcBorders>
              <w:top w:val="single" w:color="auto" w:sz="4" w:space="0"/>
              <w:left w:val="nil"/>
              <w:bottom w:val="single" w:color="auto" w:sz="4" w:space="0"/>
              <w:right w:val="nil"/>
            </w:tcBorders>
            <w:shd w:val="clear" w:color="000000" w:fill="FFFFFF"/>
            <w:noWrap/>
            <w:vAlign w:val="center"/>
          </w:tcPr>
          <w:p w14:paraId="0294DA5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Age≥60 years (N=61,255)</w:t>
            </w:r>
          </w:p>
        </w:tc>
        <w:tc>
          <w:tcPr>
            <w:tcW w:w="4247" w:type="dxa"/>
            <w:gridSpan w:val="3"/>
            <w:tcBorders>
              <w:top w:val="single" w:color="auto" w:sz="4" w:space="0"/>
              <w:left w:val="nil"/>
              <w:bottom w:val="single" w:color="auto" w:sz="4" w:space="0"/>
              <w:right w:val="nil"/>
            </w:tcBorders>
            <w:shd w:val="clear" w:color="000000" w:fill="FFFFFF"/>
            <w:noWrap/>
            <w:vAlign w:val="center"/>
          </w:tcPr>
          <w:p w14:paraId="2388159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Age &lt;60 years (N=78,831)</w:t>
            </w:r>
          </w:p>
        </w:tc>
        <w:tc>
          <w:tcPr>
            <w:tcW w:w="1418" w:type="dxa"/>
            <w:tcBorders>
              <w:top w:val="single" w:color="auto" w:sz="4" w:space="0"/>
              <w:left w:val="nil"/>
              <w:bottom w:val="single" w:color="auto" w:sz="4" w:space="0"/>
              <w:right w:val="nil"/>
            </w:tcBorders>
            <w:shd w:val="clear" w:color="000000" w:fill="FFFFFF"/>
            <w:noWrap/>
            <w:vAlign w:val="bottom"/>
          </w:tcPr>
          <w:p w14:paraId="36B021B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43B7F662">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2A024AAE">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53" w:type="dxa"/>
            <w:tcBorders>
              <w:top w:val="nil"/>
              <w:left w:val="nil"/>
              <w:bottom w:val="single" w:color="auto" w:sz="4" w:space="0"/>
              <w:right w:val="nil"/>
            </w:tcBorders>
            <w:shd w:val="clear" w:color="000000" w:fill="FFFFFF"/>
            <w:noWrap/>
            <w:vAlign w:val="center"/>
          </w:tcPr>
          <w:p w14:paraId="34F7AE1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34" w:type="dxa"/>
            <w:tcBorders>
              <w:top w:val="nil"/>
              <w:left w:val="nil"/>
              <w:bottom w:val="single" w:color="auto" w:sz="4" w:space="0"/>
              <w:right w:val="nil"/>
            </w:tcBorders>
            <w:shd w:val="clear" w:color="000000" w:fill="FFFFFF"/>
            <w:noWrap/>
            <w:vAlign w:val="center"/>
          </w:tcPr>
          <w:p w14:paraId="1CDE304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HR (95% CI) </w:t>
            </w:r>
          </w:p>
        </w:tc>
        <w:tc>
          <w:tcPr>
            <w:tcW w:w="997" w:type="dxa"/>
            <w:tcBorders>
              <w:top w:val="nil"/>
              <w:left w:val="nil"/>
              <w:bottom w:val="single" w:color="auto" w:sz="4" w:space="0"/>
              <w:right w:val="nil"/>
            </w:tcBorders>
            <w:shd w:val="clear" w:color="000000" w:fill="FFFFFF"/>
            <w:noWrap/>
            <w:vAlign w:val="center"/>
          </w:tcPr>
          <w:p w14:paraId="12EFB731">
            <w:pPr>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353" w:type="dxa"/>
            <w:tcBorders>
              <w:top w:val="nil"/>
              <w:left w:val="nil"/>
              <w:bottom w:val="single" w:color="auto" w:sz="4" w:space="0"/>
              <w:right w:val="nil"/>
            </w:tcBorders>
            <w:shd w:val="clear" w:color="000000" w:fill="FFFFFF"/>
            <w:noWrap/>
            <w:vAlign w:val="center"/>
          </w:tcPr>
          <w:p w14:paraId="115395A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60" w:type="dxa"/>
            <w:tcBorders>
              <w:top w:val="nil"/>
              <w:left w:val="nil"/>
              <w:bottom w:val="single" w:color="auto" w:sz="4" w:space="0"/>
              <w:right w:val="nil"/>
            </w:tcBorders>
            <w:shd w:val="clear" w:color="000000" w:fill="FFFFFF"/>
            <w:noWrap/>
            <w:vAlign w:val="center"/>
          </w:tcPr>
          <w:p w14:paraId="4EA068F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HR (95% CI)</w:t>
            </w:r>
          </w:p>
        </w:tc>
        <w:tc>
          <w:tcPr>
            <w:tcW w:w="1134" w:type="dxa"/>
            <w:tcBorders>
              <w:top w:val="nil"/>
              <w:left w:val="nil"/>
              <w:bottom w:val="single" w:color="auto" w:sz="4" w:space="0"/>
              <w:right w:val="nil"/>
            </w:tcBorders>
            <w:shd w:val="clear" w:color="000000" w:fill="FFFFFF"/>
            <w:noWrap/>
            <w:vAlign w:val="center"/>
          </w:tcPr>
          <w:p w14:paraId="7AE7313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w:t>
            </w: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418" w:type="dxa"/>
            <w:tcBorders>
              <w:top w:val="nil"/>
              <w:left w:val="nil"/>
              <w:bottom w:val="single" w:color="auto" w:sz="4" w:space="0"/>
              <w:right w:val="nil"/>
            </w:tcBorders>
            <w:shd w:val="clear" w:color="000000" w:fill="FFFFFF"/>
            <w:noWrap/>
            <w:vAlign w:val="center"/>
          </w:tcPr>
          <w:p w14:paraId="12578C8F">
            <w:pP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 xml:space="preserve">P </w:t>
            </w:r>
            <w:r>
              <w:rPr>
                <w:rFonts w:ascii="Times New Roman" w:hAnsi="Times New Roman" w:eastAsia="等线" w:cs="Times New Roman"/>
                <w:color w:val="000000"/>
                <w:sz w:val="22"/>
                <w:szCs w:val="22"/>
              </w:rPr>
              <w:t>interaction</w:t>
            </w:r>
          </w:p>
        </w:tc>
      </w:tr>
      <w:tr w14:paraId="0D27B637">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373DC6E">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CVD</w:t>
            </w:r>
          </w:p>
        </w:tc>
        <w:tc>
          <w:tcPr>
            <w:tcW w:w="1353" w:type="dxa"/>
            <w:tcBorders>
              <w:top w:val="nil"/>
              <w:left w:val="nil"/>
              <w:bottom w:val="nil"/>
              <w:right w:val="nil"/>
            </w:tcBorders>
            <w:shd w:val="clear" w:color="000000" w:fill="FFFFFF"/>
            <w:noWrap/>
            <w:vAlign w:val="center"/>
          </w:tcPr>
          <w:p w14:paraId="0EDC1EBD">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vAlign w:val="center"/>
          </w:tcPr>
          <w:p w14:paraId="2D93E3AC">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1D91FB01">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04570DB7">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vAlign w:val="center"/>
          </w:tcPr>
          <w:p w14:paraId="1AB5C960">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4AFB1B93">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1E5DBCF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0D4BA3BD">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78604F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vAlign w:val="center"/>
          </w:tcPr>
          <w:p w14:paraId="7B795F4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12,472(21.6)</w:t>
            </w:r>
          </w:p>
        </w:tc>
        <w:tc>
          <w:tcPr>
            <w:tcW w:w="1734" w:type="dxa"/>
            <w:tcBorders>
              <w:top w:val="nil"/>
              <w:left w:val="nil"/>
              <w:bottom w:val="nil"/>
              <w:right w:val="nil"/>
            </w:tcBorders>
            <w:shd w:val="clear" w:color="000000" w:fill="FFFFFF"/>
            <w:noWrap/>
            <w:vAlign w:val="center"/>
          </w:tcPr>
          <w:p w14:paraId="7A49280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6392149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53" w:type="dxa"/>
            <w:tcBorders>
              <w:top w:val="nil"/>
              <w:left w:val="nil"/>
              <w:bottom w:val="nil"/>
              <w:right w:val="nil"/>
            </w:tcBorders>
            <w:shd w:val="clear" w:color="000000" w:fill="FFFFFF"/>
            <w:noWrap/>
            <w:vAlign w:val="center"/>
          </w:tcPr>
          <w:p w14:paraId="762C188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8,335(10.8)</w:t>
            </w:r>
          </w:p>
        </w:tc>
        <w:tc>
          <w:tcPr>
            <w:tcW w:w="1760" w:type="dxa"/>
            <w:tcBorders>
              <w:top w:val="nil"/>
              <w:left w:val="nil"/>
              <w:bottom w:val="nil"/>
              <w:right w:val="nil"/>
            </w:tcBorders>
            <w:shd w:val="clear" w:color="000000" w:fill="FFFFFF"/>
            <w:noWrap/>
            <w:vAlign w:val="center"/>
          </w:tcPr>
          <w:p w14:paraId="14B4E32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7A7C3F2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bottom"/>
          </w:tcPr>
          <w:p w14:paraId="0B8F235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4899794A">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29D5490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vAlign w:val="center"/>
          </w:tcPr>
          <w:p w14:paraId="766044D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888(25.6)</w:t>
            </w:r>
          </w:p>
        </w:tc>
        <w:tc>
          <w:tcPr>
            <w:tcW w:w="1734" w:type="dxa"/>
            <w:tcBorders>
              <w:top w:val="nil"/>
              <w:left w:val="nil"/>
              <w:bottom w:val="nil"/>
              <w:right w:val="nil"/>
            </w:tcBorders>
            <w:shd w:val="clear" w:color="000000" w:fill="FFFFFF"/>
            <w:noWrap/>
            <w:vAlign w:val="bottom"/>
          </w:tcPr>
          <w:p w14:paraId="663D28F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1.22 (1.14-1.30)</w:t>
            </w:r>
          </w:p>
        </w:tc>
        <w:tc>
          <w:tcPr>
            <w:tcW w:w="997" w:type="dxa"/>
            <w:tcBorders>
              <w:top w:val="nil"/>
              <w:left w:val="nil"/>
              <w:bottom w:val="nil"/>
              <w:right w:val="nil"/>
            </w:tcBorders>
            <w:shd w:val="clear" w:color="000000" w:fill="FFFFFF"/>
            <w:noWrap/>
            <w:vAlign w:val="bottom"/>
          </w:tcPr>
          <w:p w14:paraId="5359958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center"/>
          </w:tcPr>
          <w:p w14:paraId="2ECA10F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242(12.9)</w:t>
            </w:r>
          </w:p>
        </w:tc>
        <w:tc>
          <w:tcPr>
            <w:tcW w:w="1760" w:type="dxa"/>
            <w:tcBorders>
              <w:top w:val="nil"/>
              <w:left w:val="nil"/>
              <w:bottom w:val="nil"/>
              <w:right w:val="nil"/>
            </w:tcBorders>
            <w:shd w:val="clear" w:color="000000" w:fill="FFFFFF"/>
            <w:noWrap/>
            <w:vAlign w:val="bottom"/>
          </w:tcPr>
          <w:p w14:paraId="18F8D08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1.21 (1.06-1.37)</w:t>
            </w:r>
          </w:p>
        </w:tc>
        <w:tc>
          <w:tcPr>
            <w:tcW w:w="1134" w:type="dxa"/>
            <w:tcBorders>
              <w:top w:val="nil"/>
              <w:left w:val="nil"/>
              <w:bottom w:val="nil"/>
              <w:right w:val="nil"/>
            </w:tcBorders>
            <w:shd w:val="clear" w:color="000000" w:fill="FFFFFF"/>
            <w:noWrap/>
            <w:vAlign w:val="bottom"/>
          </w:tcPr>
          <w:p w14:paraId="1C64C93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0.004</w:t>
            </w:r>
          </w:p>
        </w:tc>
        <w:tc>
          <w:tcPr>
            <w:tcW w:w="1418" w:type="dxa"/>
            <w:tcBorders>
              <w:top w:val="nil"/>
              <w:left w:val="nil"/>
              <w:bottom w:val="nil"/>
              <w:right w:val="nil"/>
            </w:tcBorders>
            <w:noWrap/>
            <w:vAlign w:val="bottom"/>
          </w:tcPr>
          <w:p w14:paraId="6188650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0.944</w:t>
            </w:r>
          </w:p>
        </w:tc>
      </w:tr>
      <w:tr w14:paraId="68DD9CE3">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2CEF65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nil"/>
              <w:right w:val="nil"/>
            </w:tcBorders>
            <w:shd w:val="clear" w:color="000000" w:fill="FFFFFF"/>
            <w:noWrap/>
            <w:vAlign w:val="center"/>
          </w:tcPr>
          <w:p w14:paraId="18CDDF2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627(26.1)</w:t>
            </w:r>
          </w:p>
        </w:tc>
        <w:tc>
          <w:tcPr>
            <w:tcW w:w="1734" w:type="dxa"/>
            <w:tcBorders>
              <w:top w:val="nil"/>
              <w:left w:val="nil"/>
              <w:bottom w:val="nil"/>
              <w:right w:val="nil"/>
            </w:tcBorders>
            <w:shd w:val="clear" w:color="000000" w:fill="FFFFFF"/>
            <w:noWrap/>
            <w:vAlign w:val="center"/>
          </w:tcPr>
          <w:p w14:paraId="2CF753D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1.25 (1.16-1.36)</w:t>
            </w:r>
          </w:p>
        </w:tc>
        <w:tc>
          <w:tcPr>
            <w:tcW w:w="997" w:type="dxa"/>
            <w:tcBorders>
              <w:top w:val="nil"/>
              <w:left w:val="nil"/>
              <w:bottom w:val="nil"/>
              <w:right w:val="nil"/>
            </w:tcBorders>
            <w:shd w:val="clear" w:color="000000" w:fill="FFFFFF"/>
            <w:noWrap/>
            <w:vAlign w:val="center"/>
          </w:tcPr>
          <w:p w14:paraId="2758CD3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center"/>
          </w:tcPr>
          <w:p w14:paraId="14C60DA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174(13.5)</w:t>
            </w:r>
          </w:p>
        </w:tc>
        <w:tc>
          <w:tcPr>
            <w:tcW w:w="1760" w:type="dxa"/>
            <w:tcBorders>
              <w:top w:val="nil"/>
              <w:left w:val="nil"/>
              <w:bottom w:val="nil"/>
              <w:right w:val="nil"/>
            </w:tcBorders>
            <w:shd w:val="clear" w:color="000000" w:fill="FFFFFF"/>
            <w:noWrap/>
            <w:vAlign w:val="center"/>
          </w:tcPr>
          <w:p w14:paraId="0D06828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1.27 (1.10-1.48)</w:t>
            </w:r>
          </w:p>
        </w:tc>
        <w:tc>
          <w:tcPr>
            <w:tcW w:w="1134" w:type="dxa"/>
            <w:tcBorders>
              <w:top w:val="nil"/>
              <w:left w:val="nil"/>
              <w:bottom w:val="nil"/>
              <w:right w:val="nil"/>
            </w:tcBorders>
            <w:shd w:val="clear" w:color="000000" w:fill="FFFFFF"/>
            <w:noWrap/>
            <w:vAlign w:val="center"/>
          </w:tcPr>
          <w:p w14:paraId="4DC9699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0.002</w:t>
            </w:r>
          </w:p>
        </w:tc>
        <w:tc>
          <w:tcPr>
            <w:tcW w:w="1418" w:type="dxa"/>
            <w:tcBorders>
              <w:top w:val="nil"/>
              <w:left w:val="nil"/>
              <w:bottom w:val="nil"/>
              <w:right w:val="nil"/>
            </w:tcBorders>
            <w:noWrap/>
            <w:vAlign w:val="bottom"/>
          </w:tcPr>
          <w:p w14:paraId="42E5118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0.745</w:t>
            </w:r>
          </w:p>
        </w:tc>
      </w:tr>
      <w:tr w14:paraId="795BE12C">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8D8A98D">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CHD</w:t>
            </w:r>
          </w:p>
        </w:tc>
        <w:tc>
          <w:tcPr>
            <w:tcW w:w="1353" w:type="dxa"/>
            <w:tcBorders>
              <w:top w:val="nil"/>
              <w:left w:val="nil"/>
              <w:bottom w:val="nil"/>
              <w:right w:val="nil"/>
            </w:tcBorders>
            <w:shd w:val="clear" w:color="000000" w:fill="FFFFFF"/>
            <w:noWrap/>
            <w:vAlign w:val="center"/>
          </w:tcPr>
          <w:p w14:paraId="4AED4E1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34" w:type="dxa"/>
            <w:tcBorders>
              <w:top w:val="nil"/>
              <w:left w:val="nil"/>
              <w:bottom w:val="nil"/>
              <w:right w:val="nil"/>
            </w:tcBorders>
            <w:shd w:val="clear" w:color="000000" w:fill="FFFFFF"/>
            <w:noWrap/>
            <w:vAlign w:val="center"/>
          </w:tcPr>
          <w:p w14:paraId="0CD9368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997" w:type="dxa"/>
            <w:tcBorders>
              <w:top w:val="nil"/>
              <w:left w:val="nil"/>
              <w:bottom w:val="nil"/>
              <w:right w:val="nil"/>
            </w:tcBorders>
            <w:shd w:val="clear" w:color="000000" w:fill="FFFFFF"/>
            <w:noWrap/>
            <w:vAlign w:val="center"/>
          </w:tcPr>
          <w:p w14:paraId="040D83A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53" w:type="dxa"/>
            <w:tcBorders>
              <w:top w:val="nil"/>
              <w:left w:val="nil"/>
              <w:bottom w:val="nil"/>
              <w:right w:val="nil"/>
            </w:tcBorders>
            <w:shd w:val="clear" w:color="000000" w:fill="FFFFFF"/>
            <w:noWrap/>
            <w:vAlign w:val="center"/>
          </w:tcPr>
          <w:p w14:paraId="15816B4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60" w:type="dxa"/>
            <w:tcBorders>
              <w:top w:val="nil"/>
              <w:left w:val="nil"/>
              <w:bottom w:val="nil"/>
              <w:right w:val="nil"/>
            </w:tcBorders>
            <w:shd w:val="clear" w:color="000000" w:fill="FFFFFF"/>
            <w:noWrap/>
            <w:vAlign w:val="center"/>
          </w:tcPr>
          <w:p w14:paraId="20FC433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134" w:type="dxa"/>
            <w:tcBorders>
              <w:top w:val="nil"/>
              <w:left w:val="nil"/>
              <w:bottom w:val="nil"/>
              <w:right w:val="nil"/>
            </w:tcBorders>
            <w:shd w:val="clear" w:color="000000" w:fill="FFFFFF"/>
            <w:noWrap/>
            <w:vAlign w:val="center"/>
          </w:tcPr>
          <w:p w14:paraId="08AAEA4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bottom"/>
          </w:tcPr>
          <w:p w14:paraId="1FEA44B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1090D061">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4DA3F0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vAlign w:val="center"/>
          </w:tcPr>
          <w:p w14:paraId="53B00A7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8,856(15.3)</w:t>
            </w:r>
          </w:p>
        </w:tc>
        <w:tc>
          <w:tcPr>
            <w:tcW w:w="1734" w:type="dxa"/>
            <w:tcBorders>
              <w:top w:val="nil"/>
              <w:left w:val="nil"/>
              <w:bottom w:val="nil"/>
              <w:right w:val="nil"/>
            </w:tcBorders>
            <w:shd w:val="clear" w:color="000000" w:fill="FFFFFF"/>
            <w:noWrap/>
            <w:vAlign w:val="center"/>
          </w:tcPr>
          <w:p w14:paraId="238E4FC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2598136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53" w:type="dxa"/>
            <w:tcBorders>
              <w:top w:val="nil"/>
              <w:left w:val="nil"/>
              <w:bottom w:val="nil"/>
              <w:right w:val="nil"/>
            </w:tcBorders>
            <w:shd w:val="clear" w:color="000000" w:fill="FFFFFF"/>
            <w:noWrap/>
            <w:vAlign w:val="center"/>
          </w:tcPr>
          <w:p w14:paraId="562D75D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6,473(8.4)</w:t>
            </w:r>
          </w:p>
        </w:tc>
        <w:tc>
          <w:tcPr>
            <w:tcW w:w="1760" w:type="dxa"/>
            <w:tcBorders>
              <w:top w:val="nil"/>
              <w:left w:val="nil"/>
              <w:bottom w:val="nil"/>
              <w:right w:val="nil"/>
            </w:tcBorders>
            <w:shd w:val="clear" w:color="000000" w:fill="FFFFFF"/>
            <w:noWrap/>
            <w:vAlign w:val="center"/>
          </w:tcPr>
          <w:p w14:paraId="290F8D8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54B46F1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bottom"/>
          </w:tcPr>
          <w:p w14:paraId="2917C94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1AE86EFB">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E96E63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vAlign w:val="center"/>
          </w:tcPr>
          <w:p w14:paraId="1E09AE2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597(17.2)</w:t>
            </w:r>
          </w:p>
        </w:tc>
        <w:tc>
          <w:tcPr>
            <w:tcW w:w="1734" w:type="dxa"/>
            <w:tcBorders>
              <w:top w:val="nil"/>
              <w:left w:val="nil"/>
              <w:bottom w:val="nil"/>
              <w:right w:val="nil"/>
            </w:tcBorders>
            <w:shd w:val="clear" w:color="000000" w:fill="FFFFFF"/>
            <w:noWrap/>
            <w:vAlign w:val="bottom"/>
          </w:tcPr>
          <w:p w14:paraId="746C066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1.15 (1.06-1.25)</w:t>
            </w:r>
          </w:p>
        </w:tc>
        <w:tc>
          <w:tcPr>
            <w:tcW w:w="997" w:type="dxa"/>
            <w:tcBorders>
              <w:top w:val="nil"/>
              <w:left w:val="nil"/>
              <w:bottom w:val="nil"/>
              <w:right w:val="nil"/>
            </w:tcBorders>
            <w:shd w:val="clear" w:color="000000" w:fill="FFFFFF"/>
            <w:noWrap/>
            <w:vAlign w:val="bottom"/>
          </w:tcPr>
          <w:p w14:paraId="6F3DB81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0.001</w:t>
            </w:r>
          </w:p>
        </w:tc>
        <w:tc>
          <w:tcPr>
            <w:tcW w:w="1353" w:type="dxa"/>
            <w:tcBorders>
              <w:top w:val="nil"/>
              <w:left w:val="nil"/>
              <w:bottom w:val="nil"/>
              <w:right w:val="nil"/>
            </w:tcBorders>
            <w:shd w:val="clear" w:color="000000" w:fill="FFFFFF"/>
            <w:noWrap/>
            <w:vAlign w:val="bottom"/>
          </w:tcPr>
          <w:p w14:paraId="2DCD1A8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175(9.3)</w:t>
            </w:r>
          </w:p>
        </w:tc>
        <w:tc>
          <w:tcPr>
            <w:tcW w:w="1760" w:type="dxa"/>
            <w:tcBorders>
              <w:top w:val="nil"/>
              <w:left w:val="nil"/>
              <w:bottom w:val="nil"/>
              <w:right w:val="nil"/>
            </w:tcBorders>
            <w:shd w:val="clear" w:color="000000" w:fill="FFFFFF"/>
            <w:noWrap/>
            <w:vAlign w:val="bottom"/>
          </w:tcPr>
          <w:p w14:paraId="3080BAB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1.13 (0.97-1.31)</w:t>
            </w:r>
          </w:p>
        </w:tc>
        <w:tc>
          <w:tcPr>
            <w:tcW w:w="1134" w:type="dxa"/>
            <w:tcBorders>
              <w:top w:val="nil"/>
              <w:left w:val="nil"/>
              <w:bottom w:val="nil"/>
              <w:right w:val="nil"/>
            </w:tcBorders>
            <w:shd w:val="clear" w:color="000000" w:fill="FFFFFF"/>
            <w:noWrap/>
            <w:vAlign w:val="bottom"/>
          </w:tcPr>
          <w:p w14:paraId="5586CA8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0.114</w:t>
            </w:r>
          </w:p>
        </w:tc>
        <w:tc>
          <w:tcPr>
            <w:tcW w:w="1418" w:type="dxa"/>
            <w:tcBorders>
              <w:top w:val="nil"/>
              <w:left w:val="nil"/>
              <w:bottom w:val="nil"/>
              <w:right w:val="nil"/>
            </w:tcBorders>
            <w:noWrap/>
            <w:vAlign w:val="bottom"/>
          </w:tcPr>
          <w:p w14:paraId="2F13852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0.919</w:t>
            </w:r>
          </w:p>
        </w:tc>
      </w:tr>
      <w:tr w14:paraId="4000F5B8">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61F65B0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nil"/>
              <w:right w:val="nil"/>
            </w:tcBorders>
            <w:shd w:val="clear" w:color="000000" w:fill="FFFFFF"/>
            <w:noWrap/>
            <w:vAlign w:val="center"/>
          </w:tcPr>
          <w:p w14:paraId="430F6FE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424(17.6)</w:t>
            </w:r>
          </w:p>
        </w:tc>
        <w:tc>
          <w:tcPr>
            <w:tcW w:w="1734" w:type="dxa"/>
            <w:tcBorders>
              <w:top w:val="nil"/>
              <w:left w:val="nil"/>
              <w:bottom w:val="nil"/>
              <w:right w:val="nil"/>
            </w:tcBorders>
            <w:shd w:val="clear" w:color="000000" w:fill="FFFFFF"/>
            <w:noWrap/>
            <w:vAlign w:val="bottom"/>
          </w:tcPr>
          <w:p w14:paraId="42444ED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1.19 (1.08-1.32)</w:t>
            </w:r>
          </w:p>
        </w:tc>
        <w:tc>
          <w:tcPr>
            <w:tcW w:w="997" w:type="dxa"/>
            <w:tcBorders>
              <w:top w:val="nil"/>
              <w:left w:val="nil"/>
              <w:bottom w:val="nil"/>
              <w:right w:val="nil"/>
            </w:tcBorders>
            <w:shd w:val="clear" w:color="000000" w:fill="FFFFFF"/>
            <w:noWrap/>
            <w:vAlign w:val="bottom"/>
          </w:tcPr>
          <w:p w14:paraId="5190DC0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bottom"/>
          </w:tcPr>
          <w:p w14:paraId="3D56D20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121(9.4)</w:t>
            </w:r>
          </w:p>
        </w:tc>
        <w:tc>
          <w:tcPr>
            <w:tcW w:w="1760" w:type="dxa"/>
            <w:tcBorders>
              <w:top w:val="nil"/>
              <w:left w:val="nil"/>
              <w:bottom w:val="nil"/>
              <w:right w:val="nil"/>
            </w:tcBorders>
            <w:shd w:val="clear" w:color="000000" w:fill="FFFFFF"/>
            <w:noWrap/>
            <w:vAlign w:val="bottom"/>
          </w:tcPr>
          <w:p w14:paraId="46C4920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1.15 (0.96-1.38)</w:t>
            </w:r>
          </w:p>
        </w:tc>
        <w:tc>
          <w:tcPr>
            <w:tcW w:w="1134" w:type="dxa"/>
            <w:tcBorders>
              <w:top w:val="nil"/>
              <w:left w:val="nil"/>
              <w:bottom w:val="nil"/>
              <w:right w:val="nil"/>
            </w:tcBorders>
            <w:shd w:val="clear" w:color="000000" w:fill="FFFFFF"/>
            <w:noWrap/>
            <w:vAlign w:val="bottom"/>
          </w:tcPr>
          <w:p w14:paraId="7E2268C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0.134</w:t>
            </w:r>
          </w:p>
        </w:tc>
        <w:tc>
          <w:tcPr>
            <w:tcW w:w="1418" w:type="dxa"/>
            <w:tcBorders>
              <w:top w:val="nil"/>
              <w:left w:val="nil"/>
              <w:bottom w:val="nil"/>
              <w:right w:val="nil"/>
            </w:tcBorders>
            <w:noWrap/>
            <w:vAlign w:val="bottom"/>
          </w:tcPr>
          <w:p w14:paraId="0919DB5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0.765</w:t>
            </w:r>
          </w:p>
        </w:tc>
      </w:tr>
      <w:tr w14:paraId="3806E75C">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7FDF6E81">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Stroke</w:t>
            </w:r>
          </w:p>
        </w:tc>
        <w:tc>
          <w:tcPr>
            <w:tcW w:w="1353" w:type="dxa"/>
            <w:tcBorders>
              <w:top w:val="nil"/>
              <w:left w:val="nil"/>
              <w:bottom w:val="nil"/>
              <w:right w:val="nil"/>
            </w:tcBorders>
            <w:shd w:val="clear" w:color="000000" w:fill="FFFFFF"/>
            <w:noWrap/>
            <w:vAlign w:val="center"/>
          </w:tcPr>
          <w:p w14:paraId="399F42D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34" w:type="dxa"/>
            <w:tcBorders>
              <w:top w:val="nil"/>
              <w:left w:val="nil"/>
              <w:bottom w:val="nil"/>
              <w:right w:val="nil"/>
            </w:tcBorders>
            <w:shd w:val="clear" w:color="000000" w:fill="FFFFFF"/>
            <w:noWrap/>
            <w:vAlign w:val="center"/>
          </w:tcPr>
          <w:p w14:paraId="2DD36B2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997" w:type="dxa"/>
            <w:tcBorders>
              <w:top w:val="nil"/>
              <w:left w:val="nil"/>
              <w:bottom w:val="nil"/>
              <w:right w:val="nil"/>
            </w:tcBorders>
            <w:shd w:val="clear" w:color="000000" w:fill="FFFFFF"/>
            <w:noWrap/>
            <w:vAlign w:val="center"/>
          </w:tcPr>
          <w:p w14:paraId="22C26A1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53" w:type="dxa"/>
            <w:tcBorders>
              <w:top w:val="nil"/>
              <w:left w:val="nil"/>
              <w:bottom w:val="nil"/>
              <w:right w:val="nil"/>
            </w:tcBorders>
            <w:shd w:val="clear" w:color="000000" w:fill="FFFFFF"/>
            <w:noWrap/>
            <w:vAlign w:val="center"/>
          </w:tcPr>
          <w:p w14:paraId="176DEE8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60" w:type="dxa"/>
            <w:tcBorders>
              <w:top w:val="nil"/>
              <w:left w:val="nil"/>
              <w:bottom w:val="nil"/>
              <w:right w:val="nil"/>
            </w:tcBorders>
            <w:shd w:val="clear" w:color="000000" w:fill="FFFFFF"/>
            <w:noWrap/>
            <w:vAlign w:val="center"/>
          </w:tcPr>
          <w:p w14:paraId="6F64343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134" w:type="dxa"/>
            <w:tcBorders>
              <w:top w:val="nil"/>
              <w:left w:val="nil"/>
              <w:bottom w:val="nil"/>
              <w:right w:val="nil"/>
            </w:tcBorders>
            <w:shd w:val="clear" w:color="000000" w:fill="FFFFFF"/>
            <w:noWrap/>
            <w:vAlign w:val="center"/>
          </w:tcPr>
          <w:p w14:paraId="7233076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bottom"/>
          </w:tcPr>
          <w:p w14:paraId="2AAFDEE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57DACB47">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7BE68B09">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vAlign w:val="center"/>
          </w:tcPr>
          <w:p w14:paraId="5670D79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2,675(4.6)</w:t>
            </w:r>
          </w:p>
        </w:tc>
        <w:tc>
          <w:tcPr>
            <w:tcW w:w="1734" w:type="dxa"/>
            <w:tcBorders>
              <w:top w:val="nil"/>
              <w:left w:val="nil"/>
              <w:bottom w:val="nil"/>
              <w:right w:val="nil"/>
            </w:tcBorders>
            <w:shd w:val="clear" w:color="000000" w:fill="FFFFFF"/>
            <w:noWrap/>
            <w:vAlign w:val="center"/>
          </w:tcPr>
          <w:p w14:paraId="420AED4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383CC21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53" w:type="dxa"/>
            <w:tcBorders>
              <w:top w:val="nil"/>
              <w:left w:val="nil"/>
              <w:bottom w:val="nil"/>
              <w:right w:val="nil"/>
            </w:tcBorders>
            <w:shd w:val="clear" w:color="000000" w:fill="FFFFFF"/>
            <w:noWrap/>
            <w:vAlign w:val="center"/>
          </w:tcPr>
          <w:p w14:paraId="0DEDA56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1,477(1.9)</w:t>
            </w:r>
          </w:p>
        </w:tc>
        <w:tc>
          <w:tcPr>
            <w:tcW w:w="1760" w:type="dxa"/>
            <w:tcBorders>
              <w:top w:val="nil"/>
              <w:left w:val="nil"/>
              <w:bottom w:val="nil"/>
              <w:right w:val="nil"/>
            </w:tcBorders>
            <w:shd w:val="clear" w:color="000000" w:fill="FFFFFF"/>
            <w:noWrap/>
            <w:vAlign w:val="center"/>
          </w:tcPr>
          <w:p w14:paraId="70EFF04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3FE0ED8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bottom"/>
          </w:tcPr>
          <w:p w14:paraId="3304BD3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32D5B94C">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7FB551C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vAlign w:val="center"/>
          </w:tcPr>
          <w:p w14:paraId="6A0E800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208(6.0)</w:t>
            </w:r>
          </w:p>
        </w:tc>
        <w:tc>
          <w:tcPr>
            <w:tcW w:w="1734" w:type="dxa"/>
            <w:tcBorders>
              <w:top w:val="nil"/>
              <w:left w:val="nil"/>
              <w:bottom w:val="nil"/>
              <w:right w:val="nil"/>
            </w:tcBorders>
            <w:shd w:val="clear" w:color="000000" w:fill="FFFFFF"/>
            <w:noWrap/>
            <w:vAlign w:val="bottom"/>
          </w:tcPr>
          <w:p w14:paraId="4953673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1.32 (1.15-1.52)</w:t>
            </w:r>
          </w:p>
        </w:tc>
        <w:tc>
          <w:tcPr>
            <w:tcW w:w="997" w:type="dxa"/>
            <w:tcBorders>
              <w:top w:val="nil"/>
              <w:left w:val="nil"/>
              <w:bottom w:val="nil"/>
              <w:right w:val="nil"/>
            </w:tcBorders>
            <w:shd w:val="clear" w:color="000000" w:fill="FFFFFF"/>
            <w:noWrap/>
            <w:vAlign w:val="bottom"/>
          </w:tcPr>
          <w:p w14:paraId="1FAC53F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bottom"/>
          </w:tcPr>
          <w:p w14:paraId="311D3B0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42(2.2)</w:t>
            </w:r>
          </w:p>
        </w:tc>
        <w:tc>
          <w:tcPr>
            <w:tcW w:w="1760" w:type="dxa"/>
            <w:tcBorders>
              <w:top w:val="nil"/>
              <w:left w:val="nil"/>
              <w:bottom w:val="nil"/>
              <w:right w:val="nil"/>
            </w:tcBorders>
            <w:shd w:val="clear" w:color="000000" w:fill="FFFFFF"/>
            <w:noWrap/>
            <w:vAlign w:val="bottom"/>
          </w:tcPr>
          <w:p w14:paraId="496DC29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1.14 (0.83-1.55)</w:t>
            </w:r>
          </w:p>
        </w:tc>
        <w:tc>
          <w:tcPr>
            <w:tcW w:w="1134" w:type="dxa"/>
            <w:tcBorders>
              <w:top w:val="nil"/>
              <w:left w:val="nil"/>
              <w:bottom w:val="nil"/>
              <w:right w:val="nil"/>
            </w:tcBorders>
            <w:shd w:val="clear" w:color="000000" w:fill="FFFFFF"/>
            <w:noWrap/>
            <w:vAlign w:val="bottom"/>
          </w:tcPr>
          <w:p w14:paraId="12CF3FA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0.415</w:t>
            </w:r>
          </w:p>
        </w:tc>
        <w:tc>
          <w:tcPr>
            <w:tcW w:w="1418" w:type="dxa"/>
            <w:tcBorders>
              <w:top w:val="nil"/>
              <w:left w:val="nil"/>
              <w:bottom w:val="nil"/>
              <w:right w:val="nil"/>
            </w:tcBorders>
            <w:noWrap/>
            <w:vAlign w:val="bottom"/>
          </w:tcPr>
          <w:p w14:paraId="33C8A10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0.439</w:t>
            </w:r>
          </w:p>
        </w:tc>
      </w:tr>
      <w:tr w14:paraId="7585EC6B">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C325DD8">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nil"/>
              <w:right w:val="nil"/>
            </w:tcBorders>
            <w:shd w:val="clear" w:color="000000" w:fill="FFFFFF"/>
            <w:noWrap/>
            <w:vAlign w:val="center"/>
          </w:tcPr>
          <w:p w14:paraId="4346FB0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140(5.8)</w:t>
            </w:r>
          </w:p>
        </w:tc>
        <w:tc>
          <w:tcPr>
            <w:tcW w:w="1734" w:type="dxa"/>
            <w:tcBorders>
              <w:top w:val="nil"/>
              <w:left w:val="nil"/>
              <w:bottom w:val="nil"/>
              <w:right w:val="nil"/>
            </w:tcBorders>
            <w:shd w:val="clear" w:color="000000" w:fill="FFFFFF"/>
            <w:noWrap/>
            <w:vAlign w:val="bottom"/>
          </w:tcPr>
          <w:p w14:paraId="1518903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1.29 (1.09-1.53)</w:t>
            </w:r>
          </w:p>
        </w:tc>
        <w:tc>
          <w:tcPr>
            <w:tcW w:w="997" w:type="dxa"/>
            <w:tcBorders>
              <w:top w:val="nil"/>
              <w:left w:val="nil"/>
              <w:bottom w:val="nil"/>
              <w:right w:val="nil"/>
            </w:tcBorders>
            <w:shd w:val="clear" w:color="000000" w:fill="FFFFFF"/>
            <w:noWrap/>
            <w:vAlign w:val="bottom"/>
          </w:tcPr>
          <w:p w14:paraId="6A62281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0.003</w:t>
            </w:r>
          </w:p>
        </w:tc>
        <w:tc>
          <w:tcPr>
            <w:tcW w:w="1353" w:type="dxa"/>
            <w:tcBorders>
              <w:top w:val="nil"/>
              <w:left w:val="nil"/>
              <w:bottom w:val="nil"/>
              <w:right w:val="nil"/>
            </w:tcBorders>
            <w:shd w:val="clear" w:color="000000" w:fill="FFFFFF"/>
            <w:noWrap/>
            <w:vAlign w:val="bottom"/>
          </w:tcPr>
          <w:p w14:paraId="52A8A91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34(2.6)</w:t>
            </w:r>
          </w:p>
        </w:tc>
        <w:tc>
          <w:tcPr>
            <w:tcW w:w="1760" w:type="dxa"/>
            <w:tcBorders>
              <w:top w:val="nil"/>
              <w:left w:val="nil"/>
              <w:bottom w:val="nil"/>
              <w:right w:val="nil"/>
            </w:tcBorders>
            <w:shd w:val="clear" w:color="000000" w:fill="FFFFFF"/>
            <w:noWrap/>
            <w:vAlign w:val="bottom"/>
          </w:tcPr>
          <w:p w14:paraId="2B6C7E3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1.34 (0.95-1.89)</w:t>
            </w:r>
          </w:p>
        </w:tc>
        <w:tc>
          <w:tcPr>
            <w:tcW w:w="1134" w:type="dxa"/>
            <w:tcBorders>
              <w:top w:val="nil"/>
              <w:left w:val="nil"/>
              <w:bottom w:val="nil"/>
              <w:right w:val="nil"/>
            </w:tcBorders>
            <w:shd w:val="clear" w:color="000000" w:fill="FFFFFF"/>
            <w:noWrap/>
            <w:vAlign w:val="bottom"/>
          </w:tcPr>
          <w:p w14:paraId="7C323AF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0.100</w:t>
            </w:r>
          </w:p>
        </w:tc>
        <w:tc>
          <w:tcPr>
            <w:tcW w:w="1418" w:type="dxa"/>
            <w:tcBorders>
              <w:top w:val="nil"/>
              <w:left w:val="nil"/>
              <w:bottom w:val="nil"/>
              <w:right w:val="nil"/>
            </w:tcBorders>
            <w:noWrap/>
            <w:vAlign w:val="bottom"/>
          </w:tcPr>
          <w:p w14:paraId="2E0E4BF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0.792</w:t>
            </w:r>
          </w:p>
        </w:tc>
      </w:tr>
      <w:tr w14:paraId="583F36DD">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2DCBB7F6">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HF</w:t>
            </w:r>
          </w:p>
        </w:tc>
        <w:tc>
          <w:tcPr>
            <w:tcW w:w="1353" w:type="dxa"/>
            <w:tcBorders>
              <w:top w:val="nil"/>
              <w:left w:val="nil"/>
              <w:bottom w:val="nil"/>
              <w:right w:val="nil"/>
            </w:tcBorders>
            <w:shd w:val="clear" w:color="000000" w:fill="FFFFFF"/>
            <w:noWrap/>
            <w:vAlign w:val="center"/>
          </w:tcPr>
          <w:p w14:paraId="7B5D323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34" w:type="dxa"/>
            <w:tcBorders>
              <w:top w:val="nil"/>
              <w:left w:val="nil"/>
              <w:bottom w:val="nil"/>
              <w:right w:val="nil"/>
            </w:tcBorders>
            <w:shd w:val="clear" w:color="000000" w:fill="FFFFFF"/>
            <w:noWrap/>
            <w:vAlign w:val="center"/>
          </w:tcPr>
          <w:p w14:paraId="415BECE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997" w:type="dxa"/>
            <w:tcBorders>
              <w:top w:val="nil"/>
              <w:left w:val="nil"/>
              <w:bottom w:val="nil"/>
              <w:right w:val="nil"/>
            </w:tcBorders>
            <w:shd w:val="clear" w:color="000000" w:fill="FFFFFF"/>
            <w:noWrap/>
            <w:vAlign w:val="center"/>
          </w:tcPr>
          <w:p w14:paraId="7E9D19A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53" w:type="dxa"/>
            <w:tcBorders>
              <w:top w:val="nil"/>
              <w:left w:val="nil"/>
              <w:bottom w:val="nil"/>
              <w:right w:val="nil"/>
            </w:tcBorders>
            <w:shd w:val="clear" w:color="000000" w:fill="FFFFFF"/>
            <w:noWrap/>
            <w:vAlign w:val="center"/>
          </w:tcPr>
          <w:p w14:paraId="6BED5E6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60" w:type="dxa"/>
            <w:tcBorders>
              <w:top w:val="nil"/>
              <w:left w:val="nil"/>
              <w:bottom w:val="nil"/>
              <w:right w:val="nil"/>
            </w:tcBorders>
            <w:shd w:val="clear" w:color="000000" w:fill="FFFFFF"/>
            <w:noWrap/>
            <w:vAlign w:val="center"/>
          </w:tcPr>
          <w:p w14:paraId="0C4A72E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134" w:type="dxa"/>
            <w:tcBorders>
              <w:top w:val="nil"/>
              <w:left w:val="nil"/>
              <w:bottom w:val="nil"/>
              <w:right w:val="nil"/>
            </w:tcBorders>
            <w:shd w:val="clear" w:color="000000" w:fill="FFFFFF"/>
            <w:noWrap/>
            <w:vAlign w:val="center"/>
          </w:tcPr>
          <w:p w14:paraId="1F26BC4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bottom"/>
          </w:tcPr>
          <w:p w14:paraId="2C1261D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58E2E7C1">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C288F0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vAlign w:val="center"/>
          </w:tcPr>
          <w:p w14:paraId="0B03079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3,873(6.7)</w:t>
            </w:r>
          </w:p>
        </w:tc>
        <w:tc>
          <w:tcPr>
            <w:tcW w:w="1734" w:type="dxa"/>
            <w:tcBorders>
              <w:top w:val="nil"/>
              <w:left w:val="nil"/>
              <w:bottom w:val="nil"/>
              <w:right w:val="nil"/>
            </w:tcBorders>
            <w:shd w:val="clear" w:color="000000" w:fill="FFFFFF"/>
            <w:noWrap/>
            <w:vAlign w:val="center"/>
          </w:tcPr>
          <w:p w14:paraId="0E46C06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4B4F66F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53" w:type="dxa"/>
            <w:tcBorders>
              <w:top w:val="nil"/>
              <w:left w:val="nil"/>
              <w:bottom w:val="nil"/>
              <w:right w:val="nil"/>
            </w:tcBorders>
            <w:shd w:val="clear" w:color="000000" w:fill="FFFFFF"/>
            <w:noWrap/>
            <w:vAlign w:val="center"/>
          </w:tcPr>
          <w:p w14:paraId="402DD2C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1,717(2.2)</w:t>
            </w:r>
          </w:p>
        </w:tc>
        <w:tc>
          <w:tcPr>
            <w:tcW w:w="1760" w:type="dxa"/>
            <w:tcBorders>
              <w:top w:val="nil"/>
              <w:left w:val="nil"/>
              <w:bottom w:val="nil"/>
              <w:right w:val="nil"/>
            </w:tcBorders>
            <w:shd w:val="clear" w:color="000000" w:fill="FFFFFF"/>
            <w:noWrap/>
            <w:vAlign w:val="center"/>
          </w:tcPr>
          <w:p w14:paraId="38FB9C8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27B062B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8" w:type="dxa"/>
            <w:tcBorders>
              <w:top w:val="nil"/>
              <w:left w:val="nil"/>
              <w:bottom w:val="nil"/>
              <w:right w:val="nil"/>
            </w:tcBorders>
            <w:shd w:val="clear" w:color="000000" w:fill="FFFFFF"/>
            <w:noWrap/>
            <w:vAlign w:val="bottom"/>
          </w:tcPr>
          <w:p w14:paraId="34C7325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7B7ED235">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3E1C124">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vAlign w:val="center"/>
          </w:tcPr>
          <w:p w14:paraId="56BB366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323(9.3)</w:t>
            </w:r>
          </w:p>
        </w:tc>
        <w:tc>
          <w:tcPr>
            <w:tcW w:w="1734" w:type="dxa"/>
            <w:tcBorders>
              <w:top w:val="nil"/>
              <w:left w:val="nil"/>
              <w:bottom w:val="nil"/>
              <w:right w:val="nil"/>
            </w:tcBorders>
            <w:shd w:val="clear" w:color="000000" w:fill="FFFFFF"/>
            <w:noWrap/>
            <w:vAlign w:val="bottom"/>
          </w:tcPr>
          <w:p w14:paraId="6721F8D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1.42 (1.26-1.59)</w:t>
            </w:r>
          </w:p>
        </w:tc>
        <w:tc>
          <w:tcPr>
            <w:tcW w:w="997" w:type="dxa"/>
            <w:tcBorders>
              <w:top w:val="nil"/>
              <w:left w:val="nil"/>
              <w:bottom w:val="nil"/>
              <w:right w:val="nil"/>
            </w:tcBorders>
            <w:shd w:val="clear" w:color="000000" w:fill="FFFFFF"/>
            <w:noWrap/>
            <w:vAlign w:val="bottom"/>
          </w:tcPr>
          <w:p w14:paraId="1D53FC2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bottom"/>
          </w:tcPr>
          <w:p w14:paraId="39FDA99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62(3.3)</w:t>
            </w:r>
          </w:p>
        </w:tc>
        <w:tc>
          <w:tcPr>
            <w:tcW w:w="1760" w:type="dxa"/>
            <w:tcBorders>
              <w:top w:val="nil"/>
              <w:left w:val="nil"/>
              <w:bottom w:val="nil"/>
              <w:right w:val="nil"/>
            </w:tcBorders>
            <w:shd w:val="clear" w:color="000000" w:fill="FFFFFF"/>
            <w:noWrap/>
            <w:vAlign w:val="bottom"/>
          </w:tcPr>
          <w:p w14:paraId="53606AB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1.49 (1.15-1.92)</w:t>
            </w:r>
          </w:p>
        </w:tc>
        <w:tc>
          <w:tcPr>
            <w:tcW w:w="1134" w:type="dxa"/>
            <w:tcBorders>
              <w:top w:val="nil"/>
              <w:left w:val="nil"/>
              <w:right w:val="nil"/>
            </w:tcBorders>
            <w:shd w:val="clear" w:color="000000" w:fill="FFFFFF"/>
            <w:noWrap/>
            <w:vAlign w:val="bottom"/>
          </w:tcPr>
          <w:p w14:paraId="34E9B17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0.002</w:t>
            </w:r>
          </w:p>
        </w:tc>
        <w:tc>
          <w:tcPr>
            <w:tcW w:w="1418" w:type="dxa"/>
            <w:tcBorders>
              <w:top w:val="nil"/>
              <w:left w:val="nil"/>
              <w:right w:val="nil"/>
            </w:tcBorders>
            <w:noWrap/>
            <w:vAlign w:val="bottom"/>
          </w:tcPr>
          <w:p w14:paraId="0448E4D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0.636</w:t>
            </w:r>
          </w:p>
        </w:tc>
      </w:tr>
      <w:tr w14:paraId="4383502D">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4B53228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single" w:color="auto" w:sz="4" w:space="0"/>
              <w:right w:val="nil"/>
            </w:tcBorders>
            <w:shd w:val="clear" w:color="000000" w:fill="FFFFFF"/>
            <w:noWrap/>
            <w:vAlign w:val="center"/>
          </w:tcPr>
          <w:p w14:paraId="4F5F946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230(9.6)</w:t>
            </w:r>
          </w:p>
        </w:tc>
        <w:tc>
          <w:tcPr>
            <w:tcW w:w="1734" w:type="dxa"/>
            <w:tcBorders>
              <w:top w:val="nil"/>
              <w:left w:val="nil"/>
              <w:bottom w:val="single" w:color="auto" w:sz="4" w:space="0"/>
              <w:right w:val="nil"/>
            </w:tcBorders>
            <w:shd w:val="clear" w:color="000000" w:fill="FFFFFF"/>
            <w:noWrap/>
            <w:vAlign w:val="bottom"/>
          </w:tcPr>
          <w:p w14:paraId="20CC9EE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1.47 (1.29-1.68)</w:t>
            </w:r>
          </w:p>
        </w:tc>
        <w:tc>
          <w:tcPr>
            <w:tcW w:w="997" w:type="dxa"/>
            <w:tcBorders>
              <w:top w:val="nil"/>
              <w:left w:val="nil"/>
              <w:bottom w:val="single" w:color="auto" w:sz="4" w:space="0"/>
              <w:right w:val="nil"/>
            </w:tcBorders>
            <w:shd w:val="clear" w:color="000000" w:fill="FFFFFF"/>
            <w:noWrap/>
            <w:vAlign w:val="bottom"/>
          </w:tcPr>
          <w:p w14:paraId="64F84D2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c>
          <w:tcPr>
            <w:tcW w:w="1353" w:type="dxa"/>
            <w:tcBorders>
              <w:top w:val="nil"/>
              <w:left w:val="nil"/>
              <w:bottom w:val="single" w:color="auto" w:sz="4" w:space="0"/>
              <w:right w:val="nil"/>
            </w:tcBorders>
            <w:shd w:val="clear" w:color="000000" w:fill="FFFFFF"/>
            <w:noWrap/>
            <w:vAlign w:val="bottom"/>
          </w:tcPr>
          <w:p w14:paraId="24B466C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45(3.5)</w:t>
            </w:r>
          </w:p>
        </w:tc>
        <w:tc>
          <w:tcPr>
            <w:tcW w:w="1760" w:type="dxa"/>
            <w:tcBorders>
              <w:top w:val="nil"/>
              <w:left w:val="nil"/>
              <w:bottom w:val="single" w:color="auto" w:sz="4" w:space="0"/>
              <w:right w:val="nil"/>
            </w:tcBorders>
            <w:shd w:val="clear" w:color="000000" w:fill="FFFFFF"/>
            <w:noWrap/>
            <w:vAlign w:val="bottom"/>
          </w:tcPr>
          <w:p w14:paraId="37D6933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1.55 (1.15-2.08)</w:t>
            </w:r>
          </w:p>
        </w:tc>
        <w:tc>
          <w:tcPr>
            <w:tcW w:w="1134" w:type="dxa"/>
            <w:tcBorders>
              <w:top w:val="nil"/>
              <w:left w:val="nil"/>
              <w:bottom w:val="single" w:color="auto" w:sz="4" w:space="0"/>
              <w:right w:val="nil"/>
            </w:tcBorders>
            <w:shd w:val="clear" w:color="000000" w:fill="FFFFFF"/>
            <w:noWrap/>
            <w:vAlign w:val="bottom"/>
          </w:tcPr>
          <w:p w14:paraId="3DDA790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0.004</w:t>
            </w:r>
          </w:p>
        </w:tc>
        <w:tc>
          <w:tcPr>
            <w:tcW w:w="1418" w:type="dxa"/>
            <w:tcBorders>
              <w:top w:val="nil"/>
              <w:left w:val="nil"/>
              <w:bottom w:val="single" w:color="auto" w:sz="4" w:space="0"/>
              <w:right w:val="nil"/>
            </w:tcBorders>
            <w:noWrap/>
            <w:vAlign w:val="bottom"/>
          </w:tcPr>
          <w:p w14:paraId="0162B9E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0.648</w:t>
            </w:r>
          </w:p>
        </w:tc>
      </w:tr>
      <w:bookmarkEnd w:id="4"/>
    </w:tbl>
    <w:p w14:paraId="467C79EB">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 xml:space="preserve">Cox proportional hazards regression models were used to calculate hazard ratios (HR) and 95% confidence intervals (CI) for cardiovascular outcomes stratified by age in 140,086 MASLD participants (61,255 participants ≥60 years, 78,831 participants &lt;60 years). Any CHIP: variant allele frequency ≥2%; large CHIP: variant allele frequency ≥10%. The model was adjusted for age, sex, and the first 10 principal components of genetic ancestry, Townsend deprivation index, education, smoking, alcohol, metabolic equivalent task, body mass index, systolic blood pressure, cholesterol, Low-density lipoprotein, and Type 2 diabetes. </w:t>
      </w:r>
      <w:r>
        <w:rPr>
          <w:rFonts w:hint="eastAsia" w:ascii="Times New Roman" w:hAnsi="Times New Roman" w:cs="Times New Roman"/>
          <w:i/>
          <w:iCs/>
          <w:sz w:val="22"/>
          <w:szCs w:val="22"/>
        </w:rPr>
        <w:t>P</w:t>
      </w:r>
      <w:r>
        <w:rPr>
          <w:rFonts w:hint="eastAsia" w:ascii="Times New Roman" w:hAnsi="Times New Roman" w:cs="Times New Roman"/>
          <w:sz w:val="22"/>
          <w:szCs w:val="22"/>
        </w:rPr>
        <w:t xml:space="preserve">-values were calculated using Wald tests. </w:t>
      </w:r>
      <w:r>
        <w:rPr>
          <w:rFonts w:hint="eastAsia" w:ascii="Times New Roman" w:hAnsi="Times New Roman" w:cs="Times New Roman"/>
          <w:i/>
          <w:iCs/>
          <w:sz w:val="22"/>
          <w:szCs w:val="22"/>
        </w:rPr>
        <w:t>P</w:t>
      </w:r>
      <w:r>
        <w:rPr>
          <w:rFonts w:hint="eastAsia" w:ascii="Times New Roman" w:hAnsi="Times New Roman" w:cs="Times New Roman"/>
          <w:sz w:val="22"/>
          <w:szCs w:val="22"/>
        </w:rPr>
        <w:t xml:space="preserve">-interaction values were calculated using likelihood ratio tests comparing models with and without interaction terms between CHIP status and age group. </w:t>
      </w:r>
    </w:p>
    <w:p w14:paraId="43444830">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CHIP, clonal haematopoiesis of indeterminate potential; CVD, cardiovascular disease; CHD, coronary heart disease; HF, heart failure. HR, hazard ratio; CI, confidence interval; CVD was defined as the occurrence of any type of CHD, stroke, or HF.</w:t>
      </w:r>
    </w:p>
    <w:p w14:paraId="557741D6">
      <w:pPr>
        <w:rPr>
          <w:rFonts w:ascii="Times New Roman" w:hAnsi="Times New Roman" w:cs="Times New Roman"/>
          <w:sz w:val="22"/>
          <w:szCs w:val="22"/>
        </w:rPr>
      </w:pPr>
      <w:r>
        <w:rPr>
          <w:rFonts w:ascii="Times New Roman" w:hAnsi="Times New Roman" w:cs="Times New Roman"/>
          <w:sz w:val="22"/>
          <w:szCs w:val="22"/>
        </w:rPr>
        <w:br w:type="page"/>
      </w:r>
    </w:p>
    <w:p w14:paraId="5B258848">
      <w:pPr>
        <w:spacing w:line="480" w:lineRule="auto"/>
        <w:contextualSpacing/>
        <w:jc w:val="both"/>
        <w:rPr>
          <w:rFonts w:ascii="Times New Roman" w:hAnsi="Times New Roman" w:cs="Times New Roman"/>
          <w:b/>
          <w:bCs/>
          <w:sz w:val="22"/>
          <w:szCs w:val="22"/>
        </w:rPr>
      </w:pPr>
      <w:r>
        <w:rPr>
          <w:rFonts w:ascii="Times New Roman" w:hAnsi="Times New Roman" w:cs="Times New Roman"/>
          <w:b/>
          <w:bCs/>
          <w:sz w:val="22"/>
          <w:szCs w:val="22"/>
        </w:rPr>
        <w:t>Supplementary Table S</w:t>
      </w:r>
      <w:r>
        <w:rPr>
          <w:rFonts w:hint="eastAsia" w:ascii="Times New Roman" w:hAnsi="Times New Roman" w:cs="Times New Roman"/>
          <w:b/>
          <w:bCs/>
          <w:sz w:val="22"/>
          <w:szCs w:val="22"/>
        </w:rPr>
        <w:t>8</w:t>
      </w:r>
      <w:r>
        <w:rPr>
          <w:rFonts w:ascii="Times New Roman" w:hAnsi="Times New Roman" w:cs="Times New Roman"/>
          <w:b/>
          <w:bCs/>
          <w:sz w:val="22"/>
          <w:szCs w:val="22"/>
        </w:rPr>
        <w:t xml:space="preserve">.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cs="Times New Roman"/>
          <w:sz w:val="22"/>
          <w:szCs w:val="22"/>
        </w:rPr>
        <w:t>MASLD stratified by BMI.</w:t>
      </w:r>
    </w:p>
    <w:tbl>
      <w:tblPr>
        <w:tblStyle w:val="7"/>
        <w:tblW w:w="11167" w:type="dxa"/>
        <w:jc w:val="center"/>
        <w:tblLayout w:type="autofit"/>
        <w:tblCellMar>
          <w:top w:w="0" w:type="dxa"/>
          <w:left w:w="108" w:type="dxa"/>
          <w:bottom w:w="0" w:type="dxa"/>
          <w:right w:w="108" w:type="dxa"/>
        </w:tblCellMar>
      </w:tblPr>
      <w:tblGrid>
        <w:gridCol w:w="1418"/>
        <w:gridCol w:w="1353"/>
        <w:gridCol w:w="1734"/>
        <w:gridCol w:w="997"/>
        <w:gridCol w:w="1353"/>
        <w:gridCol w:w="1760"/>
        <w:gridCol w:w="1134"/>
        <w:gridCol w:w="1418"/>
      </w:tblGrid>
      <w:tr w14:paraId="5815C765">
        <w:tblPrEx>
          <w:tblCellMar>
            <w:top w:w="0" w:type="dxa"/>
            <w:left w:w="108" w:type="dxa"/>
            <w:bottom w:w="0" w:type="dxa"/>
            <w:right w:w="108" w:type="dxa"/>
          </w:tblCellMar>
        </w:tblPrEx>
        <w:trPr>
          <w:trHeight w:val="284" w:hRule="atLeast"/>
          <w:jc w:val="center"/>
        </w:trPr>
        <w:tc>
          <w:tcPr>
            <w:tcW w:w="1418" w:type="dxa"/>
            <w:tcBorders>
              <w:top w:val="single" w:color="auto" w:sz="4" w:space="0"/>
              <w:left w:val="nil"/>
              <w:bottom w:val="single" w:color="auto" w:sz="4" w:space="0"/>
              <w:right w:val="nil"/>
            </w:tcBorders>
            <w:shd w:val="clear" w:color="000000" w:fill="FFFFFF"/>
            <w:noWrap/>
            <w:vAlign w:val="bottom"/>
          </w:tcPr>
          <w:p w14:paraId="49EA0E5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4084" w:type="dxa"/>
            <w:gridSpan w:val="3"/>
            <w:tcBorders>
              <w:top w:val="single" w:color="auto" w:sz="4" w:space="0"/>
              <w:left w:val="nil"/>
              <w:bottom w:val="single" w:color="auto" w:sz="4" w:space="0"/>
              <w:right w:val="nil"/>
            </w:tcBorders>
            <w:shd w:val="clear" w:color="000000" w:fill="FFFFFF"/>
            <w:noWrap/>
            <w:vAlign w:val="center"/>
          </w:tcPr>
          <w:p w14:paraId="3334234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r>
              <w:rPr>
                <w:rFonts w:hint="eastAsia" w:ascii="Times New Roman" w:hAnsi="Times New Roman" w:eastAsia="等线" w:cs="Times New Roman"/>
                <w:color w:val="000000"/>
                <w:sz w:val="22"/>
                <w:szCs w:val="22"/>
              </w:rPr>
              <w:t>BMI≥</w:t>
            </w:r>
            <w:r>
              <w:rPr>
                <w:rFonts w:ascii="Times New Roman" w:hAnsi="Times New Roman" w:eastAsia="等线" w:cs="Times New Roman"/>
                <w:color w:val="000000"/>
                <w:sz w:val="22"/>
                <w:szCs w:val="22"/>
              </w:rPr>
              <w:t>25 (</w:t>
            </w:r>
            <w:r>
              <w:rPr>
                <w:rFonts w:hint="eastAsia" w:ascii="Times New Roman" w:hAnsi="Times New Roman" w:eastAsia="等线" w:cs="Times New Roman"/>
                <w:color w:val="000000"/>
                <w:sz w:val="22"/>
                <w:szCs w:val="22"/>
              </w:rPr>
              <w:t>N=136,905)</w:t>
            </w:r>
          </w:p>
        </w:tc>
        <w:tc>
          <w:tcPr>
            <w:tcW w:w="4247" w:type="dxa"/>
            <w:gridSpan w:val="3"/>
            <w:tcBorders>
              <w:top w:val="single" w:color="auto" w:sz="4" w:space="0"/>
              <w:left w:val="nil"/>
              <w:bottom w:val="single" w:color="auto" w:sz="4" w:space="0"/>
              <w:right w:val="nil"/>
            </w:tcBorders>
            <w:shd w:val="clear" w:color="000000" w:fill="FFFFFF"/>
            <w:noWrap/>
            <w:vAlign w:val="center"/>
          </w:tcPr>
          <w:p w14:paraId="723B0DB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r>
              <w:rPr>
                <w:rFonts w:hint="eastAsia" w:ascii="Times New Roman" w:hAnsi="Times New Roman" w:eastAsia="等线" w:cs="Times New Roman"/>
                <w:color w:val="000000"/>
                <w:sz w:val="22"/>
                <w:szCs w:val="22"/>
              </w:rPr>
              <w:t>BMI &lt;25 (N=3,181)</w:t>
            </w:r>
          </w:p>
        </w:tc>
        <w:tc>
          <w:tcPr>
            <w:tcW w:w="1418" w:type="dxa"/>
            <w:tcBorders>
              <w:top w:val="single" w:color="auto" w:sz="4" w:space="0"/>
              <w:left w:val="nil"/>
              <w:bottom w:val="single" w:color="auto" w:sz="4" w:space="0"/>
              <w:right w:val="nil"/>
            </w:tcBorders>
            <w:shd w:val="clear" w:color="000000" w:fill="FFFFFF"/>
            <w:noWrap/>
            <w:vAlign w:val="bottom"/>
          </w:tcPr>
          <w:p w14:paraId="5E8965D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66F9F983">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568F4E0C">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53" w:type="dxa"/>
            <w:tcBorders>
              <w:top w:val="nil"/>
              <w:left w:val="nil"/>
              <w:bottom w:val="single" w:color="auto" w:sz="4" w:space="0"/>
              <w:right w:val="nil"/>
            </w:tcBorders>
            <w:shd w:val="clear" w:color="000000" w:fill="FFFFFF"/>
            <w:noWrap/>
            <w:vAlign w:val="center"/>
          </w:tcPr>
          <w:p w14:paraId="52B212D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34" w:type="dxa"/>
            <w:tcBorders>
              <w:top w:val="nil"/>
              <w:left w:val="nil"/>
              <w:bottom w:val="single" w:color="auto" w:sz="4" w:space="0"/>
              <w:right w:val="nil"/>
            </w:tcBorders>
            <w:shd w:val="clear" w:color="000000" w:fill="FFFFFF"/>
            <w:noWrap/>
            <w:vAlign w:val="center"/>
          </w:tcPr>
          <w:p w14:paraId="14891B2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HR (95% CI) </w:t>
            </w:r>
          </w:p>
        </w:tc>
        <w:tc>
          <w:tcPr>
            <w:tcW w:w="997" w:type="dxa"/>
            <w:tcBorders>
              <w:top w:val="nil"/>
              <w:left w:val="nil"/>
              <w:bottom w:val="single" w:color="auto" w:sz="4" w:space="0"/>
              <w:right w:val="nil"/>
            </w:tcBorders>
            <w:shd w:val="clear" w:color="000000" w:fill="FFFFFF"/>
            <w:noWrap/>
            <w:vAlign w:val="center"/>
          </w:tcPr>
          <w:p w14:paraId="6AE322E5">
            <w:pPr>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353" w:type="dxa"/>
            <w:tcBorders>
              <w:top w:val="nil"/>
              <w:left w:val="nil"/>
              <w:bottom w:val="single" w:color="auto" w:sz="4" w:space="0"/>
              <w:right w:val="nil"/>
            </w:tcBorders>
            <w:shd w:val="clear" w:color="000000" w:fill="FFFFFF"/>
            <w:noWrap/>
            <w:vAlign w:val="center"/>
          </w:tcPr>
          <w:p w14:paraId="26BE9DD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60" w:type="dxa"/>
            <w:tcBorders>
              <w:top w:val="nil"/>
              <w:left w:val="nil"/>
              <w:bottom w:val="single" w:color="auto" w:sz="4" w:space="0"/>
              <w:right w:val="nil"/>
            </w:tcBorders>
            <w:shd w:val="clear" w:color="000000" w:fill="FFFFFF"/>
            <w:noWrap/>
            <w:vAlign w:val="center"/>
          </w:tcPr>
          <w:p w14:paraId="79B9CAE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HR (95% CI)</w:t>
            </w:r>
          </w:p>
        </w:tc>
        <w:tc>
          <w:tcPr>
            <w:tcW w:w="1134" w:type="dxa"/>
            <w:tcBorders>
              <w:top w:val="nil"/>
              <w:left w:val="nil"/>
              <w:bottom w:val="single" w:color="auto" w:sz="4" w:space="0"/>
              <w:right w:val="nil"/>
            </w:tcBorders>
            <w:shd w:val="clear" w:color="000000" w:fill="FFFFFF"/>
            <w:noWrap/>
            <w:vAlign w:val="center"/>
          </w:tcPr>
          <w:p w14:paraId="67AA91B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w:t>
            </w: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418" w:type="dxa"/>
            <w:tcBorders>
              <w:top w:val="nil"/>
              <w:left w:val="nil"/>
              <w:bottom w:val="single" w:color="auto" w:sz="4" w:space="0"/>
              <w:right w:val="nil"/>
            </w:tcBorders>
            <w:shd w:val="clear" w:color="000000" w:fill="FFFFFF"/>
            <w:noWrap/>
            <w:vAlign w:val="center"/>
          </w:tcPr>
          <w:p w14:paraId="15A49BCE">
            <w:pP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 xml:space="preserve">P </w:t>
            </w:r>
            <w:r>
              <w:rPr>
                <w:rFonts w:ascii="Times New Roman" w:hAnsi="Times New Roman" w:eastAsia="等线" w:cs="Times New Roman"/>
                <w:color w:val="000000"/>
                <w:sz w:val="22"/>
                <w:szCs w:val="22"/>
              </w:rPr>
              <w:t>interaction</w:t>
            </w:r>
          </w:p>
        </w:tc>
      </w:tr>
      <w:tr w14:paraId="5D6285D2">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EE601F7">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CVD</w:t>
            </w:r>
          </w:p>
        </w:tc>
        <w:tc>
          <w:tcPr>
            <w:tcW w:w="1353" w:type="dxa"/>
            <w:tcBorders>
              <w:top w:val="nil"/>
              <w:left w:val="nil"/>
              <w:bottom w:val="nil"/>
              <w:right w:val="nil"/>
            </w:tcBorders>
            <w:shd w:val="clear" w:color="000000" w:fill="FFFFFF"/>
            <w:noWrap/>
            <w:vAlign w:val="center"/>
          </w:tcPr>
          <w:p w14:paraId="78E61F5E">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vAlign w:val="center"/>
          </w:tcPr>
          <w:p w14:paraId="2F4E53A8">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6AEC2D45">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019196B9">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vAlign w:val="center"/>
          </w:tcPr>
          <w:p w14:paraId="494FE4FD">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19109714">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2C809F0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7E0E182E">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27B4A9CC">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vAlign w:val="center"/>
          </w:tcPr>
          <w:p w14:paraId="58E2CF2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20,338(15.4)</w:t>
            </w:r>
          </w:p>
        </w:tc>
        <w:tc>
          <w:tcPr>
            <w:tcW w:w="1734" w:type="dxa"/>
            <w:tcBorders>
              <w:top w:val="nil"/>
              <w:left w:val="nil"/>
              <w:bottom w:val="nil"/>
              <w:right w:val="nil"/>
            </w:tcBorders>
            <w:shd w:val="clear" w:color="000000" w:fill="FFFFFF"/>
            <w:noWrap/>
            <w:vAlign w:val="center"/>
          </w:tcPr>
          <w:p w14:paraId="1031CF0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61E1154A">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12FAA37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469(15.4)</w:t>
            </w:r>
          </w:p>
        </w:tc>
        <w:tc>
          <w:tcPr>
            <w:tcW w:w="1760" w:type="dxa"/>
            <w:tcBorders>
              <w:top w:val="nil"/>
              <w:left w:val="nil"/>
              <w:bottom w:val="nil"/>
              <w:right w:val="nil"/>
            </w:tcBorders>
            <w:shd w:val="clear" w:color="000000" w:fill="FFFFFF"/>
            <w:noWrap/>
            <w:vAlign w:val="center"/>
          </w:tcPr>
          <w:p w14:paraId="345E793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275D9437">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4C0BDC45">
            <w:pPr>
              <w:jc w:val="center"/>
              <w:rPr>
                <w:rFonts w:ascii="Times New Roman" w:hAnsi="Times New Roman" w:eastAsia="等线" w:cs="Times New Roman"/>
                <w:color w:val="000000"/>
                <w:sz w:val="22"/>
                <w:szCs w:val="22"/>
              </w:rPr>
            </w:pPr>
          </w:p>
        </w:tc>
      </w:tr>
      <w:tr w14:paraId="23314D3C">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7DC2AA19">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vAlign w:val="center"/>
          </w:tcPr>
          <w:p w14:paraId="300477F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1093(21.0)</w:t>
            </w:r>
          </w:p>
        </w:tc>
        <w:tc>
          <w:tcPr>
            <w:tcW w:w="1734" w:type="dxa"/>
            <w:tcBorders>
              <w:top w:val="nil"/>
              <w:left w:val="nil"/>
              <w:bottom w:val="nil"/>
              <w:right w:val="nil"/>
            </w:tcBorders>
            <w:shd w:val="clear" w:color="000000" w:fill="FFFFFF"/>
            <w:noWrap/>
            <w:vAlign w:val="bottom"/>
          </w:tcPr>
          <w:p w14:paraId="367C2F4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1.36 (1.28-1.45)</w:t>
            </w:r>
          </w:p>
        </w:tc>
        <w:tc>
          <w:tcPr>
            <w:tcW w:w="997" w:type="dxa"/>
            <w:tcBorders>
              <w:top w:val="nil"/>
              <w:left w:val="nil"/>
              <w:bottom w:val="nil"/>
              <w:right w:val="nil"/>
            </w:tcBorders>
            <w:shd w:val="clear" w:color="000000" w:fill="FFFFFF"/>
            <w:noWrap/>
            <w:vAlign w:val="bottom"/>
          </w:tcPr>
          <w:p w14:paraId="552F899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center"/>
          </w:tcPr>
          <w:p w14:paraId="1BBF5AC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37(27.4)</w:t>
            </w:r>
          </w:p>
        </w:tc>
        <w:tc>
          <w:tcPr>
            <w:tcW w:w="1760" w:type="dxa"/>
            <w:tcBorders>
              <w:top w:val="nil"/>
              <w:left w:val="nil"/>
              <w:bottom w:val="nil"/>
              <w:right w:val="nil"/>
            </w:tcBorders>
            <w:shd w:val="clear" w:color="000000" w:fill="FFFFFF"/>
            <w:noWrap/>
            <w:vAlign w:val="bottom"/>
          </w:tcPr>
          <w:p w14:paraId="170A38B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1.86 (1.33-2.61)</w:t>
            </w:r>
          </w:p>
        </w:tc>
        <w:tc>
          <w:tcPr>
            <w:tcW w:w="1134" w:type="dxa"/>
            <w:tcBorders>
              <w:top w:val="nil"/>
              <w:left w:val="nil"/>
              <w:bottom w:val="nil"/>
              <w:right w:val="nil"/>
            </w:tcBorders>
            <w:shd w:val="clear" w:color="000000" w:fill="FFFFFF"/>
            <w:noWrap/>
            <w:vAlign w:val="bottom"/>
          </w:tcPr>
          <w:p w14:paraId="7E2FB08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0695282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0.067</w:t>
            </w:r>
          </w:p>
        </w:tc>
      </w:tr>
      <w:tr w14:paraId="0728B0BA">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356CC91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nil"/>
              <w:right w:val="nil"/>
            </w:tcBorders>
            <w:shd w:val="clear" w:color="000000" w:fill="FFFFFF"/>
            <w:noWrap/>
            <w:vAlign w:val="center"/>
          </w:tcPr>
          <w:p w14:paraId="296A7BF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775(21.6)</w:t>
            </w:r>
          </w:p>
        </w:tc>
        <w:tc>
          <w:tcPr>
            <w:tcW w:w="1734" w:type="dxa"/>
            <w:tcBorders>
              <w:top w:val="nil"/>
              <w:left w:val="nil"/>
              <w:bottom w:val="nil"/>
              <w:right w:val="nil"/>
            </w:tcBorders>
            <w:shd w:val="clear" w:color="000000" w:fill="FFFFFF"/>
            <w:noWrap/>
            <w:vAlign w:val="bottom"/>
          </w:tcPr>
          <w:p w14:paraId="7521ECE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1.41 (1.32-1.52)</w:t>
            </w:r>
          </w:p>
        </w:tc>
        <w:tc>
          <w:tcPr>
            <w:tcW w:w="997" w:type="dxa"/>
            <w:tcBorders>
              <w:top w:val="nil"/>
              <w:left w:val="nil"/>
              <w:bottom w:val="nil"/>
              <w:right w:val="nil"/>
            </w:tcBorders>
            <w:shd w:val="clear" w:color="000000" w:fill="FFFFFF"/>
            <w:noWrap/>
            <w:vAlign w:val="bottom"/>
          </w:tcPr>
          <w:p w14:paraId="318A024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center"/>
          </w:tcPr>
          <w:p w14:paraId="1687409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26(26.8)</w:t>
            </w:r>
          </w:p>
        </w:tc>
        <w:tc>
          <w:tcPr>
            <w:tcW w:w="1760" w:type="dxa"/>
            <w:tcBorders>
              <w:top w:val="nil"/>
              <w:left w:val="nil"/>
              <w:bottom w:val="nil"/>
              <w:right w:val="nil"/>
            </w:tcBorders>
            <w:shd w:val="clear" w:color="000000" w:fill="FFFFFF"/>
            <w:noWrap/>
            <w:vAlign w:val="bottom"/>
          </w:tcPr>
          <w:p w14:paraId="5DC54A3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1.92 (1.29-2.86)</w:t>
            </w:r>
          </w:p>
        </w:tc>
        <w:tc>
          <w:tcPr>
            <w:tcW w:w="1134" w:type="dxa"/>
            <w:tcBorders>
              <w:top w:val="nil"/>
              <w:left w:val="nil"/>
              <w:bottom w:val="nil"/>
              <w:right w:val="nil"/>
            </w:tcBorders>
            <w:shd w:val="clear" w:color="000000" w:fill="FFFFFF"/>
            <w:noWrap/>
            <w:vAlign w:val="bottom"/>
          </w:tcPr>
          <w:p w14:paraId="74BD727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0.001</w:t>
            </w:r>
          </w:p>
        </w:tc>
        <w:tc>
          <w:tcPr>
            <w:tcW w:w="1418" w:type="dxa"/>
            <w:tcBorders>
              <w:top w:val="nil"/>
              <w:left w:val="nil"/>
              <w:bottom w:val="nil"/>
              <w:right w:val="nil"/>
            </w:tcBorders>
            <w:noWrap/>
            <w:vAlign w:val="bottom"/>
          </w:tcPr>
          <w:p w14:paraId="22DCAEC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0.206</w:t>
            </w:r>
          </w:p>
        </w:tc>
      </w:tr>
      <w:tr w14:paraId="7F304D80">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3F109328">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CHD</w:t>
            </w:r>
          </w:p>
        </w:tc>
        <w:tc>
          <w:tcPr>
            <w:tcW w:w="1353" w:type="dxa"/>
            <w:tcBorders>
              <w:top w:val="nil"/>
              <w:left w:val="nil"/>
              <w:bottom w:val="nil"/>
              <w:right w:val="nil"/>
            </w:tcBorders>
            <w:shd w:val="clear" w:color="000000" w:fill="FFFFFF"/>
            <w:noWrap/>
            <w:vAlign w:val="center"/>
          </w:tcPr>
          <w:p w14:paraId="79EA3939">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vAlign w:val="center"/>
          </w:tcPr>
          <w:p w14:paraId="29A23BCA">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4FDC866E">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5A1DFFD4">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vAlign w:val="center"/>
          </w:tcPr>
          <w:p w14:paraId="4BEC4800">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4292F5A0">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1AE5DBDC">
            <w:pPr>
              <w:jc w:val="center"/>
              <w:rPr>
                <w:rFonts w:ascii="Times New Roman" w:hAnsi="Times New Roman" w:eastAsia="等线" w:cs="Times New Roman"/>
                <w:color w:val="000000"/>
                <w:sz w:val="22"/>
                <w:szCs w:val="22"/>
              </w:rPr>
            </w:pPr>
          </w:p>
        </w:tc>
      </w:tr>
      <w:tr w14:paraId="719AD2FD">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7B1A2BBF">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vAlign w:val="center"/>
          </w:tcPr>
          <w:p w14:paraId="360D2F2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14,974(11.4)</w:t>
            </w:r>
          </w:p>
        </w:tc>
        <w:tc>
          <w:tcPr>
            <w:tcW w:w="1734" w:type="dxa"/>
            <w:tcBorders>
              <w:top w:val="nil"/>
              <w:left w:val="nil"/>
              <w:bottom w:val="nil"/>
              <w:right w:val="nil"/>
            </w:tcBorders>
            <w:shd w:val="clear" w:color="000000" w:fill="FFFFFF"/>
            <w:noWrap/>
            <w:vAlign w:val="center"/>
          </w:tcPr>
          <w:p w14:paraId="32D6D33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7672D6D3">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2EA84CA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355(11.7)</w:t>
            </w:r>
          </w:p>
        </w:tc>
        <w:tc>
          <w:tcPr>
            <w:tcW w:w="1760" w:type="dxa"/>
            <w:tcBorders>
              <w:top w:val="nil"/>
              <w:left w:val="nil"/>
              <w:bottom w:val="nil"/>
              <w:right w:val="nil"/>
            </w:tcBorders>
            <w:shd w:val="clear" w:color="000000" w:fill="FFFFFF"/>
            <w:noWrap/>
            <w:vAlign w:val="center"/>
          </w:tcPr>
          <w:p w14:paraId="09922B3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4791AB4F">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3A65E1F9">
            <w:pPr>
              <w:jc w:val="center"/>
              <w:rPr>
                <w:rFonts w:ascii="Times New Roman" w:hAnsi="Times New Roman" w:eastAsia="等线" w:cs="Times New Roman"/>
                <w:color w:val="000000"/>
                <w:sz w:val="22"/>
                <w:szCs w:val="22"/>
              </w:rPr>
            </w:pPr>
          </w:p>
        </w:tc>
      </w:tr>
      <w:tr w14:paraId="4ABC9CDF">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B9D2354">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vAlign w:val="center"/>
          </w:tcPr>
          <w:p w14:paraId="36612B4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746(14.3)</w:t>
            </w:r>
          </w:p>
        </w:tc>
        <w:tc>
          <w:tcPr>
            <w:tcW w:w="1734" w:type="dxa"/>
            <w:tcBorders>
              <w:top w:val="nil"/>
              <w:left w:val="nil"/>
              <w:bottom w:val="nil"/>
              <w:right w:val="nil"/>
            </w:tcBorders>
            <w:shd w:val="clear" w:color="000000" w:fill="FFFFFF"/>
            <w:noWrap/>
            <w:vAlign w:val="bottom"/>
          </w:tcPr>
          <w:p w14:paraId="48C5190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1.26 (1.17-1.36)</w:t>
            </w:r>
          </w:p>
        </w:tc>
        <w:tc>
          <w:tcPr>
            <w:tcW w:w="997" w:type="dxa"/>
            <w:tcBorders>
              <w:top w:val="nil"/>
              <w:left w:val="nil"/>
              <w:bottom w:val="nil"/>
              <w:right w:val="nil"/>
            </w:tcBorders>
            <w:shd w:val="clear" w:color="000000" w:fill="FFFFFF"/>
            <w:noWrap/>
            <w:vAlign w:val="bottom"/>
          </w:tcPr>
          <w:p w14:paraId="4C5D24A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bottom"/>
          </w:tcPr>
          <w:p w14:paraId="2C5362E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26(19.3）</w:t>
            </w:r>
          </w:p>
        </w:tc>
        <w:tc>
          <w:tcPr>
            <w:tcW w:w="1760" w:type="dxa"/>
            <w:tcBorders>
              <w:top w:val="nil"/>
              <w:left w:val="nil"/>
              <w:bottom w:val="nil"/>
              <w:right w:val="nil"/>
            </w:tcBorders>
            <w:shd w:val="clear" w:color="000000" w:fill="FFFFFF"/>
            <w:noWrap/>
            <w:vAlign w:val="bottom"/>
          </w:tcPr>
          <w:p w14:paraId="1606CC2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1.71 (1.14-2.55)</w:t>
            </w:r>
          </w:p>
        </w:tc>
        <w:tc>
          <w:tcPr>
            <w:tcW w:w="1134" w:type="dxa"/>
            <w:tcBorders>
              <w:top w:val="nil"/>
              <w:left w:val="nil"/>
              <w:bottom w:val="nil"/>
              <w:right w:val="nil"/>
            </w:tcBorders>
            <w:shd w:val="clear" w:color="000000" w:fill="FFFFFF"/>
            <w:noWrap/>
            <w:vAlign w:val="bottom"/>
          </w:tcPr>
          <w:p w14:paraId="1DD3CF6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0.009</w:t>
            </w:r>
          </w:p>
        </w:tc>
        <w:tc>
          <w:tcPr>
            <w:tcW w:w="1418" w:type="dxa"/>
            <w:tcBorders>
              <w:top w:val="nil"/>
              <w:left w:val="nil"/>
              <w:bottom w:val="nil"/>
              <w:right w:val="nil"/>
            </w:tcBorders>
            <w:noWrap/>
            <w:vAlign w:val="bottom"/>
          </w:tcPr>
          <w:p w14:paraId="61C7D82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0.149</w:t>
            </w:r>
          </w:p>
        </w:tc>
      </w:tr>
      <w:tr w14:paraId="6509CCA8">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0DAFA24">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nil"/>
              <w:right w:val="nil"/>
            </w:tcBorders>
            <w:shd w:val="clear" w:color="000000" w:fill="FFFFFF"/>
            <w:noWrap/>
            <w:vAlign w:val="center"/>
          </w:tcPr>
          <w:p w14:paraId="2BBB1CD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525(14.6)</w:t>
            </w:r>
          </w:p>
        </w:tc>
        <w:tc>
          <w:tcPr>
            <w:tcW w:w="1734" w:type="dxa"/>
            <w:tcBorders>
              <w:top w:val="nil"/>
              <w:left w:val="nil"/>
              <w:bottom w:val="nil"/>
              <w:right w:val="nil"/>
            </w:tcBorders>
            <w:shd w:val="clear" w:color="000000" w:fill="FFFFFF"/>
            <w:noWrap/>
            <w:vAlign w:val="bottom"/>
          </w:tcPr>
          <w:p w14:paraId="444DE47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1.31 (1.20-1.42)</w:t>
            </w:r>
          </w:p>
        </w:tc>
        <w:tc>
          <w:tcPr>
            <w:tcW w:w="997" w:type="dxa"/>
            <w:tcBorders>
              <w:top w:val="nil"/>
              <w:left w:val="nil"/>
              <w:bottom w:val="nil"/>
              <w:right w:val="nil"/>
            </w:tcBorders>
            <w:shd w:val="clear" w:color="000000" w:fill="FFFFFF"/>
            <w:noWrap/>
            <w:vAlign w:val="bottom"/>
          </w:tcPr>
          <w:p w14:paraId="7B4318F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bottom"/>
          </w:tcPr>
          <w:p w14:paraId="5822F86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20(20.6)</w:t>
            </w:r>
          </w:p>
        </w:tc>
        <w:tc>
          <w:tcPr>
            <w:tcW w:w="1760" w:type="dxa"/>
            <w:tcBorders>
              <w:top w:val="nil"/>
              <w:left w:val="nil"/>
              <w:bottom w:val="nil"/>
              <w:right w:val="nil"/>
            </w:tcBorders>
            <w:shd w:val="clear" w:color="000000" w:fill="FFFFFF"/>
            <w:noWrap/>
            <w:vAlign w:val="bottom"/>
          </w:tcPr>
          <w:p w14:paraId="50A16F4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1.94 (1.23-3.06)</w:t>
            </w:r>
          </w:p>
        </w:tc>
        <w:tc>
          <w:tcPr>
            <w:tcW w:w="1134" w:type="dxa"/>
            <w:tcBorders>
              <w:top w:val="nil"/>
              <w:left w:val="nil"/>
              <w:bottom w:val="nil"/>
              <w:right w:val="nil"/>
            </w:tcBorders>
            <w:shd w:val="clear" w:color="000000" w:fill="FFFFFF"/>
            <w:noWrap/>
            <w:vAlign w:val="bottom"/>
          </w:tcPr>
          <w:p w14:paraId="5C37A08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0.004</w:t>
            </w:r>
          </w:p>
        </w:tc>
        <w:tc>
          <w:tcPr>
            <w:tcW w:w="1418" w:type="dxa"/>
            <w:tcBorders>
              <w:top w:val="nil"/>
              <w:left w:val="nil"/>
              <w:bottom w:val="nil"/>
              <w:right w:val="nil"/>
            </w:tcBorders>
            <w:noWrap/>
            <w:vAlign w:val="bottom"/>
          </w:tcPr>
          <w:p w14:paraId="5D1761A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0.122</w:t>
            </w:r>
          </w:p>
        </w:tc>
      </w:tr>
      <w:tr w14:paraId="3A3F182F">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3FD4171">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Stroke</w:t>
            </w:r>
          </w:p>
        </w:tc>
        <w:tc>
          <w:tcPr>
            <w:tcW w:w="1353" w:type="dxa"/>
            <w:tcBorders>
              <w:top w:val="nil"/>
              <w:left w:val="nil"/>
              <w:bottom w:val="nil"/>
              <w:right w:val="nil"/>
            </w:tcBorders>
            <w:shd w:val="clear" w:color="000000" w:fill="FFFFFF"/>
            <w:noWrap/>
            <w:vAlign w:val="center"/>
          </w:tcPr>
          <w:p w14:paraId="65C461EB">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vAlign w:val="center"/>
          </w:tcPr>
          <w:p w14:paraId="39ED545B">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60C9F4AF">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3EBCBE4F">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vAlign w:val="center"/>
          </w:tcPr>
          <w:p w14:paraId="69DDA348">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76CDDF0A">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52F27353">
            <w:pPr>
              <w:jc w:val="center"/>
              <w:rPr>
                <w:rFonts w:ascii="Times New Roman" w:hAnsi="Times New Roman" w:eastAsia="等线" w:cs="Times New Roman"/>
                <w:color w:val="000000"/>
                <w:sz w:val="22"/>
                <w:szCs w:val="22"/>
              </w:rPr>
            </w:pPr>
          </w:p>
        </w:tc>
      </w:tr>
      <w:tr w14:paraId="11757E7D">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218FA588">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vAlign w:val="center"/>
          </w:tcPr>
          <w:p w14:paraId="1ECE1FC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4,042(3.1)</w:t>
            </w:r>
          </w:p>
        </w:tc>
        <w:tc>
          <w:tcPr>
            <w:tcW w:w="1734" w:type="dxa"/>
            <w:tcBorders>
              <w:top w:val="nil"/>
              <w:left w:val="nil"/>
              <w:bottom w:val="nil"/>
              <w:right w:val="nil"/>
            </w:tcBorders>
            <w:shd w:val="clear" w:color="000000" w:fill="FFFFFF"/>
            <w:noWrap/>
            <w:vAlign w:val="center"/>
          </w:tcPr>
          <w:p w14:paraId="64A7140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78B8237C">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4B364F2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110(3.6)</w:t>
            </w:r>
          </w:p>
        </w:tc>
        <w:tc>
          <w:tcPr>
            <w:tcW w:w="1760" w:type="dxa"/>
            <w:tcBorders>
              <w:top w:val="nil"/>
              <w:left w:val="nil"/>
              <w:bottom w:val="nil"/>
              <w:right w:val="nil"/>
            </w:tcBorders>
            <w:shd w:val="clear" w:color="000000" w:fill="FFFFFF"/>
            <w:noWrap/>
            <w:vAlign w:val="center"/>
          </w:tcPr>
          <w:p w14:paraId="7D88200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6A418C99">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6FBBC4B0">
            <w:pPr>
              <w:jc w:val="center"/>
              <w:rPr>
                <w:rFonts w:ascii="Times New Roman" w:hAnsi="Times New Roman" w:eastAsia="等线" w:cs="Times New Roman"/>
                <w:color w:val="000000"/>
                <w:sz w:val="22"/>
                <w:szCs w:val="22"/>
              </w:rPr>
            </w:pPr>
          </w:p>
        </w:tc>
      </w:tr>
      <w:tr w14:paraId="36A10075">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63824046">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vAlign w:val="center"/>
          </w:tcPr>
          <w:p w14:paraId="16E8A67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240(4.6)</w:t>
            </w:r>
          </w:p>
        </w:tc>
        <w:tc>
          <w:tcPr>
            <w:tcW w:w="1734" w:type="dxa"/>
            <w:tcBorders>
              <w:top w:val="nil"/>
              <w:left w:val="nil"/>
              <w:bottom w:val="nil"/>
              <w:right w:val="nil"/>
            </w:tcBorders>
            <w:shd w:val="clear" w:color="000000" w:fill="FFFFFF"/>
            <w:noWrap/>
            <w:vAlign w:val="bottom"/>
          </w:tcPr>
          <w:p w14:paraId="7647897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1.46 (1.28-1.67)</w:t>
            </w:r>
          </w:p>
        </w:tc>
        <w:tc>
          <w:tcPr>
            <w:tcW w:w="997" w:type="dxa"/>
            <w:tcBorders>
              <w:top w:val="nil"/>
              <w:left w:val="nil"/>
              <w:bottom w:val="nil"/>
              <w:right w:val="nil"/>
            </w:tcBorders>
            <w:shd w:val="clear" w:color="000000" w:fill="FFFFFF"/>
            <w:noWrap/>
            <w:vAlign w:val="bottom"/>
          </w:tcPr>
          <w:p w14:paraId="31723AD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bottom"/>
          </w:tcPr>
          <w:p w14:paraId="0648B11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10(7.4)</w:t>
            </w:r>
          </w:p>
        </w:tc>
        <w:tc>
          <w:tcPr>
            <w:tcW w:w="1760" w:type="dxa"/>
            <w:tcBorders>
              <w:top w:val="nil"/>
              <w:left w:val="nil"/>
              <w:bottom w:val="nil"/>
              <w:right w:val="nil"/>
            </w:tcBorders>
            <w:shd w:val="clear" w:color="000000" w:fill="FFFFFF"/>
            <w:noWrap/>
            <w:vAlign w:val="bottom"/>
          </w:tcPr>
          <w:p w14:paraId="2DBF58F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1.96 (1.02-3.77)</w:t>
            </w:r>
          </w:p>
        </w:tc>
        <w:tc>
          <w:tcPr>
            <w:tcW w:w="1134" w:type="dxa"/>
            <w:tcBorders>
              <w:top w:val="nil"/>
              <w:left w:val="nil"/>
              <w:bottom w:val="nil"/>
              <w:right w:val="nil"/>
            </w:tcBorders>
            <w:shd w:val="clear" w:color="000000" w:fill="FFFFFF"/>
            <w:noWrap/>
            <w:vAlign w:val="bottom"/>
          </w:tcPr>
          <w:p w14:paraId="20C3B9E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0.045</w:t>
            </w:r>
          </w:p>
        </w:tc>
        <w:tc>
          <w:tcPr>
            <w:tcW w:w="1418" w:type="dxa"/>
            <w:tcBorders>
              <w:top w:val="nil"/>
              <w:left w:val="nil"/>
              <w:bottom w:val="nil"/>
              <w:right w:val="nil"/>
            </w:tcBorders>
            <w:noWrap/>
            <w:vAlign w:val="bottom"/>
          </w:tcPr>
          <w:p w14:paraId="0FBF3D5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0.385</w:t>
            </w:r>
          </w:p>
        </w:tc>
      </w:tr>
      <w:tr w14:paraId="512B4C46">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99B57C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nil"/>
              <w:right w:val="nil"/>
            </w:tcBorders>
            <w:shd w:val="clear" w:color="000000" w:fill="FFFFFF"/>
            <w:noWrap/>
            <w:vAlign w:val="center"/>
          </w:tcPr>
          <w:p w14:paraId="37834DE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168(4.7)</w:t>
            </w:r>
          </w:p>
        </w:tc>
        <w:tc>
          <w:tcPr>
            <w:tcW w:w="1734" w:type="dxa"/>
            <w:tcBorders>
              <w:top w:val="nil"/>
              <w:left w:val="nil"/>
              <w:bottom w:val="nil"/>
              <w:right w:val="nil"/>
            </w:tcBorders>
            <w:shd w:val="clear" w:color="000000" w:fill="FFFFFF"/>
            <w:noWrap/>
            <w:vAlign w:val="bottom"/>
          </w:tcPr>
          <w:p w14:paraId="434F696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1.49 (1.27-1.74)</w:t>
            </w:r>
          </w:p>
        </w:tc>
        <w:tc>
          <w:tcPr>
            <w:tcW w:w="997" w:type="dxa"/>
            <w:tcBorders>
              <w:top w:val="nil"/>
              <w:left w:val="nil"/>
              <w:bottom w:val="nil"/>
              <w:right w:val="nil"/>
            </w:tcBorders>
            <w:shd w:val="clear" w:color="000000" w:fill="FFFFFF"/>
            <w:noWrap/>
            <w:vAlign w:val="bottom"/>
          </w:tcPr>
          <w:p w14:paraId="588ABAB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bottom"/>
          </w:tcPr>
          <w:p w14:paraId="5D2A618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6(6.2)</w:t>
            </w:r>
          </w:p>
        </w:tc>
        <w:tc>
          <w:tcPr>
            <w:tcW w:w="1760" w:type="dxa"/>
            <w:tcBorders>
              <w:top w:val="nil"/>
              <w:left w:val="nil"/>
              <w:bottom w:val="nil"/>
              <w:right w:val="nil"/>
            </w:tcBorders>
            <w:shd w:val="clear" w:color="000000" w:fill="FFFFFF"/>
            <w:noWrap/>
            <w:vAlign w:val="bottom"/>
          </w:tcPr>
          <w:p w14:paraId="3DEBC6A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1.66 (0.72-3.81)</w:t>
            </w:r>
          </w:p>
        </w:tc>
        <w:tc>
          <w:tcPr>
            <w:tcW w:w="1134" w:type="dxa"/>
            <w:tcBorders>
              <w:top w:val="nil"/>
              <w:left w:val="nil"/>
              <w:bottom w:val="nil"/>
              <w:right w:val="nil"/>
            </w:tcBorders>
            <w:shd w:val="clear" w:color="000000" w:fill="FFFFFF"/>
            <w:noWrap/>
            <w:vAlign w:val="bottom"/>
          </w:tcPr>
          <w:p w14:paraId="19314D1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0.233</w:t>
            </w:r>
          </w:p>
        </w:tc>
        <w:tc>
          <w:tcPr>
            <w:tcW w:w="1418" w:type="dxa"/>
            <w:tcBorders>
              <w:top w:val="nil"/>
              <w:left w:val="nil"/>
              <w:bottom w:val="nil"/>
              <w:right w:val="nil"/>
            </w:tcBorders>
            <w:noWrap/>
            <w:vAlign w:val="bottom"/>
          </w:tcPr>
          <w:p w14:paraId="1366287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0.843</w:t>
            </w:r>
          </w:p>
        </w:tc>
      </w:tr>
      <w:tr w14:paraId="4A2BF301">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519FA9E">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HF</w:t>
            </w:r>
          </w:p>
        </w:tc>
        <w:tc>
          <w:tcPr>
            <w:tcW w:w="1353" w:type="dxa"/>
            <w:tcBorders>
              <w:top w:val="nil"/>
              <w:left w:val="nil"/>
              <w:bottom w:val="nil"/>
              <w:right w:val="nil"/>
            </w:tcBorders>
            <w:shd w:val="clear" w:color="000000" w:fill="FFFFFF"/>
            <w:noWrap/>
            <w:vAlign w:val="center"/>
          </w:tcPr>
          <w:p w14:paraId="50B02310">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vAlign w:val="center"/>
          </w:tcPr>
          <w:p w14:paraId="103E0856">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36D297D2">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48171F31">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vAlign w:val="center"/>
          </w:tcPr>
          <w:p w14:paraId="3A1474B7">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3DCE691F">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32A39F88">
            <w:pPr>
              <w:jc w:val="center"/>
              <w:rPr>
                <w:rFonts w:ascii="Times New Roman" w:hAnsi="Times New Roman" w:eastAsia="等线" w:cs="Times New Roman"/>
                <w:color w:val="000000"/>
                <w:sz w:val="22"/>
                <w:szCs w:val="22"/>
              </w:rPr>
            </w:pPr>
          </w:p>
        </w:tc>
      </w:tr>
      <w:tr w14:paraId="24BA1221">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3165BF6">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vAlign w:val="center"/>
          </w:tcPr>
          <w:p w14:paraId="5BD2A3B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5,492(4.2)</w:t>
            </w:r>
          </w:p>
        </w:tc>
        <w:tc>
          <w:tcPr>
            <w:tcW w:w="1734" w:type="dxa"/>
            <w:tcBorders>
              <w:top w:val="nil"/>
              <w:left w:val="nil"/>
              <w:bottom w:val="nil"/>
              <w:right w:val="nil"/>
            </w:tcBorders>
            <w:shd w:val="clear" w:color="000000" w:fill="FFFFFF"/>
            <w:noWrap/>
            <w:vAlign w:val="center"/>
          </w:tcPr>
          <w:p w14:paraId="3AE06C6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4EAC07C8">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38B3655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98(3.2)</w:t>
            </w:r>
          </w:p>
        </w:tc>
        <w:tc>
          <w:tcPr>
            <w:tcW w:w="1760" w:type="dxa"/>
            <w:tcBorders>
              <w:top w:val="nil"/>
              <w:left w:val="nil"/>
              <w:bottom w:val="nil"/>
              <w:right w:val="nil"/>
            </w:tcBorders>
            <w:shd w:val="clear" w:color="000000" w:fill="FFFFFF"/>
            <w:noWrap/>
            <w:vAlign w:val="center"/>
          </w:tcPr>
          <w:p w14:paraId="5544753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3E52271C">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70B32C5E">
            <w:pPr>
              <w:jc w:val="center"/>
              <w:rPr>
                <w:rFonts w:ascii="Times New Roman" w:hAnsi="Times New Roman" w:eastAsia="等线" w:cs="Times New Roman"/>
                <w:color w:val="000000"/>
                <w:sz w:val="22"/>
                <w:szCs w:val="22"/>
              </w:rPr>
            </w:pPr>
          </w:p>
        </w:tc>
      </w:tr>
      <w:tr w14:paraId="20362921">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15638C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vAlign w:val="center"/>
          </w:tcPr>
          <w:p w14:paraId="33CC29D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376(7.2)</w:t>
            </w:r>
          </w:p>
        </w:tc>
        <w:tc>
          <w:tcPr>
            <w:tcW w:w="1734" w:type="dxa"/>
            <w:tcBorders>
              <w:top w:val="nil"/>
              <w:left w:val="nil"/>
              <w:bottom w:val="nil"/>
              <w:right w:val="nil"/>
            </w:tcBorders>
            <w:shd w:val="clear" w:color="000000" w:fill="FFFFFF"/>
            <w:noWrap/>
            <w:vAlign w:val="bottom"/>
          </w:tcPr>
          <w:p w14:paraId="3A6EF6C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1.66 (1.50-1.85)</w:t>
            </w:r>
          </w:p>
        </w:tc>
        <w:tc>
          <w:tcPr>
            <w:tcW w:w="997" w:type="dxa"/>
            <w:tcBorders>
              <w:top w:val="nil"/>
              <w:left w:val="nil"/>
              <w:bottom w:val="nil"/>
              <w:right w:val="nil"/>
            </w:tcBorders>
            <w:shd w:val="clear" w:color="000000" w:fill="FFFFFF"/>
            <w:noWrap/>
            <w:vAlign w:val="bottom"/>
          </w:tcPr>
          <w:p w14:paraId="4DFCFA1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vAlign w:val="bottom"/>
          </w:tcPr>
          <w:p w14:paraId="7D12419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9(6.7)</w:t>
            </w:r>
          </w:p>
        </w:tc>
        <w:tc>
          <w:tcPr>
            <w:tcW w:w="1760" w:type="dxa"/>
            <w:tcBorders>
              <w:top w:val="nil"/>
              <w:left w:val="nil"/>
              <w:bottom w:val="nil"/>
              <w:right w:val="nil"/>
            </w:tcBorders>
            <w:shd w:val="clear" w:color="000000" w:fill="FFFFFF"/>
            <w:noWrap/>
            <w:vAlign w:val="bottom"/>
          </w:tcPr>
          <w:p w14:paraId="406BB29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1.83 (0.92-3.65)</w:t>
            </w:r>
          </w:p>
        </w:tc>
        <w:tc>
          <w:tcPr>
            <w:tcW w:w="1134" w:type="dxa"/>
            <w:tcBorders>
              <w:top w:val="nil"/>
              <w:left w:val="nil"/>
              <w:right w:val="nil"/>
            </w:tcBorders>
            <w:shd w:val="clear" w:color="000000" w:fill="FFFFFF"/>
            <w:noWrap/>
            <w:vAlign w:val="bottom"/>
          </w:tcPr>
          <w:p w14:paraId="7EAE6E2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0.087</w:t>
            </w:r>
          </w:p>
        </w:tc>
        <w:tc>
          <w:tcPr>
            <w:tcW w:w="1418" w:type="dxa"/>
            <w:tcBorders>
              <w:top w:val="nil"/>
              <w:left w:val="nil"/>
              <w:right w:val="nil"/>
            </w:tcBorders>
            <w:noWrap/>
            <w:vAlign w:val="bottom"/>
          </w:tcPr>
          <w:p w14:paraId="04C54D6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0.622</w:t>
            </w:r>
          </w:p>
        </w:tc>
      </w:tr>
      <w:tr w14:paraId="4705BD1F">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58D494E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single" w:color="auto" w:sz="4" w:space="0"/>
              <w:right w:val="nil"/>
            </w:tcBorders>
            <w:shd w:val="clear" w:color="000000" w:fill="FFFFFF"/>
            <w:noWrap/>
            <w:vAlign w:val="center"/>
          </w:tcPr>
          <w:p w14:paraId="6E6056E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270(7.5)</w:t>
            </w:r>
          </w:p>
        </w:tc>
        <w:tc>
          <w:tcPr>
            <w:tcW w:w="1734" w:type="dxa"/>
            <w:tcBorders>
              <w:top w:val="nil"/>
              <w:left w:val="nil"/>
              <w:bottom w:val="single" w:color="auto" w:sz="4" w:space="0"/>
              <w:right w:val="nil"/>
            </w:tcBorders>
            <w:shd w:val="clear" w:color="000000" w:fill="FFFFFF"/>
            <w:noWrap/>
            <w:vAlign w:val="bottom"/>
          </w:tcPr>
          <w:p w14:paraId="00F39E1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1.76 (1.56-1.99)</w:t>
            </w:r>
          </w:p>
        </w:tc>
        <w:tc>
          <w:tcPr>
            <w:tcW w:w="997" w:type="dxa"/>
            <w:tcBorders>
              <w:top w:val="nil"/>
              <w:left w:val="nil"/>
              <w:bottom w:val="single" w:color="auto" w:sz="4" w:space="0"/>
              <w:right w:val="nil"/>
            </w:tcBorders>
            <w:shd w:val="clear" w:color="000000" w:fill="FFFFFF"/>
            <w:noWrap/>
            <w:vAlign w:val="bottom"/>
          </w:tcPr>
          <w:p w14:paraId="1D05741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single" w:color="auto" w:sz="4" w:space="0"/>
              <w:right w:val="nil"/>
            </w:tcBorders>
            <w:shd w:val="clear" w:color="000000" w:fill="FFFFFF"/>
            <w:noWrap/>
            <w:vAlign w:val="bottom"/>
          </w:tcPr>
          <w:p w14:paraId="75442B2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5(5.2)</w:t>
            </w:r>
          </w:p>
        </w:tc>
        <w:tc>
          <w:tcPr>
            <w:tcW w:w="1760" w:type="dxa"/>
            <w:tcBorders>
              <w:top w:val="nil"/>
              <w:left w:val="nil"/>
              <w:bottom w:val="single" w:color="auto" w:sz="4" w:space="0"/>
              <w:right w:val="nil"/>
            </w:tcBorders>
            <w:shd w:val="clear" w:color="000000" w:fill="FFFFFF"/>
            <w:noWrap/>
            <w:vAlign w:val="bottom"/>
          </w:tcPr>
          <w:p w14:paraId="5337E8A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1.60 (0.65-3.96)</w:t>
            </w:r>
          </w:p>
        </w:tc>
        <w:tc>
          <w:tcPr>
            <w:tcW w:w="1134" w:type="dxa"/>
            <w:tcBorders>
              <w:top w:val="nil"/>
              <w:left w:val="nil"/>
              <w:bottom w:val="single" w:color="auto" w:sz="4" w:space="0"/>
              <w:right w:val="nil"/>
            </w:tcBorders>
            <w:shd w:val="clear" w:color="000000" w:fill="FFFFFF"/>
            <w:noWrap/>
            <w:vAlign w:val="bottom"/>
          </w:tcPr>
          <w:p w14:paraId="22E5CF9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0.307</w:t>
            </w:r>
          </w:p>
        </w:tc>
        <w:tc>
          <w:tcPr>
            <w:tcW w:w="1418" w:type="dxa"/>
            <w:tcBorders>
              <w:top w:val="nil"/>
              <w:left w:val="nil"/>
              <w:bottom w:val="single" w:color="auto" w:sz="4" w:space="0"/>
              <w:right w:val="nil"/>
            </w:tcBorders>
            <w:noWrap/>
            <w:vAlign w:val="bottom"/>
          </w:tcPr>
          <w:p w14:paraId="6559F48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0.765</w:t>
            </w:r>
          </w:p>
        </w:tc>
      </w:tr>
    </w:tbl>
    <w:p w14:paraId="729798E8">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 xml:space="preserve">Cox proportional hazards regression models were used to calculate hazard ratios (HR) and 95% confidence intervals (CI) for cardiovascular outcomes stratified by body mass index (BMI) in 140,086 MASLD participants (136,905 participants with BMI≥25 kg/m², 3,181 participants with BMI&lt;25 kg/m²). Any CHIP: variant allele frequency ≥2%; large CHIP: variant allele frequency ≥10%. The model was adjusted for age, sex, and the first 10 principal components of genetic ancestry, Townsend deprivation index, education, smoking, alcohol, metabolic equivalent task, body mass index, systolic blood pressure, cholesterol, Low-density lipoprotein, and Type 2 diabetes. </w:t>
      </w:r>
      <w:r>
        <w:rPr>
          <w:rFonts w:hint="eastAsia" w:ascii="Times New Roman" w:hAnsi="Times New Roman" w:cs="Times New Roman"/>
          <w:i/>
          <w:iCs/>
          <w:sz w:val="22"/>
          <w:szCs w:val="22"/>
        </w:rPr>
        <w:t>P</w:t>
      </w:r>
      <w:r>
        <w:rPr>
          <w:rFonts w:hint="eastAsia" w:ascii="Times New Roman" w:hAnsi="Times New Roman" w:cs="Times New Roman"/>
          <w:sz w:val="22"/>
          <w:szCs w:val="22"/>
        </w:rPr>
        <w:t xml:space="preserve">-values were calculated using Wald tests. </w:t>
      </w:r>
      <w:r>
        <w:rPr>
          <w:rFonts w:hint="eastAsia" w:ascii="Times New Roman" w:hAnsi="Times New Roman" w:cs="Times New Roman"/>
          <w:i/>
          <w:iCs/>
          <w:sz w:val="22"/>
          <w:szCs w:val="22"/>
        </w:rPr>
        <w:t>P</w:t>
      </w:r>
      <w:r>
        <w:rPr>
          <w:rFonts w:hint="eastAsia" w:ascii="Times New Roman" w:hAnsi="Times New Roman" w:cs="Times New Roman"/>
          <w:sz w:val="22"/>
          <w:szCs w:val="22"/>
        </w:rPr>
        <w:t xml:space="preserve">-interaction values were calculated using likelihood ratio tests comparing models with and without interaction terms between CHIP status and BMI category. </w:t>
      </w:r>
    </w:p>
    <w:p w14:paraId="23DC677A">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CHIP, clonal haematopoiesis of indeterminate potential; CVD, cardiovascular disease; CHD, coronary heart disease; HF, heart failure. HR, hazard ratio; CI, confidence interval; CVD was defined as the occurrence of any type of CHD, stroke, or HF.</w:t>
      </w:r>
    </w:p>
    <w:p w14:paraId="2A68BEB8">
      <w:pPr>
        <w:rPr>
          <w:rFonts w:ascii="Times New Roman" w:hAnsi="Times New Roman" w:cs="Times New Roman"/>
          <w:sz w:val="22"/>
          <w:szCs w:val="22"/>
        </w:rPr>
      </w:pPr>
      <w:r>
        <w:rPr>
          <w:rFonts w:ascii="Times New Roman" w:hAnsi="Times New Roman" w:cs="Times New Roman"/>
          <w:sz w:val="22"/>
          <w:szCs w:val="22"/>
        </w:rPr>
        <w:br w:type="page"/>
      </w:r>
    </w:p>
    <w:p w14:paraId="0F697562">
      <w:pPr>
        <w:rPr>
          <w:rFonts w:ascii="Times New Roman" w:hAnsi="Times New Roman" w:cs="Times New Roman"/>
          <w:sz w:val="22"/>
          <w:szCs w:val="22"/>
        </w:rPr>
      </w:pPr>
    </w:p>
    <w:p w14:paraId="5BC8F097">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Supplementary Table S</w:t>
      </w:r>
      <w:r>
        <w:rPr>
          <w:rFonts w:hint="eastAsia" w:ascii="Times New Roman" w:hAnsi="Times New Roman" w:cs="Times New Roman"/>
          <w:b/>
          <w:bCs/>
          <w:sz w:val="22"/>
          <w:szCs w:val="22"/>
        </w:rPr>
        <w:t>9.</w:t>
      </w:r>
      <w:r>
        <w:rPr>
          <w:rFonts w:ascii="Times New Roman" w:hAnsi="Times New Roman" w:cs="Times New Roman"/>
          <w:b/>
          <w:bCs/>
          <w:sz w:val="22"/>
          <w:szCs w:val="22"/>
        </w:rPr>
        <w:t xml:space="preserve">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cs="Times New Roman"/>
          <w:sz w:val="22"/>
          <w:szCs w:val="22"/>
        </w:rPr>
        <w:t>MASLD stratified by Waist circumference.</w:t>
      </w:r>
    </w:p>
    <w:tbl>
      <w:tblPr>
        <w:tblStyle w:val="7"/>
        <w:tblW w:w="11167" w:type="dxa"/>
        <w:jc w:val="center"/>
        <w:tblLayout w:type="autofit"/>
        <w:tblCellMar>
          <w:top w:w="0" w:type="dxa"/>
          <w:left w:w="108" w:type="dxa"/>
          <w:bottom w:w="0" w:type="dxa"/>
          <w:right w:w="108" w:type="dxa"/>
        </w:tblCellMar>
      </w:tblPr>
      <w:tblGrid>
        <w:gridCol w:w="1418"/>
        <w:gridCol w:w="1353"/>
        <w:gridCol w:w="1734"/>
        <w:gridCol w:w="997"/>
        <w:gridCol w:w="1353"/>
        <w:gridCol w:w="1760"/>
        <w:gridCol w:w="1134"/>
        <w:gridCol w:w="1418"/>
      </w:tblGrid>
      <w:tr w14:paraId="1506DD35">
        <w:tblPrEx>
          <w:tblCellMar>
            <w:top w:w="0" w:type="dxa"/>
            <w:left w:w="108" w:type="dxa"/>
            <w:bottom w:w="0" w:type="dxa"/>
            <w:right w:w="108" w:type="dxa"/>
          </w:tblCellMar>
        </w:tblPrEx>
        <w:trPr>
          <w:trHeight w:val="284" w:hRule="atLeast"/>
          <w:jc w:val="center"/>
        </w:trPr>
        <w:tc>
          <w:tcPr>
            <w:tcW w:w="1418" w:type="dxa"/>
            <w:tcBorders>
              <w:top w:val="single" w:color="auto" w:sz="4" w:space="0"/>
              <w:left w:val="nil"/>
              <w:bottom w:val="single" w:color="auto" w:sz="4" w:space="0"/>
              <w:right w:val="nil"/>
            </w:tcBorders>
            <w:shd w:val="clear" w:color="000000" w:fill="FFFFFF"/>
            <w:noWrap/>
            <w:vAlign w:val="bottom"/>
          </w:tcPr>
          <w:p w14:paraId="46C2AF5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4084" w:type="dxa"/>
            <w:gridSpan w:val="3"/>
            <w:tcBorders>
              <w:top w:val="single" w:color="auto" w:sz="4" w:space="0"/>
              <w:left w:val="nil"/>
              <w:bottom w:val="single" w:color="auto" w:sz="4" w:space="0"/>
              <w:right w:val="nil"/>
            </w:tcBorders>
            <w:shd w:val="clear" w:color="000000" w:fill="FFFFFF"/>
            <w:noWrap/>
            <w:vAlign w:val="center"/>
          </w:tcPr>
          <w:p w14:paraId="35CD785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r>
              <w:rPr>
                <w:rFonts w:hint="eastAsia" w:ascii="Times New Roman" w:hAnsi="Times New Roman" w:eastAsia="等线" w:cs="Times New Roman"/>
                <w:color w:val="000000"/>
                <w:sz w:val="22"/>
                <w:szCs w:val="22"/>
              </w:rPr>
              <w:t xml:space="preserve">Male WC≥94 or </w:t>
            </w:r>
            <w:r>
              <w:rPr>
                <w:rFonts w:ascii="Times New Roman" w:hAnsi="Times New Roman" w:eastAsia="等线" w:cs="Times New Roman"/>
                <w:color w:val="000000"/>
                <w:sz w:val="22"/>
                <w:szCs w:val="22"/>
              </w:rPr>
              <w:t>Female</w:t>
            </w:r>
            <w:r>
              <w:rPr>
                <w:rFonts w:hint="eastAsia" w:ascii="Times New Roman" w:hAnsi="Times New Roman" w:eastAsia="等线" w:cs="Times New Roman"/>
                <w:color w:val="000000"/>
                <w:sz w:val="22"/>
                <w:szCs w:val="22"/>
              </w:rPr>
              <w:t xml:space="preserve"> WC≥80 </w:t>
            </w:r>
          </w:p>
          <w:p w14:paraId="268DA1D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 (N=129,914)</w:t>
            </w:r>
          </w:p>
        </w:tc>
        <w:tc>
          <w:tcPr>
            <w:tcW w:w="4247" w:type="dxa"/>
            <w:gridSpan w:val="3"/>
            <w:tcBorders>
              <w:top w:val="single" w:color="auto" w:sz="4" w:space="0"/>
              <w:left w:val="nil"/>
              <w:bottom w:val="single" w:color="auto" w:sz="4" w:space="0"/>
              <w:right w:val="nil"/>
            </w:tcBorders>
            <w:shd w:val="clear" w:color="000000" w:fill="FFFFFF"/>
            <w:noWrap/>
            <w:vAlign w:val="center"/>
          </w:tcPr>
          <w:p w14:paraId="22870DA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r>
              <w:rPr>
                <w:rFonts w:hint="eastAsia" w:ascii="Times New Roman" w:hAnsi="Times New Roman" w:eastAsia="等线" w:cs="Times New Roman"/>
                <w:color w:val="000000"/>
                <w:sz w:val="22"/>
                <w:szCs w:val="22"/>
              </w:rPr>
              <w:t xml:space="preserve">Male WC&lt;94 or </w:t>
            </w:r>
            <w:r>
              <w:rPr>
                <w:rFonts w:ascii="Times New Roman" w:hAnsi="Times New Roman" w:eastAsia="等线" w:cs="Times New Roman"/>
                <w:color w:val="000000"/>
                <w:sz w:val="22"/>
                <w:szCs w:val="22"/>
              </w:rPr>
              <w:t>Female</w:t>
            </w:r>
            <w:r>
              <w:rPr>
                <w:rFonts w:hint="eastAsia" w:ascii="Times New Roman" w:hAnsi="Times New Roman" w:eastAsia="等线" w:cs="Times New Roman"/>
                <w:color w:val="000000"/>
                <w:sz w:val="22"/>
                <w:szCs w:val="22"/>
              </w:rPr>
              <w:t xml:space="preserve"> WC&lt;80 </w:t>
            </w:r>
          </w:p>
          <w:p w14:paraId="322370E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 (N=10,172)</w:t>
            </w:r>
          </w:p>
        </w:tc>
        <w:tc>
          <w:tcPr>
            <w:tcW w:w="1418" w:type="dxa"/>
            <w:tcBorders>
              <w:top w:val="single" w:color="auto" w:sz="4" w:space="0"/>
              <w:left w:val="nil"/>
              <w:bottom w:val="single" w:color="auto" w:sz="4" w:space="0"/>
              <w:right w:val="nil"/>
            </w:tcBorders>
            <w:shd w:val="clear" w:color="000000" w:fill="FFFFFF"/>
            <w:noWrap/>
            <w:vAlign w:val="bottom"/>
          </w:tcPr>
          <w:p w14:paraId="14AEE7FF">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1B57B68D">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4360FD3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353" w:type="dxa"/>
            <w:tcBorders>
              <w:top w:val="nil"/>
              <w:left w:val="nil"/>
              <w:bottom w:val="single" w:color="auto" w:sz="4" w:space="0"/>
              <w:right w:val="nil"/>
            </w:tcBorders>
            <w:shd w:val="clear" w:color="000000" w:fill="FFFFFF"/>
            <w:noWrap/>
            <w:vAlign w:val="center"/>
          </w:tcPr>
          <w:p w14:paraId="7ADFF5D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34" w:type="dxa"/>
            <w:tcBorders>
              <w:top w:val="nil"/>
              <w:left w:val="nil"/>
              <w:bottom w:val="single" w:color="auto" w:sz="4" w:space="0"/>
              <w:right w:val="nil"/>
            </w:tcBorders>
            <w:shd w:val="clear" w:color="000000" w:fill="FFFFFF"/>
            <w:noWrap/>
            <w:vAlign w:val="center"/>
          </w:tcPr>
          <w:p w14:paraId="7CE6E31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HR (95% CI) </w:t>
            </w:r>
          </w:p>
        </w:tc>
        <w:tc>
          <w:tcPr>
            <w:tcW w:w="997" w:type="dxa"/>
            <w:tcBorders>
              <w:top w:val="nil"/>
              <w:left w:val="nil"/>
              <w:bottom w:val="single" w:color="auto" w:sz="4" w:space="0"/>
              <w:right w:val="nil"/>
            </w:tcBorders>
            <w:shd w:val="clear" w:color="000000" w:fill="FFFFFF"/>
            <w:noWrap/>
            <w:vAlign w:val="center"/>
          </w:tcPr>
          <w:p w14:paraId="40A1D23A">
            <w:pPr>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353" w:type="dxa"/>
            <w:tcBorders>
              <w:top w:val="nil"/>
              <w:left w:val="nil"/>
              <w:bottom w:val="single" w:color="auto" w:sz="4" w:space="0"/>
              <w:right w:val="nil"/>
            </w:tcBorders>
            <w:shd w:val="clear" w:color="000000" w:fill="FFFFFF"/>
            <w:noWrap/>
            <w:vAlign w:val="center"/>
          </w:tcPr>
          <w:p w14:paraId="1B0AC6D3">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760" w:type="dxa"/>
            <w:tcBorders>
              <w:top w:val="nil"/>
              <w:left w:val="nil"/>
              <w:bottom w:val="single" w:color="auto" w:sz="4" w:space="0"/>
              <w:right w:val="nil"/>
            </w:tcBorders>
            <w:shd w:val="clear" w:color="000000" w:fill="FFFFFF"/>
            <w:noWrap/>
            <w:vAlign w:val="center"/>
          </w:tcPr>
          <w:p w14:paraId="077A58A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HR (95% CI)</w:t>
            </w:r>
          </w:p>
        </w:tc>
        <w:tc>
          <w:tcPr>
            <w:tcW w:w="1134" w:type="dxa"/>
            <w:tcBorders>
              <w:top w:val="nil"/>
              <w:left w:val="nil"/>
              <w:bottom w:val="single" w:color="auto" w:sz="4" w:space="0"/>
              <w:right w:val="nil"/>
            </w:tcBorders>
            <w:shd w:val="clear" w:color="000000" w:fill="FFFFFF"/>
            <w:noWrap/>
            <w:vAlign w:val="center"/>
          </w:tcPr>
          <w:p w14:paraId="7BA6F95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w:t>
            </w: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418" w:type="dxa"/>
            <w:tcBorders>
              <w:top w:val="nil"/>
              <w:left w:val="nil"/>
              <w:bottom w:val="single" w:color="auto" w:sz="4" w:space="0"/>
              <w:right w:val="nil"/>
            </w:tcBorders>
            <w:shd w:val="clear" w:color="000000" w:fill="FFFFFF"/>
            <w:noWrap/>
            <w:vAlign w:val="center"/>
          </w:tcPr>
          <w:p w14:paraId="4FB98608">
            <w:pP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 xml:space="preserve">P </w:t>
            </w:r>
            <w:r>
              <w:rPr>
                <w:rFonts w:ascii="Times New Roman" w:hAnsi="Times New Roman" w:eastAsia="等线" w:cs="Times New Roman"/>
                <w:color w:val="000000"/>
                <w:sz w:val="22"/>
                <w:szCs w:val="22"/>
              </w:rPr>
              <w:t>interaction</w:t>
            </w:r>
          </w:p>
        </w:tc>
      </w:tr>
      <w:tr w14:paraId="5964C7DF">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F030A4E">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CVD</w:t>
            </w:r>
          </w:p>
        </w:tc>
        <w:tc>
          <w:tcPr>
            <w:tcW w:w="1353" w:type="dxa"/>
            <w:tcBorders>
              <w:top w:val="nil"/>
              <w:left w:val="nil"/>
              <w:bottom w:val="nil"/>
              <w:right w:val="nil"/>
            </w:tcBorders>
            <w:shd w:val="clear" w:color="000000" w:fill="FFFFFF"/>
            <w:noWrap/>
            <w:vAlign w:val="center"/>
          </w:tcPr>
          <w:p w14:paraId="02AF05F7">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vAlign w:val="center"/>
          </w:tcPr>
          <w:p w14:paraId="0F848DFB">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6B4780F8">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vAlign w:val="center"/>
          </w:tcPr>
          <w:p w14:paraId="312B9013">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vAlign w:val="center"/>
          </w:tcPr>
          <w:p w14:paraId="6F42E49E">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744978AE">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41A7B20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0AD9E618">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A54AB5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tcPr>
          <w:p w14:paraId="6D3E606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19,464(15.6)</w:t>
            </w:r>
          </w:p>
        </w:tc>
        <w:tc>
          <w:tcPr>
            <w:tcW w:w="1734" w:type="dxa"/>
            <w:tcBorders>
              <w:top w:val="nil"/>
              <w:left w:val="nil"/>
              <w:bottom w:val="nil"/>
              <w:right w:val="nil"/>
            </w:tcBorders>
            <w:shd w:val="clear" w:color="000000" w:fill="FFFFFF"/>
            <w:noWrap/>
          </w:tcPr>
          <w:p w14:paraId="0D053EE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tcPr>
          <w:p w14:paraId="1D4B5547">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tcPr>
          <w:p w14:paraId="6E13361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1,343(13.6)</w:t>
            </w:r>
          </w:p>
        </w:tc>
        <w:tc>
          <w:tcPr>
            <w:tcW w:w="1760" w:type="dxa"/>
            <w:tcBorders>
              <w:top w:val="nil"/>
              <w:left w:val="nil"/>
              <w:bottom w:val="nil"/>
              <w:right w:val="nil"/>
            </w:tcBorders>
            <w:shd w:val="clear" w:color="000000" w:fill="FFFFFF"/>
            <w:noWrap/>
          </w:tcPr>
          <w:p w14:paraId="720F247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tcPr>
          <w:p w14:paraId="49F7AD4C">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tcPr>
          <w:p w14:paraId="3DC00703">
            <w:pPr>
              <w:jc w:val="center"/>
              <w:rPr>
                <w:rFonts w:ascii="Times New Roman" w:hAnsi="Times New Roman" w:eastAsia="等线" w:cs="Times New Roman"/>
                <w:color w:val="000000"/>
                <w:sz w:val="22"/>
                <w:szCs w:val="22"/>
              </w:rPr>
            </w:pPr>
          </w:p>
        </w:tc>
      </w:tr>
      <w:tr w14:paraId="03B4E9B0">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645CDEB0">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tcPr>
          <w:p w14:paraId="59D7FA1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1,069(21.2)</w:t>
            </w:r>
          </w:p>
        </w:tc>
        <w:tc>
          <w:tcPr>
            <w:tcW w:w="1734" w:type="dxa"/>
            <w:tcBorders>
              <w:top w:val="nil"/>
              <w:left w:val="nil"/>
              <w:bottom w:val="nil"/>
              <w:right w:val="nil"/>
            </w:tcBorders>
            <w:shd w:val="clear" w:color="000000" w:fill="FFFFFF"/>
            <w:noWrap/>
          </w:tcPr>
          <w:p w14:paraId="4DA1999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1.37 (1.29-1.46)</w:t>
            </w:r>
          </w:p>
        </w:tc>
        <w:tc>
          <w:tcPr>
            <w:tcW w:w="997" w:type="dxa"/>
            <w:tcBorders>
              <w:top w:val="nil"/>
              <w:left w:val="nil"/>
              <w:bottom w:val="nil"/>
              <w:right w:val="nil"/>
            </w:tcBorders>
            <w:shd w:val="clear" w:color="000000" w:fill="FFFFFF"/>
            <w:noWrap/>
          </w:tcPr>
          <w:p w14:paraId="4B8D5AB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tcPr>
          <w:p w14:paraId="08DF09A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61(19.4)</w:t>
            </w:r>
          </w:p>
        </w:tc>
        <w:tc>
          <w:tcPr>
            <w:tcW w:w="1760" w:type="dxa"/>
            <w:tcBorders>
              <w:top w:val="nil"/>
              <w:left w:val="nil"/>
              <w:bottom w:val="nil"/>
              <w:right w:val="nil"/>
            </w:tcBorders>
            <w:shd w:val="clear" w:color="000000" w:fill="FFFFFF"/>
            <w:noWrap/>
          </w:tcPr>
          <w:p w14:paraId="6F825BA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1.37 (1.06-1.77)</w:t>
            </w:r>
          </w:p>
        </w:tc>
        <w:tc>
          <w:tcPr>
            <w:tcW w:w="1134" w:type="dxa"/>
            <w:tcBorders>
              <w:top w:val="nil"/>
              <w:left w:val="nil"/>
              <w:bottom w:val="nil"/>
              <w:right w:val="nil"/>
            </w:tcBorders>
            <w:shd w:val="clear" w:color="000000" w:fill="FFFFFF"/>
            <w:noWrap/>
          </w:tcPr>
          <w:p w14:paraId="7704006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0.017</w:t>
            </w:r>
          </w:p>
        </w:tc>
        <w:tc>
          <w:tcPr>
            <w:tcW w:w="1418" w:type="dxa"/>
            <w:tcBorders>
              <w:top w:val="nil"/>
              <w:left w:val="nil"/>
              <w:bottom w:val="nil"/>
              <w:right w:val="nil"/>
            </w:tcBorders>
            <w:noWrap/>
          </w:tcPr>
          <w:p w14:paraId="6F9008F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0.958</w:t>
            </w:r>
          </w:p>
        </w:tc>
      </w:tr>
      <w:tr w14:paraId="28EFEE85">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E75C573">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nil"/>
              <w:right w:val="nil"/>
            </w:tcBorders>
            <w:shd w:val="clear" w:color="000000" w:fill="FFFFFF"/>
            <w:noWrap/>
          </w:tcPr>
          <w:p w14:paraId="1724B5A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760(21.9)</w:t>
            </w:r>
          </w:p>
        </w:tc>
        <w:tc>
          <w:tcPr>
            <w:tcW w:w="1734" w:type="dxa"/>
            <w:tcBorders>
              <w:top w:val="nil"/>
              <w:left w:val="nil"/>
              <w:bottom w:val="nil"/>
              <w:right w:val="nil"/>
            </w:tcBorders>
            <w:shd w:val="clear" w:color="000000" w:fill="FFFFFF"/>
            <w:noWrap/>
          </w:tcPr>
          <w:p w14:paraId="765A931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1.43 (1.32-1.53)</w:t>
            </w:r>
          </w:p>
        </w:tc>
        <w:tc>
          <w:tcPr>
            <w:tcW w:w="997" w:type="dxa"/>
            <w:tcBorders>
              <w:top w:val="nil"/>
              <w:left w:val="nil"/>
              <w:bottom w:val="nil"/>
              <w:right w:val="nil"/>
            </w:tcBorders>
            <w:shd w:val="clear" w:color="000000" w:fill="FFFFFF"/>
            <w:noWrap/>
          </w:tcPr>
          <w:p w14:paraId="0BC928F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tcPr>
          <w:p w14:paraId="3F34E59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41(18.9)</w:t>
            </w:r>
          </w:p>
        </w:tc>
        <w:tc>
          <w:tcPr>
            <w:tcW w:w="1760" w:type="dxa"/>
            <w:tcBorders>
              <w:top w:val="nil"/>
              <w:left w:val="nil"/>
              <w:bottom w:val="nil"/>
              <w:right w:val="nil"/>
            </w:tcBorders>
            <w:shd w:val="clear" w:color="000000" w:fill="FFFFFF"/>
            <w:noWrap/>
          </w:tcPr>
          <w:p w14:paraId="6B58C09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1.39 (1.02-1.90)</w:t>
            </w:r>
          </w:p>
        </w:tc>
        <w:tc>
          <w:tcPr>
            <w:tcW w:w="1134" w:type="dxa"/>
            <w:tcBorders>
              <w:top w:val="nil"/>
              <w:left w:val="nil"/>
              <w:bottom w:val="nil"/>
              <w:right w:val="nil"/>
            </w:tcBorders>
            <w:shd w:val="clear" w:color="000000" w:fill="FFFFFF"/>
            <w:noWrap/>
          </w:tcPr>
          <w:p w14:paraId="46E1994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0.039</w:t>
            </w:r>
          </w:p>
        </w:tc>
        <w:tc>
          <w:tcPr>
            <w:tcW w:w="1418" w:type="dxa"/>
            <w:tcBorders>
              <w:top w:val="nil"/>
              <w:left w:val="nil"/>
              <w:bottom w:val="nil"/>
              <w:right w:val="nil"/>
            </w:tcBorders>
            <w:noWrap/>
          </w:tcPr>
          <w:p w14:paraId="57C12D3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0.911</w:t>
            </w:r>
          </w:p>
        </w:tc>
      </w:tr>
      <w:tr w14:paraId="143E6CAF">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79E3ADD">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CHD</w:t>
            </w:r>
          </w:p>
        </w:tc>
        <w:tc>
          <w:tcPr>
            <w:tcW w:w="1353" w:type="dxa"/>
            <w:tcBorders>
              <w:top w:val="nil"/>
              <w:left w:val="nil"/>
              <w:bottom w:val="nil"/>
              <w:right w:val="nil"/>
            </w:tcBorders>
            <w:shd w:val="clear" w:color="000000" w:fill="FFFFFF"/>
            <w:noWrap/>
          </w:tcPr>
          <w:p w14:paraId="2C44DBE5">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tcPr>
          <w:p w14:paraId="68B4AF17">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tcPr>
          <w:p w14:paraId="76ADE975">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tcPr>
          <w:p w14:paraId="08E2211F">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tcPr>
          <w:p w14:paraId="661D603A">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tcPr>
          <w:p w14:paraId="1001733B">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tcPr>
          <w:p w14:paraId="22AE4FF7">
            <w:pPr>
              <w:jc w:val="center"/>
              <w:rPr>
                <w:rFonts w:ascii="Times New Roman" w:hAnsi="Times New Roman" w:eastAsia="等线" w:cs="Times New Roman"/>
                <w:color w:val="000000"/>
                <w:sz w:val="22"/>
                <w:szCs w:val="22"/>
              </w:rPr>
            </w:pPr>
          </w:p>
        </w:tc>
      </w:tr>
      <w:tr w14:paraId="3596BE56">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39DC20A9">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tcPr>
          <w:p w14:paraId="4CDDB7E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14,283(11.4)</w:t>
            </w:r>
          </w:p>
        </w:tc>
        <w:tc>
          <w:tcPr>
            <w:tcW w:w="1734" w:type="dxa"/>
            <w:tcBorders>
              <w:top w:val="nil"/>
              <w:left w:val="nil"/>
              <w:bottom w:val="nil"/>
              <w:right w:val="nil"/>
            </w:tcBorders>
            <w:shd w:val="clear" w:color="000000" w:fill="FFFFFF"/>
            <w:noWrap/>
          </w:tcPr>
          <w:p w14:paraId="70E40D5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tcPr>
          <w:p w14:paraId="77E01A24">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tcPr>
          <w:p w14:paraId="6B57D3F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1,046(10.6)</w:t>
            </w:r>
          </w:p>
        </w:tc>
        <w:tc>
          <w:tcPr>
            <w:tcW w:w="1760" w:type="dxa"/>
            <w:tcBorders>
              <w:top w:val="nil"/>
              <w:left w:val="nil"/>
              <w:bottom w:val="nil"/>
              <w:right w:val="nil"/>
            </w:tcBorders>
            <w:shd w:val="clear" w:color="000000" w:fill="FFFFFF"/>
            <w:noWrap/>
          </w:tcPr>
          <w:p w14:paraId="236C3C9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tcPr>
          <w:p w14:paraId="0A5D692A">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tcPr>
          <w:p w14:paraId="3C9830D9">
            <w:pPr>
              <w:jc w:val="center"/>
              <w:rPr>
                <w:rFonts w:ascii="Times New Roman" w:hAnsi="Times New Roman" w:eastAsia="等线" w:cs="Times New Roman"/>
                <w:color w:val="000000"/>
                <w:sz w:val="22"/>
                <w:szCs w:val="22"/>
              </w:rPr>
            </w:pPr>
          </w:p>
        </w:tc>
      </w:tr>
      <w:tr w14:paraId="03C3FF2E">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7310CA59">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tcPr>
          <w:p w14:paraId="662FA1C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725(14.4)</w:t>
            </w:r>
          </w:p>
        </w:tc>
        <w:tc>
          <w:tcPr>
            <w:tcW w:w="1734" w:type="dxa"/>
            <w:tcBorders>
              <w:top w:val="nil"/>
              <w:left w:val="nil"/>
              <w:bottom w:val="nil"/>
              <w:right w:val="nil"/>
            </w:tcBorders>
            <w:shd w:val="clear" w:color="000000" w:fill="FFFFFF"/>
            <w:noWrap/>
          </w:tcPr>
          <w:p w14:paraId="4C5D58D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1.27 (1.18-1.37)</w:t>
            </w:r>
          </w:p>
        </w:tc>
        <w:tc>
          <w:tcPr>
            <w:tcW w:w="997" w:type="dxa"/>
            <w:tcBorders>
              <w:top w:val="nil"/>
              <w:left w:val="nil"/>
              <w:bottom w:val="nil"/>
              <w:right w:val="nil"/>
            </w:tcBorders>
            <w:shd w:val="clear" w:color="000000" w:fill="FFFFFF"/>
            <w:noWrap/>
          </w:tcPr>
          <w:p w14:paraId="3425B68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tcPr>
          <w:p w14:paraId="25D90A8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47(14.9)</w:t>
            </w:r>
          </w:p>
        </w:tc>
        <w:tc>
          <w:tcPr>
            <w:tcW w:w="1760" w:type="dxa"/>
            <w:tcBorders>
              <w:top w:val="nil"/>
              <w:left w:val="nil"/>
              <w:bottom w:val="nil"/>
              <w:right w:val="nil"/>
            </w:tcBorders>
            <w:shd w:val="clear" w:color="000000" w:fill="FFFFFF"/>
            <w:noWrap/>
          </w:tcPr>
          <w:p w14:paraId="1275A59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1.34 (1.00-1.80)</w:t>
            </w:r>
          </w:p>
        </w:tc>
        <w:tc>
          <w:tcPr>
            <w:tcW w:w="1134" w:type="dxa"/>
            <w:tcBorders>
              <w:top w:val="nil"/>
              <w:left w:val="nil"/>
              <w:bottom w:val="nil"/>
              <w:right w:val="nil"/>
            </w:tcBorders>
            <w:shd w:val="clear" w:color="000000" w:fill="FFFFFF"/>
            <w:noWrap/>
          </w:tcPr>
          <w:p w14:paraId="465DCBA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0.049</w:t>
            </w:r>
          </w:p>
        </w:tc>
        <w:tc>
          <w:tcPr>
            <w:tcW w:w="1418" w:type="dxa"/>
            <w:tcBorders>
              <w:top w:val="nil"/>
              <w:left w:val="nil"/>
              <w:bottom w:val="nil"/>
              <w:right w:val="nil"/>
            </w:tcBorders>
            <w:noWrap/>
          </w:tcPr>
          <w:p w14:paraId="175A719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0.624</w:t>
            </w:r>
          </w:p>
        </w:tc>
      </w:tr>
      <w:tr w14:paraId="3B72FC78">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12134F9">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nil"/>
              <w:right w:val="nil"/>
            </w:tcBorders>
            <w:shd w:val="clear" w:color="000000" w:fill="FFFFFF"/>
            <w:noWrap/>
          </w:tcPr>
          <w:p w14:paraId="41F9DCD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514(14.8)</w:t>
            </w:r>
          </w:p>
        </w:tc>
        <w:tc>
          <w:tcPr>
            <w:tcW w:w="1734" w:type="dxa"/>
            <w:tcBorders>
              <w:top w:val="nil"/>
              <w:left w:val="nil"/>
              <w:bottom w:val="nil"/>
              <w:right w:val="nil"/>
            </w:tcBorders>
            <w:shd w:val="clear" w:color="000000" w:fill="FFFFFF"/>
            <w:noWrap/>
          </w:tcPr>
          <w:p w14:paraId="299A20A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1.32 (1.20-1.44)</w:t>
            </w:r>
          </w:p>
        </w:tc>
        <w:tc>
          <w:tcPr>
            <w:tcW w:w="997" w:type="dxa"/>
            <w:tcBorders>
              <w:top w:val="nil"/>
              <w:left w:val="nil"/>
              <w:bottom w:val="nil"/>
              <w:right w:val="nil"/>
            </w:tcBorders>
            <w:shd w:val="clear" w:color="000000" w:fill="FFFFFF"/>
            <w:noWrap/>
          </w:tcPr>
          <w:p w14:paraId="18E2E2B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tcPr>
          <w:p w14:paraId="53201D4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31(14.3)</w:t>
            </w:r>
          </w:p>
        </w:tc>
        <w:tc>
          <w:tcPr>
            <w:tcW w:w="1760" w:type="dxa"/>
            <w:tcBorders>
              <w:top w:val="nil"/>
              <w:left w:val="nil"/>
              <w:bottom w:val="nil"/>
              <w:right w:val="nil"/>
            </w:tcBorders>
            <w:shd w:val="clear" w:color="000000" w:fill="FFFFFF"/>
            <w:noWrap/>
          </w:tcPr>
          <w:p w14:paraId="120F4F3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1.35 (0.95-1.94)</w:t>
            </w:r>
          </w:p>
        </w:tc>
        <w:tc>
          <w:tcPr>
            <w:tcW w:w="1134" w:type="dxa"/>
            <w:tcBorders>
              <w:top w:val="nil"/>
              <w:left w:val="nil"/>
              <w:bottom w:val="nil"/>
              <w:right w:val="nil"/>
            </w:tcBorders>
            <w:shd w:val="clear" w:color="000000" w:fill="FFFFFF"/>
            <w:noWrap/>
          </w:tcPr>
          <w:p w14:paraId="705E831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0.096</w:t>
            </w:r>
          </w:p>
        </w:tc>
        <w:tc>
          <w:tcPr>
            <w:tcW w:w="1418" w:type="dxa"/>
            <w:tcBorders>
              <w:top w:val="nil"/>
              <w:left w:val="nil"/>
              <w:bottom w:val="nil"/>
              <w:right w:val="nil"/>
            </w:tcBorders>
            <w:noWrap/>
          </w:tcPr>
          <w:p w14:paraId="74D8C7B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0.829</w:t>
            </w:r>
          </w:p>
        </w:tc>
      </w:tr>
      <w:tr w14:paraId="2CC4BE17">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54C4F9A">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Stroke</w:t>
            </w:r>
          </w:p>
        </w:tc>
        <w:tc>
          <w:tcPr>
            <w:tcW w:w="1353" w:type="dxa"/>
            <w:tcBorders>
              <w:top w:val="nil"/>
              <w:left w:val="nil"/>
              <w:bottom w:val="nil"/>
              <w:right w:val="nil"/>
            </w:tcBorders>
            <w:shd w:val="clear" w:color="000000" w:fill="FFFFFF"/>
            <w:noWrap/>
          </w:tcPr>
          <w:p w14:paraId="1B968FC7">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tcPr>
          <w:p w14:paraId="7A168E0C">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tcPr>
          <w:p w14:paraId="4E544A82">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tcPr>
          <w:p w14:paraId="12BB49A7">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tcPr>
          <w:p w14:paraId="360538C7">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tcPr>
          <w:p w14:paraId="015FEB1C">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tcPr>
          <w:p w14:paraId="57CB4938">
            <w:pPr>
              <w:jc w:val="center"/>
              <w:rPr>
                <w:rFonts w:ascii="Times New Roman" w:hAnsi="Times New Roman" w:eastAsia="等线" w:cs="Times New Roman"/>
                <w:color w:val="000000"/>
                <w:sz w:val="22"/>
                <w:szCs w:val="22"/>
              </w:rPr>
            </w:pPr>
          </w:p>
        </w:tc>
      </w:tr>
      <w:tr w14:paraId="4BE7BF0E">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2BD480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tcPr>
          <w:p w14:paraId="02802B6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3,855(3.1)</w:t>
            </w:r>
          </w:p>
        </w:tc>
        <w:tc>
          <w:tcPr>
            <w:tcW w:w="1734" w:type="dxa"/>
            <w:tcBorders>
              <w:top w:val="nil"/>
              <w:left w:val="nil"/>
              <w:bottom w:val="nil"/>
              <w:right w:val="nil"/>
            </w:tcBorders>
            <w:shd w:val="clear" w:color="000000" w:fill="FFFFFF"/>
            <w:noWrap/>
          </w:tcPr>
          <w:p w14:paraId="0A0EBF0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tcPr>
          <w:p w14:paraId="72C24B00">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tcPr>
          <w:p w14:paraId="22C4345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267(2.7)</w:t>
            </w:r>
          </w:p>
        </w:tc>
        <w:tc>
          <w:tcPr>
            <w:tcW w:w="1760" w:type="dxa"/>
            <w:tcBorders>
              <w:top w:val="nil"/>
              <w:left w:val="nil"/>
              <w:bottom w:val="nil"/>
              <w:right w:val="nil"/>
            </w:tcBorders>
            <w:shd w:val="clear" w:color="000000" w:fill="FFFFFF"/>
            <w:noWrap/>
          </w:tcPr>
          <w:p w14:paraId="5C18567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tcPr>
          <w:p w14:paraId="2CB9751C">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tcPr>
          <w:p w14:paraId="61CE8C43">
            <w:pPr>
              <w:jc w:val="center"/>
              <w:rPr>
                <w:rFonts w:ascii="Times New Roman" w:hAnsi="Times New Roman" w:eastAsia="等线" w:cs="Times New Roman"/>
                <w:color w:val="000000"/>
                <w:sz w:val="22"/>
                <w:szCs w:val="22"/>
              </w:rPr>
            </w:pPr>
          </w:p>
        </w:tc>
      </w:tr>
      <w:tr w14:paraId="60FB8001">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4995853">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tcPr>
          <w:p w14:paraId="59DE32A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238(4.7)</w:t>
            </w:r>
          </w:p>
        </w:tc>
        <w:tc>
          <w:tcPr>
            <w:tcW w:w="1734" w:type="dxa"/>
            <w:tcBorders>
              <w:top w:val="nil"/>
              <w:left w:val="nil"/>
              <w:bottom w:val="nil"/>
              <w:right w:val="nil"/>
            </w:tcBorders>
            <w:shd w:val="clear" w:color="000000" w:fill="FFFFFF"/>
            <w:noWrap/>
          </w:tcPr>
          <w:p w14:paraId="3C49397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1.49 (1.31-1.70)</w:t>
            </w:r>
          </w:p>
        </w:tc>
        <w:tc>
          <w:tcPr>
            <w:tcW w:w="997" w:type="dxa"/>
            <w:tcBorders>
              <w:top w:val="nil"/>
              <w:left w:val="nil"/>
              <w:bottom w:val="nil"/>
              <w:right w:val="nil"/>
            </w:tcBorders>
            <w:shd w:val="clear" w:color="000000" w:fill="FFFFFF"/>
            <w:noWrap/>
          </w:tcPr>
          <w:p w14:paraId="602E17B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tcPr>
          <w:p w14:paraId="6350BBF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12(3.8)</w:t>
            </w:r>
          </w:p>
        </w:tc>
        <w:tc>
          <w:tcPr>
            <w:tcW w:w="1760" w:type="dxa"/>
            <w:tcBorders>
              <w:top w:val="nil"/>
              <w:left w:val="nil"/>
              <w:bottom w:val="nil"/>
              <w:right w:val="nil"/>
            </w:tcBorders>
            <w:shd w:val="clear" w:color="000000" w:fill="FFFFFF"/>
            <w:noWrap/>
          </w:tcPr>
          <w:p w14:paraId="2B48EA6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1.34 (0.75-2.39)</w:t>
            </w:r>
          </w:p>
        </w:tc>
        <w:tc>
          <w:tcPr>
            <w:tcW w:w="1134" w:type="dxa"/>
            <w:tcBorders>
              <w:top w:val="nil"/>
              <w:left w:val="nil"/>
              <w:bottom w:val="nil"/>
              <w:right w:val="nil"/>
            </w:tcBorders>
            <w:shd w:val="clear" w:color="000000" w:fill="FFFFFF"/>
            <w:noWrap/>
          </w:tcPr>
          <w:p w14:paraId="2756015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0.322</w:t>
            </w:r>
          </w:p>
        </w:tc>
        <w:tc>
          <w:tcPr>
            <w:tcW w:w="1418" w:type="dxa"/>
            <w:tcBorders>
              <w:top w:val="nil"/>
              <w:left w:val="nil"/>
              <w:bottom w:val="nil"/>
              <w:right w:val="nil"/>
            </w:tcBorders>
            <w:noWrap/>
          </w:tcPr>
          <w:p w14:paraId="297DFA6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0.653</w:t>
            </w:r>
          </w:p>
        </w:tc>
      </w:tr>
      <w:tr w14:paraId="4DBDDADA">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2B6A909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nil"/>
              <w:right w:val="nil"/>
            </w:tcBorders>
            <w:shd w:val="clear" w:color="000000" w:fill="FFFFFF"/>
            <w:noWrap/>
          </w:tcPr>
          <w:p w14:paraId="323AA03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167(4.8)</w:t>
            </w:r>
          </w:p>
        </w:tc>
        <w:tc>
          <w:tcPr>
            <w:tcW w:w="1734" w:type="dxa"/>
            <w:tcBorders>
              <w:top w:val="nil"/>
              <w:left w:val="nil"/>
              <w:bottom w:val="nil"/>
              <w:right w:val="nil"/>
            </w:tcBorders>
            <w:shd w:val="clear" w:color="000000" w:fill="FFFFFF"/>
            <w:noWrap/>
          </w:tcPr>
          <w:p w14:paraId="0E222FC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1.51 (1.29-1.77)</w:t>
            </w:r>
          </w:p>
        </w:tc>
        <w:tc>
          <w:tcPr>
            <w:tcW w:w="997" w:type="dxa"/>
            <w:tcBorders>
              <w:top w:val="nil"/>
              <w:left w:val="nil"/>
              <w:bottom w:val="nil"/>
              <w:right w:val="nil"/>
            </w:tcBorders>
            <w:shd w:val="clear" w:color="000000" w:fill="FFFFFF"/>
            <w:noWrap/>
          </w:tcPr>
          <w:p w14:paraId="508EF90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tcPr>
          <w:p w14:paraId="17F422F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7(3.2)</w:t>
            </w:r>
          </w:p>
        </w:tc>
        <w:tc>
          <w:tcPr>
            <w:tcW w:w="1760" w:type="dxa"/>
            <w:tcBorders>
              <w:top w:val="nil"/>
              <w:left w:val="nil"/>
              <w:bottom w:val="nil"/>
              <w:right w:val="nil"/>
            </w:tcBorders>
            <w:shd w:val="clear" w:color="000000" w:fill="FFFFFF"/>
            <w:noWrap/>
          </w:tcPr>
          <w:p w14:paraId="0BEE11A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1.15 (0.54-2.45)</w:t>
            </w:r>
          </w:p>
        </w:tc>
        <w:tc>
          <w:tcPr>
            <w:tcW w:w="1134" w:type="dxa"/>
            <w:tcBorders>
              <w:top w:val="nil"/>
              <w:left w:val="nil"/>
              <w:bottom w:val="nil"/>
              <w:right w:val="nil"/>
            </w:tcBorders>
            <w:shd w:val="clear" w:color="000000" w:fill="FFFFFF"/>
            <w:noWrap/>
          </w:tcPr>
          <w:p w14:paraId="47282F2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0.708</w:t>
            </w:r>
          </w:p>
        </w:tc>
        <w:tc>
          <w:tcPr>
            <w:tcW w:w="1418" w:type="dxa"/>
            <w:tcBorders>
              <w:top w:val="nil"/>
              <w:left w:val="nil"/>
              <w:bottom w:val="nil"/>
              <w:right w:val="nil"/>
            </w:tcBorders>
            <w:noWrap/>
          </w:tcPr>
          <w:p w14:paraId="6BA5ABD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0.441</w:t>
            </w:r>
          </w:p>
        </w:tc>
      </w:tr>
      <w:tr w14:paraId="0226F831">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781BA56">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HF</w:t>
            </w:r>
          </w:p>
        </w:tc>
        <w:tc>
          <w:tcPr>
            <w:tcW w:w="1353" w:type="dxa"/>
            <w:tcBorders>
              <w:top w:val="nil"/>
              <w:left w:val="nil"/>
              <w:bottom w:val="nil"/>
              <w:right w:val="nil"/>
            </w:tcBorders>
            <w:shd w:val="clear" w:color="000000" w:fill="FFFFFF"/>
            <w:noWrap/>
          </w:tcPr>
          <w:p w14:paraId="16D62041">
            <w:pPr>
              <w:jc w:val="center"/>
              <w:rPr>
                <w:rFonts w:ascii="Times New Roman" w:hAnsi="Times New Roman" w:eastAsia="等线" w:cs="Times New Roman"/>
                <w:color w:val="000000"/>
                <w:sz w:val="22"/>
                <w:szCs w:val="22"/>
              </w:rPr>
            </w:pPr>
          </w:p>
        </w:tc>
        <w:tc>
          <w:tcPr>
            <w:tcW w:w="1734" w:type="dxa"/>
            <w:tcBorders>
              <w:top w:val="nil"/>
              <w:left w:val="nil"/>
              <w:bottom w:val="nil"/>
              <w:right w:val="nil"/>
            </w:tcBorders>
            <w:shd w:val="clear" w:color="000000" w:fill="FFFFFF"/>
            <w:noWrap/>
          </w:tcPr>
          <w:p w14:paraId="2FA01B21">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tcPr>
          <w:p w14:paraId="2C3D9FB3">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tcPr>
          <w:p w14:paraId="53246048">
            <w:pPr>
              <w:jc w:val="center"/>
              <w:rPr>
                <w:rFonts w:ascii="Times New Roman" w:hAnsi="Times New Roman" w:eastAsia="等线" w:cs="Times New Roman"/>
                <w:color w:val="000000"/>
                <w:sz w:val="22"/>
                <w:szCs w:val="22"/>
              </w:rPr>
            </w:pPr>
          </w:p>
        </w:tc>
        <w:tc>
          <w:tcPr>
            <w:tcW w:w="1760" w:type="dxa"/>
            <w:tcBorders>
              <w:top w:val="nil"/>
              <w:left w:val="nil"/>
              <w:bottom w:val="nil"/>
              <w:right w:val="nil"/>
            </w:tcBorders>
            <w:shd w:val="clear" w:color="000000" w:fill="FFFFFF"/>
            <w:noWrap/>
          </w:tcPr>
          <w:p w14:paraId="358E8439">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tcPr>
          <w:p w14:paraId="37733EEC">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tcPr>
          <w:p w14:paraId="5B41B0C2">
            <w:pPr>
              <w:jc w:val="center"/>
              <w:rPr>
                <w:rFonts w:ascii="Times New Roman" w:hAnsi="Times New Roman" w:eastAsia="等线" w:cs="Times New Roman"/>
                <w:color w:val="000000"/>
                <w:sz w:val="22"/>
                <w:szCs w:val="22"/>
              </w:rPr>
            </w:pPr>
          </w:p>
        </w:tc>
      </w:tr>
      <w:tr w14:paraId="43B6E0B3">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2C0C30F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353" w:type="dxa"/>
            <w:tcBorders>
              <w:top w:val="nil"/>
              <w:left w:val="nil"/>
              <w:bottom w:val="nil"/>
              <w:right w:val="nil"/>
            </w:tcBorders>
            <w:shd w:val="clear" w:color="000000" w:fill="FFFFFF"/>
            <w:noWrap/>
          </w:tcPr>
          <w:p w14:paraId="6AC034C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5,358(4.3)</w:t>
            </w:r>
          </w:p>
        </w:tc>
        <w:tc>
          <w:tcPr>
            <w:tcW w:w="1734" w:type="dxa"/>
            <w:tcBorders>
              <w:top w:val="nil"/>
              <w:left w:val="nil"/>
              <w:bottom w:val="nil"/>
              <w:right w:val="nil"/>
            </w:tcBorders>
            <w:shd w:val="clear" w:color="000000" w:fill="FFFFFF"/>
            <w:noWrap/>
          </w:tcPr>
          <w:p w14:paraId="6AB6739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tcPr>
          <w:p w14:paraId="747E3163">
            <w:pPr>
              <w:jc w:val="center"/>
              <w:rPr>
                <w:rFonts w:ascii="Times New Roman" w:hAnsi="Times New Roman" w:eastAsia="等线" w:cs="Times New Roman"/>
                <w:color w:val="000000"/>
                <w:sz w:val="22"/>
                <w:szCs w:val="22"/>
              </w:rPr>
            </w:pPr>
          </w:p>
        </w:tc>
        <w:tc>
          <w:tcPr>
            <w:tcW w:w="1353" w:type="dxa"/>
            <w:tcBorders>
              <w:top w:val="nil"/>
              <w:left w:val="nil"/>
              <w:bottom w:val="nil"/>
              <w:right w:val="nil"/>
            </w:tcBorders>
            <w:shd w:val="clear" w:color="000000" w:fill="FFFFFF"/>
            <w:noWrap/>
          </w:tcPr>
          <w:p w14:paraId="28399DA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232(2.4)</w:t>
            </w:r>
          </w:p>
        </w:tc>
        <w:tc>
          <w:tcPr>
            <w:tcW w:w="1760" w:type="dxa"/>
            <w:tcBorders>
              <w:top w:val="nil"/>
              <w:left w:val="nil"/>
              <w:bottom w:val="nil"/>
              <w:right w:val="nil"/>
            </w:tcBorders>
            <w:shd w:val="clear" w:color="000000" w:fill="FFFFFF"/>
            <w:noWrap/>
          </w:tcPr>
          <w:p w14:paraId="4560C3F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tcPr>
          <w:p w14:paraId="2C49AC99">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tcPr>
          <w:p w14:paraId="216F3E54">
            <w:pPr>
              <w:jc w:val="center"/>
              <w:rPr>
                <w:rFonts w:ascii="Times New Roman" w:hAnsi="Times New Roman" w:eastAsia="等线" w:cs="Times New Roman"/>
                <w:color w:val="000000"/>
                <w:sz w:val="22"/>
                <w:szCs w:val="22"/>
              </w:rPr>
            </w:pPr>
          </w:p>
        </w:tc>
      </w:tr>
      <w:tr w14:paraId="02C4B197">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9D7181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353" w:type="dxa"/>
            <w:tcBorders>
              <w:top w:val="nil"/>
              <w:left w:val="nil"/>
              <w:bottom w:val="nil"/>
              <w:right w:val="nil"/>
            </w:tcBorders>
            <w:shd w:val="clear" w:color="000000" w:fill="FFFFFF"/>
            <w:noWrap/>
          </w:tcPr>
          <w:p w14:paraId="2BC49EE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372(7.4)</w:t>
            </w:r>
          </w:p>
        </w:tc>
        <w:tc>
          <w:tcPr>
            <w:tcW w:w="1734" w:type="dxa"/>
            <w:tcBorders>
              <w:top w:val="nil"/>
              <w:left w:val="nil"/>
              <w:bottom w:val="nil"/>
              <w:right w:val="nil"/>
            </w:tcBorders>
            <w:shd w:val="clear" w:color="000000" w:fill="FFFFFF"/>
            <w:noWrap/>
          </w:tcPr>
          <w:p w14:paraId="311198C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1.67 (1.50-1.85)</w:t>
            </w:r>
          </w:p>
        </w:tc>
        <w:tc>
          <w:tcPr>
            <w:tcW w:w="997" w:type="dxa"/>
            <w:tcBorders>
              <w:top w:val="nil"/>
              <w:left w:val="nil"/>
              <w:bottom w:val="nil"/>
              <w:right w:val="nil"/>
            </w:tcBorders>
            <w:shd w:val="clear" w:color="000000" w:fill="FFFFFF"/>
            <w:noWrap/>
          </w:tcPr>
          <w:p w14:paraId="0B1EEA5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nil"/>
              <w:right w:val="nil"/>
            </w:tcBorders>
            <w:shd w:val="clear" w:color="000000" w:fill="FFFFFF"/>
            <w:noWrap/>
          </w:tcPr>
          <w:p w14:paraId="3C11534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13(4.1)</w:t>
            </w:r>
          </w:p>
        </w:tc>
        <w:tc>
          <w:tcPr>
            <w:tcW w:w="1760" w:type="dxa"/>
            <w:tcBorders>
              <w:top w:val="nil"/>
              <w:left w:val="nil"/>
              <w:bottom w:val="nil"/>
              <w:right w:val="nil"/>
            </w:tcBorders>
            <w:shd w:val="clear" w:color="000000" w:fill="FFFFFF"/>
            <w:noWrap/>
          </w:tcPr>
          <w:p w14:paraId="7FB51A7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1.59 (0.91-2.79)</w:t>
            </w:r>
          </w:p>
        </w:tc>
        <w:tc>
          <w:tcPr>
            <w:tcW w:w="1134" w:type="dxa"/>
            <w:tcBorders>
              <w:top w:val="nil"/>
              <w:left w:val="nil"/>
              <w:right w:val="nil"/>
            </w:tcBorders>
            <w:shd w:val="clear" w:color="000000" w:fill="FFFFFF"/>
            <w:noWrap/>
          </w:tcPr>
          <w:p w14:paraId="61C6411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0.104</w:t>
            </w:r>
          </w:p>
        </w:tc>
        <w:tc>
          <w:tcPr>
            <w:tcW w:w="1418" w:type="dxa"/>
            <w:tcBorders>
              <w:top w:val="nil"/>
              <w:left w:val="nil"/>
              <w:right w:val="nil"/>
            </w:tcBorders>
            <w:noWrap/>
          </w:tcPr>
          <w:p w14:paraId="0DBC102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0.931</w:t>
            </w:r>
          </w:p>
        </w:tc>
      </w:tr>
      <w:tr w14:paraId="3938EAB8">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4EDDA64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353" w:type="dxa"/>
            <w:tcBorders>
              <w:top w:val="nil"/>
              <w:left w:val="nil"/>
              <w:bottom w:val="single" w:color="auto" w:sz="4" w:space="0"/>
              <w:right w:val="nil"/>
            </w:tcBorders>
            <w:shd w:val="clear" w:color="000000" w:fill="FFFFFF"/>
            <w:noWrap/>
          </w:tcPr>
          <w:p w14:paraId="2840C30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266(7.7)</w:t>
            </w:r>
          </w:p>
        </w:tc>
        <w:tc>
          <w:tcPr>
            <w:tcW w:w="1734" w:type="dxa"/>
            <w:tcBorders>
              <w:top w:val="nil"/>
              <w:left w:val="nil"/>
              <w:bottom w:val="single" w:color="auto" w:sz="4" w:space="0"/>
              <w:right w:val="nil"/>
            </w:tcBorders>
            <w:shd w:val="clear" w:color="000000" w:fill="FFFFFF"/>
            <w:noWrap/>
          </w:tcPr>
          <w:p w14:paraId="57865D6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1.75 (1.55-1.99)</w:t>
            </w:r>
          </w:p>
        </w:tc>
        <w:tc>
          <w:tcPr>
            <w:tcW w:w="997" w:type="dxa"/>
            <w:tcBorders>
              <w:top w:val="nil"/>
              <w:left w:val="nil"/>
              <w:bottom w:val="single" w:color="auto" w:sz="4" w:space="0"/>
              <w:right w:val="nil"/>
            </w:tcBorders>
            <w:shd w:val="clear" w:color="000000" w:fill="FFFFFF"/>
            <w:noWrap/>
          </w:tcPr>
          <w:p w14:paraId="58B9EFF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353" w:type="dxa"/>
            <w:tcBorders>
              <w:top w:val="nil"/>
              <w:left w:val="nil"/>
              <w:bottom w:val="single" w:color="auto" w:sz="4" w:space="0"/>
              <w:right w:val="nil"/>
            </w:tcBorders>
            <w:shd w:val="clear" w:color="000000" w:fill="FFFFFF"/>
            <w:noWrap/>
          </w:tcPr>
          <w:p w14:paraId="7036BAE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9(4.1)</w:t>
            </w:r>
          </w:p>
        </w:tc>
        <w:tc>
          <w:tcPr>
            <w:tcW w:w="1760" w:type="dxa"/>
            <w:tcBorders>
              <w:top w:val="nil"/>
              <w:left w:val="nil"/>
              <w:bottom w:val="single" w:color="auto" w:sz="4" w:space="0"/>
              <w:right w:val="nil"/>
            </w:tcBorders>
            <w:shd w:val="clear" w:color="000000" w:fill="FFFFFF"/>
            <w:noWrap/>
          </w:tcPr>
          <w:p w14:paraId="7EAC2AC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1.63 (0.84-3.19)</w:t>
            </w:r>
          </w:p>
        </w:tc>
        <w:tc>
          <w:tcPr>
            <w:tcW w:w="1134" w:type="dxa"/>
            <w:tcBorders>
              <w:top w:val="nil"/>
              <w:left w:val="nil"/>
              <w:bottom w:val="single" w:color="auto" w:sz="4" w:space="0"/>
              <w:right w:val="nil"/>
            </w:tcBorders>
            <w:shd w:val="clear" w:color="000000" w:fill="FFFFFF"/>
            <w:noWrap/>
          </w:tcPr>
          <w:p w14:paraId="2DF1AA1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0.149</w:t>
            </w:r>
          </w:p>
        </w:tc>
        <w:tc>
          <w:tcPr>
            <w:tcW w:w="1418" w:type="dxa"/>
            <w:tcBorders>
              <w:top w:val="nil"/>
              <w:left w:val="nil"/>
              <w:bottom w:val="single" w:color="auto" w:sz="4" w:space="0"/>
              <w:right w:val="nil"/>
            </w:tcBorders>
            <w:noWrap/>
          </w:tcPr>
          <w:p w14:paraId="2B17558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0.966</w:t>
            </w:r>
          </w:p>
        </w:tc>
      </w:tr>
    </w:tbl>
    <w:p w14:paraId="7FB7D39B">
      <w:pPr>
        <w:spacing w:line="360" w:lineRule="auto"/>
        <w:contextualSpacing/>
        <w:jc w:val="both"/>
        <w:rPr>
          <w:rFonts w:ascii="Times New Roman" w:hAnsi="Times New Roman" w:cs="Times New Roman"/>
          <w:sz w:val="22"/>
          <w:szCs w:val="22"/>
        </w:rPr>
      </w:pPr>
      <w:r>
        <w:rPr>
          <w:rFonts w:hint="eastAsia" w:ascii="Times New Roman" w:hAnsi="Times New Roman" w:cs="Times New Roman"/>
          <w:sz w:val="22"/>
          <w:szCs w:val="22"/>
        </w:rPr>
        <w:t xml:space="preserve">Cox proportional hazards regression models were used to calculate hazard ratios (HR) and 95% confidence intervals (CI) for cardiovascular outcomes stratified by waist circumference in 140,086 MASLD participants (129,914 participants with elevated waist circumference [male WC≥94 cm or female WC≥80 cm], 10,172 participants with normal waist circumference [male WC&lt;94 cm or female WC&lt;80 cm]). Any CHIP: variant allele frequency ≥2%; large CHIP: variant allele frequency ≥10%. The model was adjusted for age, sex, and the first 10 principal components of genetic ancestry, Townsend deprivation index, education, smoking, alcohol, metabolic equivalent task, body mass index, systolic blood pressure, cholesterol, Low-density lipoprotein, and Type 2 diabetes. </w:t>
      </w:r>
      <w:r>
        <w:rPr>
          <w:rFonts w:hint="eastAsia" w:ascii="Times New Roman" w:hAnsi="Times New Roman" w:cs="Times New Roman"/>
          <w:i/>
          <w:iCs/>
          <w:sz w:val="22"/>
          <w:szCs w:val="22"/>
        </w:rPr>
        <w:t>P</w:t>
      </w:r>
      <w:r>
        <w:rPr>
          <w:rFonts w:hint="eastAsia" w:ascii="Times New Roman" w:hAnsi="Times New Roman" w:cs="Times New Roman"/>
          <w:sz w:val="22"/>
          <w:szCs w:val="22"/>
        </w:rPr>
        <w:t xml:space="preserve">-values were calculated using Wald tests. </w:t>
      </w:r>
      <w:r>
        <w:rPr>
          <w:rFonts w:hint="eastAsia" w:ascii="Times New Roman" w:hAnsi="Times New Roman" w:cs="Times New Roman"/>
          <w:i/>
          <w:iCs/>
          <w:sz w:val="22"/>
          <w:szCs w:val="22"/>
        </w:rPr>
        <w:t>P</w:t>
      </w:r>
      <w:r>
        <w:rPr>
          <w:rFonts w:hint="eastAsia" w:ascii="Times New Roman" w:hAnsi="Times New Roman" w:cs="Times New Roman"/>
          <w:sz w:val="22"/>
          <w:szCs w:val="22"/>
        </w:rPr>
        <w:t>-interaction values were calculated using likelihood ratio tests comparing models with and without interaction terms between CHIP status and waist circumference category. CHIP, clonal haematopoiesis of indeterminate potential; CVD, cardiovascular disease; CHD, coronary heart disease; HF, heart failure. HR, hazard ratio; CI, confidence interval; CVD was defined as the occurrence of any type of CHD, stroke, or HF.</w:t>
      </w:r>
    </w:p>
    <w:p w14:paraId="4A3DEACD">
      <w:pPr>
        <w:rPr>
          <w:rFonts w:ascii="Times New Roman" w:hAnsi="Times New Roman" w:cs="Times New Roman"/>
          <w:sz w:val="22"/>
          <w:szCs w:val="22"/>
        </w:rPr>
      </w:pPr>
      <w:r>
        <w:rPr>
          <w:rFonts w:ascii="Times New Roman" w:hAnsi="Times New Roman" w:cs="Times New Roman"/>
          <w:sz w:val="22"/>
          <w:szCs w:val="22"/>
        </w:rPr>
        <w:br w:type="page"/>
      </w:r>
    </w:p>
    <w:p w14:paraId="4465A04D">
      <w:pPr>
        <w:rPr>
          <w:rFonts w:ascii="Times New Roman" w:hAnsi="Times New Roman" w:cs="Times New Roman"/>
          <w:sz w:val="22"/>
          <w:szCs w:val="22"/>
        </w:rPr>
      </w:pPr>
    </w:p>
    <w:p w14:paraId="09C37E0C">
      <w:pPr>
        <w:spacing w:line="480" w:lineRule="auto"/>
        <w:contextualSpacing/>
        <w:jc w:val="both"/>
        <w:rPr>
          <w:rFonts w:ascii="Times New Roman" w:hAnsi="Times New Roman" w:cs="Times New Roman"/>
          <w:b/>
          <w:bCs/>
          <w:sz w:val="22"/>
          <w:szCs w:val="22"/>
        </w:rPr>
      </w:pPr>
      <w:r>
        <w:rPr>
          <w:rFonts w:ascii="Times New Roman" w:hAnsi="Times New Roman" w:cs="Times New Roman"/>
          <w:b/>
          <w:bCs/>
          <w:sz w:val="22"/>
          <w:szCs w:val="22"/>
        </w:rPr>
        <w:t>Supplementary Table S</w:t>
      </w:r>
      <w:r>
        <w:rPr>
          <w:rFonts w:hint="eastAsia" w:ascii="Times New Roman" w:hAnsi="Times New Roman" w:cs="Times New Roman"/>
          <w:b/>
          <w:bCs/>
          <w:sz w:val="22"/>
          <w:szCs w:val="22"/>
        </w:rPr>
        <w:t>10.</w:t>
      </w:r>
      <w:r>
        <w:rPr>
          <w:rFonts w:ascii="Times New Roman" w:hAnsi="Times New Roman" w:cs="Times New Roman"/>
          <w:b/>
          <w:bCs/>
          <w:sz w:val="22"/>
          <w:szCs w:val="22"/>
        </w:rPr>
        <w:t xml:space="preserve"> </w:t>
      </w:r>
      <w:r>
        <w:rPr>
          <w:rFonts w:ascii="Times New Roman" w:hAnsi="Times New Roman" w:cs="Times New Roman"/>
          <w:sz w:val="22"/>
          <w:szCs w:val="22"/>
        </w:rPr>
        <w:t xml:space="preserve">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cs="Times New Roman"/>
          <w:sz w:val="22"/>
          <w:szCs w:val="22"/>
        </w:rPr>
        <w:t>MASLD stratified by Triglyceride.</w:t>
      </w:r>
    </w:p>
    <w:tbl>
      <w:tblPr>
        <w:tblStyle w:val="7"/>
        <w:tblW w:w="11167" w:type="dxa"/>
        <w:jc w:val="center"/>
        <w:tblLayout w:type="autofit"/>
        <w:tblCellMar>
          <w:top w:w="0" w:type="dxa"/>
          <w:left w:w="108" w:type="dxa"/>
          <w:bottom w:w="0" w:type="dxa"/>
          <w:right w:w="108" w:type="dxa"/>
        </w:tblCellMar>
      </w:tblPr>
      <w:tblGrid>
        <w:gridCol w:w="1418"/>
        <w:gridCol w:w="1417"/>
        <w:gridCol w:w="1670"/>
        <w:gridCol w:w="997"/>
        <w:gridCol w:w="1444"/>
        <w:gridCol w:w="1669"/>
        <w:gridCol w:w="1134"/>
        <w:gridCol w:w="1418"/>
      </w:tblGrid>
      <w:tr w14:paraId="20F02A64">
        <w:tblPrEx>
          <w:tblCellMar>
            <w:top w:w="0" w:type="dxa"/>
            <w:left w:w="108" w:type="dxa"/>
            <w:bottom w:w="0" w:type="dxa"/>
            <w:right w:w="108" w:type="dxa"/>
          </w:tblCellMar>
        </w:tblPrEx>
        <w:trPr>
          <w:trHeight w:val="284" w:hRule="atLeast"/>
          <w:jc w:val="center"/>
        </w:trPr>
        <w:tc>
          <w:tcPr>
            <w:tcW w:w="1418" w:type="dxa"/>
            <w:tcBorders>
              <w:top w:val="single" w:color="auto" w:sz="4" w:space="0"/>
              <w:left w:val="nil"/>
              <w:bottom w:val="single" w:color="auto" w:sz="4" w:space="0"/>
              <w:right w:val="nil"/>
            </w:tcBorders>
            <w:shd w:val="clear" w:color="000000" w:fill="FFFFFF"/>
            <w:noWrap/>
            <w:vAlign w:val="bottom"/>
          </w:tcPr>
          <w:p w14:paraId="2BC73E3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4084" w:type="dxa"/>
            <w:gridSpan w:val="3"/>
            <w:tcBorders>
              <w:top w:val="single" w:color="auto" w:sz="4" w:space="0"/>
              <w:left w:val="nil"/>
              <w:bottom w:val="single" w:color="auto" w:sz="4" w:space="0"/>
              <w:right w:val="nil"/>
            </w:tcBorders>
            <w:shd w:val="clear" w:color="000000" w:fill="FFFFFF"/>
            <w:noWrap/>
            <w:vAlign w:val="center"/>
          </w:tcPr>
          <w:p w14:paraId="15A9C19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r>
              <w:rPr>
                <w:rFonts w:hint="eastAsia" w:ascii="Times New Roman" w:hAnsi="Times New Roman" w:eastAsia="等线" w:cs="Times New Roman"/>
                <w:color w:val="000000"/>
                <w:sz w:val="22"/>
                <w:szCs w:val="22"/>
              </w:rPr>
              <w:t>Triglycerides ≥1.7 mmol/L</w:t>
            </w:r>
          </w:p>
          <w:p w14:paraId="2C752F0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 (N=97,774)</w:t>
            </w:r>
          </w:p>
        </w:tc>
        <w:tc>
          <w:tcPr>
            <w:tcW w:w="4247" w:type="dxa"/>
            <w:gridSpan w:val="3"/>
            <w:tcBorders>
              <w:top w:val="single" w:color="auto" w:sz="4" w:space="0"/>
              <w:left w:val="nil"/>
              <w:bottom w:val="single" w:color="auto" w:sz="4" w:space="0"/>
              <w:right w:val="nil"/>
            </w:tcBorders>
            <w:shd w:val="clear" w:color="000000" w:fill="FFFFFF"/>
            <w:noWrap/>
            <w:vAlign w:val="center"/>
          </w:tcPr>
          <w:p w14:paraId="269AD41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r>
              <w:rPr>
                <w:rFonts w:hint="eastAsia" w:ascii="Times New Roman" w:hAnsi="Times New Roman" w:eastAsia="等线" w:cs="Times New Roman"/>
                <w:color w:val="000000"/>
                <w:sz w:val="22"/>
                <w:szCs w:val="22"/>
              </w:rPr>
              <w:t>Triglycerides&lt;1.7 mmol/L</w:t>
            </w:r>
          </w:p>
          <w:p w14:paraId="1CC79CC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 (N=42,312)</w:t>
            </w:r>
          </w:p>
        </w:tc>
        <w:tc>
          <w:tcPr>
            <w:tcW w:w="1418" w:type="dxa"/>
            <w:tcBorders>
              <w:top w:val="single" w:color="auto" w:sz="4" w:space="0"/>
              <w:left w:val="nil"/>
              <w:bottom w:val="single" w:color="auto" w:sz="4" w:space="0"/>
              <w:right w:val="nil"/>
            </w:tcBorders>
            <w:shd w:val="clear" w:color="000000" w:fill="FFFFFF"/>
            <w:noWrap/>
            <w:vAlign w:val="bottom"/>
          </w:tcPr>
          <w:p w14:paraId="30D61BA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57CE8CB7">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38970BCE">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7" w:type="dxa"/>
            <w:tcBorders>
              <w:top w:val="nil"/>
              <w:left w:val="nil"/>
              <w:bottom w:val="single" w:color="auto" w:sz="4" w:space="0"/>
              <w:right w:val="nil"/>
            </w:tcBorders>
            <w:shd w:val="clear" w:color="000000" w:fill="FFFFFF"/>
            <w:noWrap/>
            <w:vAlign w:val="center"/>
          </w:tcPr>
          <w:p w14:paraId="15ACB0A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670" w:type="dxa"/>
            <w:tcBorders>
              <w:top w:val="nil"/>
              <w:left w:val="nil"/>
              <w:bottom w:val="single" w:color="auto" w:sz="4" w:space="0"/>
              <w:right w:val="nil"/>
            </w:tcBorders>
            <w:shd w:val="clear" w:color="000000" w:fill="FFFFFF"/>
            <w:noWrap/>
            <w:vAlign w:val="center"/>
          </w:tcPr>
          <w:p w14:paraId="1D0105A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HR (95% CI) </w:t>
            </w:r>
          </w:p>
        </w:tc>
        <w:tc>
          <w:tcPr>
            <w:tcW w:w="997" w:type="dxa"/>
            <w:tcBorders>
              <w:top w:val="nil"/>
              <w:left w:val="nil"/>
              <w:bottom w:val="single" w:color="auto" w:sz="4" w:space="0"/>
              <w:right w:val="nil"/>
            </w:tcBorders>
            <w:shd w:val="clear" w:color="000000" w:fill="FFFFFF"/>
            <w:noWrap/>
            <w:vAlign w:val="center"/>
          </w:tcPr>
          <w:p w14:paraId="4B439AFC">
            <w:pPr>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444" w:type="dxa"/>
            <w:tcBorders>
              <w:top w:val="nil"/>
              <w:left w:val="nil"/>
              <w:bottom w:val="single" w:color="auto" w:sz="4" w:space="0"/>
              <w:right w:val="nil"/>
            </w:tcBorders>
            <w:shd w:val="clear" w:color="000000" w:fill="FFFFFF"/>
            <w:noWrap/>
            <w:vAlign w:val="center"/>
          </w:tcPr>
          <w:p w14:paraId="7B9D86E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669" w:type="dxa"/>
            <w:tcBorders>
              <w:top w:val="nil"/>
              <w:left w:val="nil"/>
              <w:bottom w:val="single" w:color="auto" w:sz="4" w:space="0"/>
              <w:right w:val="nil"/>
            </w:tcBorders>
            <w:shd w:val="clear" w:color="000000" w:fill="FFFFFF"/>
            <w:noWrap/>
            <w:vAlign w:val="center"/>
          </w:tcPr>
          <w:p w14:paraId="654DC94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HR (95% CI)</w:t>
            </w:r>
          </w:p>
        </w:tc>
        <w:tc>
          <w:tcPr>
            <w:tcW w:w="1134" w:type="dxa"/>
            <w:tcBorders>
              <w:top w:val="nil"/>
              <w:left w:val="nil"/>
              <w:bottom w:val="single" w:color="auto" w:sz="4" w:space="0"/>
              <w:right w:val="nil"/>
            </w:tcBorders>
            <w:shd w:val="clear" w:color="000000" w:fill="FFFFFF"/>
            <w:noWrap/>
            <w:vAlign w:val="center"/>
          </w:tcPr>
          <w:p w14:paraId="742E7B0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w:t>
            </w: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418" w:type="dxa"/>
            <w:tcBorders>
              <w:top w:val="nil"/>
              <w:left w:val="nil"/>
              <w:bottom w:val="single" w:color="auto" w:sz="4" w:space="0"/>
              <w:right w:val="nil"/>
            </w:tcBorders>
            <w:shd w:val="clear" w:color="000000" w:fill="FFFFFF"/>
            <w:noWrap/>
            <w:vAlign w:val="center"/>
          </w:tcPr>
          <w:p w14:paraId="3632D97E">
            <w:pP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 xml:space="preserve">P </w:t>
            </w:r>
            <w:r>
              <w:rPr>
                <w:rFonts w:ascii="Times New Roman" w:hAnsi="Times New Roman" w:eastAsia="等线" w:cs="Times New Roman"/>
                <w:color w:val="000000"/>
                <w:sz w:val="22"/>
                <w:szCs w:val="22"/>
              </w:rPr>
              <w:t>interaction</w:t>
            </w:r>
          </w:p>
        </w:tc>
      </w:tr>
      <w:tr w14:paraId="0CB1A09F">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29F92F6F">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CVD</w:t>
            </w:r>
          </w:p>
        </w:tc>
        <w:tc>
          <w:tcPr>
            <w:tcW w:w="1417" w:type="dxa"/>
            <w:tcBorders>
              <w:top w:val="nil"/>
              <w:left w:val="nil"/>
              <w:bottom w:val="nil"/>
              <w:right w:val="nil"/>
            </w:tcBorders>
            <w:shd w:val="clear" w:color="000000" w:fill="FFFFFF"/>
            <w:noWrap/>
            <w:vAlign w:val="center"/>
          </w:tcPr>
          <w:p w14:paraId="579D7ED4">
            <w:pPr>
              <w:jc w:val="center"/>
              <w:rPr>
                <w:rFonts w:ascii="Times New Roman" w:hAnsi="Times New Roman" w:eastAsia="等线" w:cs="Times New Roman"/>
                <w:color w:val="000000"/>
                <w:sz w:val="22"/>
                <w:szCs w:val="22"/>
              </w:rPr>
            </w:pPr>
          </w:p>
        </w:tc>
        <w:tc>
          <w:tcPr>
            <w:tcW w:w="1670" w:type="dxa"/>
            <w:tcBorders>
              <w:top w:val="nil"/>
              <w:left w:val="nil"/>
              <w:bottom w:val="nil"/>
              <w:right w:val="nil"/>
            </w:tcBorders>
            <w:shd w:val="clear" w:color="000000" w:fill="FFFFFF"/>
            <w:noWrap/>
            <w:vAlign w:val="center"/>
          </w:tcPr>
          <w:p w14:paraId="50176C1F">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2D9BCAB0">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4CBB8B38">
            <w:pPr>
              <w:jc w:val="center"/>
              <w:rPr>
                <w:rFonts w:ascii="Times New Roman" w:hAnsi="Times New Roman" w:eastAsia="等线" w:cs="Times New Roman"/>
                <w:color w:val="000000"/>
                <w:sz w:val="22"/>
                <w:szCs w:val="22"/>
              </w:rPr>
            </w:pPr>
          </w:p>
        </w:tc>
        <w:tc>
          <w:tcPr>
            <w:tcW w:w="1669" w:type="dxa"/>
            <w:tcBorders>
              <w:top w:val="nil"/>
              <w:left w:val="nil"/>
              <w:bottom w:val="nil"/>
              <w:right w:val="nil"/>
            </w:tcBorders>
            <w:shd w:val="clear" w:color="000000" w:fill="FFFFFF"/>
            <w:noWrap/>
            <w:vAlign w:val="center"/>
          </w:tcPr>
          <w:p w14:paraId="51D8AF8C">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00D35D4A">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47AE81A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27ED5931">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56B996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417" w:type="dxa"/>
            <w:tcBorders>
              <w:top w:val="nil"/>
              <w:left w:val="nil"/>
              <w:bottom w:val="nil"/>
              <w:right w:val="nil"/>
            </w:tcBorders>
            <w:shd w:val="clear" w:color="000000" w:fill="FFFFFF"/>
            <w:noWrap/>
            <w:vAlign w:val="center"/>
          </w:tcPr>
          <w:p w14:paraId="5BE7D8C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14,648(15.6)</w:t>
            </w:r>
          </w:p>
        </w:tc>
        <w:tc>
          <w:tcPr>
            <w:tcW w:w="1670" w:type="dxa"/>
            <w:tcBorders>
              <w:top w:val="nil"/>
              <w:left w:val="nil"/>
              <w:bottom w:val="nil"/>
              <w:right w:val="nil"/>
            </w:tcBorders>
            <w:shd w:val="clear" w:color="000000" w:fill="FFFFFF"/>
            <w:noWrap/>
            <w:vAlign w:val="center"/>
          </w:tcPr>
          <w:p w14:paraId="68735EF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2D103248">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6165BF3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6,159(15.1)</w:t>
            </w:r>
          </w:p>
        </w:tc>
        <w:tc>
          <w:tcPr>
            <w:tcW w:w="1669" w:type="dxa"/>
            <w:tcBorders>
              <w:top w:val="nil"/>
              <w:left w:val="nil"/>
              <w:bottom w:val="nil"/>
              <w:right w:val="nil"/>
            </w:tcBorders>
            <w:shd w:val="clear" w:color="000000" w:fill="FFFFFF"/>
            <w:noWrap/>
            <w:vAlign w:val="center"/>
          </w:tcPr>
          <w:p w14:paraId="17663AC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47EA10A1">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798CC1A2">
            <w:pPr>
              <w:jc w:val="center"/>
              <w:rPr>
                <w:rFonts w:ascii="Times New Roman" w:hAnsi="Times New Roman" w:eastAsia="等线" w:cs="Times New Roman"/>
                <w:color w:val="000000"/>
                <w:sz w:val="22"/>
                <w:szCs w:val="22"/>
              </w:rPr>
            </w:pPr>
          </w:p>
        </w:tc>
      </w:tr>
      <w:tr w14:paraId="76C85A0A">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78371A9">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417" w:type="dxa"/>
            <w:tcBorders>
              <w:top w:val="nil"/>
              <w:left w:val="nil"/>
              <w:bottom w:val="nil"/>
              <w:right w:val="nil"/>
            </w:tcBorders>
            <w:shd w:val="clear" w:color="000000" w:fill="FFFFFF"/>
            <w:noWrap/>
            <w:vAlign w:val="center"/>
          </w:tcPr>
          <w:p w14:paraId="68AC377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807(21.5)</w:t>
            </w:r>
          </w:p>
        </w:tc>
        <w:tc>
          <w:tcPr>
            <w:tcW w:w="1670" w:type="dxa"/>
            <w:tcBorders>
              <w:top w:val="nil"/>
              <w:left w:val="nil"/>
              <w:bottom w:val="nil"/>
              <w:right w:val="nil"/>
            </w:tcBorders>
            <w:shd w:val="clear" w:color="000000" w:fill="FFFFFF"/>
            <w:noWrap/>
            <w:vAlign w:val="bottom"/>
          </w:tcPr>
          <w:p w14:paraId="31D8864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1.39 (1.30-1.50)</w:t>
            </w:r>
          </w:p>
        </w:tc>
        <w:tc>
          <w:tcPr>
            <w:tcW w:w="997" w:type="dxa"/>
            <w:tcBorders>
              <w:top w:val="nil"/>
              <w:left w:val="nil"/>
              <w:bottom w:val="nil"/>
              <w:right w:val="nil"/>
            </w:tcBorders>
            <w:shd w:val="clear" w:color="000000" w:fill="FFFFFF"/>
            <w:noWrap/>
            <w:vAlign w:val="bottom"/>
          </w:tcPr>
          <w:p w14:paraId="5AA3440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center"/>
          </w:tcPr>
          <w:p w14:paraId="4475A74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323(20.3)</w:t>
            </w:r>
          </w:p>
        </w:tc>
        <w:tc>
          <w:tcPr>
            <w:tcW w:w="1669" w:type="dxa"/>
            <w:tcBorders>
              <w:top w:val="nil"/>
              <w:left w:val="nil"/>
              <w:bottom w:val="nil"/>
              <w:right w:val="nil"/>
            </w:tcBorders>
            <w:shd w:val="clear" w:color="000000" w:fill="FFFFFF"/>
            <w:noWrap/>
            <w:vAlign w:val="bottom"/>
          </w:tcPr>
          <w:p w14:paraId="709EDD0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1.32 (1.17-1.47)</w:t>
            </w:r>
          </w:p>
        </w:tc>
        <w:tc>
          <w:tcPr>
            <w:tcW w:w="1134" w:type="dxa"/>
            <w:tcBorders>
              <w:top w:val="nil"/>
              <w:left w:val="nil"/>
              <w:bottom w:val="nil"/>
              <w:right w:val="nil"/>
            </w:tcBorders>
            <w:shd w:val="clear" w:color="000000" w:fill="FFFFFF"/>
            <w:noWrap/>
            <w:vAlign w:val="bottom"/>
          </w:tcPr>
          <w:p w14:paraId="1992430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1B21B27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0.498</w:t>
            </w:r>
          </w:p>
        </w:tc>
      </w:tr>
      <w:tr w14:paraId="26CE94B5">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7F33378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417" w:type="dxa"/>
            <w:tcBorders>
              <w:top w:val="nil"/>
              <w:left w:val="nil"/>
              <w:bottom w:val="nil"/>
              <w:right w:val="nil"/>
            </w:tcBorders>
            <w:shd w:val="clear" w:color="000000" w:fill="FFFFFF"/>
            <w:noWrap/>
            <w:vAlign w:val="center"/>
          </w:tcPr>
          <w:p w14:paraId="6AE626A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565（21.8）</w:t>
            </w:r>
          </w:p>
        </w:tc>
        <w:tc>
          <w:tcPr>
            <w:tcW w:w="1670" w:type="dxa"/>
            <w:tcBorders>
              <w:top w:val="nil"/>
              <w:left w:val="nil"/>
              <w:bottom w:val="nil"/>
              <w:right w:val="nil"/>
            </w:tcBorders>
            <w:shd w:val="clear" w:color="000000" w:fill="FFFFFF"/>
            <w:noWrap/>
            <w:vAlign w:val="bottom"/>
          </w:tcPr>
          <w:p w14:paraId="1A65FB8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1.43 (1.32-1.56)</w:t>
            </w:r>
          </w:p>
        </w:tc>
        <w:tc>
          <w:tcPr>
            <w:tcW w:w="997" w:type="dxa"/>
            <w:tcBorders>
              <w:top w:val="nil"/>
              <w:left w:val="nil"/>
              <w:bottom w:val="nil"/>
              <w:right w:val="nil"/>
            </w:tcBorders>
            <w:shd w:val="clear" w:color="000000" w:fill="FFFFFF"/>
            <w:noWrap/>
            <w:vAlign w:val="bottom"/>
          </w:tcPr>
          <w:p w14:paraId="556F7E0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center"/>
          </w:tcPr>
          <w:p w14:paraId="3142A26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236（21.4）</w:t>
            </w:r>
          </w:p>
        </w:tc>
        <w:tc>
          <w:tcPr>
            <w:tcW w:w="1669" w:type="dxa"/>
            <w:tcBorders>
              <w:top w:val="nil"/>
              <w:left w:val="nil"/>
              <w:bottom w:val="nil"/>
              <w:right w:val="nil"/>
            </w:tcBorders>
            <w:shd w:val="clear" w:color="000000" w:fill="FFFFFF"/>
            <w:noWrap/>
            <w:vAlign w:val="bottom"/>
          </w:tcPr>
          <w:p w14:paraId="645DAE7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1.40 (1.23-1.60)</w:t>
            </w:r>
          </w:p>
        </w:tc>
        <w:tc>
          <w:tcPr>
            <w:tcW w:w="1134" w:type="dxa"/>
            <w:tcBorders>
              <w:top w:val="nil"/>
              <w:left w:val="nil"/>
              <w:bottom w:val="nil"/>
              <w:right w:val="nil"/>
            </w:tcBorders>
            <w:shd w:val="clear" w:color="000000" w:fill="FFFFFF"/>
            <w:noWrap/>
            <w:vAlign w:val="bottom"/>
          </w:tcPr>
          <w:p w14:paraId="78FB3C5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59477E8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0.928</w:t>
            </w:r>
          </w:p>
        </w:tc>
      </w:tr>
      <w:tr w14:paraId="0D61A9F0">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E2BA10B">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CHD</w:t>
            </w:r>
          </w:p>
        </w:tc>
        <w:tc>
          <w:tcPr>
            <w:tcW w:w="1417" w:type="dxa"/>
            <w:tcBorders>
              <w:top w:val="nil"/>
              <w:left w:val="nil"/>
              <w:bottom w:val="nil"/>
              <w:right w:val="nil"/>
            </w:tcBorders>
            <w:shd w:val="clear" w:color="000000" w:fill="FFFFFF"/>
            <w:noWrap/>
            <w:vAlign w:val="center"/>
          </w:tcPr>
          <w:p w14:paraId="4ACE132A">
            <w:pPr>
              <w:jc w:val="center"/>
              <w:rPr>
                <w:rFonts w:ascii="Times New Roman" w:hAnsi="Times New Roman" w:eastAsia="等线" w:cs="Times New Roman"/>
                <w:color w:val="000000"/>
                <w:sz w:val="22"/>
                <w:szCs w:val="22"/>
              </w:rPr>
            </w:pPr>
          </w:p>
        </w:tc>
        <w:tc>
          <w:tcPr>
            <w:tcW w:w="1670" w:type="dxa"/>
            <w:tcBorders>
              <w:top w:val="nil"/>
              <w:left w:val="nil"/>
              <w:bottom w:val="nil"/>
              <w:right w:val="nil"/>
            </w:tcBorders>
            <w:shd w:val="clear" w:color="000000" w:fill="FFFFFF"/>
            <w:noWrap/>
            <w:vAlign w:val="center"/>
          </w:tcPr>
          <w:p w14:paraId="5EC208E0">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54DB5250">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7CF1B833">
            <w:pPr>
              <w:jc w:val="center"/>
              <w:rPr>
                <w:rFonts w:ascii="Times New Roman" w:hAnsi="Times New Roman" w:eastAsia="等线" w:cs="Times New Roman"/>
                <w:color w:val="000000"/>
                <w:sz w:val="22"/>
                <w:szCs w:val="22"/>
              </w:rPr>
            </w:pPr>
          </w:p>
        </w:tc>
        <w:tc>
          <w:tcPr>
            <w:tcW w:w="1669" w:type="dxa"/>
            <w:tcBorders>
              <w:top w:val="nil"/>
              <w:left w:val="nil"/>
              <w:bottom w:val="nil"/>
              <w:right w:val="nil"/>
            </w:tcBorders>
            <w:shd w:val="clear" w:color="000000" w:fill="FFFFFF"/>
            <w:noWrap/>
            <w:vAlign w:val="center"/>
          </w:tcPr>
          <w:p w14:paraId="6034875E">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5A3A1151">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00B7270C">
            <w:pPr>
              <w:jc w:val="center"/>
              <w:rPr>
                <w:rFonts w:ascii="Times New Roman" w:hAnsi="Times New Roman" w:eastAsia="等线" w:cs="Times New Roman"/>
                <w:color w:val="000000"/>
                <w:sz w:val="22"/>
                <w:szCs w:val="22"/>
              </w:rPr>
            </w:pPr>
          </w:p>
        </w:tc>
      </w:tr>
      <w:tr w14:paraId="668DCC4C">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76C126F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417" w:type="dxa"/>
            <w:tcBorders>
              <w:top w:val="nil"/>
              <w:left w:val="nil"/>
              <w:bottom w:val="nil"/>
              <w:right w:val="nil"/>
            </w:tcBorders>
            <w:shd w:val="clear" w:color="000000" w:fill="FFFFFF"/>
            <w:noWrap/>
            <w:vAlign w:val="center"/>
          </w:tcPr>
          <w:p w14:paraId="6B00C1B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10,997(11.7)</w:t>
            </w:r>
          </w:p>
        </w:tc>
        <w:tc>
          <w:tcPr>
            <w:tcW w:w="1670" w:type="dxa"/>
            <w:tcBorders>
              <w:top w:val="nil"/>
              <w:left w:val="nil"/>
              <w:bottom w:val="nil"/>
              <w:right w:val="nil"/>
            </w:tcBorders>
            <w:shd w:val="clear" w:color="000000" w:fill="FFFFFF"/>
            <w:noWrap/>
            <w:vAlign w:val="center"/>
          </w:tcPr>
          <w:p w14:paraId="17143B9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7E3F9713">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6893B81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4,332(10.6)</w:t>
            </w:r>
          </w:p>
        </w:tc>
        <w:tc>
          <w:tcPr>
            <w:tcW w:w="1669" w:type="dxa"/>
            <w:tcBorders>
              <w:top w:val="nil"/>
              <w:left w:val="nil"/>
              <w:bottom w:val="nil"/>
              <w:right w:val="nil"/>
            </w:tcBorders>
            <w:shd w:val="clear" w:color="000000" w:fill="FFFFFF"/>
            <w:noWrap/>
            <w:vAlign w:val="center"/>
          </w:tcPr>
          <w:p w14:paraId="06099AA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397DD147">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2AD272E0">
            <w:pPr>
              <w:jc w:val="center"/>
              <w:rPr>
                <w:rFonts w:ascii="Times New Roman" w:hAnsi="Times New Roman" w:eastAsia="等线" w:cs="Times New Roman"/>
                <w:color w:val="000000"/>
                <w:sz w:val="22"/>
                <w:szCs w:val="22"/>
              </w:rPr>
            </w:pPr>
          </w:p>
        </w:tc>
      </w:tr>
      <w:tr w14:paraId="6D70263B">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68E3600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417" w:type="dxa"/>
            <w:tcBorders>
              <w:top w:val="nil"/>
              <w:left w:val="nil"/>
              <w:bottom w:val="nil"/>
              <w:right w:val="nil"/>
            </w:tcBorders>
            <w:shd w:val="clear" w:color="000000" w:fill="FFFFFF"/>
            <w:noWrap/>
            <w:vAlign w:val="center"/>
          </w:tcPr>
          <w:p w14:paraId="75E8571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565(15.0)</w:t>
            </w:r>
          </w:p>
        </w:tc>
        <w:tc>
          <w:tcPr>
            <w:tcW w:w="1670" w:type="dxa"/>
            <w:tcBorders>
              <w:top w:val="nil"/>
              <w:left w:val="nil"/>
              <w:bottom w:val="nil"/>
              <w:right w:val="nil"/>
            </w:tcBorders>
            <w:shd w:val="clear" w:color="000000" w:fill="FFFFFF"/>
            <w:noWrap/>
            <w:vAlign w:val="bottom"/>
          </w:tcPr>
          <w:p w14:paraId="6D61158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1.30 (1.19-1.42)</w:t>
            </w:r>
          </w:p>
        </w:tc>
        <w:tc>
          <w:tcPr>
            <w:tcW w:w="997" w:type="dxa"/>
            <w:tcBorders>
              <w:top w:val="nil"/>
              <w:left w:val="nil"/>
              <w:bottom w:val="nil"/>
              <w:right w:val="nil"/>
            </w:tcBorders>
            <w:shd w:val="clear" w:color="000000" w:fill="FFFFFF"/>
            <w:noWrap/>
            <w:vAlign w:val="bottom"/>
          </w:tcPr>
          <w:p w14:paraId="408464C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bottom"/>
          </w:tcPr>
          <w:p w14:paraId="321A830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207(13.0)</w:t>
            </w:r>
          </w:p>
        </w:tc>
        <w:tc>
          <w:tcPr>
            <w:tcW w:w="1669" w:type="dxa"/>
            <w:tcBorders>
              <w:top w:val="nil"/>
              <w:left w:val="nil"/>
              <w:bottom w:val="nil"/>
              <w:right w:val="nil"/>
            </w:tcBorders>
            <w:shd w:val="clear" w:color="000000" w:fill="FFFFFF"/>
            <w:noWrap/>
            <w:vAlign w:val="bottom"/>
          </w:tcPr>
          <w:p w14:paraId="3E2081F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1.21 (1.05-1.39)</w:t>
            </w:r>
          </w:p>
        </w:tc>
        <w:tc>
          <w:tcPr>
            <w:tcW w:w="1134" w:type="dxa"/>
            <w:tcBorders>
              <w:top w:val="nil"/>
              <w:left w:val="nil"/>
              <w:bottom w:val="nil"/>
              <w:right w:val="nil"/>
            </w:tcBorders>
            <w:shd w:val="clear" w:color="000000" w:fill="FFFFFF"/>
            <w:noWrap/>
            <w:vAlign w:val="bottom"/>
          </w:tcPr>
          <w:p w14:paraId="0027FC2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0.009</w:t>
            </w:r>
          </w:p>
        </w:tc>
        <w:tc>
          <w:tcPr>
            <w:tcW w:w="1418" w:type="dxa"/>
            <w:tcBorders>
              <w:top w:val="nil"/>
              <w:left w:val="nil"/>
              <w:bottom w:val="nil"/>
              <w:right w:val="nil"/>
            </w:tcBorders>
            <w:noWrap/>
            <w:vAlign w:val="bottom"/>
          </w:tcPr>
          <w:p w14:paraId="190199A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0.484</w:t>
            </w:r>
          </w:p>
        </w:tc>
      </w:tr>
      <w:tr w14:paraId="618ACA55">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277A519">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417" w:type="dxa"/>
            <w:tcBorders>
              <w:top w:val="nil"/>
              <w:left w:val="nil"/>
              <w:bottom w:val="nil"/>
              <w:right w:val="nil"/>
            </w:tcBorders>
            <w:shd w:val="clear" w:color="000000" w:fill="FFFFFF"/>
            <w:noWrap/>
            <w:vAlign w:val="center"/>
          </w:tcPr>
          <w:p w14:paraId="430558E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397（15.3）</w:t>
            </w:r>
          </w:p>
        </w:tc>
        <w:tc>
          <w:tcPr>
            <w:tcW w:w="1670" w:type="dxa"/>
            <w:tcBorders>
              <w:top w:val="nil"/>
              <w:left w:val="nil"/>
              <w:bottom w:val="nil"/>
              <w:right w:val="nil"/>
            </w:tcBorders>
            <w:shd w:val="clear" w:color="000000" w:fill="FFFFFF"/>
            <w:noWrap/>
            <w:vAlign w:val="bottom"/>
          </w:tcPr>
          <w:p w14:paraId="3F3108F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1.35 (1.22-1.49)</w:t>
            </w:r>
          </w:p>
        </w:tc>
        <w:tc>
          <w:tcPr>
            <w:tcW w:w="997" w:type="dxa"/>
            <w:tcBorders>
              <w:top w:val="nil"/>
              <w:left w:val="nil"/>
              <w:bottom w:val="nil"/>
              <w:right w:val="nil"/>
            </w:tcBorders>
            <w:shd w:val="clear" w:color="000000" w:fill="FFFFFF"/>
            <w:noWrap/>
            <w:vAlign w:val="bottom"/>
          </w:tcPr>
          <w:p w14:paraId="5732A5A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bottom"/>
          </w:tcPr>
          <w:p w14:paraId="4D0AE0E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148（13.4）</w:t>
            </w:r>
          </w:p>
        </w:tc>
        <w:tc>
          <w:tcPr>
            <w:tcW w:w="1669" w:type="dxa"/>
            <w:tcBorders>
              <w:top w:val="nil"/>
              <w:left w:val="nil"/>
              <w:bottom w:val="nil"/>
              <w:right w:val="nil"/>
            </w:tcBorders>
            <w:shd w:val="clear" w:color="000000" w:fill="FFFFFF"/>
            <w:noWrap/>
            <w:vAlign w:val="bottom"/>
          </w:tcPr>
          <w:p w14:paraId="3562A57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1.24 (1.05-1.47)</w:t>
            </w:r>
          </w:p>
        </w:tc>
        <w:tc>
          <w:tcPr>
            <w:tcW w:w="1134" w:type="dxa"/>
            <w:tcBorders>
              <w:top w:val="nil"/>
              <w:left w:val="nil"/>
              <w:bottom w:val="nil"/>
              <w:right w:val="nil"/>
            </w:tcBorders>
            <w:shd w:val="clear" w:color="000000" w:fill="FFFFFF"/>
            <w:noWrap/>
            <w:vAlign w:val="bottom"/>
          </w:tcPr>
          <w:p w14:paraId="247335E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0.010</w:t>
            </w:r>
          </w:p>
        </w:tc>
        <w:tc>
          <w:tcPr>
            <w:tcW w:w="1418" w:type="dxa"/>
            <w:tcBorders>
              <w:top w:val="nil"/>
              <w:left w:val="nil"/>
              <w:bottom w:val="nil"/>
              <w:right w:val="nil"/>
            </w:tcBorders>
            <w:noWrap/>
            <w:vAlign w:val="bottom"/>
          </w:tcPr>
          <w:p w14:paraId="72E8A18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0.518</w:t>
            </w:r>
          </w:p>
        </w:tc>
      </w:tr>
      <w:tr w14:paraId="3318AC7E">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24810190">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Stroke</w:t>
            </w:r>
          </w:p>
        </w:tc>
        <w:tc>
          <w:tcPr>
            <w:tcW w:w="1417" w:type="dxa"/>
            <w:tcBorders>
              <w:top w:val="nil"/>
              <w:left w:val="nil"/>
              <w:bottom w:val="nil"/>
              <w:right w:val="nil"/>
            </w:tcBorders>
            <w:shd w:val="clear" w:color="000000" w:fill="FFFFFF"/>
            <w:noWrap/>
            <w:vAlign w:val="center"/>
          </w:tcPr>
          <w:p w14:paraId="0425AD42">
            <w:pPr>
              <w:jc w:val="center"/>
              <w:rPr>
                <w:rFonts w:ascii="Times New Roman" w:hAnsi="Times New Roman" w:eastAsia="等线" w:cs="Times New Roman"/>
                <w:color w:val="000000"/>
                <w:sz w:val="22"/>
                <w:szCs w:val="22"/>
              </w:rPr>
            </w:pPr>
          </w:p>
        </w:tc>
        <w:tc>
          <w:tcPr>
            <w:tcW w:w="1670" w:type="dxa"/>
            <w:tcBorders>
              <w:top w:val="nil"/>
              <w:left w:val="nil"/>
              <w:bottom w:val="nil"/>
              <w:right w:val="nil"/>
            </w:tcBorders>
            <w:shd w:val="clear" w:color="000000" w:fill="FFFFFF"/>
            <w:noWrap/>
            <w:vAlign w:val="center"/>
          </w:tcPr>
          <w:p w14:paraId="34747C71">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73D6CF1E">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12D4AA76">
            <w:pPr>
              <w:jc w:val="center"/>
              <w:rPr>
                <w:rFonts w:ascii="Times New Roman" w:hAnsi="Times New Roman" w:eastAsia="等线" w:cs="Times New Roman"/>
                <w:color w:val="000000"/>
                <w:sz w:val="22"/>
                <w:szCs w:val="22"/>
              </w:rPr>
            </w:pPr>
          </w:p>
        </w:tc>
        <w:tc>
          <w:tcPr>
            <w:tcW w:w="1669" w:type="dxa"/>
            <w:tcBorders>
              <w:top w:val="nil"/>
              <w:left w:val="nil"/>
              <w:bottom w:val="nil"/>
              <w:right w:val="nil"/>
            </w:tcBorders>
            <w:shd w:val="clear" w:color="000000" w:fill="FFFFFF"/>
            <w:noWrap/>
            <w:vAlign w:val="center"/>
          </w:tcPr>
          <w:p w14:paraId="039C2E63">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19AC4450">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00C57B52">
            <w:pPr>
              <w:jc w:val="center"/>
              <w:rPr>
                <w:rFonts w:ascii="Times New Roman" w:hAnsi="Times New Roman" w:eastAsia="等线" w:cs="Times New Roman"/>
                <w:color w:val="000000"/>
                <w:sz w:val="22"/>
                <w:szCs w:val="22"/>
              </w:rPr>
            </w:pPr>
          </w:p>
        </w:tc>
      </w:tr>
      <w:tr w14:paraId="2B8F81B7">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49E1DF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417" w:type="dxa"/>
            <w:tcBorders>
              <w:top w:val="nil"/>
              <w:left w:val="nil"/>
              <w:bottom w:val="nil"/>
              <w:right w:val="nil"/>
            </w:tcBorders>
            <w:shd w:val="clear" w:color="000000" w:fill="FFFFFF"/>
            <w:noWrap/>
            <w:vAlign w:val="center"/>
          </w:tcPr>
          <w:p w14:paraId="50F14B7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2,891(3.1)</w:t>
            </w:r>
          </w:p>
        </w:tc>
        <w:tc>
          <w:tcPr>
            <w:tcW w:w="1670" w:type="dxa"/>
            <w:tcBorders>
              <w:top w:val="nil"/>
              <w:left w:val="nil"/>
              <w:bottom w:val="nil"/>
              <w:right w:val="nil"/>
            </w:tcBorders>
            <w:shd w:val="clear" w:color="000000" w:fill="FFFFFF"/>
            <w:noWrap/>
            <w:vAlign w:val="center"/>
          </w:tcPr>
          <w:p w14:paraId="53E7E5A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0261E29B">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003F0AD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1,261(3.1)</w:t>
            </w:r>
          </w:p>
        </w:tc>
        <w:tc>
          <w:tcPr>
            <w:tcW w:w="1669" w:type="dxa"/>
            <w:tcBorders>
              <w:top w:val="nil"/>
              <w:left w:val="nil"/>
              <w:bottom w:val="nil"/>
              <w:right w:val="nil"/>
            </w:tcBorders>
            <w:shd w:val="clear" w:color="000000" w:fill="FFFFFF"/>
            <w:noWrap/>
            <w:vAlign w:val="center"/>
          </w:tcPr>
          <w:p w14:paraId="0D90566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754F1B34">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76D38483">
            <w:pPr>
              <w:jc w:val="center"/>
              <w:rPr>
                <w:rFonts w:ascii="Times New Roman" w:hAnsi="Times New Roman" w:eastAsia="等线" w:cs="Times New Roman"/>
                <w:color w:val="000000"/>
                <w:sz w:val="22"/>
                <w:szCs w:val="22"/>
              </w:rPr>
            </w:pPr>
          </w:p>
        </w:tc>
      </w:tr>
      <w:tr w14:paraId="3D66D72F">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3B70012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417" w:type="dxa"/>
            <w:tcBorders>
              <w:top w:val="nil"/>
              <w:left w:val="nil"/>
              <w:bottom w:val="nil"/>
              <w:right w:val="nil"/>
            </w:tcBorders>
            <w:shd w:val="clear" w:color="000000" w:fill="FFFFFF"/>
            <w:noWrap/>
            <w:vAlign w:val="center"/>
          </w:tcPr>
          <w:p w14:paraId="52E90D6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182(4.8)</w:t>
            </w:r>
          </w:p>
        </w:tc>
        <w:tc>
          <w:tcPr>
            <w:tcW w:w="1670" w:type="dxa"/>
            <w:tcBorders>
              <w:top w:val="nil"/>
              <w:left w:val="nil"/>
              <w:bottom w:val="nil"/>
              <w:right w:val="nil"/>
            </w:tcBorders>
            <w:shd w:val="clear" w:color="000000" w:fill="FFFFFF"/>
            <w:noWrap/>
            <w:vAlign w:val="bottom"/>
          </w:tcPr>
          <w:p w14:paraId="51B5341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1.54 (1.32-1.79)</w:t>
            </w:r>
          </w:p>
        </w:tc>
        <w:tc>
          <w:tcPr>
            <w:tcW w:w="997" w:type="dxa"/>
            <w:tcBorders>
              <w:top w:val="nil"/>
              <w:left w:val="nil"/>
              <w:bottom w:val="nil"/>
              <w:right w:val="nil"/>
            </w:tcBorders>
            <w:shd w:val="clear" w:color="000000" w:fill="FFFFFF"/>
            <w:noWrap/>
            <w:vAlign w:val="bottom"/>
          </w:tcPr>
          <w:p w14:paraId="2F9D1FB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center"/>
          </w:tcPr>
          <w:p w14:paraId="39D7826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68(4.3)</w:t>
            </w:r>
          </w:p>
        </w:tc>
        <w:tc>
          <w:tcPr>
            <w:tcW w:w="1669" w:type="dxa"/>
            <w:tcBorders>
              <w:top w:val="nil"/>
              <w:left w:val="nil"/>
              <w:bottom w:val="nil"/>
              <w:right w:val="nil"/>
            </w:tcBorders>
            <w:shd w:val="clear" w:color="000000" w:fill="FFFFFF"/>
            <w:noWrap/>
            <w:vAlign w:val="bottom"/>
          </w:tcPr>
          <w:p w14:paraId="1BB1B29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1.34 (1.05-1.72)</w:t>
            </w:r>
          </w:p>
        </w:tc>
        <w:tc>
          <w:tcPr>
            <w:tcW w:w="1134" w:type="dxa"/>
            <w:tcBorders>
              <w:top w:val="nil"/>
              <w:left w:val="nil"/>
              <w:bottom w:val="nil"/>
              <w:right w:val="nil"/>
            </w:tcBorders>
            <w:shd w:val="clear" w:color="000000" w:fill="FFFFFF"/>
            <w:noWrap/>
            <w:vAlign w:val="bottom"/>
          </w:tcPr>
          <w:p w14:paraId="0B1CD4D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0.020</w:t>
            </w:r>
          </w:p>
        </w:tc>
        <w:tc>
          <w:tcPr>
            <w:tcW w:w="1418" w:type="dxa"/>
            <w:tcBorders>
              <w:top w:val="nil"/>
              <w:left w:val="nil"/>
              <w:bottom w:val="nil"/>
              <w:right w:val="nil"/>
            </w:tcBorders>
            <w:noWrap/>
            <w:vAlign w:val="bottom"/>
          </w:tcPr>
          <w:p w14:paraId="6C1D5C3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0.364</w:t>
            </w:r>
          </w:p>
        </w:tc>
      </w:tr>
      <w:tr w14:paraId="10074394">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2D5A0B0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417" w:type="dxa"/>
            <w:tcBorders>
              <w:top w:val="nil"/>
              <w:left w:val="nil"/>
              <w:bottom w:val="nil"/>
              <w:right w:val="nil"/>
            </w:tcBorders>
            <w:shd w:val="clear" w:color="000000" w:fill="FFFFFF"/>
            <w:noWrap/>
            <w:vAlign w:val="center"/>
          </w:tcPr>
          <w:p w14:paraId="7264F28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124（4.8）</w:t>
            </w:r>
          </w:p>
        </w:tc>
        <w:tc>
          <w:tcPr>
            <w:tcW w:w="1670" w:type="dxa"/>
            <w:tcBorders>
              <w:top w:val="nil"/>
              <w:left w:val="nil"/>
              <w:bottom w:val="nil"/>
              <w:right w:val="nil"/>
            </w:tcBorders>
            <w:shd w:val="clear" w:color="000000" w:fill="FFFFFF"/>
            <w:noWrap/>
            <w:vAlign w:val="bottom"/>
          </w:tcPr>
          <w:p w14:paraId="25B9756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1.51 (1.26-1.81)</w:t>
            </w:r>
          </w:p>
        </w:tc>
        <w:tc>
          <w:tcPr>
            <w:tcW w:w="997" w:type="dxa"/>
            <w:tcBorders>
              <w:top w:val="nil"/>
              <w:left w:val="nil"/>
              <w:bottom w:val="nil"/>
              <w:right w:val="nil"/>
            </w:tcBorders>
            <w:shd w:val="clear" w:color="000000" w:fill="FFFFFF"/>
            <w:noWrap/>
            <w:vAlign w:val="bottom"/>
          </w:tcPr>
          <w:p w14:paraId="56DA694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bottom"/>
          </w:tcPr>
          <w:p w14:paraId="1404C53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50（4.5）</w:t>
            </w:r>
          </w:p>
        </w:tc>
        <w:tc>
          <w:tcPr>
            <w:tcW w:w="1669" w:type="dxa"/>
            <w:tcBorders>
              <w:top w:val="nil"/>
              <w:left w:val="nil"/>
              <w:bottom w:val="nil"/>
              <w:right w:val="nil"/>
            </w:tcBorders>
            <w:shd w:val="clear" w:color="000000" w:fill="FFFFFF"/>
            <w:noWrap/>
            <w:vAlign w:val="bottom"/>
          </w:tcPr>
          <w:p w14:paraId="160ED0A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1.44 (1.08-1.92)</w:t>
            </w:r>
          </w:p>
        </w:tc>
        <w:tc>
          <w:tcPr>
            <w:tcW w:w="1134" w:type="dxa"/>
            <w:tcBorders>
              <w:top w:val="nil"/>
              <w:left w:val="nil"/>
              <w:bottom w:val="nil"/>
              <w:right w:val="nil"/>
            </w:tcBorders>
            <w:shd w:val="clear" w:color="000000" w:fill="FFFFFF"/>
            <w:noWrap/>
            <w:vAlign w:val="bottom"/>
          </w:tcPr>
          <w:p w14:paraId="51688D2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0.012</w:t>
            </w:r>
          </w:p>
        </w:tc>
        <w:tc>
          <w:tcPr>
            <w:tcW w:w="1418" w:type="dxa"/>
            <w:tcBorders>
              <w:top w:val="nil"/>
              <w:left w:val="nil"/>
              <w:bottom w:val="nil"/>
              <w:right w:val="nil"/>
            </w:tcBorders>
            <w:noWrap/>
            <w:vAlign w:val="bottom"/>
          </w:tcPr>
          <w:p w14:paraId="32FC319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0.814</w:t>
            </w:r>
          </w:p>
        </w:tc>
      </w:tr>
      <w:tr w14:paraId="5D13BE9C">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1B83074">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HF</w:t>
            </w:r>
          </w:p>
        </w:tc>
        <w:tc>
          <w:tcPr>
            <w:tcW w:w="1417" w:type="dxa"/>
            <w:tcBorders>
              <w:top w:val="nil"/>
              <w:left w:val="nil"/>
              <w:bottom w:val="nil"/>
              <w:right w:val="nil"/>
            </w:tcBorders>
            <w:shd w:val="clear" w:color="000000" w:fill="FFFFFF"/>
            <w:noWrap/>
            <w:vAlign w:val="center"/>
          </w:tcPr>
          <w:p w14:paraId="122781A6">
            <w:pPr>
              <w:jc w:val="center"/>
              <w:rPr>
                <w:rFonts w:ascii="Times New Roman" w:hAnsi="Times New Roman" w:eastAsia="等线" w:cs="Times New Roman"/>
                <w:color w:val="000000"/>
                <w:sz w:val="22"/>
                <w:szCs w:val="22"/>
              </w:rPr>
            </w:pPr>
          </w:p>
        </w:tc>
        <w:tc>
          <w:tcPr>
            <w:tcW w:w="1670" w:type="dxa"/>
            <w:tcBorders>
              <w:top w:val="nil"/>
              <w:left w:val="nil"/>
              <w:bottom w:val="nil"/>
              <w:right w:val="nil"/>
            </w:tcBorders>
            <w:shd w:val="clear" w:color="000000" w:fill="FFFFFF"/>
            <w:noWrap/>
            <w:vAlign w:val="center"/>
          </w:tcPr>
          <w:p w14:paraId="10A576EE">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36D046BA">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6F36253C">
            <w:pPr>
              <w:jc w:val="center"/>
              <w:rPr>
                <w:rFonts w:ascii="Times New Roman" w:hAnsi="Times New Roman" w:eastAsia="等线" w:cs="Times New Roman"/>
                <w:color w:val="000000"/>
                <w:sz w:val="22"/>
                <w:szCs w:val="22"/>
              </w:rPr>
            </w:pPr>
          </w:p>
        </w:tc>
        <w:tc>
          <w:tcPr>
            <w:tcW w:w="1669" w:type="dxa"/>
            <w:tcBorders>
              <w:top w:val="nil"/>
              <w:left w:val="nil"/>
              <w:bottom w:val="nil"/>
              <w:right w:val="nil"/>
            </w:tcBorders>
            <w:shd w:val="clear" w:color="000000" w:fill="FFFFFF"/>
            <w:noWrap/>
            <w:vAlign w:val="center"/>
          </w:tcPr>
          <w:p w14:paraId="0B3F5C92">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18CF0490">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58EED2A4">
            <w:pPr>
              <w:jc w:val="center"/>
              <w:rPr>
                <w:rFonts w:ascii="Times New Roman" w:hAnsi="Times New Roman" w:eastAsia="等线" w:cs="Times New Roman"/>
                <w:color w:val="000000"/>
                <w:sz w:val="22"/>
                <w:szCs w:val="22"/>
              </w:rPr>
            </w:pPr>
          </w:p>
        </w:tc>
      </w:tr>
      <w:tr w14:paraId="701CA4A8">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9844920">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417" w:type="dxa"/>
            <w:tcBorders>
              <w:top w:val="nil"/>
              <w:left w:val="nil"/>
              <w:bottom w:val="nil"/>
              <w:right w:val="nil"/>
            </w:tcBorders>
            <w:shd w:val="clear" w:color="000000" w:fill="FFFFFF"/>
            <w:noWrap/>
            <w:vAlign w:val="center"/>
          </w:tcPr>
          <w:p w14:paraId="42F6446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3,671(3.9)</w:t>
            </w:r>
          </w:p>
        </w:tc>
        <w:tc>
          <w:tcPr>
            <w:tcW w:w="1670" w:type="dxa"/>
            <w:tcBorders>
              <w:top w:val="nil"/>
              <w:left w:val="nil"/>
              <w:bottom w:val="nil"/>
              <w:right w:val="nil"/>
            </w:tcBorders>
            <w:shd w:val="clear" w:color="000000" w:fill="FFFFFF"/>
            <w:noWrap/>
            <w:vAlign w:val="center"/>
          </w:tcPr>
          <w:p w14:paraId="7CAA7C2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3369DD7A">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7F626E2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1,919(4.7)</w:t>
            </w:r>
          </w:p>
        </w:tc>
        <w:tc>
          <w:tcPr>
            <w:tcW w:w="1669" w:type="dxa"/>
            <w:tcBorders>
              <w:top w:val="nil"/>
              <w:left w:val="nil"/>
              <w:bottom w:val="nil"/>
              <w:right w:val="nil"/>
            </w:tcBorders>
            <w:shd w:val="clear" w:color="000000" w:fill="FFFFFF"/>
            <w:noWrap/>
            <w:vAlign w:val="center"/>
          </w:tcPr>
          <w:p w14:paraId="7E28D06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7ECF80D7">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798EA353">
            <w:pPr>
              <w:jc w:val="center"/>
              <w:rPr>
                <w:rFonts w:ascii="Times New Roman" w:hAnsi="Times New Roman" w:eastAsia="等线" w:cs="Times New Roman"/>
                <w:color w:val="000000"/>
                <w:sz w:val="22"/>
                <w:szCs w:val="22"/>
              </w:rPr>
            </w:pPr>
          </w:p>
        </w:tc>
      </w:tr>
      <w:tr w14:paraId="4026E5B7">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5E5A47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417" w:type="dxa"/>
            <w:tcBorders>
              <w:top w:val="nil"/>
              <w:left w:val="nil"/>
              <w:bottom w:val="nil"/>
              <w:right w:val="nil"/>
            </w:tcBorders>
            <w:shd w:val="clear" w:color="000000" w:fill="FFFFFF"/>
            <w:noWrap/>
            <w:vAlign w:val="center"/>
          </w:tcPr>
          <w:p w14:paraId="25E31E3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255(6.8)</w:t>
            </w:r>
          </w:p>
        </w:tc>
        <w:tc>
          <w:tcPr>
            <w:tcW w:w="1670" w:type="dxa"/>
            <w:tcBorders>
              <w:top w:val="nil"/>
              <w:left w:val="nil"/>
              <w:bottom w:val="nil"/>
              <w:right w:val="nil"/>
            </w:tcBorders>
            <w:shd w:val="clear" w:color="000000" w:fill="FFFFFF"/>
            <w:noWrap/>
            <w:vAlign w:val="bottom"/>
          </w:tcPr>
          <w:p w14:paraId="150A9AD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1.67 (1.47-1.90)</w:t>
            </w:r>
          </w:p>
        </w:tc>
        <w:tc>
          <w:tcPr>
            <w:tcW w:w="997" w:type="dxa"/>
            <w:tcBorders>
              <w:top w:val="nil"/>
              <w:left w:val="nil"/>
              <w:bottom w:val="nil"/>
              <w:right w:val="nil"/>
            </w:tcBorders>
            <w:shd w:val="clear" w:color="000000" w:fill="FFFFFF"/>
            <w:noWrap/>
            <w:vAlign w:val="bottom"/>
          </w:tcPr>
          <w:p w14:paraId="52E2FDC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bottom"/>
          </w:tcPr>
          <w:p w14:paraId="692F773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130(8.2)</w:t>
            </w:r>
          </w:p>
        </w:tc>
        <w:tc>
          <w:tcPr>
            <w:tcW w:w="1669" w:type="dxa"/>
            <w:tcBorders>
              <w:top w:val="nil"/>
              <w:left w:val="nil"/>
              <w:bottom w:val="nil"/>
              <w:right w:val="nil"/>
            </w:tcBorders>
            <w:shd w:val="clear" w:color="000000" w:fill="FFFFFF"/>
            <w:noWrap/>
            <w:vAlign w:val="bottom"/>
          </w:tcPr>
          <w:p w14:paraId="5CFC64D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1.65 (1.38-1.98)</w:t>
            </w:r>
          </w:p>
        </w:tc>
        <w:tc>
          <w:tcPr>
            <w:tcW w:w="1134" w:type="dxa"/>
            <w:tcBorders>
              <w:top w:val="nil"/>
              <w:left w:val="nil"/>
              <w:right w:val="nil"/>
            </w:tcBorders>
            <w:shd w:val="clear" w:color="000000" w:fill="FFFFFF"/>
            <w:noWrap/>
            <w:vAlign w:val="bottom"/>
          </w:tcPr>
          <w:p w14:paraId="59B5AEB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right w:val="nil"/>
            </w:tcBorders>
            <w:noWrap/>
            <w:vAlign w:val="bottom"/>
          </w:tcPr>
          <w:p w14:paraId="29FBE90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0.942</w:t>
            </w:r>
          </w:p>
        </w:tc>
      </w:tr>
      <w:tr w14:paraId="24DAE4AD">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2F477E3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417" w:type="dxa"/>
            <w:tcBorders>
              <w:top w:val="nil"/>
              <w:left w:val="nil"/>
              <w:bottom w:val="single" w:color="auto" w:sz="4" w:space="0"/>
              <w:right w:val="nil"/>
            </w:tcBorders>
            <w:shd w:val="clear" w:color="000000" w:fill="FFFFFF"/>
            <w:noWrap/>
            <w:vAlign w:val="center"/>
          </w:tcPr>
          <w:p w14:paraId="64C1CA9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178（6.9）</w:t>
            </w:r>
          </w:p>
        </w:tc>
        <w:tc>
          <w:tcPr>
            <w:tcW w:w="1670" w:type="dxa"/>
            <w:tcBorders>
              <w:top w:val="nil"/>
              <w:left w:val="nil"/>
              <w:bottom w:val="single" w:color="auto" w:sz="4" w:space="0"/>
              <w:right w:val="nil"/>
            </w:tcBorders>
            <w:shd w:val="clear" w:color="000000" w:fill="FFFFFF"/>
            <w:noWrap/>
            <w:vAlign w:val="bottom"/>
          </w:tcPr>
          <w:p w14:paraId="7984D43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1.71 (1.47-1.99)</w:t>
            </w:r>
          </w:p>
        </w:tc>
        <w:tc>
          <w:tcPr>
            <w:tcW w:w="997" w:type="dxa"/>
            <w:tcBorders>
              <w:top w:val="nil"/>
              <w:left w:val="nil"/>
              <w:bottom w:val="single" w:color="auto" w:sz="4" w:space="0"/>
              <w:right w:val="nil"/>
            </w:tcBorders>
            <w:shd w:val="clear" w:color="000000" w:fill="FFFFFF"/>
            <w:noWrap/>
            <w:vAlign w:val="bottom"/>
          </w:tcPr>
          <w:p w14:paraId="77CD72D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single" w:color="auto" w:sz="4" w:space="0"/>
              <w:right w:val="nil"/>
            </w:tcBorders>
            <w:shd w:val="clear" w:color="000000" w:fill="FFFFFF"/>
            <w:noWrap/>
            <w:vAlign w:val="bottom"/>
          </w:tcPr>
          <w:p w14:paraId="1FBC1C9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97（8.8）</w:t>
            </w:r>
          </w:p>
        </w:tc>
        <w:tc>
          <w:tcPr>
            <w:tcW w:w="1669" w:type="dxa"/>
            <w:tcBorders>
              <w:top w:val="nil"/>
              <w:left w:val="nil"/>
              <w:bottom w:val="single" w:color="auto" w:sz="4" w:space="0"/>
              <w:right w:val="nil"/>
            </w:tcBorders>
            <w:shd w:val="clear" w:color="000000" w:fill="FFFFFF"/>
            <w:noWrap/>
            <w:vAlign w:val="bottom"/>
          </w:tcPr>
          <w:p w14:paraId="0EA1AF6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1.83 (1.49-2.24)</w:t>
            </w:r>
          </w:p>
        </w:tc>
        <w:tc>
          <w:tcPr>
            <w:tcW w:w="1134" w:type="dxa"/>
            <w:tcBorders>
              <w:top w:val="nil"/>
              <w:left w:val="nil"/>
              <w:bottom w:val="single" w:color="auto" w:sz="4" w:space="0"/>
              <w:right w:val="nil"/>
            </w:tcBorders>
            <w:shd w:val="clear" w:color="000000" w:fill="FFFFFF"/>
            <w:noWrap/>
            <w:vAlign w:val="bottom"/>
          </w:tcPr>
          <w:p w14:paraId="6BD23D5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single" w:color="auto" w:sz="4" w:space="0"/>
              <w:right w:val="nil"/>
            </w:tcBorders>
            <w:noWrap/>
            <w:vAlign w:val="bottom"/>
          </w:tcPr>
          <w:p w14:paraId="7B87D3F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0.566</w:t>
            </w:r>
          </w:p>
        </w:tc>
      </w:tr>
    </w:tbl>
    <w:p w14:paraId="7C837AC4">
      <w:pPr>
        <w:rPr>
          <w:rFonts w:ascii="Times New Roman" w:hAnsi="Times New Roman" w:cs="Times New Roman"/>
          <w:sz w:val="22"/>
          <w:szCs w:val="22"/>
        </w:rPr>
      </w:pPr>
    </w:p>
    <w:p w14:paraId="5FFB3B0F">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 xml:space="preserve">Cox proportional hazards regression models were used to calculate hazard ratios (HR) and 95% confidence intervals (CI) for cardiovascular outcomes stratified by triglyceride levels in 140,086 MASLD participants (97,774 participants with triglycerides ≥1.7 mmol/L, 42,312 participants with triglycerides &lt;1.7 mmol/L). Any CHIP: variant allele frequency ≥2%; large CHIP: variant allele frequency ≥10%. The model was adjusted for age, sex, and the first 10 principal components of genetic ancestry, Townsend deprivation index, education, smoking, alcohol, metabolic equivalent task, body mass index, systolic blood pressure, cholesterol, Low-density lipoprotein, and Type 2 diabetes. </w:t>
      </w:r>
      <w:r>
        <w:rPr>
          <w:rFonts w:hint="eastAsia" w:ascii="Times New Roman" w:hAnsi="Times New Roman" w:cs="Times New Roman"/>
          <w:i/>
          <w:iCs/>
          <w:sz w:val="22"/>
          <w:szCs w:val="22"/>
        </w:rPr>
        <w:t>P</w:t>
      </w:r>
      <w:r>
        <w:rPr>
          <w:rFonts w:hint="eastAsia" w:ascii="Times New Roman" w:hAnsi="Times New Roman" w:cs="Times New Roman"/>
          <w:sz w:val="22"/>
          <w:szCs w:val="22"/>
        </w:rPr>
        <w:t xml:space="preserve">-values were calculated using Wald tests. P-interaction values were calculated using likelihood ratio tests comparing models with and without interaction terms between CHIP status and triglyceride category. </w:t>
      </w:r>
    </w:p>
    <w:p w14:paraId="57AB4AA8">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CHIP, clonal haematopoiesis of indeterminate potential; CVD, cardiovascular disease; CHD, coronary heart disease; HF, heart failure. HR, hazard ratio; CI, confidence interval; CVD was defined as the occurrence of any type of CHD, stroke, or HF.</w:t>
      </w:r>
      <w:r>
        <w:rPr>
          <w:rFonts w:ascii="Times New Roman" w:hAnsi="Times New Roman" w:cs="Times New Roman"/>
          <w:sz w:val="22"/>
          <w:szCs w:val="22"/>
        </w:rPr>
        <w:br w:type="page"/>
      </w:r>
    </w:p>
    <w:p w14:paraId="615C0531">
      <w:pPr>
        <w:spacing w:line="480" w:lineRule="auto"/>
        <w:contextualSpacing/>
        <w:jc w:val="both"/>
        <w:rPr>
          <w:rFonts w:ascii="Times New Roman" w:hAnsi="Times New Roman" w:cs="Times New Roman"/>
          <w:b/>
          <w:bCs/>
          <w:sz w:val="22"/>
          <w:szCs w:val="22"/>
        </w:rPr>
      </w:pPr>
      <w:r>
        <w:rPr>
          <w:rFonts w:ascii="Times New Roman" w:hAnsi="Times New Roman" w:cs="Times New Roman"/>
          <w:b/>
          <w:bCs/>
          <w:sz w:val="22"/>
          <w:szCs w:val="22"/>
        </w:rPr>
        <w:t>Supplementary Table S</w:t>
      </w:r>
      <w:r>
        <w:rPr>
          <w:rFonts w:hint="eastAsia" w:ascii="Times New Roman" w:hAnsi="Times New Roman" w:cs="Times New Roman"/>
          <w:b/>
          <w:bCs/>
          <w:sz w:val="22"/>
          <w:szCs w:val="22"/>
        </w:rPr>
        <w:t>11.</w:t>
      </w:r>
      <w:r>
        <w:rPr>
          <w:rFonts w:ascii="Times New Roman" w:hAnsi="Times New Roman" w:cs="Times New Roman"/>
          <w:sz w:val="22"/>
          <w:szCs w:val="22"/>
        </w:rPr>
        <w:t xml:space="preserve"> Association between CHIP and cardiovascular diseases </w:t>
      </w:r>
      <w:r>
        <w:rPr>
          <w:rFonts w:hint="eastAsia" w:ascii="Times New Roman" w:hAnsi="Times New Roman" w:cs="Times New Roman"/>
          <w:sz w:val="22"/>
          <w:szCs w:val="22"/>
        </w:rPr>
        <w:t>among</w:t>
      </w:r>
      <w:r>
        <w:rPr>
          <w:rFonts w:ascii="Times New Roman" w:hAnsi="Times New Roman" w:cs="Times New Roman"/>
          <w:sz w:val="22"/>
          <w:szCs w:val="22"/>
        </w:rPr>
        <w:t xml:space="preserve"> patients with </w:t>
      </w:r>
      <w:r>
        <w:rPr>
          <w:rFonts w:hint="eastAsia" w:ascii="Times New Roman" w:hAnsi="Times New Roman" w:cs="Times New Roman"/>
          <w:sz w:val="22"/>
          <w:szCs w:val="22"/>
        </w:rPr>
        <w:t>MASLD stratified by High-density cholesterol.</w:t>
      </w:r>
    </w:p>
    <w:tbl>
      <w:tblPr>
        <w:tblStyle w:val="7"/>
        <w:tblW w:w="11167" w:type="dxa"/>
        <w:jc w:val="center"/>
        <w:tblLayout w:type="autofit"/>
        <w:tblCellMar>
          <w:top w:w="0" w:type="dxa"/>
          <w:left w:w="108" w:type="dxa"/>
          <w:bottom w:w="0" w:type="dxa"/>
          <w:right w:w="108" w:type="dxa"/>
        </w:tblCellMar>
      </w:tblPr>
      <w:tblGrid>
        <w:gridCol w:w="1418"/>
        <w:gridCol w:w="1417"/>
        <w:gridCol w:w="1670"/>
        <w:gridCol w:w="997"/>
        <w:gridCol w:w="1444"/>
        <w:gridCol w:w="1669"/>
        <w:gridCol w:w="1134"/>
        <w:gridCol w:w="1418"/>
      </w:tblGrid>
      <w:tr w14:paraId="2EFC6DA2">
        <w:tblPrEx>
          <w:tblCellMar>
            <w:top w:w="0" w:type="dxa"/>
            <w:left w:w="108" w:type="dxa"/>
            <w:bottom w:w="0" w:type="dxa"/>
            <w:right w:w="108" w:type="dxa"/>
          </w:tblCellMar>
        </w:tblPrEx>
        <w:trPr>
          <w:trHeight w:val="284" w:hRule="atLeast"/>
          <w:jc w:val="center"/>
        </w:trPr>
        <w:tc>
          <w:tcPr>
            <w:tcW w:w="1418" w:type="dxa"/>
            <w:tcBorders>
              <w:top w:val="single" w:color="auto" w:sz="4" w:space="0"/>
              <w:left w:val="nil"/>
              <w:bottom w:val="single" w:color="auto" w:sz="4" w:space="0"/>
              <w:right w:val="nil"/>
            </w:tcBorders>
            <w:shd w:val="clear" w:color="000000" w:fill="FFFFFF"/>
            <w:noWrap/>
            <w:vAlign w:val="bottom"/>
          </w:tcPr>
          <w:p w14:paraId="224013C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4084" w:type="dxa"/>
            <w:gridSpan w:val="3"/>
            <w:tcBorders>
              <w:top w:val="single" w:color="auto" w:sz="4" w:space="0"/>
              <w:left w:val="nil"/>
              <w:bottom w:val="single" w:color="auto" w:sz="4" w:space="0"/>
              <w:right w:val="nil"/>
            </w:tcBorders>
            <w:shd w:val="clear" w:color="000000" w:fill="FFFFFF"/>
            <w:noWrap/>
            <w:vAlign w:val="center"/>
          </w:tcPr>
          <w:p w14:paraId="0F4461A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Male </w:t>
            </w:r>
            <w:bookmarkStart w:id="5" w:name="_Hlk202036920"/>
            <w:r>
              <w:rPr>
                <w:rFonts w:hint="eastAsia" w:ascii="Times New Roman" w:hAnsi="Times New Roman" w:eastAsia="等线" w:cs="Times New Roman"/>
                <w:color w:val="000000"/>
                <w:sz w:val="22"/>
                <w:szCs w:val="22"/>
              </w:rPr>
              <w:t>HDL-c</w:t>
            </w:r>
            <w:bookmarkEnd w:id="5"/>
            <w:r>
              <w:rPr>
                <w:rFonts w:hint="eastAsia" w:ascii="Times New Roman" w:hAnsi="Times New Roman" w:eastAsia="等线" w:cs="Times New Roman"/>
                <w:color w:val="000000"/>
                <w:sz w:val="22"/>
                <w:szCs w:val="22"/>
              </w:rPr>
              <w:t xml:space="preserve">≤1.0 or </w:t>
            </w:r>
            <w:r>
              <w:rPr>
                <w:rFonts w:ascii="Times New Roman" w:hAnsi="Times New Roman" w:eastAsia="等线" w:cs="Times New Roman"/>
                <w:color w:val="000000"/>
                <w:sz w:val="22"/>
                <w:szCs w:val="22"/>
              </w:rPr>
              <w:t>Female</w:t>
            </w:r>
            <w:r>
              <w:rPr>
                <w:rFonts w:hint="eastAsia" w:ascii="Times New Roman" w:hAnsi="Times New Roman" w:eastAsia="等线" w:cs="Times New Roman"/>
                <w:color w:val="000000"/>
                <w:sz w:val="22"/>
                <w:szCs w:val="22"/>
              </w:rPr>
              <w:t xml:space="preserve"> HDL-c ≤1.3 </w:t>
            </w:r>
          </w:p>
          <w:p w14:paraId="4D626C9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 (N=40,282)</w:t>
            </w:r>
          </w:p>
        </w:tc>
        <w:tc>
          <w:tcPr>
            <w:tcW w:w="4247" w:type="dxa"/>
            <w:gridSpan w:val="3"/>
            <w:tcBorders>
              <w:top w:val="single" w:color="auto" w:sz="4" w:space="0"/>
              <w:left w:val="nil"/>
              <w:bottom w:val="single" w:color="auto" w:sz="4" w:space="0"/>
              <w:right w:val="nil"/>
            </w:tcBorders>
            <w:shd w:val="clear" w:color="000000" w:fill="FFFFFF"/>
            <w:noWrap/>
            <w:vAlign w:val="center"/>
          </w:tcPr>
          <w:p w14:paraId="53ED273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r>
              <w:rPr>
                <w:rFonts w:hint="eastAsia" w:ascii="Times New Roman" w:hAnsi="Times New Roman" w:eastAsia="等线" w:cs="Times New Roman"/>
                <w:color w:val="000000"/>
                <w:sz w:val="22"/>
                <w:szCs w:val="22"/>
              </w:rPr>
              <w:t xml:space="preserve">Male HDL-c＞1.0 or </w:t>
            </w:r>
            <w:r>
              <w:rPr>
                <w:rFonts w:ascii="Times New Roman" w:hAnsi="Times New Roman" w:eastAsia="等线" w:cs="Times New Roman"/>
                <w:color w:val="000000"/>
                <w:sz w:val="22"/>
                <w:szCs w:val="22"/>
              </w:rPr>
              <w:t>Female</w:t>
            </w:r>
            <w:r>
              <w:rPr>
                <w:rFonts w:hint="eastAsia" w:ascii="Times New Roman" w:hAnsi="Times New Roman" w:eastAsia="等线" w:cs="Times New Roman"/>
                <w:color w:val="000000"/>
                <w:sz w:val="22"/>
                <w:szCs w:val="22"/>
              </w:rPr>
              <w:t xml:space="preserve"> HDL-c＞1.3 </w:t>
            </w:r>
          </w:p>
          <w:p w14:paraId="4C071A1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 (N=88,808)</w:t>
            </w:r>
          </w:p>
        </w:tc>
        <w:tc>
          <w:tcPr>
            <w:tcW w:w="1418" w:type="dxa"/>
            <w:tcBorders>
              <w:top w:val="single" w:color="auto" w:sz="4" w:space="0"/>
              <w:left w:val="nil"/>
              <w:bottom w:val="single" w:color="auto" w:sz="4" w:space="0"/>
              <w:right w:val="nil"/>
            </w:tcBorders>
            <w:shd w:val="clear" w:color="000000" w:fill="FFFFFF"/>
            <w:noWrap/>
            <w:vAlign w:val="bottom"/>
          </w:tcPr>
          <w:p w14:paraId="4780B068">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63C2CA36">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2506B040">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17" w:type="dxa"/>
            <w:tcBorders>
              <w:top w:val="nil"/>
              <w:left w:val="nil"/>
              <w:bottom w:val="single" w:color="auto" w:sz="4" w:space="0"/>
              <w:right w:val="nil"/>
            </w:tcBorders>
            <w:shd w:val="clear" w:color="000000" w:fill="FFFFFF"/>
            <w:noWrap/>
            <w:vAlign w:val="center"/>
          </w:tcPr>
          <w:p w14:paraId="0CA45D4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670" w:type="dxa"/>
            <w:tcBorders>
              <w:top w:val="nil"/>
              <w:left w:val="nil"/>
              <w:bottom w:val="single" w:color="auto" w:sz="4" w:space="0"/>
              <w:right w:val="nil"/>
            </w:tcBorders>
            <w:shd w:val="clear" w:color="000000" w:fill="FFFFFF"/>
            <w:noWrap/>
            <w:vAlign w:val="center"/>
          </w:tcPr>
          <w:p w14:paraId="189AE7A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HR (95% CI) </w:t>
            </w:r>
          </w:p>
        </w:tc>
        <w:tc>
          <w:tcPr>
            <w:tcW w:w="997" w:type="dxa"/>
            <w:tcBorders>
              <w:top w:val="nil"/>
              <w:left w:val="nil"/>
              <w:bottom w:val="single" w:color="auto" w:sz="4" w:space="0"/>
              <w:right w:val="nil"/>
            </w:tcBorders>
            <w:shd w:val="clear" w:color="000000" w:fill="FFFFFF"/>
            <w:noWrap/>
            <w:vAlign w:val="center"/>
          </w:tcPr>
          <w:p w14:paraId="09B4AA83">
            <w:pPr>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444" w:type="dxa"/>
            <w:tcBorders>
              <w:top w:val="nil"/>
              <w:left w:val="nil"/>
              <w:bottom w:val="single" w:color="auto" w:sz="4" w:space="0"/>
              <w:right w:val="nil"/>
            </w:tcBorders>
            <w:shd w:val="clear" w:color="000000" w:fill="FFFFFF"/>
            <w:noWrap/>
            <w:vAlign w:val="center"/>
          </w:tcPr>
          <w:p w14:paraId="72FE1EB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1669" w:type="dxa"/>
            <w:tcBorders>
              <w:top w:val="nil"/>
              <w:left w:val="nil"/>
              <w:bottom w:val="single" w:color="auto" w:sz="4" w:space="0"/>
              <w:right w:val="nil"/>
            </w:tcBorders>
            <w:shd w:val="clear" w:color="000000" w:fill="FFFFFF"/>
            <w:noWrap/>
            <w:vAlign w:val="center"/>
          </w:tcPr>
          <w:p w14:paraId="19ECEBA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HR (95% CI)</w:t>
            </w:r>
          </w:p>
        </w:tc>
        <w:tc>
          <w:tcPr>
            <w:tcW w:w="1134" w:type="dxa"/>
            <w:tcBorders>
              <w:top w:val="nil"/>
              <w:left w:val="nil"/>
              <w:bottom w:val="single" w:color="auto" w:sz="4" w:space="0"/>
              <w:right w:val="nil"/>
            </w:tcBorders>
            <w:shd w:val="clear" w:color="000000" w:fill="FFFFFF"/>
            <w:noWrap/>
            <w:vAlign w:val="center"/>
          </w:tcPr>
          <w:p w14:paraId="3119671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 </w:t>
            </w: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c>
          <w:tcPr>
            <w:tcW w:w="1418" w:type="dxa"/>
            <w:tcBorders>
              <w:top w:val="nil"/>
              <w:left w:val="nil"/>
              <w:bottom w:val="single" w:color="auto" w:sz="4" w:space="0"/>
              <w:right w:val="nil"/>
            </w:tcBorders>
            <w:shd w:val="clear" w:color="000000" w:fill="FFFFFF"/>
            <w:noWrap/>
            <w:vAlign w:val="center"/>
          </w:tcPr>
          <w:p w14:paraId="3693EB9E">
            <w:pP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 xml:space="preserve">P </w:t>
            </w:r>
            <w:r>
              <w:rPr>
                <w:rFonts w:ascii="Times New Roman" w:hAnsi="Times New Roman" w:eastAsia="等线" w:cs="Times New Roman"/>
                <w:color w:val="000000"/>
                <w:sz w:val="22"/>
                <w:szCs w:val="22"/>
              </w:rPr>
              <w:t>interaction</w:t>
            </w:r>
          </w:p>
        </w:tc>
      </w:tr>
      <w:tr w14:paraId="78A464F3">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2D47433">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CVD</w:t>
            </w:r>
          </w:p>
        </w:tc>
        <w:tc>
          <w:tcPr>
            <w:tcW w:w="1417" w:type="dxa"/>
            <w:tcBorders>
              <w:top w:val="nil"/>
              <w:left w:val="nil"/>
              <w:bottom w:val="nil"/>
              <w:right w:val="nil"/>
            </w:tcBorders>
            <w:shd w:val="clear" w:color="000000" w:fill="FFFFFF"/>
            <w:noWrap/>
            <w:vAlign w:val="center"/>
          </w:tcPr>
          <w:p w14:paraId="6B7AA8A8">
            <w:pPr>
              <w:jc w:val="center"/>
              <w:rPr>
                <w:rFonts w:ascii="Times New Roman" w:hAnsi="Times New Roman" w:eastAsia="等线" w:cs="Times New Roman"/>
                <w:color w:val="000000"/>
                <w:sz w:val="22"/>
                <w:szCs w:val="22"/>
              </w:rPr>
            </w:pPr>
          </w:p>
        </w:tc>
        <w:tc>
          <w:tcPr>
            <w:tcW w:w="1670" w:type="dxa"/>
            <w:tcBorders>
              <w:top w:val="nil"/>
              <w:left w:val="nil"/>
              <w:bottom w:val="nil"/>
              <w:right w:val="nil"/>
            </w:tcBorders>
            <w:shd w:val="clear" w:color="000000" w:fill="FFFFFF"/>
            <w:noWrap/>
            <w:vAlign w:val="center"/>
          </w:tcPr>
          <w:p w14:paraId="5BA536F5">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6C3A2DA4">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0EF5E837">
            <w:pPr>
              <w:jc w:val="center"/>
              <w:rPr>
                <w:rFonts w:ascii="Times New Roman" w:hAnsi="Times New Roman" w:eastAsia="等线" w:cs="Times New Roman"/>
                <w:color w:val="000000"/>
                <w:sz w:val="22"/>
                <w:szCs w:val="22"/>
              </w:rPr>
            </w:pPr>
          </w:p>
        </w:tc>
        <w:tc>
          <w:tcPr>
            <w:tcW w:w="1669" w:type="dxa"/>
            <w:tcBorders>
              <w:top w:val="nil"/>
              <w:left w:val="nil"/>
              <w:bottom w:val="nil"/>
              <w:right w:val="nil"/>
            </w:tcBorders>
            <w:shd w:val="clear" w:color="000000" w:fill="FFFFFF"/>
            <w:noWrap/>
            <w:vAlign w:val="center"/>
          </w:tcPr>
          <w:p w14:paraId="0ADA2E5F">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6F31A250">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5E2CD2E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3F5C09E9">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5C1A77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417" w:type="dxa"/>
            <w:tcBorders>
              <w:top w:val="nil"/>
              <w:left w:val="nil"/>
              <w:bottom w:val="nil"/>
              <w:right w:val="nil"/>
            </w:tcBorders>
            <w:shd w:val="clear" w:color="000000" w:fill="FFFFFF"/>
            <w:noWrap/>
            <w:vAlign w:val="center"/>
          </w:tcPr>
          <w:p w14:paraId="0142CE1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6,423(16.6)</w:t>
            </w:r>
          </w:p>
        </w:tc>
        <w:tc>
          <w:tcPr>
            <w:tcW w:w="1670" w:type="dxa"/>
            <w:tcBorders>
              <w:top w:val="nil"/>
              <w:left w:val="nil"/>
              <w:bottom w:val="nil"/>
              <w:right w:val="nil"/>
            </w:tcBorders>
            <w:shd w:val="clear" w:color="000000" w:fill="FFFFFF"/>
            <w:noWrap/>
            <w:vAlign w:val="center"/>
          </w:tcPr>
          <w:p w14:paraId="7AE7EE0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2EA2DDC1">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3922137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12,741(14.9)</w:t>
            </w:r>
          </w:p>
        </w:tc>
        <w:tc>
          <w:tcPr>
            <w:tcW w:w="1669" w:type="dxa"/>
            <w:tcBorders>
              <w:top w:val="nil"/>
              <w:left w:val="nil"/>
              <w:bottom w:val="nil"/>
              <w:right w:val="nil"/>
            </w:tcBorders>
            <w:shd w:val="clear" w:color="000000" w:fill="FFFFFF"/>
            <w:noWrap/>
            <w:vAlign w:val="center"/>
          </w:tcPr>
          <w:p w14:paraId="6B50F08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1B293FE5">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1884F29C">
            <w:pPr>
              <w:jc w:val="center"/>
              <w:rPr>
                <w:rFonts w:ascii="Times New Roman" w:hAnsi="Times New Roman" w:eastAsia="等线" w:cs="Times New Roman"/>
                <w:color w:val="000000"/>
                <w:sz w:val="22"/>
                <w:szCs w:val="22"/>
              </w:rPr>
            </w:pPr>
          </w:p>
        </w:tc>
      </w:tr>
      <w:tr w14:paraId="0144A6C8">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8F5152C">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417" w:type="dxa"/>
            <w:tcBorders>
              <w:top w:val="nil"/>
              <w:left w:val="nil"/>
              <w:bottom w:val="nil"/>
              <w:right w:val="nil"/>
            </w:tcBorders>
            <w:shd w:val="clear" w:color="000000" w:fill="FFFFFF"/>
            <w:noWrap/>
            <w:vAlign w:val="center"/>
          </w:tcPr>
          <w:p w14:paraId="7D3A178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343(22.6)</w:t>
            </w:r>
          </w:p>
        </w:tc>
        <w:tc>
          <w:tcPr>
            <w:tcW w:w="1670" w:type="dxa"/>
            <w:tcBorders>
              <w:top w:val="nil"/>
              <w:left w:val="nil"/>
              <w:bottom w:val="nil"/>
              <w:right w:val="nil"/>
            </w:tcBorders>
            <w:shd w:val="clear" w:color="000000" w:fill="FFFFFF"/>
            <w:noWrap/>
            <w:vAlign w:val="bottom"/>
          </w:tcPr>
          <w:p w14:paraId="38A6122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1.39 (1.24-1.55)</w:t>
            </w:r>
          </w:p>
        </w:tc>
        <w:tc>
          <w:tcPr>
            <w:tcW w:w="997" w:type="dxa"/>
            <w:tcBorders>
              <w:top w:val="nil"/>
              <w:left w:val="nil"/>
              <w:bottom w:val="nil"/>
              <w:right w:val="nil"/>
            </w:tcBorders>
            <w:shd w:val="clear" w:color="000000" w:fill="FFFFFF"/>
            <w:noWrap/>
            <w:vAlign w:val="bottom"/>
          </w:tcPr>
          <w:p w14:paraId="56142AB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center"/>
          </w:tcPr>
          <w:p w14:paraId="5EB80E5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708(20.8)</w:t>
            </w:r>
          </w:p>
        </w:tc>
        <w:tc>
          <w:tcPr>
            <w:tcW w:w="1669" w:type="dxa"/>
            <w:tcBorders>
              <w:top w:val="nil"/>
              <w:left w:val="nil"/>
              <w:bottom w:val="nil"/>
              <w:right w:val="nil"/>
            </w:tcBorders>
            <w:shd w:val="clear" w:color="000000" w:fill="FFFFFF"/>
            <w:noWrap/>
            <w:vAlign w:val="bottom"/>
          </w:tcPr>
          <w:p w14:paraId="560BFC1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1.40 (1.29-1.51)</w:t>
            </w:r>
          </w:p>
        </w:tc>
        <w:tc>
          <w:tcPr>
            <w:tcW w:w="1134" w:type="dxa"/>
            <w:tcBorders>
              <w:top w:val="nil"/>
              <w:left w:val="nil"/>
              <w:bottom w:val="nil"/>
              <w:right w:val="nil"/>
            </w:tcBorders>
            <w:shd w:val="clear" w:color="000000" w:fill="FFFFFF"/>
            <w:noWrap/>
            <w:vAlign w:val="bottom"/>
          </w:tcPr>
          <w:p w14:paraId="24D31DA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52256FF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0.995</w:t>
            </w:r>
          </w:p>
        </w:tc>
      </w:tr>
      <w:tr w14:paraId="5EF8B551">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1BEF08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417" w:type="dxa"/>
            <w:tcBorders>
              <w:top w:val="nil"/>
              <w:left w:val="nil"/>
              <w:bottom w:val="nil"/>
              <w:right w:val="nil"/>
            </w:tcBorders>
            <w:shd w:val="clear" w:color="000000" w:fill="FFFFFF"/>
            <w:noWrap/>
            <w:vAlign w:val="center"/>
          </w:tcPr>
          <w:p w14:paraId="551ECC9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251(22.9)</w:t>
            </w:r>
          </w:p>
        </w:tc>
        <w:tc>
          <w:tcPr>
            <w:tcW w:w="1670" w:type="dxa"/>
            <w:tcBorders>
              <w:top w:val="nil"/>
              <w:left w:val="nil"/>
              <w:bottom w:val="nil"/>
              <w:right w:val="nil"/>
            </w:tcBorders>
            <w:shd w:val="clear" w:color="000000" w:fill="FFFFFF"/>
            <w:noWrap/>
            <w:vAlign w:val="bottom"/>
          </w:tcPr>
          <w:p w14:paraId="199B250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1.42 (1.25-1.61)</w:t>
            </w:r>
          </w:p>
        </w:tc>
        <w:tc>
          <w:tcPr>
            <w:tcW w:w="997" w:type="dxa"/>
            <w:tcBorders>
              <w:top w:val="nil"/>
              <w:left w:val="nil"/>
              <w:bottom w:val="nil"/>
              <w:right w:val="nil"/>
            </w:tcBorders>
            <w:shd w:val="clear" w:color="000000" w:fill="FFFFFF"/>
            <w:noWrap/>
            <w:vAlign w:val="bottom"/>
          </w:tcPr>
          <w:p w14:paraId="6FE8608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center"/>
          </w:tcPr>
          <w:p w14:paraId="40CBCC7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500(21.7)</w:t>
            </w:r>
          </w:p>
        </w:tc>
        <w:tc>
          <w:tcPr>
            <w:tcW w:w="1669" w:type="dxa"/>
            <w:tcBorders>
              <w:top w:val="nil"/>
              <w:left w:val="nil"/>
              <w:bottom w:val="nil"/>
              <w:right w:val="nil"/>
            </w:tcBorders>
            <w:shd w:val="clear" w:color="000000" w:fill="FFFFFF"/>
            <w:noWrap/>
            <w:vAlign w:val="bottom"/>
          </w:tcPr>
          <w:p w14:paraId="6570F97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1.47 (1.35-1.61)</w:t>
            </w:r>
          </w:p>
        </w:tc>
        <w:tc>
          <w:tcPr>
            <w:tcW w:w="1134" w:type="dxa"/>
            <w:tcBorders>
              <w:top w:val="nil"/>
              <w:left w:val="nil"/>
              <w:bottom w:val="nil"/>
              <w:right w:val="nil"/>
            </w:tcBorders>
            <w:shd w:val="clear" w:color="000000" w:fill="FFFFFF"/>
            <w:noWrap/>
            <w:vAlign w:val="bottom"/>
          </w:tcPr>
          <w:p w14:paraId="3A1FB94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6E12B6B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0.695</w:t>
            </w:r>
          </w:p>
        </w:tc>
      </w:tr>
      <w:tr w14:paraId="34B60899">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650C3AA">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CHD</w:t>
            </w:r>
          </w:p>
        </w:tc>
        <w:tc>
          <w:tcPr>
            <w:tcW w:w="1417" w:type="dxa"/>
            <w:tcBorders>
              <w:top w:val="nil"/>
              <w:left w:val="nil"/>
              <w:bottom w:val="nil"/>
              <w:right w:val="nil"/>
            </w:tcBorders>
            <w:shd w:val="clear" w:color="000000" w:fill="FFFFFF"/>
            <w:noWrap/>
            <w:vAlign w:val="center"/>
          </w:tcPr>
          <w:p w14:paraId="636EFF10">
            <w:pPr>
              <w:jc w:val="center"/>
              <w:rPr>
                <w:rFonts w:ascii="Times New Roman" w:hAnsi="Times New Roman" w:eastAsia="等线" w:cs="Times New Roman"/>
                <w:color w:val="000000"/>
                <w:sz w:val="22"/>
                <w:szCs w:val="22"/>
              </w:rPr>
            </w:pPr>
          </w:p>
        </w:tc>
        <w:tc>
          <w:tcPr>
            <w:tcW w:w="1670" w:type="dxa"/>
            <w:tcBorders>
              <w:top w:val="nil"/>
              <w:left w:val="nil"/>
              <w:bottom w:val="nil"/>
              <w:right w:val="nil"/>
            </w:tcBorders>
            <w:shd w:val="clear" w:color="000000" w:fill="FFFFFF"/>
            <w:noWrap/>
            <w:vAlign w:val="center"/>
          </w:tcPr>
          <w:p w14:paraId="343BEC65">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79E8A186">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6C8992C7">
            <w:pPr>
              <w:jc w:val="center"/>
              <w:rPr>
                <w:rFonts w:ascii="Times New Roman" w:hAnsi="Times New Roman" w:eastAsia="等线" w:cs="Times New Roman"/>
                <w:color w:val="000000"/>
                <w:sz w:val="22"/>
                <w:szCs w:val="22"/>
              </w:rPr>
            </w:pPr>
          </w:p>
        </w:tc>
        <w:tc>
          <w:tcPr>
            <w:tcW w:w="1669" w:type="dxa"/>
            <w:tcBorders>
              <w:top w:val="nil"/>
              <w:left w:val="nil"/>
              <w:bottom w:val="nil"/>
              <w:right w:val="nil"/>
            </w:tcBorders>
            <w:shd w:val="clear" w:color="000000" w:fill="FFFFFF"/>
            <w:noWrap/>
            <w:vAlign w:val="center"/>
          </w:tcPr>
          <w:p w14:paraId="74D0DB4B">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0B79C7F5">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59F8B148">
            <w:pPr>
              <w:jc w:val="center"/>
              <w:rPr>
                <w:rFonts w:ascii="Times New Roman" w:hAnsi="Times New Roman" w:eastAsia="等线" w:cs="Times New Roman"/>
                <w:color w:val="000000"/>
                <w:sz w:val="22"/>
                <w:szCs w:val="22"/>
              </w:rPr>
            </w:pPr>
          </w:p>
        </w:tc>
      </w:tr>
      <w:tr w14:paraId="72B60E70">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674AF9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417" w:type="dxa"/>
            <w:tcBorders>
              <w:top w:val="nil"/>
              <w:left w:val="nil"/>
              <w:bottom w:val="nil"/>
              <w:right w:val="nil"/>
            </w:tcBorders>
            <w:shd w:val="clear" w:color="000000" w:fill="FFFFFF"/>
            <w:noWrap/>
            <w:vAlign w:val="center"/>
          </w:tcPr>
          <w:p w14:paraId="058053A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4,803(12.4)</w:t>
            </w:r>
          </w:p>
        </w:tc>
        <w:tc>
          <w:tcPr>
            <w:tcW w:w="1670" w:type="dxa"/>
            <w:tcBorders>
              <w:top w:val="nil"/>
              <w:left w:val="nil"/>
              <w:bottom w:val="nil"/>
              <w:right w:val="nil"/>
            </w:tcBorders>
            <w:shd w:val="clear" w:color="000000" w:fill="FFFFFF"/>
            <w:noWrap/>
            <w:vAlign w:val="center"/>
          </w:tcPr>
          <w:p w14:paraId="2715D87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0C1DA91E">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68EDA89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9,305(10.9)</w:t>
            </w:r>
          </w:p>
        </w:tc>
        <w:tc>
          <w:tcPr>
            <w:tcW w:w="1669" w:type="dxa"/>
            <w:tcBorders>
              <w:top w:val="nil"/>
              <w:left w:val="nil"/>
              <w:bottom w:val="nil"/>
              <w:right w:val="nil"/>
            </w:tcBorders>
            <w:shd w:val="clear" w:color="000000" w:fill="FFFFFF"/>
            <w:noWrap/>
            <w:vAlign w:val="center"/>
          </w:tcPr>
          <w:p w14:paraId="006A31C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05056A1B">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3BC43F1D">
            <w:pPr>
              <w:jc w:val="center"/>
              <w:rPr>
                <w:rFonts w:ascii="Times New Roman" w:hAnsi="Times New Roman" w:eastAsia="等线" w:cs="Times New Roman"/>
                <w:color w:val="000000"/>
                <w:sz w:val="22"/>
                <w:szCs w:val="22"/>
              </w:rPr>
            </w:pPr>
          </w:p>
        </w:tc>
      </w:tr>
      <w:tr w14:paraId="1F70C733">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D54C38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417" w:type="dxa"/>
            <w:tcBorders>
              <w:top w:val="nil"/>
              <w:left w:val="nil"/>
              <w:bottom w:val="nil"/>
              <w:right w:val="nil"/>
            </w:tcBorders>
            <w:shd w:val="clear" w:color="000000" w:fill="FFFFFF"/>
            <w:noWrap/>
            <w:vAlign w:val="center"/>
          </w:tcPr>
          <w:p w14:paraId="47DE71D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232(15.3)</w:t>
            </w:r>
          </w:p>
        </w:tc>
        <w:tc>
          <w:tcPr>
            <w:tcW w:w="1670" w:type="dxa"/>
            <w:tcBorders>
              <w:top w:val="nil"/>
              <w:left w:val="nil"/>
              <w:bottom w:val="nil"/>
              <w:right w:val="nil"/>
            </w:tcBorders>
            <w:shd w:val="clear" w:color="000000" w:fill="FFFFFF"/>
            <w:noWrap/>
            <w:vAlign w:val="bottom"/>
          </w:tcPr>
          <w:p w14:paraId="3BC2A78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1.26 (1.11-1.44)</w:t>
            </w:r>
          </w:p>
        </w:tc>
        <w:tc>
          <w:tcPr>
            <w:tcW w:w="997" w:type="dxa"/>
            <w:tcBorders>
              <w:top w:val="nil"/>
              <w:left w:val="nil"/>
              <w:bottom w:val="nil"/>
              <w:right w:val="nil"/>
            </w:tcBorders>
            <w:shd w:val="clear" w:color="000000" w:fill="FFFFFF"/>
            <w:noWrap/>
            <w:vAlign w:val="bottom"/>
          </w:tcPr>
          <w:p w14:paraId="35A22FD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bottom"/>
          </w:tcPr>
          <w:p w14:paraId="2A11919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492(14.5)</w:t>
            </w:r>
          </w:p>
        </w:tc>
        <w:tc>
          <w:tcPr>
            <w:tcW w:w="1669" w:type="dxa"/>
            <w:tcBorders>
              <w:top w:val="nil"/>
              <w:left w:val="nil"/>
              <w:bottom w:val="nil"/>
              <w:right w:val="nil"/>
            </w:tcBorders>
            <w:shd w:val="clear" w:color="000000" w:fill="FFFFFF"/>
            <w:noWrap/>
            <w:vAlign w:val="bottom"/>
          </w:tcPr>
          <w:p w14:paraId="7F0A07F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1.33 (1.21-1.46)</w:t>
            </w:r>
          </w:p>
        </w:tc>
        <w:tc>
          <w:tcPr>
            <w:tcW w:w="1134" w:type="dxa"/>
            <w:tcBorders>
              <w:top w:val="nil"/>
              <w:left w:val="nil"/>
              <w:bottom w:val="nil"/>
              <w:right w:val="nil"/>
            </w:tcBorders>
            <w:shd w:val="clear" w:color="000000" w:fill="FFFFFF"/>
            <w:noWrap/>
            <w:vAlign w:val="bottom"/>
          </w:tcPr>
          <w:p w14:paraId="3EE099F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497EC5A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0.557</w:t>
            </w:r>
          </w:p>
        </w:tc>
      </w:tr>
      <w:tr w14:paraId="02AD1B49">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4969FD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417" w:type="dxa"/>
            <w:tcBorders>
              <w:top w:val="nil"/>
              <w:left w:val="nil"/>
              <w:bottom w:val="nil"/>
              <w:right w:val="nil"/>
            </w:tcBorders>
            <w:shd w:val="clear" w:color="000000" w:fill="FFFFFF"/>
            <w:noWrap/>
            <w:vAlign w:val="center"/>
          </w:tcPr>
          <w:p w14:paraId="617F747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172(15.7)</w:t>
            </w:r>
          </w:p>
        </w:tc>
        <w:tc>
          <w:tcPr>
            <w:tcW w:w="1670" w:type="dxa"/>
            <w:tcBorders>
              <w:top w:val="nil"/>
              <w:left w:val="nil"/>
              <w:bottom w:val="nil"/>
              <w:right w:val="nil"/>
            </w:tcBorders>
            <w:shd w:val="clear" w:color="000000" w:fill="FFFFFF"/>
            <w:noWrap/>
            <w:vAlign w:val="bottom"/>
          </w:tcPr>
          <w:p w14:paraId="71A3E64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1.31 (1.12-1.53)</w:t>
            </w:r>
          </w:p>
        </w:tc>
        <w:tc>
          <w:tcPr>
            <w:tcW w:w="997" w:type="dxa"/>
            <w:tcBorders>
              <w:top w:val="nil"/>
              <w:left w:val="nil"/>
              <w:bottom w:val="nil"/>
              <w:right w:val="nil"/>
            </w:tcBorders>
            <w:shd w:val="clear" w:color="000000" w:fill="FFFFFF"/>
            <w:noWrap/>
            <w:vAlign w:val="bottom"/>
          </w:tcPr>
          <w:p w14:paraId="37C50A1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bottom"/>
          </w:tcPr>
          <w:p w14:paraId="1D21742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342(14.8)</w:t>
            </w:r>
          </w:p>
        </w:tc>
        <w:tc>
          <w:tcPr>
            <w:tcW w:w="1669" w:type="dxa"/>
            <w:tcBorders>
              <w:top w:val="nil"/>
              <w:left w:val="nil"/>
              <w:bottom w:val="nil"/>
              <w:right w:val="nil"/>
            </w:tcBorders>
            <w:shd w:val="clear" w:color="000000" w:fill="FFFFFF"/>
            <w:noWrap/>
            <w:vAlign w:val="bottom"/>
          </w:tcPr>
          <w:p w14:paraId="27725E9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1.38 (1.24-1.54)</w:t>
            </w:r>
          </w:p>
        </w:tc>
        <w:tc>
          <w:tcPr>
            <w:tcW w:w="1134" w:type="dxa"/>
            <w:tcBorders>
              <w:top w:val="nil"/>
              <w:left w:val="nil"/>
              <w:bottom w:val="nil"/>
              <w:right w:val="nil"/>
            </w:tcBorders>
            <w:shd w:val="clear" w:color="000000" w:fill="FFFFFF"/>
            <w:noWrap/>
            <w:vAlign w:val="bottom"/>
          </w:tcPr>
          <w:p w14:paraId="69A410A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561F1D1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0.619</w:t>
            </w:r>
          </w:p>
        </w:tc>
      </w:tr>
      <w:tr w14:paraId="589FA897">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5FC7E02">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Stroke</w:t>
            </w:r>
          </w:p>
        </w:tc>
        <w:tc>
          <w:tcPr>
            <w:tcW w:w="1417" w:type="dxa"/>
            <w:tcBorders>
              <w:top w:val="nil"/>
              <w:left w:val="nil"/>
              <w:bottom w:val="nil"/>
              <w:right w:val="nil"/>
            </w:tcBorders>
            <w:shd w:val="clear" w:color="000000" w:fill="FFFFFF"/>
            <w:noWrap/>
            <w:vAlign w:val="center"/>
          </w:tcPr>
          <w:p w14:paraId="027AFF4E">
            <w:pPr>
              <w:jc w:val="center"/>
              <w:rPr>
                <w:rFonts w:ascii="Times New Roman" w:hAnsi="Times New Roman" w:eastAsia="等线" w:cs="Times New Roman"/>
                <w:color w:val="000000"/>
                <w:sz w:val="22"/>
                <w:szCs w:val="22"/>
              </w:rPr>
            </w:pPr>
          </w:p>
        </w:tc>
        <w:tc>
          <w:tcPr>
            <w:tcW w:w="1670" w:type="dxa"/>
            <w:tcBorders>
              <w:top w:val="nil"/>
              <w:left w:val="nil"/>
              <w:bottom w:val="nil"/>
              <w:right w:val="nil"/>
            </w:tcBorders>
            <w:shd w:val="clear" w:color="000000" w:fill="FFFFFF"/>
            <w:noWrap/>
            <w:vAlign w:val="center"/>
          </w:tcPr>
          <w:p w14:paraId="43A0FF05">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126438B1">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29DF8890">
            <w:pPr>
              <w:jc w:val="center"/>
              <w:rPr>
                <w:rFonts w:ascii="Times New Roman" w:hAnsi="Times New Roman" w:eastAsia="等线" w:cs="Times New Roman"/>
                <w:color w:val="000000"/>
                <w:sz w:val="22"/>
                <w:szCs w:val="22"/>
              </w:rPr>
            </w:pPr>
          </w:p>
        </w:tc>
        <w:tc>
          <w:tcPr>
            <w:tcW w:w="1669" w:type="dxa"/>
            <w:tcBorders>
              <w:top w:val="nil"/>
              <w:left w:val="nil"/>
              <w:bottom w:val="nil"/>
              <w:right w:val="nil"/>
            </w:tcBorders>
            <w:shd w:val="clear" w:color="000000" w:fill="FFFFFF"/>
            <w:noWrap/>
            <w:vAlign w:val="center"/>
          </w:tcPr>
          <w:p w14:paraId="7F86C0DE">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6FA20C91">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36C903B3">
            <w:pPr>
              <w:jc w:val="center"/>
              <w:rPr>
                <w:rFonts w:ascii="Times New Roman" w:hAnsi="Times New Roman" w:eastAsia="等线" w:cs="Times New Roman"/>
                <w:color w:val="000000"/>
                <w:sz w:val="22"/>
                <w:szCs w:val="22"/>
              </w:rPr>
            </w:pPr>
          </w:p>
        </w:tc>
      </w:tr>
      <w:tr w14:paraId="422B9240">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00139C66">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417" w:type="dxa"/>
            <w:tcBorders>
              <w:top w:val="nil"/>
              <w:left w:val="nil"/>
              <w:bottom w:val="nil"/>
              <w:right w:val="nil"/>
            </w:tcBorders>
            <w:shd w:val="clear" w:color="000000" w:fill="FFFFFF"/>
            <w:noWrap/>
            <w:vAlign w:val="center"/>
          </w:tcPr>
          <w:p w14:paraId="0B63ABF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1,228(3.2)</w:t>
            </w:r>
          </w:p>
        </w:tc>
        <w:tc>
          <w:tcPr>
            <w:tcW w:w="1670" w:type="dxa"/>
            <w:tcBorders>
              <w:top w:val="nil"/>
              <w:left w:val="nil"/>
              <w:bottom w:val="nil"/>
              <w:right w:val="nil"/>
            </w:tcBorders>
            <w:shd w:val="clear" w:color="000000" w:fill="FFFFFF"/>
            <w:noWrap/>
            <w:vAlign w:val="center"/>
          </w:tcPr>
          <w:p w14:paraId="09C9752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109F5C49">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4CA4100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2,599(3.0)</w:t>
            </w:r>
          </w:p>
        </w:tc>
        <w:tc>
          <w:tcPr>
            <w:tcW w:w="1669" w:type="dxa"/>
            <w:tcBorders>
              <w:top w:val="nil"/>
              <w:left w:val="nil"/>
              <w:bottom w:val="nil"/>
              <w:right w:val="nil"/>
            </w:tcBorders>
            <w:shd w:val="clear" w:color="000000" w:fill="FFFFFF"/>
            <w:noWrap/>
            <w:vAlign w:val="center"/>
          </w:tcPr>
          <w:p w14:paraId="4D07334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2846F98B">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45E01FAA">
            <w:pPr>
              <w:jc w:val="center"/>
              <w:rPr>
                <w:rFonts w:ascii="Times New Roman" w:hAnsi="Times New Roman" w:eastAsia="等线" w:cs="Times New Roman"/>
                <w:color w:val="000000"/>
                <w:sz w:val="22"/>
                <w:szCs w:val="22"/>
              </w:rPr>
            </w:pPr>
          </w:p>
        </w:tc>
      </w:tr>
      <w:tr w14:paraId="299ECBB4">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1C9684C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417" w:type="dxa"/>
            <w:tcBorders>
              <w:top w:val="nil"/>
              <w:left w:val="nil"/>
              <w:bottom w:val="nil"/>
              <w:right w:val="nil"/>
            </w:tcBorders>
            <w:shd w:val="clear" w:color="000000" w:fill="FFFFFF"/>
            <w:noWrap/>
            <w:vAlign w:val="center"/>
          </w:tcPr>
          <w:p w14:paraId="556FC25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86(5.7)</w:t>
            </w:r>
          </w:p>
        </w:tc>
        <w:tc>
          <w:tcPr>
            <w:tcW w:w="1670" w:type="dxa"/>
            <w:tcBorders>
              <w:top w:val="nil"/>
              <w:left w:val="nil"/>
              <w:bottom w:val="nil"/>
              <w:right w:val="nil"/>
            </w:tcBorders>
            <w:shd w:val="clear" w:color="000000" w:fill="FFFFFF"/>
            <w:noWrap/>
            <w:vAlign w:val="bottom"/>
          </w:tcPr>
          <w:p w14:paraId="3B7F88D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1.77 (1.42-2.21)</w:t>
            </w:r>
          </w:p>
        </w:tc>
        <w:tc>
          <w:tcPr>
            <w:tcW w:w="997" w:type="dxa"/>
            <w:tcBorders>
              <w:top w:val="nil"/>
              <w:left w:val="nil"/>
              <w:bottom w:val="nil"/>
              <w:right w:val="nil"/>
            </w:tcBorders>
            <w:shd w:val="clear" w:color="000000" w:fill="FFFFFF"/>
            <w:noWrap/>
            <w:vAlign w:val="bottom"/>
          </w:tcPr>
          <w:p w14:paraId="26B1053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center"/>
          </w:tcPr>
          <w:p w14:paraId="7021941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148(4.4)</w:t>
            </w:r>
          </w:p>
        </w:tc>
        <w:tc>
          <w:tcPr>
            <w:tcW w:w="1669" w:type="dxa"/>
            <w:tcBorders>
              <w:top w:val="nil"/>
              <w:left w:val="nil"/>
              <w:bottom w:val="nil"/>
              <w:right w:val="nil"/>
            </w:tcBorders>
            <w:shd w:val="clear" w:color="000000" w:fill="FFFFFF"/>
            <w:noWrap/>
            <w:vAlign w:val="bottom"/>
          </w:tcPr>
          <w:p w14:paraId="533A843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1.39 (1.18-1.65)</w:t>
            </w:r>
          </w:p>
        </w:tc>
        <w:tc>
          <w:tcPr>
            <w:tcW w:w="1134" w:type="dxa"/>
            <w:tcBorders>
              <w:top w:val="nil"/>
              <w:left w:val="nil"/>
              <w:bottom w:val="nil"/>
              <w:right w:val="nil"/>
            </w:tcBorders>
            <w:shd w:val="clear" w:color="000000" w:fill="FFFFFF"/>
            <w:noWrap/>
            <w:vAlign w:val="bottom"/>
          </w:tcPr>
          <w:p w14:paraId="06EF917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2FAD623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0.081</w:t>
            </w:r>
          </w:p>
        </w:tc>
      </w:tr>
      <w:tr w14:paraId="593BACB5">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4BF97070">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417" w:type="dxa"/>
            <w:tcBorders>
              <w:top w:val="nil"/>
              <w:left w:val="nil"/>
              <w:bottom w:val="nil"/>
              <w:right w:val="nil"/>
            </w:tcBorders>
            <w:shd w:val="clear" w:color="000000" w:fill="FFFFFF"/>
            <w:noWrap/>
            <w:vAlign w:val="center"/>
          </w:tcPr>
          <w:p w14:paraId="3B5B4D6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59(5.4)</w:t>
            </w:r>
          </w:p>
        </w:tc>
        <w:tc>
          <w:tcPr>
            <w:tcW w:w="1670" w:type="dxa"/>
            <w:tcBorders>
              <w:top w:val="nil"/>
              <w:left w:val="nil"/>
              <w:bottom w:val="nil"/>
              <w:right w:val="nil"/>
            </w:tcBorders>
            <w:shd w:val="clear" w:color="000000" w:fill="FFFFFF"/>
            <w:noWrap/>
            <w:vAlign w:val="bottom"/>
          </w:tcPr>
          <w:p w14:paraId="38B65F8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1.67 (1.29-2.18)</w:t>
            </w:r>
          </w:p>
        </w:tc>
        <w:tc>
          <w:tcPr>
            <w:tcW w:w="997" w:type="dxa"/>
            <w:tcBorders>
              <w:top w:val="nil"/>
              <w:left w:val="nil"/>
              <w:bottom w:val="nil"/>
              <w:right w:val="nil"/>
            </w:tcBorders>
            <w:shd w:val="clear" w:color="000000" w:fill="FFFFFF"/>
            <w:noWrap/>
            <w:vAlign w:val="bottom"/>
          </w:tcPr>
          <w:p w14:paraId="477AE34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bottom"/>
          </w:tcPr>
          <w:p w14:paraId="506F027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106(4.6)</w:t>
            </w:r>
          </w:p>
        </w:tc>
        <w:tc>
          <w:tcPr>
            <w:tcW w:w="1669" w:type="dxa"/>
            <w:tcBorders>
              <w:top w:val="nil"/>
              <w:left w:val="nil"/>
              <w:bottom w:val="nil"/>
              <w:right w:val="nil"/>
            </w:tcBorders>
            <w:shd w:val="clear" w:color="000000" w:fill="FFFFFF"/>
            <w:noWrap/>
            <w:vAlign w:val="bottom"/>
          </w:tcPr>
          <w:p w14:paraId="4DBDCAD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1.47 (1.21-1.79)</w:t>
            </w:r>
          </w:p>
        </w:tc>
        <w:tc>
          <w:tcPr>
            <w:tcW w:w="1134" w:type="dxa"/>
            <w:tcBorders>
              <w:top w:val="nil"/>
              <w:left w:val="nil"/>
              <w:bottom w:val="nil"/>
              <w:right w:val="nil"/>
            </w:tcBorders>
            <w:shd w:val="clear" w:color="000000" w:fill="FFFFFF"/>
            <w:noWrap/>
            <w:vAlign w:val="bottom"/>
          </w:tcPr>
          <w:p w14:paraId="051ABA5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nil"/>
              <w:right w:val="nil"/>
            </w:tcBorders>
            <w:noWrap/>
            <w:vAlign w:val="bottom"/>
          </w:tcPr>
          <w:p w14:paraId="6D6BBCE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0.413</w:t>
            </w:r>
          </w:p>
        </w:tc>
      </w:tr>
      <w:tr w14:paraId="0D3B5C75">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615D8913">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HF</w:t>
            </w:r>
          </w:p>
        </w:tc>
        <w:tc>
          <w:tcPr>
            <w:tcW w:w="1417" w:type="dxa"/>
            <w:tcBorders>
              <w:top w:val="nil"/>
              <w:left w:val="nil"/>
              <w:bottom w:val="nil"/>
              <w:right w:val="nil"/>
            </w:tcBorders>
            <w:shd w:val="clear" w:color="000000" w:fill="FFFFFF"/>
            <w:noWrap/>
            <w:vAlign w:val="center"/>
          </w:tcPr>
          <w:p w14:paraId="5C607844">
            <w:pPr>
              <w:jc w:val="center"/>
              <w:rPr>
                <w:rFonts w:ascii="Times New Roman" w:hAnsi="Times New Roman" w:eastAsia="等线" w:cs="Times New Roman"/>
                <w:color w:val="000000"/>
                <w:sz w:val="22"/>
                <w:szCs w:val="22"/>
              </w:rPr>
            </w:pPr>
          </w:p>
        </w:tc>
        <w:tc>
          <w:tcPr>
            <w:tcW w:w="1670" w:type="dxa"/>
            <w:tcBorders>
              <w:top w:val="nil"/>
              <w:left w:val="nil"/>
              <w:bottom w:val="nil"/>
              <w:right w:val="nil"/>
            </w:tcBorders>
            <w:shd w:val="clear" w:color="000000" w:fill="FFFFFF"/>
            <w:noWrap/>
            <w:vAlign w:val="center"/>
          </w:tcPr>
          <w:p w14:paraId="7BF2A4C9">
            <w:pPr>
              <w:jc w:val="center"/>
              <w:rPr>
                <w:rFonts w:ascii="Times New Roman" w:hAnsi="Times New Roman" w:eastAsia="等线" w:cs="Times New Roman"/>
                <w:color w:val="000000"/>
                <w:sz w:val="22"/>
                <w:szCs w:val="22"/>
              </w:rPr>
            </w:pPr>
          </w:p>
        </w:tc>
        <w:tc>
          <w:tcPr>
            <w:tcW w:w="997" w:type="dxa"/>
            <w:tcBorders>
              <w:top w:val="nil"/>
              <w:left w:val="nil"/>
              <w:bottom w:val="nil"/>
              <w:right w:val="nil"/>
            </w:tcBorders>
            <w:shd w:val="clear" w:color="000000" w:fill="FFFFFF"/>
            <w:noWrap/>
            <w:vAlign w:val="center"/>
          </w:tcPr>
          <w:p w14:paraId="26A8BC4A">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324C33BB">
            <w:pPr>
              <w:jc w:val="center"/>
              <w:rPr>
                <w:rFonts w:ascii="Times New Roman" w:hAnsi="Times New Roman" w:eastAsia="等线" w:cs="Times New Roman"/>
                <w:color w:val="000000"/>
                <w:sz w:val="22"/>
                <w:szCs w:val="22"/>
              </w:rPr>
            </w:pPr>
          </w:p>
        </w:tc>
        <w:tc>
          <w:tcPr>
            <w:tcW w:w="1669" w:type="dxa"/>
            <w:tcBorders>
              <w:top w:val="nil"/>
              <w:left w:val="nil"/>
              <w:bottom w:val="nil"/>
              <w:right w:val="nil"/>
            </w:tcBorders>
            <w:shd w:val="clear" w:color="000000" w:fill="FFFFFF"/>
            <w:noWrap/>
            <w:vAlign w:val="center"/>
          </w:tcPr>
          <w:p w14:paraId="30696666">
            <w:pPr>
              <w:jc w:val="center"/>
              <w:rPr>
                <w:rFonts w:ascii="Times New Roman" w:hAnsi="Times New Roman" w:eastAsia="等线" w:cs="Times New Roman"/>
                <w:color w:val="000000"/>
                <w:sz w:val="22"/>
                <w:szCs w:val="22"/>
              </w:rPr>
            </w:pPr>
          </w:p>
        </w:tc>
        <w:tc>
          <w:tcPr>
            <w:tcW w:w="1134" w:type="dxa"/>
            <w:tcBorders>
              <w:top w:val="nil"/>
              <w:left w:val="nil"/>
              <w:bottom w:val="nil"/>
              <w:right w:val="nil"/>
            </w:tcBorders>
            <w:shd w:val="clear" w:color="000000" w:fill="FFFFFF"/>
            <w:noWrap/>
            <w:vAlign w:val="center"/>
          </w:tcPr>
          <w:p w14:paraId="568A2C3F">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0DD05AE3">
            <w:pPr>
              <w:jc w:val="center"/>
              <w:rPr>
                <w:rFonts w:ascii="Times New Roman" w:hAnsi="Times New Roman" w:eastAsia="等线" w:cs="Times New Roman"/>
                <w:color w:val="000000"/>
                <w:sz w:val="22"/>
                <w:szCs w:val="22"/>
              </w:rPr>
            </w:pPr>
          </w:p>
        </w:tc>
      </w:tr>
      <w:tr w14:paraId="6630022E">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3956AB8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No CHIP</w:t>
            </w:r>
          </w:p>
        </w:tc>
        <w:tc>
          <w:tcPr>
            <w:tcW w:w="1417" w:type="dxa"/>
            <w:tcBorders>
              <w:top w:val="nil"/>
              <w:left w:val="nil"/>
              <w:bottom w:val="nil"/>
              <w:right w:val="nil"/>
            </w:tcBorders>
            <w:shd w:val="clear" w:color="000000" w:fill="FFFFFF"/>
            <w:noWrap/>
            <w:vAlign w:val="center"/>
          </w:tcPr>
          <w:p w14:paraId="4CFE33C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1,794(4.6)</w:t>
            </w:r>
          </w:p>
        </w:tc>
        <w:tc>
          <w:tcPr>
            <w:tcW w:w="1670" w:type="dxa"/>
            <w:tcBorders>
              <w:top w:val="nil"/>
              <w:left w:val="nil"/>
              <w:bottom w:val="nil"/>
              <w:right w:val="nil"/>
            </w:tcBorders>
            <w:shd w:val="clear" w:color="000000" w:fill="FFFFFF"/>
            <w:noWrap/>
            <w:vAlign w:val="center"/>
          </w:tcPr>
          <w:p w14:paraId="4F1530C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997" w:type="dxa"/>
            <w:tcBorders>
              <w:top w:val="nil"/>
              <w:left w:val="nil"/>
              <w:bottom w:val="nil"/>
              <w:right w:val="nil"/>
            </w:tcBorders>
            <w:shd w:val="clear" w:color="000000" w:fill="FFFFFF"/>
            <w:noWrap/>
            <w:vAlign w:val="center"/>
          </w:tcPr>
          <w:p w14:paraId="7AFE5507">
            <w:pPr>
              <w:jc w:val="center"/>
              <w:rPr>
                <w:rFonts w:ascii="Times New Roman" w:hAnsi="Times New Roman" w:eastAsia="等线" w:cs="Times New Roman"/>
                <w:color w:val="000000"/>
                <w:sz w:val="22"/>
                <w:szCs w:val="22"/>
              </w:rPr>
            </w:pPr>
          </w:p>
        </w:tc>
        <w:tc>
          <w:tcPr>
            <w:tcW w:w="1444" w:type="dxa"/>
            <w:tcBorders>
              <w:top w:val="nil"/>
              <w:left w:val="nil"/>
              <w:bottom w:val="nil"/>
              <w:right w:val="nil"/>
            </w:tcBorders>
            <w:shd w:val="clear" w:color="000000" w:fill="FFFFFF"/>
            <w:noWrap/>
            <w:vAlign w:val="center"/>
          </w:tcPr>
          <w:p w14:paraId="0A10F9F6">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3,363(3.9)</w:t>
            </w:r>
          </w:p>
        </w:tc>
        <w:tc>
          <w:tcPr>
            <w:tcW w:w="1669" w:type="dxa"/>
            <w:tcBorders>
              <w:top w:val="nil"/>
              <w:left w:val="nil"/>
              <w:bottom w:val="nil"/>
              <w:right w:val="nil"/>
            </w:tcBorders>
            <w:shd w:val="clear" w:color="000000" w:fill="FFFFFF"/>
            <w:noWrap/>
            <w:vAlign w:val="center"/>
          </w:tcPr>
          <w:p w14:paraId="4852152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 xml:space="preserve">1.00 (Ref) </w:t>
            </w:r>
          </w:p>
        </w:tc>
        <w:tc>
          <w:tcPr>
            <w:tcW w:w="1134" w:type="dxa"/>
            <w:tcBorders>
              <w:top w:val="nil"/>
              <w:left w:val="nil"/>
              <w:bottom w:val="nil"/>
              <w:right w:val="nil"/>
            </w:tcBorders>
            <w:shd w:val="clear" w:color="000000" w:fill="FFFFFF"/>
            <w:noWrap/>
            <w:vAlign w:val="center"/>
          </w:tcPr>
          <w:p w14:paraId="100166C3">
            <w:pPr>
              <w:jc w:val="center"/>
              <w:rPr>
                <w:rFonts w:ascii="Times New Roman" w:hAnsi="Times New Roman" w:eastAsia="等线" w:cs="Times New Roman"/>
                <w:color w:val="000000"/>
                <w:sz w:val="22"/>
                <w:szCs w:val="22"/>
              </w:rPr>
            </w:pPr>
          </w:p>
        </w:tc>
        <w:tc>
          <w:tcPr>
            <w:tcW w:w="1418" w:type="dxa"/>
            <w:tcBorders>
              <w:top w:val="nil"/>
              <w:left w:val="nil"/>
              <w:bottom w:val="nil"/>
              <w:right w:val="nil"/>
            </w:tcBorders>
            <w:shd w:val="clear" w:color="000000" w:fill="FFFFFF"/>
            <w:noWrap/>
            <w:vAlign w:val="bottom"/>
          </w:tcPr>
          <w:p w14:paraId="20CFFD2A">
            <w:pPr>
              <w:jc w:val="center"/>
              <w:rPr>
                <w:rFonts w:ascii="Times New Roman" w:hAnsi="Times New Roman" w:eastAsia="等线" w:cs="Times New Roman"/>
                <w:color w:val="000000"/>
                <w:sz w:val="22"/>
                <w:szCs w:val="22"/>
              </w:rPr>
            </w:pPr>
          </w:p>
        </w:tc>
      </w:tr>
      <w:tr w14:paraId="18951F50">
        <w:tblPrEx>
          <w:tblCellMar>
            <w:top w:w="0" w:type="dxa"/>
            <w:left w:w="108" w:type="dxa"/>
            <w:bottom w:w="0" w:type="dxa"/>
            <w:right w:w="108" w:type="dxa"/>
          </w:tblCellMar>
        </w:tblPrEx>
        <w:trPr>
          <w:trHeight w:val="284" w:hRule="atLeast"/>
          <w:jc w:val="center"/>
        </w:trPr>
        <w:tc>
          <w:tcPr>
            <w:tcW w:w="1418" w:type="dxa"/>
            <w:tcBorders>
              <w:top w:val="nil"/>
              <w:left w:val="nil"/>
              <w:bottom w:val="nil"/>
              <w:right w:val="nil"/>
            </w:tcBorders>
            <w:shd w:val="clear" w:color="000000" w:fill="FFFFFF"/>
            <w:noWrap/>
            <w:vAlign w:val="bottom"/>
          </w:tcPr>
          <w:p w14:paraId="5AD09B5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Any CHIP</w:t>
            </w:r>
          </w:p>
        </w:tc>
        <w:tc>
          <w:tcPr>
            <w:tcW w:w="1417" w:type="dxa"/>
            <w:tcBorders>
              <w:top w:val="nil"/>
              <w:left w:val="nil"/>
              <w:bottom w:val="nil"/>
              <w:right w:val="nil"/>
            </w:tcBorders>
            <w:shd w:val="clear" w:color="000000" w:fill="FFFFFF"/>
            <w:noWrap/>
            <w:vAlign w:val="center"/>
          </w:tcPr>
          <w:p w14:paraId="0FE34EE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123(8.1)</w:t>
            </w:r>
          </w:p>
        </w:tc>
        <w:tc>
          <w:tcPr>
            <w:tcW w:w="1670" w:type="dxa"/>
            <w:tcBorders>
              <w:top w:val="nil"/>
              <w:left w:val="nil"/>
              <w:bottom w:val="nil"/>
              <w:right w:val="nil"/>
            </w:tcBorders>
            <w:shd w:val="clear" w:color="000000" w:fill="FFFFFF"/>
            <w:noWrap/>
            <w:vAlign w:val="bottom"/>
          </w:tcPr>
          <w:p w14:paraId="1E5639D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1.69 (1.41-2.04)</w:t>
            </w:r>
          </w:p>
        </w:tc>
        <w:tc>
          <w:tcPr>
            <w:tcW w:w="997" w:type="dxa"/>
            <w:tcBorders>
              <w:top w:val="nil"/>
              <w:left w:val="nil"/>
              <w:bottom w:val="nil"/>
              <w:right w:val="nil"/>
            </w:tcBorders>
            <w:shd w:val="clear" w:color="000000" w:fill="FFFFFF"/>
            <w:noWrap/>
            <w:vAlign w:val="bottom"/>
          </w:tcPr>
          <w:p w14:paraId="6CF61C6F">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nil"/>
              <w:right w:val="nil"/>
            </w:tcBorders>
            <w:shd w:val="clear" w:color="000000" w:fill="FFFFFF"/>
            <w:noWrap/>
            <w:vAlign w:val="bottom"/>
          </w:tcPr>
          <w:p w14:paraId="38ADD00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226(6.7)</w:t>
            </w:r>
          </w:p>
        </w:tc>
        <w:tc>
          <w:tcPr>
            <w:tcW w:w="1669" w:type="dxa"/>
            <w:tcBorders>
              <w:top w:val="nil"/>
              <w:left w:val="nil"/>
              <w:bottom w:val="nil"/>
              <w:right w:val="nil"/>
            </w:tcBorders>
            <w:shd w:val="clear" w:color="000000" w:fill="FFFFFF"/>
            <w:noWrap/>
            <w:vAlign w:val="bottom"/>
          </w:tcPr>
          <w:p w14:paraId="7F12603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1.61 (1.41-1.85)</w:t>
            </w:r>
          </w:p>
        </w:tc>
        <w:tc>
          <w:tcPr>
            <w:tcW w:w="1134" w:type="dxa"/>
            <w:tcBorders>
              <w:top w:val="nil"/>
              <w:left w:val="nil"/>
              <w:right w:val="nil"/>
            </w:tcBorders>
            <w:shd w:val="clear" w:color="000000" w:fill="FFFFFF"/>
            <w:noWrap/>
            <w:vAlign w:val="bottom"/>
          </w:tcPr>
          <w:p w14:paraId="7F01858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right w:val="nil"/>
            </w:tcBorders>
            <w:noWrap/>
            <w:vAlign w:val="bottom"/>
          </w:tcPr>
          <w:p w14:paraId="786D6A5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0.613</w:t>
            </w:r>
          </w:p>
        </w:tc>
      </w:tr>
      <w:tr w14:paraId="336BD628">
        <w:tblPrEx>
          <w:tblCellMar>
            <w:top w:w="0" w:type="dxa"/>
            <w:left w:w="108" w:type="dxa"/>
            <w:bottom w:w="0" w:type="dxa"/>
            <w:right w:w="108" w:type="dxa"/>
          </w:tblCellMar>
        </w:tblPrEx>
        <w:trPr>
          <w:trHeight w:val="284" w:hRule="atLeast"/>
          <w:jc w:val="center"/>
        </w:trPr>
        <w:tc>
          <w:tcPr>
            <w:tcW w:w="1418" w:type="dxa"/>
            <w:tcBorders>
              <w:top w:val="nil"/>
              <w:left w:val="nil"/>
              <w:bottom w:val="single" w:color="auto" w:sz="4" w:space="0"/>
              <w:right w:val="nil"/>
            </w:tcBorders>
            <w:shd w:val="clear" w:color="000000" w:fill="FFFFFF"/>
            <w:noWrap/>
            <w:vAlign w:val="bottom"/>
          </w:tcPr>
          <w:p w14:paraId="2BDF1136">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Large CHIP</w:t>
            </w:r>
          </w:p>
        </w:tc>
        <w:tc>
          <w:tcPr>
            <w:tcW w:w="1417" w:type="dxa"/>
            <w:tcBorders>
              <w:top w:val="nil"/>
              <w:left w:val="nil"/>
              <w:bottom w:val="single" w:color="auto" w:sz="4" w:space="0"/>
              <w:right w:val="nil"/>
            </w:tcBorders>
            <w:shd w:val="clear" w:color="000000" w:fill="FFFFFF"/>
            <w:noWrap/>
            <w:vAlign w:val="center"/>
          </w:tcPr>
          <w:p w14:paraId="27A4139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90(8.2)</w:t>
            </w:r>
          </w:p>
        </w:tc>
        <w:tc>
          <w:tcPr>
            <w:tcW w:w="1670" w:type="dxa"/>
            <w:tcBorders>
              <w:top w:val="nil"/>
              <w:left w:val="nil"/>
              <w:bottom w:val="single" w:color="auto" w:sz="4" w:space="0"/>
              <w:right w:val="nil"/>
            </w:tcBorders>
            <w:shd w:val="clear" w:color="000000" w:fill="FFFFFF"/>
            <w:noWrap/>
            <w:vAlign w:val="bottom"/>
          </w:tcPr>
          <w:p w14:paraId="5C9072E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1.76 (1.42-2.18)</w:t>
            </w:r>
          </w:p>
        </w:tc>
        <w:tc>
          <w:tcPr>
            <w:tcW w:w="997" w:type="dxa"/>
            <w:tcBorders>
              <w:top w:val="nil"/>
              <w:left w:val="nil"/>
              <w:bottom w:val="single" w:color="auto" w:sz="4" w:space="0"/>
              <w:right w:val="nil"/>
            </w:tcBorders>
            <w:shd w:val="clear" w:color="000000" w:fill="FFFFFF"/>
            <w:noWrap/>
            <w:vAlign w:val="bottom"/>
          </w:tcPr>
          <w:p w14:paraId="2C95DD98">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44" w:type="dxa"/>
            <w:tcBorders>
              <w:top w:val="nil"/>
              <w:left w:val="nil"/>
              <w:bottom w:val="single" w:color="auto" w:sz="4" w:space="0"/>
              <w:right w:val="nil"/>
            </w:tcBorders>
            <w:shd w:val="clear" w:color="000000" w:fill="FFFFFF"/>
            <w:noWrap/>
            <w:vAlign w:val="bottom"/>
          </w:tcPr>
          <w:p w14:paraId="0C62CE7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160(6.9)</w:t>
            </w:r>
          </w:p>
        </w:tc>
        <w:tc>
          <w:tcPr>
            <w:tcW w:w="1669" w:type="dxa"/>
            <w:tcBorders>
              <w:top w:val="nil"/>
              <w:left w:val="nil"/>
              <w:bottom w:val="single" w:color="auto" w:sz="4" w:space="0"/>
              <w:right w:val="nil"/>
            </w:tcBorders>
            <w:shd w:val="clear" w:color="000000" w:fill="FFFFFF"/>
            <w:noWrap/>
            <w:vAlign w:val="bottom"/>
          </w:tcPr>
          <w:p w14:paraId="459842B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1.72 (1.46-2.02)</w:t>
            </w:r>
          </w:p>
        </w:tc>
        <w:tc>
          <w:tcPr>
            <w:tcW w:w="1134" w:type="dxa"/>
            <w:tcBorders>
              <w:top w:val="nil"/>
              <w:left w:val="nil"/>
              <w:bottom w:val="single" w:color="auto" w:sz="4" w:space="0"/>
              <w:right w:val="nil"/>
            </w:tcBorders>
            <w:shd w:val="clear" w:color="000000" w:fill="FFFFFF"/>
            <w:noWrap/>
            <w:vAlign w:val="bottom"/>
          </w:tcPr>
          <w:p w14:paraId="7D442DE2">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&lt;0.001</w:t>
            </w:r>
          </w:p>
        </w:tc>
        <w:tc>
          <w:tcPr>
            <w:tcW w:w="1418" w:type="dxa"/>
            <w:tcBorders>
              <w:top w:val="nil"/>
              <w:left w:val="nil"/>
              <w:bottom w:val="single" w:color="auto" w:sz="4" w:space="0"/>
              <w:right w:val="nil"/>
            </w:tcBorders>
            <w:noWrap/>
            <w:vAlign w:val="bottom"/>
          </w:tcPr>
          <w:p w14:paraId="3BA13B4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0.796</w:t>
            </w:r>
          </w:p>
        </w:tc>
      </w:tr>
    </w:tbl>
    <w:p w14:paraId="4B037B52">
      <w:pPr>
        <w:rPr>
          <w:rFonts w:ascii="Times New Roman" w:hAnsi="Times New Roman" w:cs="Times New Roman"/>
          <w:sz w:val="22"/>
          <w:szCs w:val="22"/>
        </w:rPr>
      </w:pPr>
    </w:p>
    <w:p w14:paraId="6C3F6DEF">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 xml:space="preserve">Cox proportional hazards regression models were used to calculate hazard ratios (HR) and 95% confidence intervals (CI) for cardiovascular outcomes stratified by high-density lipoprotein cholesterol (HDL-c) levels in 129,090 MASLD participants with available HDL-c data (40,282 participants with low HDL-c [male HDL-c≤1.0 mmol/L or female HDL-c≤1.3 mmol/L], 88,808 participants with normal HDL-c [male HDL-c&gt;1.0 mmol/L or female HDL-c&gt;1.3 mmol/L]). Any CHIP: variant allele frequency ≥2%; large CHIP: variant allele frequency ≥10%. The model was adjusted for age, sex, and the first 10 principal components of genetic ancestry, Townsend deprivation index, education, smoking, alcohol, metabolic equivalent task, body mass index, systolic blood pressure, cholesterol, Low-density lipoprotein, and Type 2 diabetes. </w:t>
      </w:r>
      <w:r>
        <w:rPr>
          <w:rFonts w:hint="eastAsia" w:ascii="Times New Roman" w:hAnsi="Times New Roman" w:cs="Times New Roman"/>
          <w:i/>
          <w:iCs/>
          <w:sz w:val="22"/>
          <w:szCs w:val="22"/>
        </w:rPr>
        <w:t>P</w:t>
      </w:r>
      <w:r>
        <w:rPr>
          <w:rFonts w:hint="eastAsia" w:ascii="Times New Roman" w:hAnsi="Times New Roman" w:cs="Times New Roman"/>
          <w:sz w:val="22"/>
          <w:szCs w:val="22"/>
        </w:rPr>
        <w:t xml:space="preserve">-values were calculated using Wald tests. </w:t>
      </w:r>
      <w:r>
        <w:rPr>
          <w:rFonts w:hint="eastAsia" w:ascii="Times New Roman" w:hAnsi="Times New Roman" w:cs="Times New Roman"/>
          <w:i/>
          <w:iCs/>
          <w:sz w:val="22"/>
          <w:szCs w:val="22"/>
        </w:rPr>
        <w:t>P</w:t>
      </w:r>
      <w:r>
        <w:rPr>
          <w:rFonts w:hint="eastAsia" w:ascii="Times New Roman" w:hAnsi="Times New Roman" w:cs="Times New Roman"/>
          <w:sz w:val="22"/>
          <w:szCs w:val="22"/>
        </w:rPr>
        <w:t>-interaction values were calculated using likelihood ratio tests comparing models with and without interaction terms between CHIP status and HDL-c category. CHIP, clonal haematopoiesis of indeterminate potential; CVD, cardiovascular disease; CHD, coronary heart disease; HF, heart failure. HR, hazard ratio; CI, confidence interval; CVD was defined as the occurrence of any type of CHD, stroke, or HF.</w:t>
      </w:r>
    </w:p>
    <w:p w14:paraId="58694A41">
      <w:pPr>
        <w:rPr>
          <w:rFonts w:ascii="Times New Roman" w:hAnsi="Times New Roman" w:cs="Times New Roman"/>
          <w:sz w:val="22"/>
          <w:szCs w:val="22"/>
        </w:rPr>
      </w:pPr>
      <w:r>
        <w:rPr>
          <w:rFonts w:ascii="Times New Roman" w:hAnsi="Times New Roman" w:cs="Times New Roman"/>
          <w:sz w:val="22"/>
          <w:szCs w:val="22"/>
        </w:rPr>
        <w:br w:type="page"/>
      </w:r>
    </w:p>
    <w:p w14:paraId="5A52971F">
      <w:pPr>
        <w:spacing w:line="480" w:lineRule="auto"/>
        <w:contextualSpacing/>
        <w:jc w:val="both"/>
        <w:rPr>
          <w:rFonts w:ascii="Times New Roman" w:hAnsi="Times New Roman" w:cs="Times New Roman"/>
          <w:sz w:val="22"/>
          <w:szCs w:val="22"/>
        </w:rPr>
      </w:pPr>
      <w:r>
        <w:rPr>
          <w:rFonts w:ascii="Times New Roman" w:hAnsi="Times New Roman" w:cs="Times New Roman"/>
          <w:b/>
          <w:bCs/>
          <w:sz w:val="22"/>
          <w:szCs w:val="22"/>
        </w:rPr>
        <w:t>Supplementary Table S</w:t>
      </w:r>
      <w:r>
        <w:rPr>
          <w:rFonts w:hint="eastAsia" w:ascii="Times New Roman" w:hAnsi="Times New Roman" w:cs="Times New Roman"/>
          <w:b/>
          <w:bCs/>
          <w:sz w:val="22"/>
          <w:szCs w:val="22"/>
        </w:rPr>
        <w:t>12</w:t>
      </w:r>
      <w:r>
        <w:rPr>
          <w:rFonts w:ascii="Times New Roman" w:hAnsi="Times New Roman" w:cs="Times New Roman"/>
          <w:b/>
          <w:bCs/>
          <w:sz w:val="22"/>
          <w:szCs w:val="22"/>
        </w:rPr>
        <w:t xml:space="preserve">. </w:t>
      </w:r>
      <w:r>
        <w:rPr>
          <w:rFonts w:hint="eastAsia" w:ascii="Times New Roman" w:hAnsi="Times New Roman" w:cs="Times New Roman"/>
          <w:sz w:val="22"/>
          <w:szCs w:val="22"/>
        </w:rPr>
        <w:t>CVD</w:t>
      </w:r>
      <w:r>
        <w:rPr>
          <w:rFonts w:ascii="Times New Roman" w:hAnsi="Times New Roman" w:cs="Times New Roman"/>
          <w:sz w:val="22"/>
          <w:szCs w:val="22"/>
        </w:rPr>
        <w:t xml:space="preserve"> risks at different </w:t>
      </w:r>
      <w:r>
        <w:rPr>
          <w:rFonts w:hint="eastAsia" w:ascii="Times New Roman" w:hAnsi="Times New Roman" w:cs="Times New Roman"/>
          <w:sz w:val="22"/>
          <w:szCs w:val="22"/>
        </w:rPr>
        <w:t>VAF</w:t>
      </w:r>
      <w:r>
        <w:rPr>
          <w:rFonts w:ascii="Times New Roman" w:hAnsi="Times New Roman" w:cs="Times New Roman"/>
          <w:sz w:val="22"/>
          <w:szCs w:val="22"/>
        </w:rPr>
        <w:t xml:space="preserve"> thresholds in </w:t>
      </w:r>
      <w:r>
        <w:rPr>
          <w:rFonts w:hint="eastAsia" w:ascii="Times New Roman" w:hAnsi="Times New Roman" w:cs="Times New Roman"/>
          <w:sz w:val="22"/>
          <w:szCs w:val="22"/>
        </w:rPr>
        <w:t>MASLD</w:t>
      </w:r>
      <w:r>
        <w:rPr>
          <w:rFonts w:ascii="Times New Roman" w:hAnsi="Times New Roman" w:cs="Times New Roman"/>
          <w:sz w:val="22"/>
          <w:szCs w:val="22"/>
        </w:rPr>
        <w:t xml:space="preserve"> with chip</w:t>
      </w:r>
      <w:r>
        <w:rPr>
          <w:rFonts w:hint="eastAsia" w:ascii="Times New Roman" w:hAnsi="Times New Roman" w:cs="Times New Roman"/>
          <w:sz w:val="22"/>
          <w:szCs w:val="22"/>
        </w:rPr>
        <w:t>.</w:t>
      </w:r>
    </w:p>
    <w:tbl>
      <w:tblPr>
        <w:tblStyle w:val="7"/>
        <w:tblW w:w="7932" w:type="dxa"/>
        <w:jc w:val="center"/>
        <w:tblLayout w:type="autofit"/>
        <w:tblCellMar>
          <w:top w:w="0" w:type="dxa"/>
          <w:left w:w="108" w:type="dxa"/>
          <w:bottom w:w="0" w:type="dxa"/>
          <w:right w:w="108" w:type="dxa"/>
        </w:tblCellMar>
      </w:tblPr>
      <w:tblGrid>
        <w:gridCol w:w="2268"/>
        <w:gridCol w:w="1727"/>
        <w:gridCol w:w="2500"/>
        <w:gridCol w:w="1437"/>
      </w:tblGrid>
      <w:tr w14:paraId="0BEF1459">
        <w:tblPrEx>
          <w:tblCellMar>
            <w:top w:w="0" w:type="dxa"/>
            <w:left w:w="108" w:type="dxa"/>
            <w:bottom w:w="0" w:type="dxa"/>
            <w:right w:w="108" w:type="dxa"/>
          </w:tblCellMar>
        </w:tblPrEx>
        <w:trPr>
          <w:trHeight w:val="295" w:hRule="atLeast"/>
          <w:jc w:val="center"/>
        </w:trPr>
        <w:tc>
          <w:tcPr>
            <w:tcW w:w="2268" w:type="dxa"/>
            <w:tcBorders>
              <w:top w:val="single" w:color="auto" w:sz="4" w:space="0"/>
              <w:left w:val="nil"/>
              <w:bottom w:val="single" w:color="auto" w:sz="4" w:space="0"/>
              <w:right w:val="nil"/>
            </w:tcBorders>
            <w:shd w:val="clear" w:color="000000" w:fill="FFFFFF"/>
            <w:noWrap/>
            <w:vAlign w:val="bottom"/>
          </w:tcPr>
          <w:p w14:paraId="2D7C759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727" w:type="dxa"/>
            <w:tcBorders>
              <w:top w:val="single" w:color="auto" w:sz="4" w:space="0"/>
              <w:left w:val="nil"/>
              <w:bottom w:val="single" w:color="auto" w:sz="4" w:space="0"/>
              <w:right w:val="nil"/>
            </w:tcBorders>
            <w:shd w:val="clear" w:color="000000" w:fill="FFFFFF"/>
            <w:noWrap/>
            <w:vAlign w:val="center"/>
          </w:tcPr>
          <w:p w14:paraId="1AB859A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Case (%)</w:t>
            </w:r>
          </w:p>
        </w:tc>
        <w:tc>
          <w:tcPr>
            <w:tcW w:w="2500" w:type="dxa"/>
            <w:tcBorders>
              <w:top w:val="single" w:color="auto" w:sz="4" w:space="0"/>
              <w:left w:val="nil"/>
              <w:bottom w:val="single" w:color="auto" w:sz="4" w:space="0"/>
              <w:right w:val="nil"/>
            </w:tcBorders>
            <w:shd w:val="clear" w:color="000000" w:fill="FFFFFF"/>
            <w:noWrap/>
            <w:vAlign w:val="center"/>
          </w:tcPr>
          <w:p w14:paraId="2D544B2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xml:space="preserve">HR (95% CI) </w:t>
            </w:r>
          </w:p>
        </w:tc>
        <w:tc>
          <w:tcPr>
            <w:tcW w:w="1437" w:type="dxa"/>
            <w:tcBorders>
              <w:top w:val="single" w:color="auto" w:sz="4" w:space="0"/>
              <w:left w:val="nil"/>
              <w:bottom w:val="single" w:color="auto" w:sz="4" w:space="0"/>
              <w:right w:val="nil"/>
            </w:tcBorders>
            <w:shd w:val="clear" w:color="000000" w:fill="FFFFFF"/>
            <w:noWrap/>
            <w:vAlign w:val="center"/>
          </w:tcPr>
          <w:p w14:paraId="15D44887">
            <w:pPr>
              <w:jc w:val="center"/>
              <w:rPr>
                <w:rFonts w:ascii="Times New Roman" w:hAnsi="Times New Roman" w:eastAsia="等线" w:cs="Times New Roman"/>
                <w:color w:val="000000"/>
                <w:sz w:val="22"/>
                <w:szCs w:val="22"/>
              </w:rPr>
            </w:pPr>
            <w:r>
              <w:rPr>
                <w:rFonts w:ascii="Times New Roman" w:hAnsi="Times New Roman" w:eastAsia="等线" w:cs="Times New Roman"/>
                <w:i/>
                <w:iCs/>
                <w:color w:val="000000"/>
                <w:sz w:val="22"/>
                <w:szCs w:val="22"/>
              </w:rPr>
              <w:t>P</w:t>
            </w:r>
            <w:r>
              <w:rPr>
                <w:rFonts w:ascii="Times New Roman" w:hAnsi="Times New Roman" w:eastAsia="等线" w:cs="Times New Roman"/>
                <w:color w:val="000000"/>
                <w:sz w:val="22"/>
                <w:szCs w:val="22"/>
              </w:rPr>
              <w:t>-value</w:t>
            </w:r>
          </w:p>
        </w:tc>
      </w:tr>
      <w:tr w14:paraId="5E0DE5D8">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6DEC61BC">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CVD</w:t>
            </w:r>
          </w:p>
        </w:tc>
        <w:tc>
          <w:tcPr>
            <w:tcW w:w="1727" w:type="dxa"/>
            <w:tcBorders>
              <w:top w:val="nil"/>
              <w:left w:val="nil"/>
              <w:bottom w:val="nil"/>
              <w:right w:val="nil"/>
            </w:tcBorders>
            <w:shd w:val="clear" w:color="000000" w:fill="FFFFFF"/>
            <w:noWrap/>
            <w:vAlign w:val="center"/>
          </w:tcPr>
          <w:p w14:paraId="206E6D79">
            <w:pPr>
              <w:jc w:val="center"/>
              <w:rPr>
                <w:rFonts w:ascii="Times New Roman" w:hAnsi="Times New Roman" w:eastAsia="等线" w:cs="Times New Roman"/>
                <w:color w:val="000000"/>
                <w:sz w:val="22"/>
                <w:szCs w:val="22"/>
              </w:rPr>
            </w:pPr>
          </w:p>
        </w:tc>
        <w:tc>
          <w:tcPr>
            <w:tcW w:w="2500" w:type="dxa"/>
            <w:tcBorders>
              <w:top w:val="nil"/>
              <w:left w:val="nil"/>
              <w:bottom w:val="nil"/>
              <w:right w:val="nil"/>
            </w:tcBorders>
            <w:shd w:val="clear" w:color="000000" w:fill="FFFFFF"/>
            <w:noWrap/>
            <w:vAlign w:val="center"/>
          </w:tcPr>
          <w:p w14:paraId="476A7E51">
            <w:pPr>
              <w:jc w:val="center"/>
              <w:rPr>
                <w:rFonts w:ascii="Times New Roman" w:hAnsi="Times New Roman" w:eastAsia="等线" w:cs="Times New Roman"/>
                <w:color w:val="000000"/>
                <w:sz w:val="22"/>
                <w:szCs w:val="22"/>
              </w:rPr>
            </w:pPr>
          </w:p>
        </w:tc>
        <w:tc>
          <w:tcPr>
            <w:tcW w:w="1437" w:type="dxa"/>
            <w:tcBorders>
              <w:top w:val="nil"/>
              <w:left w:val="nil"/>
              <w:bottom w:val="nil"/>
              <w:right w:val="nil"/>
            </w:tcBorders>
            <w:shd w:val="clear" w:color="000000" w:fill="FFFFFF"/>
            <w:noWrap/>
            <w:vAlign w:val="center"/>
          </w:tcPr>
          <w:p w14:paraId="5B7CCE94">
            <w:pPr>
              <w:jc w:val="center"/>
              <w:rPr>
                <w:rFonts w:ascii="Times New Roman" w:hAnsi="Times New Roman" w:eastAsia="等线" w:cs="Times New Roman"/>
                <w:color w:val="000000"/>
                <w:sz w:val="22"/>
                <w:szCs w:val="22"/>
              </w:rPr>
            </w:pPr>
          </w:p>
        </w:tc>
      </w:tr>
      <w:tr w14:paraId="353AB136">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563786C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(&lt;</w:t>
            </w:r>
            <w:r>
              <w:rPr>
                <w:rFonts w:hint="eastAsia" w:ascii="Times New Roman" w:hAnsi="Times New Roman" w:eastAsia="等线" w:cs="Times New Roman"/>
                <w:color w:val="000000"/>
                <w:sz w:val="22"/>
                <w:szCs w:val="22"/>
              </w:rPr>
              <w:t>5%)</w:t>
            </w:r>
          </w:p>
        </w:tc>
        <w:tc>
          <w:tcPr>
            <w:tcW w:w="1727" w:type="dxa"/>
            <w:tcBorders>
              <w:top w:val="nil"/>
              <w:left w:val="nil"/>
              <w:bottom w:val="nil"/>
              <w:right w:val="nil"/>
            </w:tcBorders>
            <w:shd w:val="clear" w:color="000000" w:fill="FFFFFF"/>
            <w:noWrap/>
            <w:vAlign w:val="center"/>
          </w:tcPr>
          <w:p w14:paraId="2B397A8C">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26</w:t>
            </w:r>
            <w:r>
              <w:rPr>
                <w:rFonts w:ascii="Times New Roman" w:hAnsi="Times New Roman" w:eastAsia="等线" w:cs="Times New Roman"/>
                <w:color w:val="000000"/>
                <w:sz w:val="22"/>
                <w:szCs w:val="22"/>
              </w:rPr>
              <w:t>(</w:t>
            </w:r>
            <w:r>
              <w:rPr>
                <w:rFonts w:hint="eastAsia" w:ascii="Times New Roman" w:hAnsi="Times New Roman" w:eastAsia="等线" w:cs="Times New Roman"/>
                <w:color w:val="000000"/>
                <w:sz w:val="22"/>
                <w:szCs w:val="22"/>
              </w:rPr>
              <w:t>19.7</w:t>
            </w:r>
            <w:r>
              <w:rPr>
                <w:rFonts w:ascii="Times New Roman" w:hAnsi="Times New Roman" w:eastAsia="等线" w:cs="Times New Roman"/>
                <w:color w:val="000000"/>
                <w:sz w:val="22"/>
                <w:szCs w:val="22"/>
              </w:rPr>
              <w:t>)</w:t>
            </w:r>
          </w:p>
        </w:tc>
        <w:tc>
          <w:tcPr>
            <w:tcW w:w="2500" w:type="dxa"/>
            <w:tcBorders>
              <w:top w:val="nil"/>
              <w:left w:val="nil"/>
              <w:bottom w:val="nil"/>
              <w:right w:val="nil"/>
            </w:tcBorders>
            <w:shd w:val="clear" w:color="000000" w:fill="FFFFFF"/>
            <w:noWrap/>
            <w:vAlign w:val="bottom"/>
          </w:tcPr>
          <w:p w14:paraId="571F1DE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1.05 (0.70-1.57)</w:t>
            </w:r>
          </w:p>
        </w:tc>
        <w:tc>
          <w:tcPr>
            <w:tcW w:w="1437" w:type="dxa"/>
            <w:tcBorders>
              <w:top w:val="nil"/>
              <w:left w:val="nil"/>
              <w:bottom w:val="nil"/>
              <w:right w:val="nil"/>
            </w:tcBorders>
            <w:shd w:val="clear" w:color="000000" w:fill="FFFFFF"/>
            <w:noWrap/>
            <w:vAlign w:val="bottom"/>
          </w:tcPr>
          <w:p w14:paraId="5FCC21D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0.809</w:t>
            </w:r>
          </w:p>
        </w:tc>
      </w:tr>
      <w:tr w14:paraId="52C58F16">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27AD2D60">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hint="eastAsia" w:ascii="Times New Roman" w:hAnsi="Times New Roman" w:eastAsia="等线" w:cs="Times New Roman"/>
                <w:color w:val="000000"/>
                <w:sz w:val="22"/>
                <w:szCs w:val="22"/>
              </w:rPr>
              <w:t>5%-10%)</w:t>
            </w:r>
          </w:p>
        </w:tc>
        <w:tc>
          <w:tcPr>
            <w:tcW w:w="1727" w:type="dxa"/>
            <w:tcBorders>
              <w:top w:val="nil"/>
              <w:left w:val="nil"/>
              <w:bottom w:val="nil"/>
              <w:right w:val="nil"/>
            </w:tcBorders>
            <w:shd w:val="clear" w:color="000000" w:fill="FFFFFF"/>
            <w:noWrap/>
            <w:vAlign w:val="center"/>
          </w:tcPr>
          <w:p w14:paraId="39B27DA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313</w:t>
            </w:r>
            <w:r>
              <w:rPr>
                <w:rFonts w:ascii="Times New Roman" w:hAnsi="Times New Roman" w:eastAsia="等线" w:cs="Times New Roman"/>
                <w:color w:val="000000"/>
                <w:sz w:val="22"/>
                <w:szCs w:val="22"/>
              </w:rPr>
              <w:t>(</w:t>
            </w:r>
            <w:r>
              <w:rPr>
                <w:rFonts w:hint="eastAsia" w:ascii="Times New Roman" w:hAnsi="Times New Roman" w:eastAsia="等线" w:cs="Times New Roman"/>
                <w:color w:val="000000"/>
                <w:sz w:val="22"/>
                <w:szCs w:val="22"/>
              </w:rPr>
              <w:t>19.6</w:t>
            </w:r>
            <w:r>
              <w:rPr>
                <w:rFonts w:ascii="Times New Roman" w:hAnsi="Times New Roman" w:eastAsia="等线" w:cs="Times New Roman"/>
                <w:color w:val="000000"/>
                <w:sz w:val="22"/>
                <w:szCs w:val="22"/>
              </w:rPr>
              <w:t>)</w:t>
            </w:r>
          </w:p>
        </w:tc>
        <w:tc>
          <w:tcPr>
            <w:tcW w:w="2500" w:type="dxa"/>
            <w:tcBorders>
              <w:top w:val="nil"/>
              <w:left w:val="nil"/>
              <w:bottom w:val="nil"/>
              <w:right w:val="nil"/>
            </w:tcBorders>
            <w:shd w:val="clear" w:color="000000" w:fill="FFFFFF"/>
            <w:noWrap/>
            <w:vAlign w:val="bottom"/>
          </w:tcPr>
          <w:p w14:paraId="0F8BA8A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1.03 (0.92-1.16)</w:t>
            </w:r>
          </w:p>
        </w:tc>
        <w:tc>
          <w:tcPr>
            <w:tcW w:w="1437" w:type="dxa"/>
            <w:tcBorders>
              <w:top w:val="nil"/>
              <w:left w:val="nil"/>
              <w:bottom w:val="nil"/>
              <w:right w:val="nil"/>
            </w:tcBorders>
            <w:shd w:val="clear" w:color="000000" w:fill="FFFFFF"/>
            <w:noWrap/>
            <w:vAlign w:val="bottom"/>
          </w:tcPr>
          <w:p w14:paraId="7BD26DA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0.589</w:t>
            </w:r>
          </w:p>
        </w:tc>
      </w:tr>
      <w:tr w14:paraId="177C2F3F">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000F1CBB">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hint="eastAsia" w:ascii="Times New Roman" w:hAnsi="Times New Roman" w:eastAsia="等线" w:cs="Times New Roman"/>
                <w:color w:val="000000"/>
                <w:sz w:val="22"/>
                <w:szCs w:val="22"/>
              </w:rPr>
              <w:t>10%-20%)</w:t>
            </w:r>
          </w:p>
        </w:tc>
        <w:tc>
          <w:tcPr>
            <w:tcW w:w="1727" w:type="dxa"/>
            <w:tcBorders>
              <w:top w:val="nil"/>
              <w:left w:val="nil"/>
              <w:bottom w:val="nil"/>
              <w:right w:val="nil"/>
            </w:tcBorders>
            <w:shd w:val="clear" w:color="000000" w:fill="FFFFFF"/>
            <w:noWrap/>
            <w:vAlign w:val="center"/>
          </w:tcPr>
          <w:p w14:paraId="5ECDEE53">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440(21.3)</w:t>
            </w:r>
          </w:p>
        </w:tc>
        <w:tc>
          <w:tcPr>
            <w:tcW w:w="2500" w:type="dxa"/>
            <w:tcBorders>
              <w:top w:val="nil"/>
              <w:left w:val="nil"/>
              <w:bottom w:val="nil"/>
              <w:right w:val="nil"/>
            </w:tcBorders>
            <w:shd w:val="clear" w:color="000000" w:fill="FFFFFF"/>
            <w:noWrap/>
            <w:vAlign w:val="bottom"/>
          </w:tcPr>
          <w:p w14:paraId="1D3CCF6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1.13 (1.03-1.25)</w:t>
            </w:r>
          </w:p>
        </w:tc>
        <w:tc>
          <w:tcPr>
            <w:tcW w:w="1437" w:type="dxa"/>
            <w:tcBorders>
              <w:top w:val="nil"/>
              <w:left w:val="nil"/>
              <w:bottom w:val="nil"/>
              <w:right w:val="nil"/>
            </w:tcBorders>
            <w:shd w:val="clear" w:color="000000" w:fill="FFFFFF"/>
            <w:noWrap/>
            <w:vAlign w:val="bottom"/>
          </w:tcPr>
          <w:p w14:paraId="40EE77F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0.011</w:t>
            </w:r>
          </w:p>
        </w:tc>
      </w:tr>
      <w:tr w14:paraId="138ED142">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122D3D6F">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ascii="Times New Roman" w:hAnsi="Times New Roman" w:cs="Times New Roman"/>
                <w:sz w:val="22"/>
                <w:szCs w:val="22"/>
              </w:rPr>
              <w:t>≥</w:t>
            </w:r>
            <w:r>
              <w:rPr>
                <w:rFonts w:hint="eastAsia" w:ascii="Times New Roman" w:hAnsi="Times New Roman" w:eastAsia="等线" w:cs="Times New Roman"/>
                <w:color w:val="000000"/>
                <w:sz w:val="22"/>
                <w:szCs w:val="22"/>
              </w:rPr>
              <w:t>20%)</w:t>
            </w:r>
          </w:p>
        </w:tc>
        <w:tc>
          <w:tcPr>
            <w:tcW w:w="1727" w:type="dxa"/>
            <w:tcBorders>
              <w:top w:val="nil"/>
              <w:left w:val="nil"/>
              <w:bottom w:val="nil"/>
              <w:right w:val="nil"/>
            </w:tcBorders>
            <w:shd w:val="clear" w:color="000000" w:fill="FFFFFF"/>
            <w:noWrap/>
            <w:vAlign w:val="center"/>
          </w:tcPr>
          <w:p w14:paraId="6C9A91FB">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384(22.6)</w:t>
            </w:r>
          </w:p>
        </w:tc>
        <w:tc>
          <w:tcPr>
            <w:tcW w:w="2500" w:type="dxa"/>
            <w:tcBorders>
              <w:top w:val="nil"/>
              <w:left w:val="nil"/>
              <w:bottom w:val="nil"/>
              <w:right w:val="nil"/>
            </w:tcBorders>
            <w:shd w:val="clear" w:color="000000" w:fill="FFFFFF"/>
            <w:noWrap/>
            <w:vAlign w:val="bottom"/>
          </w:tcPr>
          <w:p w14:paraId="00DF2F0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1.28 (1.15-1.41)</w:t>
            </w:r>
          </w:p>
        </w:tc>
        <w:tc>
          <w:tcPr>
            <w:tcW w:w="1437" w:type="dxa"/>
            <w:tcBorders>
              <w:top w:val="nil"/>
              <w:left w:val="nil"/>
              <w:bottom w:val="nil"/>
              <w:right w:val="nil"/>
            </w:tcBorders>
            <w:shd w:val="clear" w:color="000000" w:fill="FFFFFF"/>
            <w:noWrap/>
            <w:vAlign w:val="bottom"/>
          </w:tcPr>
          <w:p w14:paraId="0D1C58F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r w14:paraId="13D3B61A">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68FE8CCE">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CHD</w:t>
            </w:r>
          </w:p>
        </w:tc>
        <w:tc>
          <w:tcPr>
            <w:tcW w:w="1727" w:type="dxa"/>
            <w:tcBorders>
              <w:top w:val="nil"/>
              <w:left w:val="nil"/>
              <w:bottom w:val="nil"/>
              <w:right w:val="nil"/>
            </w:tcBorders>
            <w:shd w:val="clear" w:color="000000" w:fill="FFFFFF"/>
            <w:noWrap/>
            <w:vAlign w:val="center"/>
          </w:tcPr>
          <w:p w14:paraId="086CA96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2500" w:type="dxa"/>
            <w:tcBorders>
              <w:top w:val="nil"/>
              <w:left w:val="nil"/>
              <w:bottom w:val="nil"/>
              <w:right w:val="nil"/>
            </w:tcBorders>
            <w:shd w:val="clear" w:color="000000" w:fill="FFFFFF"/>
            <w:noWrap/>
            <w:vAlign w:val="center"/>
          </w:tcPr>
          <w:p w14:paraId="4BAB4EB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37" w:type="dxa"/>
            <w:tcBorders>
              <w:top w:val="nil"/>
              <w:left w:val="nil"/>
              <w:bottom w:val="nil"/>
              <w:right w:val="nil"/>
            </w:tcBorders>
            <w:shd w:val="clear" w:color="000000" w:fill="FFFFFF"/>
            <w:noWrap/>
            <w:vAlign w:val="center"/>
          </w:tcPr>
          <w:p w14:paraId="05F7F08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65B999DC">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3BFDC05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(&lt;</w:t>
            </w:r>
            <w:r>
              <w:rPr>
                <w:rFonts w:hint="eastAsia" w:ascii="Times New Roman" w:hAnsi="Times New Roman" w:eastAsia="等线" w:cs="Times New Roman"/>
                <w:color w:val="000000"/>
                <w:sz w:val="22"/>
                <w:szCs w:val="22"/>
              </w:rPr>
              <w:t>5%)</w:t>
            </w:r>
          </w:p>
        </w:tc>
        <w:tc>
          <w:tcPr>
            <w:tcW w:w="1727" w:type="dxa"/>
            <w:tcBorders>
              <w:top w:val="nil"/>
              <w:left w:val="nil"/>
              <w:bottom w:val="nil"/>
              <w:right w:val="nil"/>
            </w:tcBorders>
            <w:shd w:val="clear" w:color="000000" w:fill="FFFFFF"/>
            <w:noWrap/>
            <w:vAlign w:val="center"/>
          </w:tcPr>
          <w:p w14:paraId="10C97D1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21(15.9)</w:t>
            </w:r>
          </w:p>
        </w:tc>
        <w:tc>
          <w:tcPr>
            <w:tcW w:w="2500" w:type="dxa"/>
            <w:tcBorders>
              <w:top w:val="nil"/>
              <w:left w:val="nil"/>
              <w:bottom w:val="nil"/>
              <w:right w:val="nil"/>
            </w:tcBorders>
            <w:shd w:val="clear" w:color="000000" w:fill="FFFFFF"/>
            <w:noWrap/>
            <w:vAlign w:val="bottom"/>
          </w:tcPr>
          <w:p w14:paraId="1CD1866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1.23 (0.80-1.91)</w:t>
            </w:r>
          </w:p>
        </w:tc>
        <w:tc>
          <w:tcPr>
            <w:tcW w:w="1437" w:type="dxa"/>
            <w:tcBorders>
              <w:top w:val="nil"/>
              <w:left w:val="nil"/>
              <w:bottom w:val="nil"/>
              <w:right w:val="nil"/>
            </w:tcBorders>
            <w:shd w:val="clear" w:color="000000" w:fill="FFFFFF"/>
            <w:noWrap/>
            <w:vAlign w:val="bottom"/>
          </w:tcPr>
          <w:p w14:paraId="2D1DA7C2">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0.349</w:t>
            </w:r>
          </w:p>
        </w:tc>
      </w:tr>
      <w:tr w14:paraId="5CEF69CF">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1C508BB4">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hint="eastAsia" w:ascii="Times New Roman" w:hAnsi="Times New Roman" w:eastAsia="等线" w:cs="Times New Roman"/>
                <w:color w:val="000000"/>
                <w:sz w:val="22"/>
                <w:szCs w:val="22"/>
              </w:rPr>
              <w:t>5%-10%)</w:t>
            </w:r>
          </w:p>
        </w:tc>
        <w:tc>
          <w:tcPr>
            <w:tcW w:w="1727" w:type="dxa"/>
            <w:tcBorders>
              <w:top w:val="nil"/>
              <w:left w:val="nil"/>
              <w:bottom w:val="nil"/>
              <w:right w:val="nil"/>
            </w:tcBorders>
            <w:shd w:val="clear" w:color="000000" w:fill="FFFFFF"/>
            <w:noWrap/>
            <w:vAlign w:val="center"/>
          </w:tcPr>
          <w:p w14:paraId="590C38C1">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211(13.2)</w:t>
            </w:r>
          </w:p>
        </w:tc>
        <w:tc>
          <w:tcPr>
            <w:tcW w:w="2500" w:type="dxa"/>
            <w:tcBorders>
              <w:top w:val="nil"/>
              <w:left w:val="nil"/>
              <w:bottom w:val="nil"/>
              <w:right w:val="nil"/>
            </w:tcBorders>
            <w:shd w:val="clear" w:color="000000" w:fill="FFFFFF"/>
            <w:noWrap/>
            <w:vAlign w:val="bottom"/>
          </w:tcPr>
          <w:p w14:paraId="44EA1F1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0.97 (0.84-1.11)</w:t>
            </w:r>
          </w:p>
        </w:tc>
        <w:tc>
          <w:tcPr>
            <w:tcW w:w="1437" w:type="dxa"/>
            <w:tcBorders>
              <w:top w:val="nil"/>
              <w:left w:val="nil"/>
              <w:bottom w:val="nil"/>
              <w:right w:val="nil"/>
            </w:tcBorders>
            <w:shd w:val="clear" w:color="000000" w:fill="FFFFFF"/>
            <w:noWrap/>
            <w:vAlign w:val="bottom"/>
          </w:tcPr>
          <w:p w14:paraId="64B7095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0.625</w:t>
            </w:r>
          </w:p>
        </w:tc>
      </w:tr>
      <w:tr w14:paraId="344E1045">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67BB2468">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hint="eastAsia" w:ascii="Times New Roman" w:hAnsi="Times New Roman" w:eastAsia="等线" w:cs="Times New Roman"/>
                <w:color w:val="000000"/>
                <w:sz w:val="22"/>
                <w:szCs w:val="22"/>
              </w:rPr>
              <w:t>10%-20%)</w:t>
            </w:r>
          </w:p>
        </w:tc>
        <w:tc>
          <w:tcPr>
            <w:tcW w:w="1727" w:type="dxa"/>
            <w:tcBorders>
              <w:top w:val="nil"/>
              <w:left w:val="nil"/>
              <w:bottom w:val="nil"/>
              <w:right w:val="nil"/>
            </w:tcBorders>
            <w:shd w:val="clear" w:color="000000" w:fill="FFFFFF"/>
            <w:noWrap/>
            <w:vAlign w:val="center"/>
          </w:tcPr>
          <w:p w14:paraId="11708D70">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297(14.4)</w:t>
            </w:r>
          </w:p>
        </w:tc>
        <w:tc>
          <w:tcPr>
            <w:tcW w:w="2500" w:type="dxa"/>
            <w:tcBorders>
              <w:top w:val="nil"/>
              <w:left w:val="nil"/>
              <w:bottom w:val="nil"/>
              <w:right w:val="nil"/>
            </w:tcBorders>
            <w:shd w:val="clear" w:color="000000" w:fill="FFFFFF"/>
            <w:noWrap/>
            <w:vAlign w:val="bottom"/>
          </w:tcPr>
          <w:p w14:paraId="25EECB7E">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1.06 (0.95-1.19)</w:t>
            </w:r>
          </w:p>
        </w:tc>
        <w:tc>
          <w:tcPr>
            <w:tcW w:w="1437" w:type="dxa"/>
            <w:tcBorders>
              <w:top w:val="nil"/>
              <w:left w:val="nil"/>
              <w:bottom w:val="nil"/>
              <w:right w:val="nil"/>
            </w:tcBorders>
            <w:shd w:val="clear" w:color="000000" w:fill="FFFFFF"/>
            <w:noWrap/>
            <w:vAlign w:val="bottom"/>
          </w:tcPr>
          <w:p w14:paraId="5501776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0.293</w:t>
            </w:r>
          </w:p>
        </w:tc>
      </w:tr>
      <w:tr w14:paraId="4FAC4AEF">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31D2F1D9">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ascii="Times New Roman" w:hAnsi="Times New Roman" w:cs="Times New Roman"/>
                <w:sz w:val="22"/>
                <w:szCs w:val="22"/>
              </w:rPr>
              <w:t>≥</w:t>
            </w:r>
            <w:r>
              <w:rPr>
                <w:rFonts w:hint="eastAsia" w:ascii="Times New Roman" w:hAnsi="Times New Roman" w:eastAsia="等线" w:cs="Times New Roman"/>
                <w:color w:val="000000"/>
                <w:sz w:val="22"/>
                <w:szCs w:val="22"/>
              </w:rPr>
              <w:t>20%)</w:t>
            </w:r>
          </w:p>
        </w:tc>
        <w:tc>
          <w:tcPr>
            <w:tcW w:w="1727" w:type="dxa"/>
            <w:tcBorders>
              <w:top w:val="nil"/>
              <w:left w:val="nil"/>
              <w:bottom w:val="nil"/>
              <w:right w:val="nil"/>
            </w:tcBorders>
            <w:shd w:val="clear" w:color="000000" w:fill="FFFFFF"/>
            <w:noWrap/>
            <w:vAlign w:val="center"/>
          </w:tcPr>
          <w:p w14:paraId="0494CFF4">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259(15.2)</w:t>
            </w:r>
          </w:p>
        </w:tc>
        <w:tc>
          <w:tcPr>
            <w:tcW w:w="2500" w:type="dxa"/>
            <w:tcBorders>
              <w:top w:val="nil"/>
              <w:left w:val="nil"/>
              <w:bottom w:val="nil"/>
              <w:right w:val="nil"/>
            </w:tcBorders>
            <w:shd w:val="clear" w:color="000000" w:fill="FFFFFF"/>
            <w:noWrap/>
            <w:vAlign w:val="bottom"/>
          </w:tcPr>
          <w:p w14:paraId="5BFA670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1.19 (1.05-1.34)</w:t>
            </w:r>
          </w:p>
        </w:tc>
        <w:tc>
          <w:tcPr>
            <w:tcW w:w="1437" w:type="dxa"/>
            <w:tcBorders>
              <w:top w:val="nil"/>
              <w:left w:val="nil"/>
              <w:bottom w:val="nil"/>
              <w:right w:val="nil"/>
            </w:tcBorders>
            <w:shd w:val="clear" w:color="000000" w:fill="FFFFFF"/>
            <w:noWrap/>
            <w:vAlign w:val="bottom"/>
          </w:tcPr>
          <w:p w14:paraId="304E876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0.007</w:t>
            </w:r>
          </w:p>
        </w:tc>
      </w:tr>
      <w:tr w14:paraId="0313FA67">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1FC3A398">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Stroke</w:t>
            </w:r>
          </w:p>
        </w:tc>
        <w:tc>
          <w:tcPr>
            <w:tcW w:w="1727" w:type="dxa"/>
            <w:tcBorders>
              <w:top w:val="nil"/>
              <w:left w:val="nil"/>
              <w:bottom w:val="nil"/>
              <w:right w:val="nil"/>
            </w:tcBorders>
            <w:shd w:val="clear" w:color="000000" w:fill="FFFFFF"/>
            <w:noWrap/>
            <w:vAlign w:val="center"/>
          </w:tcPr>
          <w:p w14:paraId="2F67BFDB">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2500" w:type="dxa"/>
            <w:tcBorders>
              <w:top w:val="nil"/>
              <w:left w:val="nil"/>
              <w:bottom w:val="nil"/>
              <w:right w:val="nil"/>
            </w:tcBorders>
            <w:shd w:val="clear" w:color="000000" w:fill="FFFFFF"/>
            <w:noWrap/>
            <w:vAlign w:val="center"/>
          </w:tcPr>
          <w:p w14:paraId="3A3812E5">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37" w:type="dxa"/>
            <w:tcBorders>
              <w:top w:val="nil"/>
              <w:left w:val="nil"/>
              <w:bottom w:val="nil"/>
              <w:right w:val="nil"/>
            </w:tcBorders>
            <w:shd w:val="clear" w:color="000000" w:fill="FFFFFF"/>
            <w:noWrap/>
            <w:vAlign w:val="center"/>
          </w:tcPr>
          <w:p w14:paraId="1439A8F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4C185998">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3079FFC2">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(&lt;</w:t>
            </w:r>
            <w:r>
              <w:rPr>
                <w:rFonts w:hint="eastAsia" w:ascii="Times New Roman" w:hAnsi="Times New Roman" w:eastAsia="等线" w:cs="Times New Roman"/>
                <w:color w:val="000000"/>
                <w:sz w:val="22"/>
                <w:szCs w:val="22"/>
              </w:rPr>
              <w:t>5%)</w:t>
            </w:r>
          </w:p>
        </w:tc>
        <w:tc>
          <w:tcPr>
            <w:tcW w:w="1727" w:type="dxa"/>
            <w:tcBorders>
              <w:top w:val="nil"/>
              <w:left w:val="nil"/>
              <w:bottom w:val="nil"/>
              <w:right w:val="nil"/>
            </w:tcBorders>
            <w:shd w:val="clear" w:color="000000" w:fill="FFFFFF"/>
            <w:noWrap/>
            <w:vAlign w:val="center"/>
          </w:tcPr>
          <w:p w14:paraId="5355941D">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4(3.0)</w:t>
            </w:r>
          </w:p>
        </w:tc>
        <w:tc>
          <w:tcPr>
            <w:tcW w:w="2500" w:type="dxa"/>
            <w:tcBorders>
              <w:top w:val="nil"/>
              <w:left w:val="nil"/>
              <w:bottom w:val="nil"/>
              <w:right w:val="nil"/>
            </w:tcBorders>
            <w:shd w:val="clear" w:color="000000" w:fill="FFFFFF"/>
            <w:noWrap/>
            <w:vAlign w:val="bottom"/>
          </w:tcPr>
          <w:p w14:paraId="151FF6D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0.83 (0.31-2.21)</w:t>
            </w:r>
          </w:p>
        </w:tc>
        <w:tc>
          <w:tcPr>
            <w:tcW w:w="1437" w:type="dxa"/>
            <w:tcBorders>
              <w:top w:val="nil"/>
              <w:left w:val="nil"/>
              <w:bottom w:val="nil"/>
              <w:right w:val="nil"/>
            </w:tcBorders>
            <w:shd w:val="clear" w:color="000000" w:fill="FFFFFF"/>
            <w:noWrap/>
            <w:vAlign w:val="bottom"/>
          </w:tcPr>
          <w:p w14:paraId="064CD1C6">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0.711</w:t>
            </w:r>
          </w:p>
        </w:tc>
      </w:tr>
      <w:tr w14:paraId="44F510E5">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5D31ECB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hint="eastAsia" w:ascii="Times New Roman" w:hAnsi="Times New Roman" w:eastAsia="等线" w:cs="Times New Roman"/>
                <w:color w:val="000000"/>
                <w:sz w:val="22"/>
                <w:szCs w:val="22"/>
              </w:rPr>
              <w:t>5%-10%)</w:t>
            </w:r>
          </w:p>
        </w:tc>
        <w:tc>
          <w:tcPr>
            <w:tcW w:w="1727" w:type="dxa"/>
            <w:tcBorders>
              <w:top w:val="nil"/>
              <w:left w:val="nil"/>
              <w:bottom w:val="nil"/>
              <w:right w:val="nil"/>
            </w:tcBorders>
            <w:shd w:val="clear" w:color="000000" w:fill="FFFFFF"/>
            <w:noWrap/>
            <w:vAlign w:val="center"/>
          </w:tcPr>
          <w:p w14:paraId="5F521F4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76(4.8)</w:t>
            </w:r>
          </w:p>
        </w:tc>
        <w:tc>
          <w:tcPr>
            <w:tcW w:w="2500" w:type="dxa"/>
            <w:tcBorders>
              <w:top w:val="nil"/>
              <w:left w:val="nil"/>
              <w:bottom w:val="nil"/>
              <w:right w:val="nil"/>
            </w:tcBorders>
            <w:shd w:val="clear" w:color="000000" w:fill="FFFFFF"/>
            <w:noWrap/>
            <w:vAlign w:val="bottom"/>
          </w:tcPr>
          <w:p w14:paraId="6C871D5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1.19 (0.95-1.51)</w:t>
            </w:r>
          </w:p>
        </w:tc>
        <w:tc>
          <w:tcPr>
            <w:tcW w:w="1437" w:type="dxa"/>
            <w:tcBorders>
              <w:top w:val="nil"/>
              <w:left w:val="nil"/>
              <w:bottom w:val="nil"/>
              <w:right w:val="nil"/>
            </w:tcBorders>
            <w:shd w:val="clear" w:color="000000" w:fill="FFFFFF"/>
            <w:noWrap/>
            <w:vAlign w:val="bottom"/>
          </w:tcPr>
          <w:p w14:paraId="167C988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0.132</w:t>
            </w:r>
          </w:p>
        </w:tc>
      </w:tr>
      <w:tr w14:paraId="1494CD7C">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0895F976">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hint="eastAsia" w:ascii="Times New Roman" w:hAnsi="Times New Roman" w:eastAsia="等线" w:cs="Times New Roman"/>
                <w:color w:val="000000"/>
                <w:sz w:val="22"/>
                <w:szCs w:val="22"/>
              </w:rPr>
              <w:t>10%-20%)</w:t>
            </w:r>
          </w:p>
        </w:tc>
        <w:tc>
          <w:tcPr>
            <w:tcW w:w="1727" w:type="dxa"/>
            <w:tcBorders>
              <w:top w:val="nil"/>
              <w:left w:val="nil"/>
              <w:bottom w:val="nil"/>
              <w:right w:val="nil"/>
            </w:tcBorders>
            <w:shd w:val="clear" w:color="000000" w:fill="FFFFFF"/>
            <w:noWrap/>
            <w:vAlign w:val="center"/>
          </w:tcPr>
          <w:p w14:paraId="7C8FD64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95(4.6)</w:t>
            </w:r>
          </w:p>
        </w:tc>
        <w:tc>
          <w:tcPr>
            <w:tcW w:w="2500" w:type="dxa"/>
            <w:tcBorders>
              <w:top w:val="nil"/>
              <w:left w:val="nil"/>
              <w:bottom w:val="nil"/>
              <w:right w:val="nil"/>
            </w:tcBorders>
            <w:shd w:val="clear" w:color="000000" w:fill="FFFFFF"/>
            <w:noWrap/>
            <w:vAlign w:val="bottom"/>
          </w:tcPr>
          <w:p w14:paraId="351CDE7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1.14 (0.93-1.40)</w:t>
            </w:r>
          </w:p>
        </w:tc>
        <w:tc>
          <w:tcPr>
            <w:tcW w:w="1437" w:type="dxa"/>
            <w:tcBorders>
              <w:top w:val="nil"/>
              <w:left w:val="nil"/>
              <w:bottom w:val="nil"/>
              <w:right w:val="nil"/>
            </w:tcBorders>
            <w:shd w:val="clear" w:color="000000" w:fill="FFFFFF"/>
            <w:noWrap/>
            <w:vAlign w:val="bottom"/>
          </w:tcPr>
          <w:p w14:paraId="2F8ECE80">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0.205</w:t>
            </w:r>
          </w:p>
        </w:tc>
      </w:tr>
      <w:tr w14:paraId="52B6E1BF">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2B9BBE61">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ascii="Times New Roman" w:hAnsi="Times New Roman" w:cs="Times New Roman"/>
                <w:sz w:val="22"/>
                <w:szCs w:val="22"/>
              </w:rPr>
              <w:t>≥</w:t>
            </w:r>
            <w:r>
              <w:rPr>
                <w:rFonts w:hint="eastAsia" w:ascii="Times New Roman" w:hAnsi="Times New Roman" w:eastAsia="等线" w:cs="Times New Roman"/>
                <w:color w:val="000000"/>
                <w:sz w:val="22"/>
                <w:szCs w:val="22"/>
              </w:rPr>
              <w:t>20%)</w:t>
            </w:r>
          </w:p>
        </w:tc>
        <w:tc>
          <w:tcPr>
            <w:tcW w:w="1727" w:type="dxa"/>
            <w:tcBorders>
              <w:top w:val="nil"/>
              <w:left w:val="nil"/>
              <w:bottom w:val="nil"/>
              <w:right w:val="nil"/>
            </w:tcBorders>
            <w:shd w:val="clear" w:color="000000" w:fill="FFFFFF"/>
            <w:noWrap/>
            <w:vAlign w:val="center"/>
          </w:tcPr>
          <w:p w14:paraId="10E348C9">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85(5.0)</w:t>
            </w:r>
          </w:p>
        </w:tc>
        <w:tc>
          <w:tcPr>
            <w:tcW w:w="2500" w:type="dxa"/>
            <w:tcBorders>
              <w:top w:val="nil"/>
              <w:left w:val="nil"/>
              <w:bottom w:val="nil"/>
              <w:right w:val="nil"/>
            </w:tcBorders>
            <w:shd w:val="clear" w:color="000000" w:fill="FFFFFF"/>
            <w:noWrap/>
            <w:vAlign w:val="bottom"/>
          </w:tcPr>
          <w:p w14:paraId="7A6C0DAC">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1.38 (1.11-1.71)</w:t>
            </w:r>
          </w:p>
        </w:tc>
        <w:tc>
          <w:tcPr>
            <w:tcW w:w="1437" w:type="dxa"/>
            <w:tcBorders>
              <w:top w:val="nil"/>
              <w:left w:val="nil"/>
              <w:bottom w:val="nil"/>
              <w:right w:val="nil"/>
            </w:tcBorders>
            <w:shd w:val="clear" w:color="000000" w:fill="FFFFFF"/>
            <w:noWrap/>
            <w:vAlign w:val="bottom"/>
          </w:tcPr>
          <w:p w14:paraId="1E558AB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0.004</w:t>
            </w:r>
          </w:p>
        </w:tc>
      </w:tr>
      <w:tr w14:paraId="6E125D06">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4CFF4BBB">
            <w:pPr>
              <w:rPr>
                <w:rFonts w:ascii="Times New Roman" w:hAnsi="Times New Roman" w:eastAsia="等线" w:cs="Times New Roman"/>
                <w:b/>
                <w:bCs/>
                <w:color w:val="000000"/>
                <w:sz w:val="22"/>
                <w:szCs w:val="22"/>
              </w:rPr>
            </w:pPr>
            <w:r>
              <w:rPr>
                <w:rFonts w:ascii="Times New Roman" w:hAnsi="Times New Roman" w:eastAsia="等线" w:cs="Times New Roman"/>
                <w:b/>
                <w:bCs/>
                <w:color w:val="000000"/>
                <w:sz w:val="22"/>
                <w:szCs w:val="22"/>
              </w:rPr>
              <w:t>HF</w:t>
            </w:r>
          </w:p>
        </w:tc>
        <w:tc>
          <w:tcPr>
            <w:tcW w:w="1727" w:type="dxa"/>
            <w:tcBorders>
              <w:top w:val="nil"/>
              <w:left w:val="nil"/>
              <w:bottom w:val="nil"/>
              <w:right w:val="nil"/>
            </w:tcBorders>
            <w:shd w:val="clear" w:color="000000" w:fill="FFFFFF"/>
            <w:noWrap/>
            <w:vAlign w:val="center"/>
          </w:tcPr>
          <w:p w14:paraId="79091B9F">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2500" w:type="dxa"/>
            <w:tcBorders>
              <w:top w:val="nil"/>
              <w:left w:val="nil"/>
              <w:bottom w:val="nil"/>
              <w:right w:val="nil"/>
            </w:tcBorders>
            <w:shd w:val="clear" w:color="000000" w:fill="FFFFFF"/>
            <w:noWrap/>
            <w:vAlign w:val="center"/>
          </w:tcPr>
          <w:p w14:paraId="6D75A90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c>
          <w:tcPr>
            <w:tcW w:w="1437" w:type="dxa"/>
            <w:tcBorders>
              <w:top w:val="nil"/>
              <w:left w:val="nil"/>
              <w:bottom w:val="nil"/>
              <w:right w:val="nil"/>
            </w:tcBorders>
            <w:shd w:val="clear" w:color="000000" w:fill="FFFFFF"/>
            <w:noWrap/>
            <w:vAlign w:val="center"/>
          </w:tcPr>
          <w:p w14:paraId="55E284E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　</w:t>
            </w:r>
          </w:p>
        </w:tc>
      </w:tr>
      <w:tr w14:paraId="3B555ED4">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5187A2B8">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(&lt;</w:t>
            </w:r>
            <w:r>
              <w:rPr>
                <w:rFonts w:hint="eastAsia" w:ascii="Times New Roman" w:hAnsi="Times New Roman" w:eastAsia="等线" w:cs="Times New Roman"/>
                <w:color w:val="000000"/>
                <w:sz w:val="22"/>
                <w:szCs w:val="22"/>
              </w:rPr>
              <w:t>5%)</w:t>
            </w:r>
          </w:p>
        </w:tc>
        <w:tc>
          <w:tcPr>
            <w:tcW w:w="1727" w:type="dxa"/>
            <w:tcBorders>
              <w:top w:val="nil"/>
              <w:left w:val="nil"/>
              <w:bottom w:val="nil"/>
              <w:right w:val="nil"/>
            </w:tcBorders>
            <w:shd w:val="clear" w:color="000000" w:fill="FFFFFF"/>
            <w:noWrap/>
            <w:vAlign w:val="center"/>
          </w:tcPr>
          <w:p w14:paraId="5B7A4A47">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6(4.5)</w:t>
            </w:r>
          </w:p>
        </w:tc>
        <w:tc>
          <w:tcPr>
            <w:tcW w:w="2500" w:type="dxa"/>
            <w:tcBorders>
              <w:top w:val="nil"/>
              <w:left w:val="nil"/>
              <w:bottom w:val="nil"/>
              <w:right w:val="nil"/>
            </w:tcBorders>
            <w:shd w:val="clear" w:color="000000" w:fill="FFFFFF"/>
            <w:noWrap/>
            <w:vAlign w:val="bottom"/>
          </w:tcPr>
          <w:p w14:paraId="7D807309">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0.79 (0.33-1.89)</w:t>
            </w:r>
          </w:p>
        </w:tc>
        <w:tc>
          <w:tcPr>
            <w:tcW w:w="1437" w:type="dxa"/>
            <w:tcBorders>
              <w:top w:val="nil"/>
              <w:left w:val="nil"/>
              <w:bottom w:val="nil"/>
              <w:right w:val="nil"/>
            </w:tcBorders>
            <w:shd w:val="clear" w:color="000000" w:fill="FFFFFF"/>
            <w:noWrap/>
            <w:vAlign w:val="bottom"/>
          </w:tcPr>
          <w:p w14:paraId="43CA1A0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0.593</w:t>
            </w:r>
          </w:p>
        </w:tc>
      </w:tr>
      <w:tr w14:paraId="3F3D39AF">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5523AE27">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hint="eastAsia" w:ascii="Times New Roman" w:hAnsi="Times New Roman" w:eastAsia="等线" w:cs="Times New Roman"/>
                <w:color w:val="000000"/>
                <w:sz w:val="22"/>
                <w:szCs w:val="22"/>
              </w:rPr>
              <w:t>5%-10%)</w:t>
            </w:r>
          </w:p>
        </w:tc>
        <w:tc>
          <w:tcPr>
            <w:tcW w:w="1727" w:type="dxa"/>
            <w:tcBorders>
              <w:top w:val="nil"/>
              <w:left w:val="nil"/>
              <w:bottom w:val="nil"/>
              <w:right w:val="nil"/>
            </w:tcBorders>
            <w:shd w:val="clear" w:color="000000" w:fill="FFFFFF"/>
            <w:noWrap/>
            <w:vAlign w:val="center"/>
          </w:tcPr>
          <w:p w14:paraId="54DCDE6A">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107(6.7)</w:t>
            </w:r>
          </w:p>
        </w:tc>
        <w:tc>
          <w:tcPr>
            <w:tcW w:w="2500" w:type="dxa"/>
            <w:tcBorders>
              <w:top w:val="nil"/>
              <w:left w:val="nil"/>
              <w:bottom w:val="nil"/>
              <w:right w:val="nil"/>
            </w:tcBorders>
            <w:shd w:val="clear" w:color="000000" w:fill="FFFFFF"/>
            <w:noWrap/>
          </w:tcPr>
          <w:p w14:paraId="384D76F4">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1.21 (0.99-1.47)</w:t>
            </w:r>
          </w:p>
        </w:tc>
        <w:tc>
          <w:tcPr>
            <w:tcW w:w="1437" w:type="dxa"/>
            <w:tcBorders>
              <w:top w:val="nil"/>
              <w:left w:val="nil"/>
              <w:bottom w:val="nil"/>
              <w:right w:val="nil"/>
            </w:tcBorders>
            <w:shd w:val="clear" w:color="000000" w:fill="FFFFFF"/>
            <w:noWrap/>
          </w:tcPr>
          <w:p w14:paraId="0ED93E71">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0.060</w:t>
            </w:r>
          </w:p>
        </w:tc>
      </w:tr>
      <w:tr w14:paraId="68F9778F">
        <w:tblPrEx>
          <w:tblCellMar>
            <w:top w:w="0" w:type="dxa"/>
            <w:left w:w="108" w:type="dxa"/>
            <w:bottom w:w="0" w:type="dxa"/>
            <w:right w:w="108" w:type="dxa"/>
          </w:tblCellMar>
        </w:tblPrEx>
        <w:trPr>
          <w:trHeight w:val="295" w:hRule="atLeast"/>
          <w:jc w:val="center"/>
        </w:trPr>
        <w:tc>
          <w:tcPr>
            <w:tcW w:w="2268" w:type="dxa"/>
            <w:tcBorders>
              <w:top w:val="nil"/>
              <w:left w:val="nil"/>
              <w:bottom w:val="nil"/>
              <w:right w:val="nil"/>
            </w:tcBorders>
            <w:shd w:val="clear" w:color="000000" w:fill="FFFFFF"/>
            <w:noWrap/>
            <w:vAlign w:val="bottom"/>
          </w:tcPr>
          <w:p w14:paraId="2ADAD71A">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hint="eastAsia" w:ascii="Times New Roman" w:hAnsi="Times New Roman" w:eastAsia="等线" w:cs="Times New Roman"/>
                <w:color w:val="000000"/>
                <w:sz w:val="22"/>
                <w:szCs w:val="22"/>
              </w:rPr>
              <w:t>10%-20%)</w:t>
            </w:r>
          </w:p>
        </w:tc>
        <w:tc>
          <w:tcPr>
            <w:tcW w:w="1727" w:type="dxa"/>
            <w:tcBorders>
              <w:top w:val="nil"/>
              <w:left w:val="nil"/>
              <w:bottom w:val="nil"/>
              <w:right w:val="nil"/>
            </w:tcBorders>
            <w:shd w:val="clear" w:color="000000" w:fill="FFFFFF"/>
            <w:noWrap/>
            <w:vAlign w:val="center"/>
          </w:tcPr>
          <w:p w14:paraId="287AC2D5">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159(7.7)</w:t>
            </w:r>
          </w:p>
        </w:tc>
        <w:tc>
          <w:tcPr>
            <w:tcW w:w="2500" w:type="dxa"/>
            <w:tcBorders>
              <w:top w:val="nil"/>
              <w:left w:val="nil"/>
              <w:bottom w:val="nil"/>
              <w:right w:val="nil"/>
            </w:tcBorders>
            <w:shd w:val="clear" w:color="000000" w:fill="FFFFFF"/>
            <w:noWrap/>
            <w:vAlign w:val="bottom"/>
          </w:tcPr>
          <w:p w14:paraId="08913CAD">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1.37 (1.17-1.61)</w:t>
            </w:r>
          </w:p>
        </w:tc>
        <w:tc>
          <w:tcPr>
            <w:tcW w:w="1437" w:type="dxa"/>
            <w:tcBorders>
              <w:top w:val="nil"/>
              <w:left w:val="nil"/>
              <w:bottom w:val="nil"/>
              <w:right w:val="nil"/>
            </w:tcBorders>
            <w:shd w:val="clear" w:color="000000" w:fill="FFFFFF"/>
            <w:noWrap/>
            <w:vAlign w:val="bottom"/>
          </w:tcPr>
          <w:p w14:paraId="46D15D6A">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r w14:paraId="7C47AD9C">
        <w:tblPrEx>
          <w:tblCellMar>
            <w:top w:w="0" w:type="dxa"/>
            <w:left w:w="108" w:type="dxa"/>
            <w:bottom w:w="0" w:type="dxa"/>
            <w:right w:w="108" w:type="dxa"/>
          </w:tblCellMar>
        </w:tblPrEx>
        <w:trPr>
          <w:trHeight w:val="295" w:hRule="atLeast"/>
          <w:jc w:val="center"/>
        </w:trPr>
        <w:tc>
          <w:tcPr>
            <w:tcW w:w="2268" w:type="dxa"/>
            <w:tcBorders>
              <w:top w:val="nil"/>
              <w:left w:val="nil"/>
              <w:bottom w:val="single" w:color="auto" w:sz="4" w:space="0"/>
              <w:right w:val="nil"/>
            </w:tcBorders>
            <w:shd w:val="clear" w:color="000000" w:fill="FFFFFF"/>
            <w:noWrap/>
            <w:vAlign w:val="bottom"/>
          </w:tcPr>
          <w:p w14:paraId="456C90CD">
            <w:pP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VAF (</w:t>
            </w:r>
            <w:r>
              <w:rPr>
                <w:rFonts w:ascii="Times New Roman" w:hAnsi="Times New Roman" w:cs="Times New Roman"/>
                <w:sz w:val="22"/>
                <w:szCs w:val="22"/>
              </w:rPr>
              <w:t>≥</w:t>
            </w:r>
            <w:r>
              <w:rPr>
                <w:rFonts w:hint="eastAsia" w:ascii="Times New Roman" w:hAnsi="Times New Roman" w:eastAsia="等线" w:cs="Times New Roman"/>
                <w:color w:val="000000"/>
                <w:sz w:val="22"/>
                <w:szCs w:val="22"/>
              </w:rPr>
              <w:t>20%)</w:t>
            </w:r>
          </w:p>
        </w:tc>
        <w:tc>
          <w:tcPr>
            <w:tcW w:w="1727" w:type="dxa"/>
            <w:tcBorders>
              <w:top w:val="nil"/>
              <w:left w:val="nil"/>
              <w:bottom w:val="single" w:color="auto" w:sz="4" w:space="0"/>
              <w:right w:val="nil"/>
            </w:tcBorders>
            <w:shd w:val="clear" w:color="000000" w:fill="FFFFFF"/>
            <w:noWrap/>
            <w:vAlign w:val="center"/>
          </w:tcPr>
          <w:p w14:paraId="70FBD8DE">
            <w:pPr>
              <w:jc w:val="center"/>
              <w:rPr>
                <w:rFonts w:ascii="Times New Roman" w:hAnsi="Times New Roman" w:eastAsia="等线" w:cs="Times New Roman"/>
                <w:color w:val="000000"/>
                <w:sz w:val="22"/>
                <w:szCs w:val="22"/>
              </w:rPr>
            </w:pPr>
            <w:r>
              <w:rPr>
                <w:rFonts w:hint="eastAsia" w:ascii="Times New Roman" w:hAnsi="Times New Roman" w:eastAsia="等线" w:cs="Times New Roman"/>
                <w:color w:val="000000"/>
                <w:sz w:val="22"/>
                <w:szCs w:val="22"/>
              </w:rPr>
              <w:t>127(7.5)</w:t>
            </w:r>
          </w:p>
        </w:tc>
        <w:tc>
          <w:tcPr>
            <w:tcW w:w="2500" w:type="dxa"/>
            <w:tcBorders>
              <w:top w:val="nil"/>
              <w:left w:val="nil"/>
              <w:bottom w:val="single" w:color="auto" w:sz="4" w:space="0"/>
              <w:right w:val="nil"/>
            </w:tcBorders>
            <w:shd w:val="clear" w:color="000000" w:fill="FFFFFF"/>
            <w:noWrap/>
          </w:tcPr>
          <w:p w14:paraId="08BBB908">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1.42 (1.19-1.70)</w:t>
            </w:r>
          </w:p>
        </w:tc>
        <w:tc>
          <w:tcPr>
            <w:tcW w:w="1437" w:type="dxa"/>
            <w:tcBorders>
              <w:top w:val="nil"/>
              <w:left w:val="nil"/>
              <w:bottom w:val="single" w:color="auto" w:sz="4" w:space="0"/>
              <w:right w:val="nil"/>
            </w:tcBorders>
            <w:shd w:val="clear" w:color="000000" w:fill="FFFFFF"/>
            <w:noWrap/>
          </w:tcPr>
          <w:p w14:paraId="24B62F77">
            <w:pPr>
              <w:jc w:val="center"/>
              <w:rPr>
                <w:rFonts w:ascii="Times New Roman" w:hAnsi="Times New Roman" w:eastAsia="等线" w:cs="Times New Roman"/>
                <w:color w:val="000000"/>
                <w:sz w:val="22"/>
                <w:szCs w:val="22"/>
              </w:rPr>
            </w:pPr>
            <w:r>
              <w:rPr>
                <w:rFonts w:ascii="Times New Roman" w:hAnsi="Times New Roman" w:eastAsia="等线" w:cs="Times New Roman"/>
                <w:color w:val="000000"/>
                <w:sz w:val="22"/>
                <w:szCs w:val="22"/>
              </w:rPr>
              <w:t>&lt;0.001</w:t>
            </w:r>
          </w:p>
        </w:tc>
      </w:tr>
    </w:tbl>
    <w:p w14:paraId="075D3C8B">
      <w:pPr>
        <w:spacing w:line="360" w:lineRule="auto"/>
        <w:jc w:val="both"/>
        <w:rPr>
          <w:rFonts w:ascii="Times New Roman" w:hAnsi="Times New Roman"/>
          <w:sz w:val="22"/>
          <w:szCs w:val="22"/>
        </w:rPr>
      </w:pPr>
      <w:r>
        <w:rPr>
          <w:rFonts w:hint="eastAsia" w:ascii="Times New Roman" w:hAnsi="Times New Roman"/>
          <w:sz w:val="22"/>
          <w:szCs w:val="22"/>
        </w:rPr>
        <w:t>Cox proportional hazards regression models were used to calculate hazard ratios (HR) and 95% confidence intervals (CI) for different variant allele frequency (VAF) thresholds in MASLD participants with CHIP. Sample sizes: VAF &lt;5% (n=132), VAF 5%-10% (n=1,595), VAF 10%-20% (n=2,066), VAF ≥20% (n=1,699). The model was adjusted for age, sex, and the first 10 principal components of genetic ancestry, Townsend deprivation index, education, smoking, alcohol, metabolic equivalent task, body mass index, systolic blood pressure, cholesterol, Low-density lipoprotein, and Type 2 diabetes. P-values were calculated using Wald tests.</w:t>
      </w:r>
    </w:p>
    <w:p w14:paraId="3559C00A">
      <w:pPr>
        <w:spacing w:line="360" w:lineRule="auto"/>
        <w:jc w:val="both"/>
        <w:rPr>
          <w:rFonts w:ascii="Times New Roman" w:hAnsi="Times New Roman" w:cs="Times New Roman"/>
          <w:sz w:val="22"/>
          <w:szCs w:val="22"/>
        </w:rPr>
      </w:pPr>
      <w:r>
        <w:rPr>
          <w:rFonts w:hint="eastAsia" w:ascii="Times New Roman" w:hAnsi="Times New Roman" w:cs="Times New Roman"/>
          <w:sz w:val="22"/>
          <w:szCs w:val="22"/>
        </w:rPr>
        <w:t>VAF,</w:t>
      </w:r>
      <w:r>
        <w:rPr>
          <w:rFonts w:ascii="Times New Roman" w:hAnsi="Times New Roman" w:cs="Times New Roman"/>
          <w:sz w:val="22"/>
          <w:szCs w:val="22"/>
        </w:rPr>
        <w:t xml:space="preserve"> variant allele frequency; CHIP, clonal haematopoiesis of indeterminate potential; </w:t>
      </w:r>
      <w:r>
        <w:rPr>
          <w:rFonts w:hint="eastAsia" w:ascii="Times New Roman" w:hAnsi="Times New Roman" w:cs="Times New Roman"/>
          <w:sz w:val="22"/>
          <w:szCs w:val="22"/>
        </w:rPr>
        <w:t>CVD, cardiovascular</w:t>
      </w:r>
      <w:r>
        <w:rPr>
          <w:rFonts w:ascii="Times New Roman" w:hAnsi="Times New Roman" w:cs="Times New Roman"/>
          <w:sz w:val="22"/>
          <w:szCs w:val="22"/>
        </w:rPr>
        <w:t xml:space="preserve"> disease</w:t>
      </w:r>
      <w:r>
        <w:rPr>
          <w:rFonts w:hint="eastAsia" w:ascii="Times New Roman" w:hAnsi="Times New Roman" w:cs="Times New Roman"/>
          <w:sz w:val="22"/>
          <w:szCs w:val="22"/>
        </w:rPr>
        <w:t xml:space="preserve">; CHD, </w:t>
      </w:r>
      <w:r>
        <w:rPr>
          <w:rFonts w:ascii="Times New Roman" w:hAnsi="Times New Roman" w:cs="Times New Roman"/>
          <w:sz w:val="22"/>
          <w:szCs w:val="22"/>
        </w:rPr>
        <w:t>coronary heart disease</w:t>
      </w:r>
      <w:r>
        <w:rPr>
          <w:rFonts w:hint="eastAsia" w:ascii="Times New Roman" w:hAnsi="Times New Roman" w:cs="Times New Roman"/>
          <w:sz w:val="22"/>
          <w:szCs w:val="22"/>
        </w:rPr>
        <w:t xml:space="preserve">; HF, heart failure. </w:t>
      </w:r>
      <w:r>
        <w:rPr>
          <w:rFonts w:ascii="Times New Roman" w:hAnsi="Times New Roman" w:cs="Times New Roman"/>
          <w:sz w:val="22"/>
          <w:szCs w:val="22"/>
        </w:rPr>
        <w:t>HR</w:t>
      </w:r>
      <w:r>
        <w:rPr>
          <w:rFonts w:hint="eastAsia" w:ascii="Times New Roman" w:hAnsi="Times New Roman" w:cs="Times New Roman"/>
          <w:sz w:val="22"/>
          <w:szCs w:val="22"/>
        </w:rPr>
        <w:t xml:space="preserve">, </w:t>
      </w:r>
      <w:r>
        <w:rPr>
          <w:rFonts w:ascii="Times New Roman" w:hAnsi="Times New Roman" w:cs="Times New Roman"/>
          <w:sz w:val="22"/>
          <w:szCs w:val="22"/>
        </w:rPr>
        <w:t>hazard ratio</w:t>
      </w:r>
      <w:r>
        <w:rPr>
          <w:rFonts w:hint="eastAsia" w:ascii="Times New Roman" w:hAnsi="Times New Roman" w:cs="Times New Roman"/>
          <w:sz w:val="22"/>
          <w:szCs w:val="22"/>
        </w:rPr>
        <w:t xml:space="preserve">; </w:t>
      </w:r>
      <w:r>
        <w:rPr>
          <w:rFonts w:ascii="Times New Roman" w:hAnsi="Times New Roman" w:cs="Times New Roman"/>
          <w:sz w:val="22"/>
          <w:szCs w:val="22"/>
        </w:rPr>
        <w:t>CI</w:t>
      </w:r>
      <w:r>
        <w:rPr>
          <w:rFonts w:hint="eastAsia" w:ascii="Times New Roman" w:hAnsi="Times New Roman" w:cs="Times New Roman"/>
          <w:sz w:val="22"/>
          <w:szCs w:val="22"/>
        </w:rPr>
        <w:t>,</w:t>
      </w:r>
      <w:r>
        <w:rPr>
          <w:rFonts w:ascii="Times New Roman" w:hAnsi="Times New Roman" w:cs="Times New Roman"/>
          <w:sz w:val="22"/>
          <w:szCs w:val="22"/>
        </w:rPr>
        <w:t xml:space="preserve"> confidence interval</w:t>
      </w:r>
      <w:r>
        <w:rPr>
          <w:rFonts w:hint="eastAsia" w:ascii="Times New Roman" w:hAnsi="Times New Roman" w:cs="Times New Roman"/>
          <w:sz w:val="22"/>
          <w:szCs w:val="22"/>
        </w:rPr>
        <w:t xml:space="preserve">; CVD </w:t>
      </w:r>
      <w:r>
        <w:rPr>
          <w:rFonts w:ascii="Times New Roman" w:hAnsi="Times New Roman" w:cs="Times New Roman"/>
          <w:sz w:val="22"/>
          <w:szCs w:val="22"/>
        </w:rPr>
        <w:t>was</w:t>
      </w:r>
      <w:r>
        <w:rPr>
          <w:rFonts w:hint="eastAsia" w:ascii="Times New Roman" w:hAnsi="Times New Roman" w:cs="Times New Roman"/>
          <w:sz w:val="22"/>
          <w:szCs w:val="22"/>
        </w:rPr>
        <w:t xml:space="preserve"> defined as the occurrence of any </w:t>
      </w:r>
      <w:r>
        <w:rPr>
          <w:rFonts w:ascii="Times New Roman" w:hAnsi="Times New Roman" w:cs="Times New Roman"/>
          <w:sz w:val="22"/>
          <w:szCs w:val="22"/>
        </w:rPr>
        <w:t>type</w:t>
      </w:r>
      <w:r>
        <w:rPr>
          <w:rFonts w:hint="eastAsia" w:ascii="Times New Roman" w:hAnsi="Times New Roman" w:cs="Times New Roman"/>
          <w:sz w:val="22"/>
          <w:szCs w:val="22"/>
        </w:rPr>
        <w:t xml:space="preserve"> of CHD, stroke, </w:t>
      </w:r>
      <w:r>
        <w:rPr>
          <w:rFonts w:ascii="Times New Roman" w:hAnsi="Times New Roman" w:cs="Times New Roman"/>
          <w:sz w:val="22"/>
          <w:szCs w:val="22"/>
        </w:rPr>
        <w:t>or</w:t>
      </w:r>
      <w:r>
        <w:rPr>
          <w:rFonts w:hint="eastAsia" w:ascii="Times New Roman" w:hAnsi="Times New Roman" w:cs="Times New Roman"/>
          <w:sz w:val="22"/>
          <w:szCs w:val="22"/>
        </w:rPr>
        <w:t xml:space="preserve"> HF. HR, </w:t>
      </w:r>
      <w:r>
        <w:rPr>
          <w:rFonts w:ascii="Times New Roman" w:hAnsi="Times New Roman" w:cs="Times New Roman"/>
          <w:sz w:val="22"/>
          <w:szCs w:val="22"/>
        </w:rPr>
        <w:t>hazard ratio</w:t>
      </w:r>
      <w:r>
        <w:rPr>
          <w:rFonts w:hint="eastAsia" w:ascii="Times New Roman" w:hAnsi="Times New Roman" w:cs="Times New Roman"/>
          <w:sz w:val="22"/>
          <w:szCs w:val="22"/>
        </w:rPr>
        <w:t xml:space="preserve">; CI, </w:t>
      </w:r>
      <w:r>
        <w:rPr>
          <w:rFonts w:ascii="Times New Roman" w:hAnsi="Times New Roman" w:cs="Times New Roman"/>
          <w:sz w:val="22"/>
          <w:szCs w:val="22"/>
        </w:rPr>
        <w:t>confidence interval</w:t>
      </w:r>
      <w:r>
        <w:rPr>
          <w:rFonts w:hint="eastAsia" w:ascii="Times New Roman" w:hAnsi="Times New Roman" w:cs="Times New Roman"/>
          <w:sz w:val="22"/>
          <w:szCs w:val="22"/>
        </w:rPr>
        <w:t>.</w:t>
      </w:r>
    </w:p>
    <w:p w14:paraId="2586ECF0">
      <w:pPr>
        <w:spacing w:line="360" w:lineRule="auto"/>
        <w:jc w:val="both"/>
        <w:rPr>
          <w:rFonts w:ascii="Times New Roman" w:hAnsi="Times New Roman"/>
          <w:sz w:val="22"/>
          <w:szCs w:val="22"/>
        </w:rPr>
      </w:pPr>
    </w:p>
    <w:p w14:paraId="70CA4AEE">
      <w:pPr>
        <w:rPr>
          <w:rFonts w:hint="eastAsia"/>
        </w:rPr>
      </w:pPr>
    </w:p>
    <w:p w14:paraId="1BA96E78">
      <w:pPr>
        <w:spacing w:line="360" w:lineRule="auto"/>
        <w:jc w:val="both"/>
        <w:rPr>
          <w:rFonts w:ascii="Times New Roman" w:hAnsi="Times New Roman"/>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0487455"/>
    </w:sdtPr>
    <w:sdtContent>
      <w:p w14:paraId="42025A8B">
        <w:pPr>
          <w:pStyle w:val="5"/>
          <w:rPr>
            <w:rFonts w:hint="eastAsia"/>
          </w:rPr>
        </w:pPr>
        <w:r>
          <w:fldChar w:fldCharType="begin"/>
        </w:r>
        <w:r>
          <w:instrText xml:space="preserve">PAGE   \* MERGEFORMAT</w:instrText>
        </w:r>
        <w:r>
          <w:fldChar w:fldCharType="separate"/>
        </w:r>
        <w:r>
          <w:t>2</w:t>
        </w:r>
        <w:r>
          <w:fldChar w:fldCharType="end"/>
        </w:r>
      </w:p>
    </w:sdtContent>
  </w:sdt>
  <w:p w14:paraId="6F58558B">
    <w:pPr>
      <w:pStyle w:val="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Heart J&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F21E8"/>
    <w:rsid w:val="00006AE4"/>
    <w:rsid w:val="00011FA4"/>
    <w:rsid w:val="00017184"/>
    <w:rsid w:val="000261E2"/>
    <w:rsid w:val="0003350F"/>
    <w:rsid w:val="00035704"/>
    <w:rsid w:val="000402FA"/>
    <w:rsid w:val="00042382"/>
    <w:rsid w:val="00052549"/>
    <w:rsid w:val="00063CAD"/>
    <w:rsid w:val="00064819"/>
    <w:rsid w:val="0006482D"/>
    <w:rsid w:val="000653E9"/>
    <w:rsid w:val="00080883"/>
    <w:rsid w:val="0008453B"/>
    <w:rsid w:val="00096C09"/>
    <w:rsid w:val="000A1110"/>
    <w:rsid w:val="000A7E8A"/>
    <w:rsid w:val="000B0AFB"/>
    <w:rsid w:val="000C1667"/>
    <w:rsid w:val="000C2380"/>
    <w:rsid w:val="000C3887"/>
    <w:rsid w:val="000F00C3"/>
    <w:rsid w:val="000F444E"/>
    <w:rsid w:val="0010666F"/>
    <w:rsid w:val="00110285"/>
    <w:rsid w:val="00112C9F"/>
    <w:rsid w:val="00116030"/>
    <w:rsid w:val="00125624"/>
    <w:rsid w:val="00126694"/>
    <w:rsid w:val="00127E9A"/>
    <w:rsid w:val="00127FCC"/>
    <w:rsid w:val="001332AD"/>
    <w:rsid w:val="0013338D"/>
    <w:rsid w:val="0014494D"/>
    <w:rsid w:val="00147A80"/>
    <w:rsid w:val="00161DB3"/>
    <w:rsid w:val="00162B09"/>
    <w:rsid w:val="00164D2C"/>
    <w:rsid w:val="0017459D"/>
    <w:rsid w:val="00181997"/>
    <w:rsid w:val="001838D7"/>
    <w:rsid w:val="00197903"/>
    <w:rsid w:val="001A27E8"/>
    <w:rsid w:val="001A28FF"/>
    <w:rsid w:val="001A4486"/>
    <w:rsid w:val="001A7866"/>
    <w:rsid w:val="001B2CBD"/>
    <w:rsid w:val="001C52B4"/>
    <w:rsid w:val="001D0B6F"/>
    <w:rsid w:val="001E1D20"/>
    <w:rsid w:val="001E33C7"/>
    <w:rsid w:val="001E4A25"/>
    <w:rsid w:val="001F0FA0"/>
    <w:rsid w:val="001F2447"/>
    <w:rsid w:val="001F330F"/>
    <w:rsid w:val="001F6954"/>
    <w:rsid w:val="00202371"/>
    <w:rsid w:val="00211296"/>
    <w:rsid w:val="002175B4"/>
    <w:rsid w:val="00220019"/>
    <w:rsid w:val="00224B5D"/>
    <w:rsid w:val="002277BD"/>
    <w:rsid w:val="00231576"/>
    <w:rsid w:val="00232304"/>
    <w:rsid w:val="00233324"/>
    <w:rsid w:val="002360F2"/>
    <w:rsid w:val="00242D52"/>
    <w:rsid w:val="002665B4"/>
    <w:rsid w:val="00283C90"/>
    <w:rsid w:val="00296F2D"/>
    <w:rsid w:val="002A6031"/>
    <w:rsid w:val="002A74FE"/>
    <w:rsid w:val="002A79D1"/>
    <w:rsid w:val="002B30D2"/>
    <w:rsid w:val="002C0008"/>
    <w:rsid w:val="002C1FBF"/>
    <w:rsid w:val="002C238C"/>
    <w:rsid w:val="002D5C3F"/>
    <w:rsid w:val="002E3FF0"/>
    <w:rsid w:val="002E7122"/>
    <w:rsid w:val="002F0666"/>
    <w:rsid w:val="002F18FE"/>
    <w:rsid w:val="0030551E"/>
    <w:rsid w:val="00311D23"/>
    <w:rsid w:val="003171BE"/>
    <w:rsid w:val="00322D53"/>
    <w:rsid w:val="00325A52"/>
    <w:rsid w:val="00326FAE"/>
    <w:rsid w:val="00327A1D"/>
    <w:rsid w:val="00332251"/>
    <w:rsid w:val="0033356B"/>
    <w:rsid w:val="003534FC"/>
    <w:rsid w:val="0036686B"/>
    <w:rsid w:val="00371241"/>
    <w:rsid w:val="003766D5"/>
    <w:rsid w:val="003842F1"/>
    <w:rsid w:val="003855A3"/>
    <w:rsid w:val="00390F11"/>
    <w:rsid w:val="0039624A"/>
    <w:rsid w:val="003A5191"/>
    <w:rsid w:val="003A5CA3"/>
    <w:rsid w:val="003A6D5C"/>
    <w:rsid w:val="003B0A18"/>
    <w:rsid w:val="003C0A71"/>
    <w:rsid w:val="003D050F"/>
    <w:rsid w:val="003D28C3"/>
    <w:rsid w:val="003E4859"/>
    <w:rsid w:val="003E6CAC"/>
    <w:rsid w:val="003F0013"/>
    <w:rsid w:val="003F47E0"/>
    <w:rsid w:val="00401E0B"/>
    <w:rsid w:val="00403A25"/>
    <w:rsid w:val="004050F6"/>
    <w:rsid w:val="00407FF5"/>
    <w:rsid w:val="00411CDB"/>
    <w:rsid w:val="004123F7"/>
    <w:rsid w:val="00413E81"/>
    <w:rsid w:val="004248BD"/>
    <w:rsid w:val="004251BA"/>
    <w:rsid w:val="00432ECB"/>
    <w:rsid w:val="00433748"/>
    <w:rsid w:val="004563CF"/>
    <w:rsid w:val="00460B0E"/>
    <w:rsid w:val="0046627D"/>
    <w:rsid w:val="00466D9C"/>
    <w:rsid w:val="004718B6"/>
    <w:rsid w:val="00484405"/>
    <w:rsid w:val="00490AC7"/>
    <w:rsid w:val="00496D74"/>
    <w:rsid w:val="004A3280"/>
    <w:rsid w:val="004A3B8B"/>
    <w:rsid w:val="004A3DED"/>
    <w:rsid w:val="004B42D1"/>
    <w:rsid w:val="004B44D1"/>
    <w:rsid w:val="004C4C80"/>
    <w:rsid w:val="004C6B35"/>
    <w:rsid w:val="004D4359"/>
    <w:rsid w:val="004D4C1D"/>
    <w:rsid w:val="004D6F01"/>
    <w:rsid w:val="004F02AC"/>
    <w:rsid w:val="005018CF"/>
    <w:rsid w:val="00503448"/>
    <w:rsid w:val="0051244A"/>
    <w:rsid w:val="00513710"/>
    <w:rsid w:val="00526785"/>
    <w:rsid w:val="00535F43"/>
    <w:rsid w:val="00552D3A"/>
    <w:rsid w:val="00561D44"/>
    <w:rsid w:val="00563364"/>
    <w:rsid w:val="005778C5"/>
    <w:rsid w:val="00577E78"/>
    <w:rsid w:val="00581210"/>
    <w:rsid w:val="005831B4"/>
    <w:rsid w:val="00585E1F"/>
    <w:rsid w:val="00587C7C"/>
    <w:rsid w:val="005A3FB8"/>
    <w:rsid w:val="005B355E"/>
    <w:rsid w:val="005B411A"/>
    <w:rsid w:val="005C032A"/>
    <w:rsid w:val="005C208B"/>
    <w:rsid w:val="005C241B"/>
    <w:rsid w:val="005D17F9"/>
    <w:rsid w:val="005E0E5E"/>
    <w:rsid w:val="005E20BA"/>
    <w:rsid w:val="005E267F"/>
    <w:rsid w:val="005E6B2D"/>
    <w:rsid w:val="005E6E7B"/>
    <w:rsid w:val="00602916"/>
    <w:rsid w:val="006065E8"/>
    <w:rsid w:val="006229A5"/>
    <w:rsid w:val="00627D5B"/>
    <w:rsid w:val="00630398"/>
    <w:rsid w:val="00637F6F"/>
    <w:rsid w:val="00641812"/>
    <w:rsid w:val="0065761A"/>
    <w:rsid w:val="00662DDD"/>
    <w:rsid w:val="00663185"/>
    <w:rsid w:val="006638BD"/>
    <w:rsid w:val="00667E9A"/>
    <w:rsid w:val="00670BC3"/>
    <w:rsid w:val="00677F85"/>
    <w:rsid w:val="00687D53"/>
    <w:rsid w:val="00692755"/>
    <w:rsid w:val="006955B3"/>
    <w:rsid w:val="006A1D23"/>
    <w:rsid w:val="006A468C"/>
    <w:rsid w:val="006B17D7"/>
    <w:rsid w:val="006B2617"/>
    <w:rsid w:val="006C0347"/>
    <w:rsid w:val="006C7AEA"/>
    <w:rsid w:val="006D670A"/>
    <w:rsid w:val="006F4E7C"/>
    <w:rsid w:val="006F5C49"/>
    <w:rsid w:val="00706170"/>
    <w:rsid w:val="00710DBA"/>
    <w:rsid w:val="00711540"/>
    <w:rsid w:val="007126E8"/>
    <w:rsid w:val="0071521F"/>
    <w:rsid w:val="00722BD9"/>
    <w:rsid w:val="007268DC"/>
    <w:rsid w:val="00734DFB"/>
    <w:rsid w:val="007359FE"/>
    <w:rsid w:val="00737EB2"/>
    <w:rsid w:val="00742650"/>
    <w:rsid w:val="007454BE"/>
    <w:rsid w:val="007565E5"/>
    <w:rsid w:val="00757354"/>
    <w:rsid w:val="00763DA1"/>
    <w:rsid w:val="007654F7"/>
    <w:rsid w:val="00780CEC"/>
    <w:rsid w:val="00784A97"/>
    <w:rsid w:val="00786A34"/>
    <w:rsid w:val="00787AFC"/>
    <w:rsid w:val="00790CE2"/>
    <w:rsid w:val="00797C71"/>
    <w:rsid w:val="007C28EE"/>
    <w:rsid w:val="007F124D"/>
    <w:rsid w:val="007F49D2"/>
    <w:rsid w:val="0080081B"/>
    <w:rsid w:val="008079A4"/>
    <w:rsid w:val="0081589F"/>
    <w:rsid w:val="00815C1B"/>
    <w:rsid w:val="00815ED8"/>
    <w:rsid w:val="008160EA"/>
    <w:rsid w:val="00821C51"/>
    <w:rsid w:val="00842445"/>
    <w:rsid w:val="00846501"/>
    <w:rsid w:val="00865D4E"/>
    <w:rsid w:val="00866DEE"/>
    <w:rsid w:val="008671AE"/>
    <w:rsid w:val="008726CB"/>
    <w:rsid w:val="008805C9"/>
    <w:rsid w:val="008814C8"/>
    <w:rsid w:val="008818BC"/>
    <w:rsid w:val="00882FF6"/>
    <w:rsid w:val="00887A04"/>
    <w:rsid w:val="00895368"/>
    <w:rsid w:val="008A6A92"/>
    <w:rsid w:val="008B23F1"/>
    <w:rsid w:val="008B3964"/>
    <w:rsid w:val="008B61A0"/>
    <w:rsid w:val="008C065C"/>
    <w:rsid w:val="008C22BB"/>
    <w:rsid w:val="008F0DB9"/>
    <w:rsid w:val="008F230D"/>
    <w:rsid w:val="008F2A10"/>
    <w:rsid w:val="008F67ED"/>
    <w:rsid w:val="009020AC"/>
    <w:rsid w:val="009034CA"/>
    <w:rsid w:val="00911266"/>
    <w:rsid w:val="0091576F"/>
    <w:rsid w:val="009158D1"/>
    <w:rsid w:val="00923708"/>
    <w:rsid w:val="00927DAF"/>
    <w:rsid w:val="009317BB"/>
    <w:rsid w:val="009323C8"/>
    <w:rsid w:val="00933D1A"/>
    <w:rsid w:val="00933D38"/>
    <w:rsid w:val="009412AF"/>
    <w:rsid w:val="00954594"/>
    <w:rsid w:val="00955938"/>
    <w:rsid w:val="009645D6"/>
    <w:rsid w:val="00980134"/>
    <w:rsid w:val="00981164"/>
    <w:rsid w:val="009822A8"/>
    <w:rsid w:val="00982333"/>
    <w:rsid w:val="00993DA9"/>
    <w:rsid w:val="009C69C3"/>
    <w:rsid w:val="009D208D"/>
    <w:rsid w:val="009D58A1"/>
    <w:rsid w:val="009F1147"/>
    <w:rsid w:val="00A06C18"/>
    <w:rsid w:val="00A0787A"/>
    <w:rsid w:val="00A1330B"/>
    <w:rsid w:val="00A13C23"/>
    <w:rsid w:val="00A14183"/>
    <w:rsid w:val="00A17D21"/>
    <w:rsid w:val="00A267EC"/>
    <w:rsid w:val="00A421EC"/>
    <w:rsid w:val="00A64FF9"/>
    <w:rsid w:val="00A7114A"/>
    <w:rsid w:val="00A73366"/>
    <w:rsid w:val="00A90E95"/>
    <w:rsid w:val="00A9375F"/>
    <w:rsid w:val="00A97325"/>
    <w:rsid w:val="00AA61CA"/>
    <w:rsid w:val="00AB41CB"/>
    <w:rsid w:val="00AB532D"/>
    <w:rsid w:val="00AD18AF"/>
    <w:rsid w:val="00AE2280"/>
    <w:rsid w:val="00AE4273"/>
    <w:rsid w:val="00AF2A6E"/>
    <w:rsid w:val="00AF695D"/>
    <w:rsid w:val="00AF7779"/>
    <w:rsid w:val="00B01DDE"/>
    <w:rsid w:val="00B12ACB"/>
    <w:rsid w:val="00B15AA0"/>
    <w:rsid w:val="00B2402E"/>
    <w:rsid w:val="00B25D37"/>
    <w:rsid w:val="00B32BB4"/>
    <w:rsid w:val="00B350CD"/>
    <w:rsid w:val="00B52C00"/>
    <w:rsid w:val="00B63F3F"/>
    <w:rsid w:val="00B8215F"/>
    <w:rsid w:val="00B919AC"/>
    <w:rsid w:val="00BC720F"/>
    <w:rsid w:val="00BC775D"/>
    <w:rsid w:val="00BD0952"/>
    <w:rsid w:val="00BD0A52"/>
    <w:rsid w:val="00BD3DED"/>
    <w:rsid w:val="00BD70AA"/>
    <w:rsid w:val="00BF52B1"/>
    <w:rsid w:val="00BF696E"/>
    <w:rsid w:val="00C01941"/>
    <w:rsid w:val="00C01FE4"/>
    <w:rsid w:val="00C040CD"/>
    <w:rsid w:val="00C101C5"/>
    <w:rsid w:val="00C10B88"/>
    <w:rsid w:val="00C152AA"/>
    <w:rsid w:val="00C23B2E"/>
    <w:rsid w:val="00C24FF1"/>
    <w:rsid w:val="00C31BA7"/>
    <w:rsid w:val="00C33E17"/>
    <w:rsid w:val="00C451D3"/>
    <w:rsid w:val="00C4560A"/>
    <w:rsid w:val="00C52E8E"/>
    <w:rsid w:val="00C54DF8"/>
    <w:rsid w:val="00C66ADF"/>
    <w:rsid w:val="00C6745F"/>
    <w:rsid w:val="00C677A8"/>
    <w:rsid w:val="00C73ADE"/>
    <w:rsid w:val="00C77599"/>
    <w:rsid w:val="00C8267F"/>
    <w:rsid w:val="00C8570D"/>
    <w:rsid w:val="00C909EA"/>
    <w:rsid w:val="00C92A7E"/>
    <w:rsid w:val="00CB39A7"/>
    <w:rsid w:val="00CB4B9D"/>
    <w:rsid w:val="00CC6FA4"/>
    <w:rsid w:val="00CE22A4"/>
    <w:rsid w:val="00CF546F"/>
    <w:rsid w:val="00D031CF"/>
    <w:rsid w:val="00D03FF8"/>
    <w:rsid w:val="00D17E8D"/>
    <w:rsid w:val="00D23A7F"/>
    <w:rsid w:val="00D34134"/>
    <w:rsid w:val="00D42FAF"/>
    <w:rsid w:val="00D50D03"/>
    <w:rsid w:val="00D702E4"/>
    <w:rsid w:val="00D72E56"/>
    <w:rsid w:val="00D73582"/>
    <w:rsid w:val="00D74796"/>
    <w:rsid w:val="00D768C7"/>
    <w:rsid w:val="00D819B1"/>
    <w:rsid w:val="00D841C7"/>
    <w:rsid w:val="00D8608D"/>
    <w:rsid w:val="00D86B17"/>
    <w:rsid w:val="00D87862"/>
    <w:rsid w:val="00DA5A43"/>
    <w:rsid w:val="00DC496E"/>
    <w:rsid w:val="00DD6E37"/>
    <w:rsid w:val="00DE046A"/>
    <w:rsid w:val="00DE3703"/>
    <w:rsid w:val="00DF2E40"/>
    <w:rsid w:val="00DF5E89"/>
    <w:rsid w:val="00E05F9A"/>
    <w:rsid w:val="00E12620"/>
    <w:rsid w:val="00E17652"/>
    <w:rsid w:val="00E26360"/>
    <w:rsid w:val="00E31099"/>
    <w:rsid w:val="00E4634A"/>
    <w:rsid w:val="00E46ACA"/>
    <w:rsid w:val="00E52096"/>
    <w:rsid w:val="00E67701"/>
    <w:rsid w:val="00E716AF"/>
    <w:rsid w:val="00E72431"/>
    <w:rsid w:val="00E7381E"/>
    <w:rsid w:val="00E74CCB"/>
    <w:rsid w:val="00E760F4"/>
    <w:rsid w:val="00E81731"/>
    <w:rsid w:val="00E81744"/>
    <w:rsid w:val="00E92066"/>
    <w:rsid w:val="00E92167"/>
    <w:rsid w:val="00E967AD"/>
    <w:rsid w:val="00E978E8"/>
    <w:rsid w:val="00EA08F3"/>
    <w:rsid w:val="00EA214D"/>
    <w:rsid w:val="00EA3531"/>
    <w:rsid w:val="00EA7421"/>
    <w:rsid w:val="00EB0B22"/>
    <w:rsid w:val="00EB226A"/>
    <w:rsid w:val="00EB2D65"/>
    <w:rsid w:val="00EB6876"/>
    <w:rsid w:val="00ED2065"/>
    <w:rsid w:val="00ED3644"/>
    <w:rsid w:val="00EE206E"/>
    <w:rsid w:val="00EE3D21"/>
    <w:rsid w:val="00EF1EA9"/>
    <w:rsid w:val="00EF21E8"/>
    <w:rsid w:val="00EF4A78"/>
    <w:rsid w:val="00F07047"/>
    <w:rsid w:val="00F23CAD"/>
    <w:rsid w:val="00F32CCF"/>
    <w:rsid w:val="00F44617"/>
    <w:rsid w:val="00F50A7C"/>
    <w:rsid w:val="00F531EB"/>
    <w:rsid w:val="00F53FE9"/>
    <w:rsid w:val="00F57D4A"/>
    <w:rsid w:val="00F641F4"/>
    <w:rsid w:val="00F72395"/>
    <w:rsid w:val="00F8634A"/>
    <w:rsid w:val="00F907C1"/>
    <w:rsid w:val="00F96B59"/>
    <w:rsid w:val="00FA05C3"/>
    <w:rsid w:val="00FA1AFD"/>
    <w:rsid w:val="00FA7400"/>
    <w:rsid w:val="00FB0664"/>
    <w:rsid w:val="00FB7365"/>
    <w:rsid w:val="00FD2405"/>
    <w:rsid w:val="00FD2A0C"/>
    <w:rsid w:val="09E528B7"/>
    <w:rsid w:val="0BFE6B86"/>
    <w:rsid w:val="23353BC7"/>
    <w:rsid w:val="68D76C9F"/>
    <w:rsid w:val="71387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GB" w:eastAsia="zh-CN" w:bidi="ar-SA"/>
    </w:rPr>
  </w:style>
  <w:style w:type="paragraph" w:styleId="2">
    <w:name w:val="heading 2"/>
    <w:basedOn w:val="1"/>
    <w:next w:val="1"/>
    <w:link w:val="18"/>
    <w:unhideWhenUsed/>
    <w:qFormat/>
    <w:uiPriority w:val="9"/>
    <w:pPr>
      <w:overflowPunct w:val="0"/>
      <w:autoSpaceDE w:val="0"/>
      <w:autoSpaceDN w:val="0"/>
      <w:adjustRightInd w:val="0"/>
      <w:jc w:val="both"/>
      <w:outlineLvl w:val="1"/>
    </w:pPr>
    <w:rPr>
      <w:rFonts w:ascii="Arial" w:hAnsi="Arial" w:eastAsia="Times New Roman" w:cs="Arial"/>
      <w:b/>
      <w:bCs/>
      <w:lang w:eastAsia="en-US"/>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style>
  <w:style w:type="paragraph" w:styleId="4">
    <w:name w:val="footer"/>
    <w:basedOn w:val="1"/>
    <w:link w:val="14"/>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5">
    <w:name w:val="header"/>
    <w:basedOn w:val="1"/>
    <w:link w:val="13"/>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6">
    <w:name w:val="HTML Preformatted"/>
    <w:basedOn w:val="1"/>
    <w:link w:val="1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eastAsia="Times New Roman" w:cs="Courier New"/>
      <w:sz w:val="20"/>
      <w:lang w:eastAsia="en-GB"/>
    </w:rPr>
  </w:style>
  <w:style w:type="table" w:styleId="8">
    <w:name w:val="Table Grid"/>
    <w:basedOn w:val="7"/>
    <w:qFormat/>
    <w:uiPriority w:val="39"/>
    <w:rPr>
      <w:sz w:val="22"/>
      <w:lang w:val="nl-BE"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line number"/>
    <w:basedOn w:val="9"/>
    <w:semiHidden/>
    <w:unhideWhenUsed/>
    <w:qFormat/>
    <w:uiPriority w:val="99"/>
  </w:style>
  <w:style w:type="character" w:styleId="12">
    <w:name w:val="annotation reference"/>
    <w:basedOn w:val="9"/>
    <w:qFormat/>
    <w:uiPriority w:val="99"/>
    <w:rPr>
      <w:sz w:val="16"/>
      <w:szCs w:val="16"/>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paragraph" w:customStyle="1" w:styleId="15">
    <w:name w:val="EndNote Bibliography"/>
    <w:basedOn w:val="1"/>
    <w:link w:val="16"/>
    <w:qFormat/>
    <w:uiPriority w:val="0"/>
    <w:pPr>
      <w:jc w:val="both"/>
    </w:pPr>
  </w:style>
  <w:style w:type="character" w:customStyle="1" w:styleId="16">
    <w:name w:val="EndNote Bibliography 字符"/>
    <w:basedOn w:val="9"/>
    <w:link w:val="15"/>
    <w:qFormat/>
    <w:uiPriority w:val="0"/>
    <w:rPr>
      <w:rFonts w:ascii="宋体" w:hAnsi="宋体" w:eastAsia="宋体" w:cs="宋体"/>
      <w:kern w:val="0"/>
      <w:sz w:val="24"/>
      <w:szCs w:val="24"/>
    </w:rPr>
  </w:style>
  <w:style w:type="character" w:customStyle="1" w:styleId="17">
    <w:name w:val="批注文字 字符"/>
    <w:basedOn w:val="9"/>
    <w:link w:val="3"/>
    <w:semiHidden/>
    <w:qFormat/>
    <w:uiPriority w:val="99"/>
    <w:rPr>
      <w:rFonts w:ascii="宋体" w:hAnsi="宋体" w:eastAsia="宋体" w:cs="宋体"/>
      <w:kern w:val="0"/>
      <w:sz w:val="24"/>
      <w:szCs w:val="24"/>
    </w:rPr>
  </w:style>
  <w:style w:type="character" w:customStyle="1" w:styleId="18">
    <w:name w:val="标题 2 字符"/>
    <w:basedOn w:val="9"/>
    <w:link w:val="2"/>
    <w:qFormat/>
    <w:uiPriority w:val="9"/>
    <w:rPr>
      <w:rFonts w:ascii="Arial" w:hAnsi="Arial" w:eastAsia="Times New Roman" w:cs="Arial"/>
      <w:b/>
      <w:bCs/>
      <w:kern w:val="0"/>
      <w:sz w:val="24"/>
      <w:szCs w:val="24"/>
      <w:lang w:eastAsia="en-US"/>
    </w:rPr>
  </w:style>
  <w:style w:type="character" w:customStyle="1" w:styleId="19">
    <w:name w:val="HTML 预设格式 字符"/>
    <w:basedOn w:val="9"/>
    <w:link w:val="6"/>
    <w:qFormat/>
    <w:uiPriority w:val="99"/>
    <w:rPr>
      <w:rFonts w:ascii="Courier New" w:hAnsi="Courier New" w:eastAsia="Times New Roman" w:cs="Courier New"/>
      <w:kern w:val="0"/>
      <w:sz w:val="20"/>
      <w:szCs w:val="24"/>
      <w:lang w:val="en-GB" w:eastAsia="en-GB"/>
    </w:rPr>
  </w:style>
  <w:style w:type="paragraph" w:customStyle="1" w:styleId="20">
    <w:name w:val="修订1"/>
    <w:hidden/>
    <w:semiHidden/>
    <w:qFormat/>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17A1C-9396-47D8-802C-0372FC30DB90}">
  <ds:schemaRefs/>
</ds:datastoreItem>
</file>

<file path=docProps/app.xml><?xml version="1.0" encoding="utf-8"?>
<Properties xmlns="http://schemas.openxmlformats.org/officeDocument/2006/extended-properties" xmlns:vt="http://schemas.openxmlformats.org/officeDocument/2006/docPropsVTypes">
  <Template>Normal</Template>
  <Pages>26</Pages>
  <Words>1655</Words>
  <Characters>10748</Characters>
  <Lines>253</Lines>
  <Paragraphs>71</Paragraphs>
  <TotalTime>0</TotalTime>
  <ScaleCrop>false</ScaleCrop>
  <LinksUpToDate>false</LinksUpToDate>
  <CharactersWithSpaces>12974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2022-12-18T07:33:00Z</dcterms:created>
  <dc:creator>Sun Ying</dc:creator>
  <cp:lastModifiedBy>牛仔</cp:lastModifiedBy>
  <dcterms:modified xsi:type="dcterms:W3CDTF">2026-03-06T14:13:46Z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2024-10-10T08:52:11Z</vt:filetime>
  </property>
  <property fmtid="{D5CDD505-2E9C-101B-9397-08002B2CF9AE}" pid="3" name="KSOTemplateDocerSaveRecord">
    <vt:lpwstr>eyJoZGlkIjoiY2M1MGY5OGY5MDc2MGIwYTA2YzVhZTc4OWU4NjJkODYiLCJ1c2VySWQiOiI0NzU1OTUwOTEifQ==</vt:lpwstr>
  </property>
  <property fmtid="{D5CDD505-2E9C-101B-9397-08002B2CF9AE}" pid="4" name="KSOProductBuildVer">
    <vt:lpwstr>2052-12.1.0.25225</vt:lpwstr>
  </property>
  <property fmtid="{D5CDD505-2E9C-101B-9397-08002B2CF9AE}" pid="5" name="ICV">
    <vt:lpwstr>6F8CD039F9D242E2B515FB637612AB0F_12</vt:lpwstr>
  </property>
</Properties>
</file>