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56994" w14:textId="41381522" w:rsidR="008838A1" w:rsidRDefault="008838A1" w:rsidP="00F312F9">
      <w:pPr>
        <w:jc w:val="center"/>
      </w:pPr>
      <w:r>
        <w:t xml:space="preserve">Supplementary </w:t>
      </w:r>
      <w:r w:rsidR="00A46FAF">
        <w:t>information to</w:t>
      </w:r>
    </w:p>
    <w:p w14:paraId="4EA6EE75" w14:textId="475BD153" w:rsidR="00DD6DF4" w:rsidRDefault="3B0C4AE9" w:rsidP="40885484">
      <w:pPr>
        <w:jc w:val="center"/>
        <w:rPr>
          <w:b/>
          <w:bCs/>
          <w:sz w:val="28"/>
          <w:szCs w:val="28"/>
        </w:rPr>
      </w:pPr>
      <w:r w:rsidRPr="40885484">
        <w:rPr>
          <w:b/>
          <w:bCs/>
          <w:sz w:val="28"/>
          <w:szCs w:val="28"/>
        </w:rPr>
        <w:t xml:space="preserve"> Estuarine water levels diverge from nearshore trends</w:t>
      </w:r>
    </w:p>
    <w:p w14:paraId="32F25CFF" w14:textId="77777777" w:rsidR="00B93944" w:rsidRDefault="00B93944" w:rsidP="00F312F9">
      <w:pPr>
        <w:jc w:val="center"/>
      </w:pPr>
    </w:p>
    <w:p w14:paraId="19E17519" w14:textId="77777777" w:rsidR="00C674C6" w:rsidRDefault="00C674C6" w:rsidP="00B93944">
      <w:pPr>
        <w:rPr>
          <w:vertAlign w:val="superscript"/>
        </w:rPr>
      </w:pPr>
    </w:p>
    <w:p w14:paraId="4962B6AA" w14:textId="40F26A07" w:rsidR="008D53B1" w:rsidRDefault="008D53B1" w:rsidP="008D53B1">
      <w:r>
        <w:t>Rosey Hart</w:t>
      </w:r>
      <w:r w:rsidRPr="00D154EC">
        <w:rPr>
          <w:vertAlign w:val="superscript"/>
        </w:rPr>
        <w:t>a</w:t>
      </w:r>
      <w:r>
        <w:rPr>
          <w:vertAlign w:val="superscript"/>
        </w:rPr>
        <w:t>*</w:t>
      </w:r>
      <w:r>
        <w:t xml:space="preserve">, Ben S. </w:t>
      </w:r>
      <w:proofErr w:type="spellStart"/>
      <w:r>
        <w:t>Hague</w:t>
      </w:r>
      <w:r w:rsidRPr="00D154EC">
        <w:rPr>
          <w:vertAlign w:val="superscript"/>
        </w:rPr>
        <w:t>b</w:t>
      </w:r>
      <w:proofErr w:type="spellEnd"/>
      <w:r>
        <w:t xml:space="preserve">, Michael </w:t>
      </w:r>
      <w:proofErr w:type="spellStart"/>
      <w:proofErr w:type="gramStart"/>
      <w:r>
        <w:t>Hughes</w:t>
      </w:r>
      <w:r w:rsidRPr="00D154EC">
        <w:rPr>
          <w:vertAlign w:val="superscript"/>
        </w:rPr>
        <w:t>a,</w:t>
      </w:r>
      <w:r>
        <w:rPr>
          <w:vertAlign w:val="superscript"/>
        </w:rPr>
        <w:t>c</w:t>
      </w:r>
      <w:proofErr w:type="spellEnd"/>
      <w:proofErr w:type="gramEnd"/>
      <w:r>
        <w:t>, William Glamore</w:t>
      </w:r>
      <w:r>
        <w:rPr>
          <w:vertAlign w:val="superscript"/>
        </w:rPr>
        <w:t>d</w:t>
      </w:r>
      <w:r>
        <w:t>, Neda Sharifi Soltani</w:t>
      </w:r>
      <w:r w:rsidRPr="00CC524B">
        <w:rPr>
          <w:vertAlign w:val="superscript"/>
        </w:rPr>
        <w:t>a</w:t>
      </w:r>
      <w:r>
        <w:t xml:space="preserve">, Danial </w:t>
      </w:r>
      <w:proofErr w:type="spellStart"/>
      <w:proofErr w:type="gramStart"/>
      <w:r>
        <w:t>Khojasteh</w:t>
      </w:r>
      <w:r w:rsidRPr="00D154EC">
        <w:rPr>
          <w:vertAlign w:val="superscript"/>
        </w:rPr>
        <w:t>a</w:t>
      </w:r>
      <w:r>
        <w:rPr>
          <w:vertAlign w:val="superscript"/>
        </w:rPr>
        <w:t>,e</w:t>
      </w:r>
      <w:proofErr w:type="spellEnd"/>
      <w:proofErr w:type="gramEnd"/>
      <w:r w:rsidR="00E772FA">
        <w:rPr>
          <w:vertAlign w:val="superscript"/>
        </w:rPr>
        <w:t>*</w:t>
      </w:r>
    </w:p>
    <w:p w14:paraId="767F98D0" w14:textId="77777777" w:rsidR="00CE1C41" w:rsidRDefault="00CE1C41" w:rsidP="00CE1C41"/>
    <w:p w14:paraId="181649C4" w14:textId="77777777" w:rsidR="00CE1C41" w:rsidRDefault="00CE1C41" w:rsidP="00CE1C41">
      <w:r w:rsidRPr="00D154EC">
        <w:rPr>
          <w:vertAlign w:val="superscript"/>
        </w:rPr>
        <w:t>a</w:t>
      </w:r>
      <w:r>
        <w:t xml:space="preserve"> </w:t>
      </w:r>
      <w:r w:rsidRPr="001D18C7">
        <w:t>Science</w:t>
      </w:r>
      <w:r>
        <w:t xml:space="preserve"> and Insights Division, NSW Department of Climate Change, Energy, the Environment and Water, Sydney, NSW, Australia</w:t>
      </w:r>
    </w:p>
    <w:p w14:paraId="2A18B4C1" w14:textId="77777777" w:rsidR="00CE1C41" w:rsidRDefault="00CE1C41" w:rsidP="00CE1C41">
      <w:r w:rsidRPr="00D154EC">
        <w:rPr>
          <w:vertAlign w:val="superscript"/>
        </w:rPr>
        <w:t>b</w:t>
      </w:r>
      <w:r>
        <w:t xml:space="preserve"> Bureau of Meteorology, Melbourne, VIC, Australia</w:t>
      </w:r>
    </w:p>
    <w:p w14:paraId="10DB0DB5" w14:textId="77777777" w:rsidR="00CE1C41" w:rsidRPr="00D154EC" w:rsidRDefault="00CE1C41" w:rsidP="00CE1C41">
      <w:r>
        <w:rPr>
          <w:vertAlign w:val="superscript"/>
        </w:rPr>
        <w:t>c</w:t>
      </w:r>
      <w:r>
        <w:t xml:space="preserve"> School of Earth, Atmospheric and Life Sciences, University of Wollongong, North Wollongong, NSW, Australia</w:t>
      </w:r>
    </w:p>
    <w:p w14:paraId="3EA99812" w14:textId="77777777" w:rsidR="00CE1C41" w:rsidRDefault="00CE1C41" w:rsidP="00CE1C41">
      <w:r>
        <w:rPr>
          <w:vertAlign w:val="superscript"/>
        </w:rPr>
        <w:t>d</w:t>
      </w:r>
      <w:r>
        <w:t xml:space="preserve"> Water Research Laboratory, School of Civil and Environmental Engineering, UNSW, Sydney, NSW, Australia</w:t>
      </w:r>
    </w:p>
    <w:p w14:paraId="0B3BB0AD" w14:textId="77777777" w:rsidR="00CE1C41" w:rsidRDefault="00CE1C41" w:rsidP="00CE1C41">
      <w:r>
        <w:rPr>
          <w:vertAlign w:val="superscript"/>
        </w:rPr>
        <w:t>e</w:t>
      </w:r>
      <w:r w:rsidRPr="006256F1">
        <w:t xml:space="preserve"> Centre for Marine Science and Innovation, School of Biological, Earth and Environmental Science, UNSW Sydney, NSW, Australia</w:t>
      </w:r>
    </w:p>
    <w:p w14:paraId="0BF590ED" w14:textId="77777777" w:rsidR="00CE1C41" w:rsidRDefault="00CE1C41" w:rsidP="00CE1C41"/>
    <w:p w14:paraId="66C590CA" w14:textId="4BF35691" w:rsidR="00CE1C41" w:rsidRDefault="00CE1C41" w:rsidP="00CE1C41">
      <w:r w:rsidRPr="00F83D01">
        <w:rPr>
          <w:vertAlign w:val="superscript"/>
        </w:rPr>
        <w:t>*</w:t>
      </w:r>
      <w:r>
        <w:t xml:space="preserve"> Corresponding author</w:t>
      </w:r>
      <w:r w:rsidR="00DF7E03">
        <w:t>s</w:t>
      </w:r>
      <w:r>
        <w:t>:</w:t>
      </w:r>
    </w:p>
    <w:p w14:paraId="4450742B" w14:textId="59E6BD64" w:rsidR="00CE1C41" w:rsidRDefault="00CE1C41" w:rsidP="00CE1C41">
      <w:r>
        <w:t>R. Hart (</w:t>
      </w:r>
      <w:hyperlink r:id="rId6" w:history="1">
        <w:r w:rsidR="00DF7E03" w:rsidRPr="0093087F">
          <w:rPr>
            <w:rStyle w:val="Hyperlink"/>
          </w:rPr>
          <w:t>rosey.hart@dcceew.nsw.gov.au</w:t>
        </w:r>
      </w:hyperlink>
      <w:r>
        <w:t>)</w:t>
      </w:r>
      <w:r w:rsidR="00DF7E03">
        <w:t xml:space="preserve"> </w:t>
      </w:r>
    </w:p>
    <w:p w14:paraId="557EB84D" w14:textId="221D3195" w:rsidR="00DF7E03" w:rsidRDefault="00DF7E03" w:rsidP="00CE1C41">
      <w:r>
        <w:t>D. Khojasteh (</w:t>
      </w:r>
      <w:hyperlink r:id="rId7" w:history="1">
        <w:r w:rsidR="00E772FA" w:rsidRPr="0093087F">
          <w:rPr>
            <w:rStyle w:val="Hyperlink"/>
          </w:rPr>
          <w:t>danial.khojasteh@dcceew.nsw.gov.au</w:t>
        </w:r>
      </w:hyperlink>
      <w:r w:rsidR="00E772FA">
        <w:t xml:space="preserve">) </w:t>
      </w:r>
    </w:p>
    <w:p w14:paraId="674D7CB0" w14:textId="77777777" w:rsidR="0092583D" w:rsidRDefault="0092583D" w:rsidP="00B93944">
      <w:pPr>
        <w:rPr>
          <w:vertAlign w:val="superscript"/>
        </w:rPr>
      </w:pPr>
    </w:p>
    <w:p w14:paraId="22958EB0" w14:textId="77777777" w:rsidR="0092583D" w:rsidRDefault="0092583D" w:rsidP="00B93944">
      <w:pPr>
        <w:rPr>
          <w:vertAlign w:val="superscript"/>
        </w:rPr>
      </w:pPr>
    </w:p>
    <w:p w14:paraId="497CCC81" w14:textId="77777777" w:rsidR="0092583D" w:rsidRDefault="0092583D" w:rsidP="00B93944">
      <w:pPr>
        <w:rPr>
          <w:vertAlign w:val="superscript"/>
        </w:rPr>
      </w:pPr>
    </w:p>
    <w:p w14:paraId="48EB0E8B" w14:textId="77777777" w:rsidR="0092583D" w:rsidRDefault="0092583D" w:rsidP="00B93944"/>
    <w:p w14:paraId="7173465C" w14:textId="77777777" w:rsidR="00C674C6" w:rsidRDefault="00C674C6" w:rsidP="00B93944"/>
    <w:p w14:paraId="549855DF" w14:textId="77777777" w:rsidR="00C674C6" w:rsidRDefault="00C674C6" w:rsidP="00B93944"/>
    <w:p w14:paraId="7904BD26" w14:textId="77777777" w:rsidR="0035291F" w:rsidRDefault="0035291F" w:rsidP="00B93944"/>
    <w:p w14:paraId="634E23BD" w14:textId="77777777" w:rsidR="00854706" w:rsidRDefault="00854706" w:rsidP="00B93944"/>
    <w:p w14:paraId="5DFDD271" w14:textId="77777777" w:rsidR="00854706" w:rsidRDefault="00854706" w:rsidP="00B93944"/>
    <w:p w14:paraId="2A1343F8" w14:textId="1A4945EF" w:rsidR="00C674C6" w:rsidRDefault="00450867" w:rsidP="00B93944">
      <w:r>
        <w:lastRenderedPageBreak/>
        <w:t xml:space="preserve">This file includes: </w:t>
      </w:r>
    </w:p>
    <w:p w14:paraId="57C9571C" w14:textId="77777777" w:rsidR="00E711D0" w:rsidRDefault="00E711D0" w:rsidP="00B93944"/>
    <w:p w14:paraId="1C58D186" w14:textId="3FE88F2C" w:rsidR="00450867" w:rsidRDefault="00E711D0" w:rsidP="00B93944">
      <w:r>
        <w:t>Supplementary Tables:</w:t>
      </w:r>
    </w:p>
    <w:p w14:paraId="3685BD43" w14:textId="04C1C4E9" w:rsidR="00F6191C" w:rsidRDefault="00F6191C" w:rsidP="00B93944">
      <w:r w:rsidRPr="71E87A77">
        <w:rPr>
          <w:b/>
          <w:bCs/>
        </w:rPr>
        <w:t xml:space="preserve">Table S1: </w:t>
      </w:r>
      <w:r>
        <w:t xml:space="preserve">Rates of change in </w:t>
      </w:r>
      <w:r w:rsidR="003E2564">
        <w:t xml:space="preserve">nearshore </w:t>
      </w:r>
      <w:r>
        <w:t>water levels</w:t>
      </w:r>
      <w:r w:rsidR="003E2564">
        <w:t>.</w:t>
      </w:r>
    </w:p>
    <w:p w14:paraId="2EBFFD3D" w14:textId="5C2A5349" w:rsidR="00E741C3" w:rsidRPr="00E711D0" w:rsidRDefault="00E741C3" w:rsidP="00E741C3">
      <w:r w:rsidRPr="00E711D0">
        <w:rPr>
          <w:b/>
          <w:bCs/>
        </w:rPr>
        <w:t>Table S</w:t>
      </w:r>
      <w:r w:rsidR="00F6191C">
        <w:rPr>
          <w:b/>
          <w:bCs/>
        </w:rPr>
        <w:t>2</w:t>
      </w:r>
      <w:r w:rsidRPr="00E711D0">
        <w:rPr>
          <w:b/>
          <w:bCs/>
        </w:rPr>
        <w:t xml:space="preserve">: </w:t>
      </w:r>
      <w:r>
        <w:t>Rates of change in estuarine water levels.</w:t>
      </w:r>
    </w:p>
    <w:p w14:paraId="08224FB9" w14:textId="3BBD9570" w:rsidR="00E711D0" w:rsidRPr="00DC0437" w:rsidRDefault="00E711D0" w:rsidP="00B93944">
      <w:r w:rsidRPr="00E711D0">
        <w:rPr>
          <w:b/>
          <w:bCs/>
        </w:rPr>
        <w:t xml:space="preserve">Table S3: </w:t>
      </w:r>
      <w:r w:rsidR="00DC0437">
        <w:t>Characteristics of analysed estuaries.</w:t>
      </w:r>
    </w:p>
    <w:p w14:paraId="36644645" w14:textId="77777777" w:rsidR="00E711D0" w:rsidRDefault="00E711D0" w:rsidP="00B93944"/>
    <w:p w14:paraId="767BCB8C" w14:textId="1C1459CB" w:rsidR="00E711D0" w:rsidRDefault="00E711D0" w:rsidP="00B93944">
      <w:r>
        <w:t>Supplementary Figures</w:t>
      </w:r>
    </w:p>
    <w:p w14:paraId="22B88A4C" w14:textId="11724EE7" w:rsidR="00C674C6" w:rsidRDefault="00DC0437" w:rsidP="00B93944">
      <w:r w:rsidRPr="71E87A77">
        <w:rPr>
          <w:b/>
          <w:bCs/>
        </w:rPr>
        <w:t>Figure S</w:t>
      </w:r>
      <w:r w:rsidR="002C5E3B" w:rsidRPr="71E87A77">
        <w:rPr>
          <w:b/>
          <w:bCs/>
        </w:rPr>
        <w:t>1</w:t>
      </w:r>
      <w:r w:rsidRPr="71E87A77">
        <w:rPr>
          <w:b/>
          <w:bCs/>
        </w:rPr>
        <w:t>:</w:t>
      </w:r>
      <w:r>
        <w:t xml:space="preserve"> Comparison of rates of change</w:t>
      </w:r>
      <w:r w:rsidR="009C7CDD">
        <w:t xml:space="preserve"> in estuarine water levels.</w:t>
      </w:r>
    </w:p>
    <w:p w14:paraId="19DF3478" w14:textId="158E2023" w:rsidR="0082384E" w:rsidRDefault="0082384E" w:rsidP="0082384E">
      <w:r w:rsidRPr="71E87A77">
        <w:rPr>
          <w:b/>
          <w:bCs/>
        </w:rPr>
        <w:t>Figure S</w:t>
      </w:r>
      <w:r w:rsidR="00C45052">
        <w:rPr>
          <w:b/>
          <w:bCs/>
        </w:rPr>
        <w:t>2</w:t>
      </w:r>
      <w:r w:rsidRPr="71E87A77">
        <w:rPr>
          <w:b/>
          <w:bCs/>
        </w:rPr>
        <w:t>:</w:t>
      </w:r>
      <w:r>
        <w:t xml:space="preserve"> </w:t>
      </w:r>
      <w:r w:rsidR="0021697F">
        <w:t>L</w:t>
      </w:r>
      <w:r w:rsidR="00B378C0">
        <w:t>ocation</w:t>
      </w:r>
      <w:r w:rsidR="4666AD56">
        <w:t>s</w:t>
      </w:r>
      <w:r w:rsidR="00B378C0">
        <w:t xml:space="preserve"> of </w:t>
      </w:r>
      <w:r w:rsidR="0021697F" w:rsidRPr="0021697F">
        <w:t>analysed estuaries and water level gauges along the NSW coastline</w:t>
      </w:r>
      <w:r w:rsidR="00B378C0">
        <w:t>.</w:t>
      </w:r>
    </w:p>
    <w:p w14:paraId="0523C256" w14:textId="57EC8EBE" w:rsidR="00C45052" w:rsidRDefault="00C45052" w:rsidP="00C45052">
      <w:r w:rsidRPr="00E15E02">
        <w:rPr>
          <w:b/>
          <w:bCs/>
        </w:rPr>
        <w:t>Figure S</w:t>
      </w:r>
      <w:r>
        <w:rPr>
          <w:b/>
          <w:bCs/>
        </w:rPr>
        <w:t>3</w:t>
      </w:r>
      <w:r w:rsidRPr="00E15E02">
        <w:rPr>
          <w:b/>
          <w:bCs/>
        </w:rPr>
        <w:t>:</w:t>
      </w:r>
      <w:r>
        <w:t xml:space="preserve"> Water level time series showing flood events at Grafton and Taree stations.</w:t>
      </w:r>
    </w:p>
    <w:p w14:paraId="660FBF1E" w14:textId="77777777" w:rsidR="00C45052" w:rsidRDefault="00C45052" w:rsidP="0082384E"/>
    <w:p w14:paraId="061C63E5" w14:textId="77777777" w:rsidR="0082384E" w:rsidRDefault="0082384E" w:rsidP="00B93944"/>
    <w:p w14:paraId="00E365EC" w14:textId="77777777" w:rsidR="00C674C6" w:rsidRDefault="00C674C6" w:rsidP="00B93944"/>
    <w:p w14:paraId="0C23EF31" w14:textId="77777777" w:rsidR="00C674C6" w:rsidRDefault="00C674C6" w:rsidP="00B93944"/>
    <w:p w14:paraId="4CA6A026" w14:textId="77777777" w:rsidR="00C674C6" w:rsidRDefault="00C674C6" w:rsidP="00B93944"/>
    <w:p w14:paraId="44F904CB" w14:textId="77777777" w:rsidR="00C674C6" w:rsidRDefault="00C674C6" w:rsidP="00B93944"/>
    <w:p w14:paraId="627496F2" w14:textId="77777777" w:rsidR="00C674C6" w:rsidRPr="00AE612E" w:rsidRDefault="00C674C6" w:rsidP="00B93944"/>
    <w:p w14:paraId="6CE73AC9" w14:textId="77777777" w:rsidR="00A46FAF" w:rsidRDefault="00A46FAF" w:rsidP="00E41286">
      <w:pPr>
        <w:pStyle w:val="Caption"/>
        <w:keepNext/>
        <w:rPr>
          <w:b/>
          <w:bCs/>
          <w:sz w:val="20"/>
          <w:szCs w:val="20"/>
        </w:rPr>
        <w:sectPr w:rsidR="00A46FAF" w:rsidSect="00A46FAF">
          <w:footerReference w:type="default" r:id="rId8"/>
          <w:pgSz w:w="11906" w:h="16838"/>
          <w:pgMar w:top="1440" w:right="873" w:bottom="1440" w:left="873" w:header="709" w:footer="709" w:gutter="0"/>
          <w:cols w:space="708"/>
          <w:docGrid w:linePitch="360"/>
        </w:sectPr>
      </w:pPr>
    </w:p>
    <w:p w14:paraId="7FF50ADA" w14:textId="71FA1FC1" w:rsidR="00120C24" w:rsidRPr="006A642A" w:rsidRDefault="00120C24" w:rsidP="00120C24">
      <w:pPr>
        <w:pStyle w:val="Caption"/>
        <w:keepNext/>
        <w:rPr>
          <w:b/>
          <w:bCs/>
          <w:sz w:val="20"/>
          <w:szCs w:val="20"/>
        </w:rPr>
      </w:pPr>
      <w:r w:rsidRPr="71E87A77">
        <w:rPr>
          <w:b/>
          <w:bCs/>
          <w:sz w:val="20"/>
          <w:szCs w:val="20"/>
        </w:rPr>
        <w:lastRenderedPageBreak/>
        <w:t>Table S</w:t>
      </w:r>
      <w:r w:rsidR="00F6191C" w:rsidRPr="71E87A77">
        <w:rPr>
          <w:b/>
          <w:bCs/>
          <w:sz w:val="20"/>
          <w:szCs w:val="20"/>
        </w:rPr>
        <w:t>1</w:t>
      </w:r>
      <w:r w:rsidRPr="71E87A77">
        <w:rPr>
          <w:b/>
          <w:bCs/>
          <w:sz w:val="20"/>
          <w:szCs w:val="20"/>
        </w:rPr>
        <w:t xml:space="preserve"> – Rates of change in </w:t>
      </w:r>
      <w:r w:rsidR="00FD5C24">
        <w:rPr>
          <w:b/>
          <w:bCs/>
          <w:sz w:val="20"/>
          <w:szCs w:val="20"/>
        </w:rPr>
        <w:t>nearshore</w:t>
      </w:r>
      <w:r w:rsidR="00FD5C24" w:rsidRPr="71E87A77">
        <w:rPr>
          <w:b/>
          <w:bCs/>
          <w:sz w:val="20"/>
          <w:szCs w:val="20"/>
        </w:rPr>
        <w:t xml:space="preserve"> </w:t>
      </w:r>
      <w:r w:rsidRPr="71E87A77">
        <w:rPr>
          <w:b/>
          <w:bCs/>
          <w:sz w:val="20"/>
          <w:szCs w:val="20"/>
        </w:rPr>
        <w:t xml:space="preserve">water levels. </w:t>
      </w:r>
    </w:p>
    <w:p w14:paraId="76AE47A0" w14:textId="041B4B72" w:rsidR="00120C24" w:rsidRPr="006A642A" w:rsidRDefault="00120C24" w:rsidP="00120C24">
      <w:pPr>
        <w:pStyle w:val="Caption"/>
        <w:keepNext/>
        <w:rPr>
          <w:sz w:val="20"/>
          <w:szCs w:val="20"/>
        </w:rPr>
      </w:pPr>
      <w:r w:rsidRPr="00EE61E3">
        <w:rPr>
          <w:sz w:val="20"/>
          <w:szCs w:val="20"/>
        </w:rPr>
        <w:t xml:space="preserve">Summary of measured rates of change in </w:t>
      </w:r>
      <w:r w:rsidR="0082141C" w:rsidRPr="0082141C">
        <w:rPr>
          <w:sz w:val="20"/>
          <w:szCs w:val="20"/>
        </w:rPr>
        <w:t>low (5th percentile), mean (50th percentile), and high (95th percentile) water levels from nearshore tide gauges used to characterise ocean conditions for the period 2005–2024 (inclusive). Rates of change were calculated using linear regression (refer to Methods for details), and only statistically significant trends (ρ ≤ 0.05) are presented. Gauges are ordered from north to south along the New South Wales coastline (latitude shown in decimal degrees)</w:t>
      </w:r>
      <w:r>
        <w:rPr>
          <w:sz w:val="20"/>
          <w:szCs w:val="20"/>
        </w:rPr>
        <w:t xml:space="preserve">. </w:t>
      </w:r>
    </w:p>
    <w:tbl>
      <w:tblPr>
        <w:tblStyle w:val="TableGrid"/>
        <w:tblW w:w="0" w:type="auto"/>
        <w:tblLook w:val="04A0" w:firstRow="1" w:lastRow="0" w:firstColumn="1" w:lastColumn="0" w:noHBand="0" w:noVBand="1"/>
      </w:tblPr>
      <w:tblGrid>
        <w:gridCol w:w="3823"/>
        <w:gridCol w:w="1275"/>
        <w:gridCol w:w="3261"/>
        <w:gridCol w:w="2409"/>
        <w:gridCol w:w="3180"/>
      </w:tblGrid>
      <w:tr w:rsidR="00734A71" w14:paraId="0C03CBDC" w14:textId="77777777" w:rsidTr="00F82B6E">
        <w:tc>
          <w:tcPr>
            <w:tcW w:w="3823" w:type="dxa"/>
            <w:vMerge w:val="restart"/>
            <w:shd w:val="clear" w:color="auto" w:fill="0F4761" w:themeFill="accent1" w:themeFillShade="BF"/>
            <w:vAlign w:val="center"/>
          </w:tcPr>
          <w:p w14:paraId="16FEBDD6" w14:textId="77777777" w:rsidR="00120C24" w:rsidRPr="008E791B" w:rsidRDefault="00120C24" w:rsidP="00F82B6E">
            <w:pPr>
              <w:pStyle w:val="Caption"/>
              <w:keepNext/>
              <w:jc w:val="center"/>
              <w:rPr>
                <w:b/>
                <w:bCs/>
                <w:i w:val="0"/>
                <w:iCs w:val="0"/>
                <w:color w:val="FFFFFF" w:themeColor="background1"/>
                <w:sz w:val="24"/>
                <w:szCs w:val="24"/>
              </w:rPr>
            </w:pPr>
            <w:r>
              <w:rPr>
                <w:b/>
                <w:bCs/>
                <w:i w:val="0"/>
                <w:iCs w:val="0"/>
                <w:color w:val="FFFFFF" w:themeColor="background1"/>
                <w:sz w:val="24"/>
                <w:szCs w:val="24"/>
              </w:rPr>
              <w:t>Gauge Name</w:t>
            </w:r>
          </w:p>
        </w:tc>
        <w:tc>
          <w:tcPr>
            <w:tcW w:w="1275" w:type="dxa"/>
            <w:vMerge w:val="restart"/>
            <w:shd w:val="clear" w:color="auto" w:fill="0F4761" w:themeFill="accent1" w:themeFillShade="BF"/>
            <w:vAlign w:val="center"/>
          </w:tcPr>
          <w:p w14:paraId="36E3A56C" w14:textId="77777777" w:rsidR="00120C24" w:rsidRDefault="00120C24" w:rsidP="0071642B">
            <w:pPr>
              <w:pStyle w:val="Caption"/>
              <w:keepNext/>
              <w:spacing w:after="0"/>
              <w:jc w:val="center"/>
              <w:rPr>
                <w:b/>
                <w:bCs/>
                <w:i w:val="0"/>
                <w:iCs w:val="0"/>
                <w:color w:val="FFFFFF" w:themeColor="background1"/>
                <w:sz w:val="24"/>
                <w:szCs w:val="24"/>
              </w:rPr>
            </w:pPr>
            <w:r>
              <w:rPr>
                <w:b/>
                <w:bCs/>
                <w:i w:val="0"/>
                <w:iCs w:val="0"/>
                <w:color w:val="FFFFFF" w:themeColor="background1"/>
                <w:sz w:val="24"/>
                <w:szCs w:val="24"/>
              </w:rPr>
              <w:t>Latitude</w:t>
            </w:r>
          </w:p>
          <w:p w14:paraId="45C58632" w14:textId="5C69195F" w:rsidR="00F617EC" w:rsidRPr="0071642B" w:rsidRDefault="00F617EC" w:rsidP="0071642B">
            <w:pPr>
              <w:jc w:val="center"/>
              <w:rPr>
                <w:i/>
                <w:iCs/>
              </w:rPr>
            </w:pPr>
            <w:r w:rsidRPr="0071642B">
              <w:rPr>
                <w:i/>
                <w:iCs/>
              </w:rPr>
              <w:t>(</w:t>
            </w:r>
            <w:r w:rsidR="00A726DB">
              <w:rPr>
                <w:i/>
                <w:iCs/>
              </w:rPr>
              <w:t>degrees</w:t>
            </w:r>
            <w:r w:rsidRPr="0071642B">
              <w:rPr>
                <w:i/>
                <w:iCs/>
              </w:rPr>
              <w:t>)</w:t>
            </w:r>
          </w:p>
        </w:tc>
        <w:tc>
          <w:tcPr>
            <w:tcW w:w="8850" w:type="dxa"/>
            <w:gridSpan w:val="3"/>
            <w:shd w:val="clear" w:color="auto" w:fill="0F4761" w:themeFill="accent1" w:themeFillShade="BF"/>
            <w:vAlign w:val="center"/>
          </w:tcPr>
          <w:p w14:paraId="45BA02A2" w14:textId="77777777" w:rsidR="00120C24" w:rsidRPr="00C05E32" w:rsidRDefault="00120C24" w:rsidP="00F82B6E">
            <w:pPr>
              <w:pStyle w:val="Caption"/>
              <w:keepNext/>
              <w:jc w:val="center"/>
              <w:rPr>
                <w:b/>
                <w:bCs/>
                <w:i w:val="0"/>
                <w:iCs w:val="0"/>
                <w:color w:val="FFFFFF" w:themeColor="background1"/>
                <w:sz w:val="24"/>
                <w:szCs w:val="24"/>
              </w:rPr>
            </w:pPr>
            <w:r w:rsidRPr="00C05E32">
              <w:rPr>
                <w:b/>
                <w:bCs/>
                <w:i w:val="0"/>
                <w:iCs w:val="0"/>
                <w:color w:val="FFFFFF" w:themeColor="background1"/>
                <w:sz w:val="24"/>
                <w:szCs w:val="24"/>
              </w:rPr>
              <w:t xml:space="preserve">Rate of Change </w:t>
            </w:r>
            <w:r w:rsidRPr="00A726DB">
              <w:rPr>
                <w:color w:val="FFFFFF" w:themeColor="background1"/>
                <w:sz w:val="24"/>
                <w:szCs w:val="24"/>
              </w:rPr>
              <w:t>(mm year</w:t>
            </w:r>
            <w:r w:rsidRPr="00A726DB">
              <w:rPr>
                <w:color w:val="FFFFFF" w:themeColor="background1"/>
                <w:sz w:val="24"/>
                <w:szCs w:val="24"/>
                <w:vertAlign w:val="superscript"/>
              </w:rPr>
              <w:t>-1</w:t>
            </w:r>
            <w:r w:rsidRPr="00A726DB">
              <w:rPr>
                <w:color w:val="FFFFFF" w:themeColor="background1"/>
                <w:sz w:val="24"/>
                <w:szCs w:val="24"/>
              </w:rPr>
              <w:t>)</w:t>
            </w:r>
          </w:p>
        </w:tc>
      </w:tr>
      <w:tr w:rsidR="00734A71" w14:paraId="7E0094C8" w14:textId="77777777" w:rsidTr="00F82B6E">
        <w:tc>
          <w:tcPr>
            <w:tcW w:w="3823" w:type="dxa"/>
            <w:vMerge/>
            <w:shd w:val="clear" w:color="auto" w:fill="0F4761" w:themeFill="accent1" w:themeFillShade="BF"/>
            <w:vAlign w:val="center"/>
          </w:tcPr>
          <w:p w14:paraId="08B06395" w14:textId="77777777" w:rsidR="00120C24" w:rsidRPr="00C05E32" w:rsidRDefault="00120C24" w:rsidP="00F82B6E">
            <w:pPr>
              <w:pStyle w:val="Caption"/>
              <w:keepNext/>
              <w:jc w:val="center"/>
              <w:rPr>
                <w:color w:val="FFFFFF" w:themeColor="background1"/>
              </w:rPr>
            </w:pPr>
          </w:p>
        </w:tc>
        <w:tc>
          <w:tcPr>
            <w:tcW w:w="1275" w:type="dxa"/>
            <w:vMerge/>
            <w:shd w:val="clear" w:color="auto" w:fill="0F4761" w:themeFill="accent1" w:themeFillShade="BF"/>
          </w:tcPr>
          <w:p w14:paraId="71E9087E" w14:textId="77777777" w:rsidR="00120C24" w:rsidRPr="0085351D" w:rsidRDefault="00120C24" w:rsidP="00F82B6E">
            <w:pPr>
              <w:jc w:val="center"/>
              <w:rPr>
                <w:b/>
                <w:bCs/>
                <w:color w:val="FFFFFF" w:themeColor="background1"/>
              </w:rPr>
            </w:pPr>
          </w:p>
        </w:tc>
        <w:tc>
          <w:tcPr>
            <w:tcW w:w="3261" w:type="dxa"/>
            <w:shd w:val="clear" w:color="auto" w:fill="0F4761" w:themeFill="accent1" w:themeFillShade="BF"/>
            <w:vAlign w:val="center"/>
          </w:tcPr>
          <w:p w14:paraId="13F7C0EA" w14:textId="77777777" w:rsidR="00120C24" w:rsidRPr="0085351D" w:rsidRDefault="00120C24" w:rsidP="00F82B6E">
            <w:pPr>
              <w:jc w:val="center"/>
              <w:rPr>
                <w:b/>
                <w:bCs/>
                <w:color w:val="FFFFFF" w:themeColor="background1"/>
              </w:rPr>
            </w:pPr>
            <w:r w:rsidRPr="0085351D">
              <w:rPr>
                <w:b/>
                <w:bCs/>
                <w:color w:val="FFFFFF" w:themeColor="background1"/>
              </w:rPr>
              <w:t>Low Water Level</w:t>
            </w:r>
          </w:p>
          <w:p w14:paraId="22B07D4B" w14:textId="262A0784" w:rsidR="00120C24" w:rsidRPr="00A726DB" w:rsidRDefault="00120C24" w:rsidP="00F82B6E">
            <w:pPr>
              <w:pStyle w:val="Caption"/>
              <w:keepNext/>
              <w:jc w:val="center"/>
              <w:rPr>
                <w:color w:val="FFFFFF" w:themeColor="background1"/>
                <w:sz w:val="24"/>
                <w:szCs w:val="24"/>
              </w:rPr>
            </w:pPr>
            <w:r w:rsidRPr="00A726DB">
              <w:rPr>
                <w:color w:val="FFFFFF" w:themeColor="background1"/>
                <w:sz w:val="24"/>
                <w:szCs w:val="24"/>
              </w:rPr>
              <w:t>(5</w:t>
            </w:r>
            <w:r w:rsidR="001322BA" w:rsidRPr="00A726DB">
              <w:rPr>
                <w:color w:val="FFFFFF" w:themeColor="background1"/>
                <w:sz w:val="24"/>
                <w:szCs w:val="24"/>
              </w:rPr>
              <w:t>th</w:t>
            </w:r>
            <w:r w:rsidRPr="00A726DB">
              <w:rPr>
                <w:color w:val="FFFFFF" w:themeColor="background1"/>
                <w:sz w:val="24"/>
                <w:szCs w:val="24"/>
              </w:rPr>
              <w:t xml:space="preserve"> percentile)</w:t>
            </w:r>
          </w:p>
        </w:tc>
        <w:tc>
          <w:tcPr>
            <w:tcW w:w="2409" w:type="dxa"/>
            <w:shd w:val="clear" w:color="auto" w:fill="0F4761" w:themeFill="accent1" w:themeFillShade="BF"/>
            <w:vAlign w:val="center"/>
          </w:tcPr>
          <w:p w14:paraId="67C36722" w14:textId="77777777" w:rsidR="00120C24" w:rsidRPr="0085351D" w:rsidRDefault="00120C24" w:rsidP="00F82B6E">
            <w:pPr>
              <w:jc w:val="center"/>
              <w:rPr>
                <w:b/>
                <w:bCs/>
                <w:color w:val="FFFFFF" w:themeColor="background1"/>
              </w:rPr>
            </w:pPr>
            <w:r>
              <w:rPr>
                <w:b/>
                <w:bCs/>
                <w:color w:val="FFFFFF" w:themeColor="background1"/>
              </w:rPr>
              <w:t>Mean</w:t>
            </w:r>
            <w:r w:rsidRPr="0085351D">
              <w:rPr>
                <w:b/>
                <w:bCs/>
                <w:color w:val="FFFFFF" w:themeColor="background1"/>
              </w:rPr>
              <w:t xml:space="preserve"> Water Level</w:t>
            </w:r>
          </w:p>
          <w:p w14:paraId="4E5868BB" w14:textId="356F2826" w:rsidR="00120C24" w:rsidRPr="00A726DB" w:rsidRDefault="00120C24" w:rsidP="00F82B6E">
            <w:pPr>
              <w:pStyle w:val="Caption"/>
              <w:keepNext/>
              <w:jc w:val="center"/>
              <w:rPr>
                <w:color w:val="FFFFFF" w:themeColor="background1"/>
                <w:sz w:val="24"/>
                <w:szCs w:val="24"/>
              </w:rPr>
            </w:pPr>
            <w:r w:rsidRPr="00A726DB">
              <w:rPr>
                <w:color w:val="FFFFFF" w:themeColor="background1"/>
                <w:sz w:val="24"/>
                <w:szCs w:val="24"/>
              </w:rPr>
              <w:t>(50</w:t>
            </w:r>
            <w:r w:rsidR="001322BA" w:rsidRPr="00A726DB">
              <w:rPr>
                <w:color w:val="FFFFFF" w:themeColor="background1"/>
                <w:sz w:val="24"/>
                <w:szCs w:val="24"/>
              </w:rPr>
              <w:t>th</w:t>
            </w:r>
            <w:r w:rsidRPr="00A726DB">
              <w:rPr>
                <w:color w:val="FFFFFF" w:themeColor="background1"/>
                <w:sz w:val="24"/>
                <w:szCs w:val="24"/>
              </w:rPr>
              <w:t xml:space="preserve"> percentile)</w:t>
            </w:r>
          </w:p>
        </w:tc>
        <w:tc>
          <w:tcPr>
            <w:tcW w:w="3180" w:type="dxa"/>
            <w:shd w:val="clear" w:color="auto" w:fill="0F4761" w:themeFill="accent1" w:themeFillShade="BF"/>
            <w:vAlign w:val="center"/>
          </w:tcPr>
          <w:p w14:paraId="30B69E8F" w14:textId="77777777" w:rsidR="00120C24" w:rsidRPr="0085351D" w:rsidRDefault="00120C24" w:rsidP="00F82B6E">
            <w:pPr>
              <w:jc w:val="center"/>
              <w:rPr>
                <w:b/>
                <w:bCs/>
                <w:color w:val="FFFFFF" w:themeColor="background1"/>
              </w:rPr>
            </w:pPr>
            <w:r>
              <w:rPr>
                <w:b/>
                <w:bCs/>
                <w:color w:val="FFFFFF" w:themeColor="background1"/>
              </w:rPr>
              <w:t>High</w:t>
            </w:r>
            <w:r w:rsidRPr="0085351D">
              <w:rPr>
                <w:b/>
                <w:bCs/>
                <w:color w:val="FFFFFF" w:themeColor="background1"/>
              </w:rPr>
              <w:t xml:space="preserve"> Water Level</w:t>
            </w:r>
          </w:p>
          <w:p w14:paraId="68ED9882" w14:textId="04640171" w:rsidR="00120C24" w:rsidRPr="00A726DB" w:rsidRDefault="00120C24" w:rsidP="00F82B6E">
            <w:pPr>
              <w:pStyle w:val="Caption"/>
              <w:keepNext/>
              <w:jc w:val="center"/>
              <w:rPr>
                <w:color w:val="FFFFFF" w:themeColor="background1"/>
                <w:sz w:val="24"/>
                <w:szCs w:val="24"/>
              </w:rPr>
            </w:pPr>
            <w:r w:rsidRPr="00A726DB">
              <w:rPr>
                <w:color w:val="FFFFFF" w:themeColor="background1"/>
                <w:sz w:val="24"/>
                <w:szCs w:val="24"/>
              </w:rPr>
              <w:t>(95</w:t>
            </w:r>
            <w:r w:rsidR="001322BA" w:rsidRPr="00A726DB">
              <w:rPr>
                <w:color w:val="FFFFFF" w:themeColor="background1"/>
                <w:sz w:val="24"/>
                <w:szCs w:val="24"/>
              </w:rPr>
              <w:t>th</w:t>
            </w:r>
            <w:r w:rsidRPr="00A726DB">
              <w:rPr>
                <w:color w:val="FFFFFF" w:themeColor="background1"/>
                <w:sz w:val="24"/>
                <w:szCs w:val="24"/>
              </w:rPr>
              <w:t xml:space="preserve"> percentile)</w:t>
            </w:r>
          </w:p>
        </w:tc>
      </w:tr>
      <w:tr w:rsidR="00734A71" w:rsidRPr="00023FD1" w14:paraId="1F59AC28" w14:textId="77777777" w:rsidTr="00F82B6E">
        <w:trPr>
          <w:trHeight w:hRule="exact" w:val="289"/>
        </w:trPr>
        <w:tc>
          <w:tcPr>
            <w:tcW w:w="3823" w:type="dxa"/>
            <w:vAlign w:val="center"/>
          </w:tcPr>
          <w:p w14:paraId="7758A986" w14:textId="77777777" w:rsidR="00120C24" w:rsidRPr="00023FD1"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Tweed Entrance South</w:t>
            </w:r>
          </w:p>
        </w:tc>
        <w:tc>
          <w:tcPr>
            <w:tcW w:w="1275" w:type="dxa"/>
          </w:tcPr>
          <w:p w14:paraId="1F6C7709"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-28.17</w:t>
            </w:r>
          </w:p>
        </w:tc>
        <w:tc>
          <w:tcPr>
            <w:tcW w:w="3261" w:type="dxa"/>
          </w:tcPr>
          <w:p w14:paraId="1F1F69C4"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4.22</w:t>
            </w:r>
          </w:p>
        </w:tc>
        <w:tc>
          <w:tcPr>
            <w:tcW w:w="2409" w:type="dxa"/>
          </w:tcPr>
          <w:p w14:paraId="13294159"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3.47</w:t>
            </w:r>
          </w:p>
          <w:p w14:paraId="30BCAF33" w14:textId="77777777" w:rsidR="00120C24" w:rsidRPr="008029D6" w:rsidRDefault="00120C24" w:rsidP="00F82B6E"/>
        </w:tc>
        <w:tc>
          <w:tcPr>
            <w:tcW w:w="3180" w:type="dxa"/>
          </w:tcPr>
          <w:p w14:paraId="519A1663"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2.67</w:t>
            </w:r>
          </w:p>
        </w:tc>
      </w:tr>
      <w:tr w:rsidR="00734A71" w:rsidRPr="00023FD1" w14:paraId="7909DDF6" w14:textId="77777777" w:rsidTr="00F82B6E">
        <w:trPr>
          <w:trHeight w:hRule="exact" w:val="289"/>
        </w:trPr>
        <w:tc>
          <w:tcPr>
            <w:tcW w:w="3823" w:type="dxa"/>
            <w:vAlign w:val="center"/>
          </w:tcPr>
          <w:p w14:paraId="4E2E4C5A" w14:textId="77777777" w:rsidR="00120C24" w:rsidRPr="00023FD1"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Yamba</w:t>
            </w:r>
          </w:p>
        </w:tc>
        <w:tc>
          <w:tcPr>
            <w:tcW w:w="1275" w:type="dxa"/>
          </w:tcPr>
          <w:p w14:paraId="61340005"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-29.43</w:t>
            </w:r>
          </w:p>
        </w:tc>
        <w:tc>
          <w:tcPr>
            <w:tcW w:w="3261" w:type="dxa"/>
          </w:tcPr>
          <w:p w14:paraId="22F1AC2A"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4.6</w:t>
            </w:r>
          </w:p>
        </w:tc>
        <w:tc>
          <w:tcPr>
            <w:tcW w:w="2409" w:type="dxa"/>
          </w:tcPr>
          <w:p w14:paraId="2C6693C3"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3.84</w:t>
            </w:r>
          </w:p>
        </w:tc>
        <w:tc>
          <w:tcPr>
            <w:tcW w:w="3180" w:type="dxa"/>
          </w:tcPr>
          <w:p w14:paraId="763F64C5"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3.75</w:t>
            </w:r>
          </w:p>
        </w:tc>
      </w:tr>
      <w:tr w:rsidR="00734A71" w:rsidRPr="00023FD1" w14:paraId="59A37F68" w14:textId="77777777" w:rsidTr="00F82B6E">
        <w:trPr>
          <w:trHeight w:hRule="exact" w:val="289"/>
        </w:trPr>
        <w:tc>
          <w:tcPr>
            <w:tcW w:w="3823" w:type="dxa"/>
            <w:vAlign w:val="center"/>
          </w:tcPr>
          <w:p w14:paraId="0A952513" w14:textId="77777777" w:rsidR="00120C24" w:rsidRPr="00023FD1"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Coffs Harbour</w:t>
            </w:r>
          </w:p>
        </w:tc>
        <w:tc>
          <w:tcPr>
            <w:tcW w:w="1275" w:type="dxa"/>
          </w:tcPr>
          <w:p w14:paraId="16BC0360"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-30.3</w:t>
            </w:r>
          </w:p>
        </w:tc>
        <w:tc>
          <w:tcPr>
            <w:tcW w:w="3261" w:type="dxa"/>
          </w:tcPr>
          <w:p w14:paraId="45DA3990"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6.48</w:t>
            </w:r>
          </w:p>
        </w:tc>
        <w:tc>
          <w:tcPr>
            <w:tcW w:w="2409" w:type="dxa"/>
          </w:tcPr>
          <w:p w14:paraId="5FDF3249"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6.3</w:t>
            </w:r>
          </w:p>
        </w:tc>
        <w:tc>
          <w:tcPr>
            <w:tcW w:w="3180" w:type="dxa"/>
          </w:tcPr>
          <w:p w14:paraId="109906B8"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6.44</w:t>
            </w:r>
          </w:p>
        </w:tc>
      </w:tr>
      <w:tr w:rsidR="00734A71" w:rsidRPr="00023FD1" w14:paraId="2D316B51" w14:textId="77777777" w:rsidTr="00F82B6E">
        <w:trPr>
          <w:trHeight w:hRule="exact" w:val="289"/>
        </w:trPr>
        <w:tc>
          <w:tcPr>
            <w:tcW w:w="3823" w:type="dxa"/>
            <w:vAlign w:val="center"/>
          </w:tcPr>
          <w:p w14:paraId="705BAC51" w14:textId="77777777" w:rsidR="00120C24" w:rsidRPr="00023FD1"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Port Macquarie</w:t>
            </w:r>
          </w:p>
        </w:tc>
        <w:tc>
          <w:tcPr>
            <w:tcW w:w="1275" w:type="dxa"/>
          </w:tcPr>
          <w:p w14:paraId="07EEA314"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-31.43</w:t>
            </w:r>
          </w:p>
        </w:tc>
        <w:tc>
          <w:tcPr>
            <w:tcW w:w="3261" w:type="dxa"/>
          </w:tcPr>
          <w:p w14:paraId="68F2EF49"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1.95</w:t>
            </w:r>
          </w:p>
        </w:tc>
        <w:tc>
          <w:tcPr>
            <w:tcW w:w="2409" w:type="dxa"/>
          </w:tcPr>
          <w:p w14:paraId="4AD2A620"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2.41</w:t>
            </w:r>
          </w:p>
        </w:tc>
        <w:tc>
          <w:tcPr>
            <w:tcW w:w="3180" w:type="dxa"/>
          </w:tcPr>
          <w:p w14:paraId="0E3BF4F7"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2.88</w:t>
            </w:r>
          </w:p>
        </w:tc>
      </w:tr>
      <w:tr w:rsidR="00734A71" w:rsidRPr="00023FD1" w14:paraId="1AFCCBAC" w14:textId="77777777" w:rsidTr="00F82B6E">
        <w:trPr>
          <w:trHeight w:hRule="exact" w:val="289"/>
        </w:trPr>
        <w:tc>
          <w:tcPr>
            <w:tcW w:w="3823" w:type="dxa"/>
            <w:vAlign w:val="center"/>
          </w:tcPr>
          <w:p w14:paraId="5BEED61F" w14:textId="77777777" w:rsidR="00120C24" w:rsidRPr="00023FD1"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Crowdy Head</w:t>
            </w:r>
          </w:p>
        </w:tc>
        <w:tc>
          <w:tcPr>
            <w:tcW w:w="1275" w:type="dxa"/>
          </w:tcPr>
          <w:p w14:paraId="749938FA"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-31.84</w:t>
            </w:r>
          </w:p>
        </w:tc>
        <w:tc>
          <w:tcPr>
            <w:tcW w:w="3261" w:type="dxa"/>
          </w:tcPr>
          <w:p w14:paraId="352BC73B"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5.24</w:t>
            </w:r>
          </w:p>
        </w:tc>
        <w:tc>
          <w:tcPr>
            <w:tcW w:w="2409" w:type="dxa"/>
          </w:tcPr>
          <w:p w14:paraId="6B86F860"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4.73</w:t>
            </w:r>
          </w:p>
        </w:tc>
        <w:tc>
          <w:tcPr>
            <w:tcW w:w="3180" w:type="dxa"/>
          </w:tcPr>
          <w:p w14:paraId="33F361D4" w14:textId="77777777" w:rsidR="00120C24" w:rsidRPr="00023FD1"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4.06</w:t>
            </w:r>
          </w:p>
        </w:tc>
      </w:tr>
      <w:tr w:rsidR="00734A71" w:rsidRPr="00023FD1" w14:paraId="15FE095E" w14:textId="77777777" w:rsidTr="00F82B6E">
        <w:trPr>
          <w:trHeight w:hRule="exact" w:val="289"/>
        </w:trPr>
        <w:tc>
          <w:tcPr>
            <w:tcW w:w="3823" w:type="dxa"/>
            <w:vAlign w:val="center"/>
          </w:tcPr>
          <w:p w14:paraId="6F1E4E2A" w14:textId="77777777" w:rsidR="00120C24"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Forster</w:t>
            </w:r>
          </w:p>
        </w:tc>
        <w:tc>
          <w:tcPr>
            <w:tcW w:w="1275" w:type="dxa"/>
          </w:tcPr>
          <w:p w14:paraId="78A98270"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-32.18</w:t>
            </w:r>
          </w:p>
        </w:tc>
        <w:tc>
          <w:tcPr>
            <w:tcW w:w="3261" w:type="dxa"/>
          </w:tcPr>
          <w:p w14:paraId="19FDF328"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7.16</w:t>
            </w:r>
          </w:p>
        </w:tc>
        <w:tc>
          <w:tcPr>
            <w:tcW w:w="2409" w:type="dxa"/>
          </w:tcPr>
          <w:p w14:paraId="3E6611BC"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6.1</w:t>
            </w:r>
          </w:p>
        </w:tc>
        <w:tc>
          <w:tcPr>
            <w:tcW w:w="3180" w:type="dxa"/>
          </w:tcPr>
          <w:p w14:paraId="6CC328B8"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6.16</w:t>
            </w:r>
          </w:p>
        </w:tc>
      </w:tr>
      <w:tr w:rsidR="00734A71" w:rsidRPr="00023FD1" w14:paraId="2464F4C4" w14:textId="77777777" w:rsidTr="00F82B6E">
        <w:trPr>
          <w:trHeight w:hRule="exact" w:val="289"/>
        </w:trPr>
        <w:tc>
          <w:tcPr>
            <w:tcW w:w="3823" w:type="dxa"/>
            <w:vAlign w:val="center"/>
          </w:tcPr>
          <w:p w14:paraId="4DBA0BA0" w14:textId="77777777" w:rsidR="00120C24"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Patonga</w:t>
            </w:r>
          </w:p>
        </w:tc>
        <w:tc>
          <w:tcPr>
            <w:tcW w:w="1275" w:type="dxa"/>
          </w:tcPr>
          <w:p w14:paraId="755CE6F8"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-33.55</w:t>
            </w:r>
          </w:p>
        </w:tc>
        <w:tc>
          <w:tcPr>
            <w:tcW w:w="3261" w:type="dxa"/>
          </w:tcPr>
          <w:p w14:paraId="08159CE0"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5.66</w:t>
            </w:r>
          </w:p>
        </w:tc>
        <w:tc>
          <w:tcPr>
            <w:tcW w:w="2409" w:type="dxa"/>
          </w:tcPr>
          <w:p w14:paraId="402FFCB1"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6.05</w:t>
            </w:r>
          </w:p>
        </w:tc>
        <w:tc>
          <w:tcPr>
            <w:tcW w:w="3180" w:type="dxa"/>
          </w:tcPr>
          <w:p w14:paraId="0BFDD870"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6.12</w:t>
            </w:r>
          </w:p>
        </w:tc>
      </w:tr>
      <w:tr w:rsidR="00734A71" w:rsidRPr="00023FD1" w14:paraId="6A890195" w14:textId="77777777" w:rsidTr="00F82B6E">
        <w:trPr>
          <w:trHeight w:hRule="exact" w:val="289"/>
        </w:trPr>
        <w:tc>
          <w:tcPr>
            <w:tcW w:w="3823" w:type="dxa"/>
            <w:vAlign w:val="center"/>
          </w:tcPr>
          <w:p w14:paraId="500EBFE5" w14:textId="77777777" w:rsidR="00120C24"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Port Kembla</w:t>
            </w:r>
          </w:p>
        </w:tc>
        <w:tc>
          <w:tcPr>
            <w:tcW w:w="1275" w:type="dxa"/>
          </w:tcPr>
          <w:p w14:paraId="60E492F9"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-34.47</w:t>
            </w:r>
          </w:p>
        </w:tc>
        <w:tc>
          <w:tcPr>
            <w:tcW w:w="3261" w:type="dxa"/>
          </w:tcPr>
          <w:p w14:paraId="3BE7520B"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4.64</w:t>
            </w:r>
          </w:p>
        </w:tc>
        <w:tc>
          <w:tcPr>
            <w:tcW w:w="2409" w:type="dxa"/>
          </w:tcPr>
          <w:p w14:paraId="344345F1"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4.99</w:t>
            </w:r>
          </w:p>
        </w:tc>
        <w:tc>
          <w:tcPr>
            <w:tcW w:w="3180" w:type="dxa"/>
          </w:tcPr>
          <w:p w14:paraId="13DEEF24"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4.71</w:t>
            </w:r>
          </w:p>
        </w:tc>
      </w:tr>
      <w:tr w:rsidR="00734A71" w:rsidRPr="00023FD1" w14:paraId="3532F665" w14:textId="77777777" w:rsidTr="00F82B6E">
        <w:trPr>
          <w:trHeight w:hRule="exact" w:val="289"/>
        </w:trPr>
        <w:tc>
          <w:tcPr>
            <w:tcW w:w="3823" w:type="dxa"/>
            <w:vAlign w:val="center"/>
          </w:tcPr>
          <w:p w14:paraId="250E923D" w14:textId="77777777" w:rsidR="00120C24"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Jervis Bay</w:t>
            </w:r>
          </w:p>
        </w:tc>
        <w:tc>
          <w:tcPr>
            <w:tcW w:w="1275" w:type="dxa"/>
          </w:tcPr>
          <w:p w14:paraId="3B0CF139"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-35.12</w:t>
            </w:r>
          </w:p>
        </w:tc>
        <w:tc>
          <w:tcPr>
            <w:tcW w:w="3261" w:type="dxa"/>
          </w:tcPr>
          <w:p w14:paraId="7A8EE0FC"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6.15</w:t>
            </w:r>
          </w:p>
        </w:tc>
        <w:tc>
          <w:tcPr>
            <w:tcW w:w="2409" w:type="dxa"/>
          </w:tcPr>
          <w:p w14:paraId="565A161C"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5.5</w:t>
            </w:r>
          </w:p>
        </w:tc>
        <w:tc>
          <w:tcPr>
            <w:tcW w:w="3180" w:type="dxa"/>
          </w:tcPr>
          <w:p w14:paraId="590F2608"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4.55</w:t>
            </w:r>
          </w:p>
        </w:tc>
      </w:tr>
      <w:tr w:rsidR="00734A71" w:rsidRPr="00023FD1" w14:paraId="78422E4C" w14:textId="77777777" w:rsidTr="00F82B6E">
        <w:trPr>
          <w:trHeight w:hRule="exact" w:val="289"/>
        </w:trPr>
        <w:tc>
          <w:tcPr>
            <w:tcW w:w="3823" w:type="dxa"/>
            <w:vAlign w:val="center"/>
          </w:tcPr>
          <w:p w14:paraId="7F235355" w14:textId="77777777" w:rsidR="00120C24"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Bermagui</w:t>
            </w:r>
          </w:p>
        </w:tc>
        <w:tc>
          <w:tcPr>
            <w:tcW w:w="1275" w:type="dxa"/>
          </w:tcPr>
          <w:p w14:paraId="0940F17F"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-36.42</w:t>
            </w:r>
          </w:p>
        </w:tc>
        <w:tc>
          <w:tcPr>
            <w:tcW w:w="3261" w:type="dxa"/>
          </w:tcPr>
          <w:p w14:paraId="1B7D544E"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4.11</w:t>
            </w:r>
          </w:p>
        </w:tc>
        <w:tc>
          <w:tcPr>
            <w:tcW w:w="2409" w:type="dxa"/>
          </w:tcPr>
          <w:p w14:paraId="3217EC89"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4.12</w:t>
            </w:r>
          </w:p>
        </w:tc>
        <w:tc>
          <w:tcPr>
            <w:tcW w:w="3180" w:type="dxa"/>
          </w:tcPr>
          <w:p w14:paraId="5ADA0016"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4.09</w:t>
            </w:r>
          </w:p>
        </w:tc>
      </w:tr>
      <w:tr w:rsidR="00734A71" w:rsidRPr="00023FD1" w14:paraId="677B52BD" w14:textId="77777777" w:rsidTr="00F82B6E">
        <w:trPr>
          <w:trHeight w:hRule="exact" w:val="289"/>
        </w:trPr>
        <w:tc>
          <w:tcPr>
            <w:tcW w:w="3823" w:type="dxa"/>
            <w:vAlign w:val="center"/>
          </w:tcPr>
          <w:p w14:paraId="1DF6FF70" w14:textId="77777777" w:rsidR="00120C24" w:rsidRDefault="00120C24" w:rsidP="00F82B6E">
            <w:pPr>
              <w:pStyle w:val="Caption"/>
              <w:keepNext/>
              <w:rPr>
                <w:rFonts w:ascii="Aptos Narrow" w:hAnsi="Aptos Narrow"/>
                <w:i w:val="0"/>
                <w:iCs w:val="0"/>
                <w:sz w:val="24"/>
                <w:szCs w:val="24"/>
              </w:rPr>
            </w:pPr>
            <w:r>
              <w:rPr>
                <w:rFonts w:ascii="Aptos Narrow" w:hAnsi="Aptos Narrow"/>
                <w:i w:val="0"/>
                <w:iCs w:val="0"/>
                <w:sz w:val="24"/>
                <w:szCs w:val="24"/>
              </w:rPr>
              <w:t>Eden</w:t>
            </w:r>
          </w:p>
        </w:tc>
        <w:tc>
          <w:tcPr>
            <w:tcW w:w="1275" w:type="dxa"/>
          </w:tcPr>
          <w:p w14:paraId="27B23FD5"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-37.07</w:t>
            </w:r>
          </w:p>
        </w:tc>
        <w:tc>
          <w:tcPr>
            <w:tcW w:w="3261" w:type="dxa"/>
          </w:tcPr>
          <w:p w14:paraId="7C47A78A"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4.51</w:t>
            </w:r>
          </w:p>
        </w:tc>
        <w:tc>
          <w:tcPr>
            <w:tcW w:w="2409" w:type="dxa"/>
          </w:tcPr>
          <w:p w14:paraId="63F35F2D"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4.13</w:t>
            </w:r>
          </w:p>
        </w:tc>
        <w:tc>
          <w:tcPr>
            <w:tcW w:w="3180" w:type="dxa"/>
          </w:tcPr>
          <w:p w14:paraId="0A973FE8" w14:textId="77777777" w:rsidR="00120C24" w:rsidRDefault="00120C24" w:rsidP="00F82B6E">
            <w:pPr>
              <w:pStyle w:val="Caption"/>
              <w:keepNext/>
              <w:jc w:val="center"/>
              <w:rPr>
                <w:rFonts w:ascii="Aptos Narrow" w:hAnsi="Aptos Narrow"/>
                <w:i w:val="0"/>
                <w:iCs w:val="0"/>
                <w:sz w:val="24"/>
                <w:szCs w:val="24"/>
              </w:rPr>
            </w:pPr>
            <w:r>
              <w:rPr>
                <w:rFonts w:ascii="Aptos Narrow" w:hAnsi="Aptos Narrow"/>
                <w:i w:val="0"/>
                <w:iCs w:val="0"/>
                <w:sz w:val="24"/>
                <w:szCs w:val="24"/>
              </w:rPr>
              <w:t>3.02</w:t>
            </w:r>
          </w:p>
        </w:tc>
      </w:tr>
    </w:tbl>
    <w:p w14:paraId="6D1021EA" w14:textId="77777777" w:rsidR="00F1446D" w:rsidRDefault="00F1446D" w:rsidP="008370F2"/>
    <w:p w14:paraId="7BCFDF8F" w14:textId="77777777" w:rsidR="00F6191C" w:rsidRDefault="00F6191C" w:rsidP="008370F2"/>
    <w:p w14:paraId="0B3D28AA" w14:textId="77777777" w:rsidR="00F6191C" w:rsidRDefault="00F6191C" w:rsidP="008370F2"/>
    <w:p w14:paraId="6AC073A3" w14:textId="77777777" w:rsidR="00F6191C" w:rsidRDefault="00F6191C" w:rsidP="008370F2"/>
    <w:p w14:paraId="220ABF52" w14:textId="77777777" w:rsidR="00F6191C" w:rsidRDefault="00F6191C" w:rsidP="008370F2"/>
    <w:p w14:paraId="7E8F83E5" w14:textId="77777777" w:rsidR="00F6191C" w:rsidRDefault="00F6191C" w:rsidP="008370F2"/>
    <w:p w14:paraId="30A1BEF8" w14:textId="77777777" w:rsidR="00F6191C" w:rsidRDefault="00F6191C" w:rsidP="008370F2"/>
    <w:p w14:paraId="5EB002C6" w14:textId="62455B16" w:rsidR="009C011A" w:rsidRPr="009C011A" w:rsidRDefault="00F1446D" w:rsidP="00F1446D">
      <w:pPr>
        <w:pStyle w:val="Caption"/>
        <w:keepNext/>
        <w:rPr>
          <w:b/>
          <w:bCs/>
          <w:sz w:val="20"/>
          <w:szCs w:val="20"/>
        </w:rPr>
      </w:pPr>
      <w:r w:rsidRPr="009C011A">
        <w:rPr>
          <w:b/>
          <w:bCs/>
          <w:sz w:val="20"/>
          <w:szCs w:val="20"/>
        </w:rPr>
        <w:lastRenderedPageBreak/>
        <w:t>Table S</w:t>
      </w:r>
      <w:r w:rsidR="00120C24">
        <w:rPr>
          <w:b/>
          <w:bCs/>
          <w:sz w:val="20"/>
          <w:szCs w:val="20"/>
        </w:rPr>
        <w:t>2</w:t>
      </w:r>
      <w:r w:rsidRPr="009C011A">
        <w:rPr>
          <w:b/>
          <w:bCs/>
          <w:sz w:val="20"/>
          <w:szCs w:val="20"/>
        </w:rPr>
        <w:t xml:space="preserve"> </w:t>
      </w:r>
      <w:r w:rsidR="009C011A" w:rsidRPr="009C011A">
        <w:rPr>
          <w:b/>
          <w:bCs/>
          <w:sz w:val="20"/>
          <w:szCs w:val="20"/>
        </w:rPr>
        <w:t>–</w:t>
      </w:r>
      <w:r w:rsidRPr="009C011A">
        <w:rPr>
          <w:b/>
          <w:bCs/>
          <w:sz w:val="20"/>
          <w:szCs w:val="20"/>
        </w:rPr>
        <w:t xml:space="preserve"> </w:t>
      </w:r>
      <w:r w:rsidR="009C011A" w:rsidRPr="009C011A">
        <w:rPr>
          <w:b/>
          <w:bCs/>
          <w:sz w:val="20"/>
          <w:szCs w:val="20"/>
        </w:rPr>
        <w:t>Rates of change in estuarine water levels.</w:t>
      </w:r>
    </w:p>
    <w:p w14:paraId="3C945893" w14:textId="5E5D629F" w:rsidR="00F1446D" w:rsidRPr="009C011A" w:rsidRDefault="005F048C" w:rsidP="00F1446D">
      <w:pPr>
        <w:pStyle w:val="Caption"/>
        <w:keepNext/>
        <w:rPr>
          <w:sz w:val="20"/>
          <w:szCs w:val="20"/>
        </w:rPr>
      </w:pPr>
      <w:r w:rsidRPr="005F048C">
        <w:rPr>
          <w:sz w:val="20"/>
          <w:szCs w:val="20"/>
        </w:rPr>
        <w:t xml:space="preserve">Summary of measured rates of change in </w:t>
      </w:r>
      <w:r w:rsidR="006C49AD" w:rsidRPr="006C49AD">
        <w:rPr>
          <w:sz w:val="20"/>
          <w:szCs w:val="20"/>
        </w:rPr>
        <w:t>low (5th percentile), mean (50th percentile), and high (95th percentile) water levels for all gauges located within the analysed estuaries. Rates of change were calculated using linear regression applied to monthly water level percentiles over the period 2005–2024 (inclusive). Estuaries are ordered from north to south along the New South Wales coastline, with gauges listed by increasing distance from the estuary entrance. Gauges located within the main stem of each estuary are indicated in bold</w:t>
      </w:r>
      <w:r w:rsidR="00F1446D" w:rsidRPr="009C011A">
        <w:rPr>
          <w:sz w:val="20"/>
          <w:szCs w:val="20"/>
        </w:rPr>
        <w:t xml:space="preserve">. </w:t>
      </w:r>
    </w:p>
    <w:tbl>
      <w:tblPr>
        <w:tblStyle w:val="TableGrid"/>
        <w:tblW w:w="0" w:type="auto"/>
        <w:tblLook w:val="04A0" w:firstRow="1" w:lastRow="0" w:firstColumn="1" w:lastColumn="0" w:noHBand="0" w:noVBand="1"/>
      </w:tblPr>
      <w:tblGrid>
        <w:gridCol w:w="2160"/>
        <w:gridCol w:w="2513"/>
        <w:gridCol w:w="1985"/>
        <w:gridCol w:w="1984"/>
        <w:gridCol w:w="1985"/>
        <w:gridCol w:w="1984"/>
      </w:tblGrid>
      <w:tr w:rsidR="001C0DEA" w14:paraId="6CE04BD1" w14:textId="77777777" w:rsidTr="00A726DB">
        <w:tc>
          <w:tcPr>
            <w:tcW w:w="2160" w:type="dxa"/>
            <w:vMerge w:val="restart"/>
            <w:shd w:val="clear" w:color="auto" w:fill="0F4761" w:themeFill="accent1" w:themeFillShade="BF"/>
            <w:vAlign w:val="center"/>
          </w:tcPr>
          <w:p w14:paraId="2216D413" w14:textId="77777777" w:rsidR="00981266" w:rsidRPr="00CA0FAB" w:rsidRDefault="00981266">
            <w:pPr>
              <w:jc w:val="center"/>
              <w:rPr>
                <w:b/>
                <w:bCs/>
                <w:color w:val="FFFFFF" w:themeColor="background1"/>
              </w:rPr>
            </w:pPr>
            <w:r w:rsidRPr="00CA0FAB">
              <w:rPr>
                <w:b/>
                <w:bCs/>
                <w:color w:val="FFFFFF" w:themeColor="background1"/>
              </w:rPr>
              <w:t>Estuary</w:t>
            </w:r>
          </w:p>
        </w:tc>
        <w:tc>
          <w:tcPr>
            <w:tcW w:w="2513" w:type="dxa"/>
            <w:vMerge w:val="restart"/>
            <w:shd w:val="clear" w:color="auto" w:fill="0F4761" w:themeFill="accent1" w:themeFillShade="BF"/>
            <w:vAlign w:val="center"/>
          </w:tcPr>
          <w:p w14:paraId="60D29A1E" w14:textId="45456BD2" w:rsidR="00981266" w:rsidRPr="00CA0FAB" w:rsidRDefault="00981266">
            <w:pPr>
              <w:jc w:val="center"/>
              <w:rPr>
                <w:b/>
                <w:bCs/>
                <w:color w:val="FFFFFF" w:themeColor="background1"/>
              </w:rPr>
            </w:pPr>
            <w:r w:rsidRPr="00CA0FAB">
              <w:rPr>
                <w:b/>
                <w:bCs/>
                <w:color w:val="FFFFFF" w:themeColor="background1"/>
              </w:rPr>
              <w:t>Gauge</w:t>
            </w:r>
            <w:r>
              <w:rPr>
                <w:b/>
                <w:bCs/>
                <w:color w:val="FFFFFF" w:themeColor="background1"/>
              </w:rPr>
              <w:t xml:space="preserve"> </w:t>
            </w:r>
            <w:r w:rsidR="00D76626">
              <w:rPr>
                <w:b/>
                <w:bCs/>
                <w:color w:val="FFFFFF" w:themeColor="background1"/>
              </w:rPr>
              <w:t>n</w:t>
            </w:r>
            <w:r>
              <w:rPr>
                <w:b/>
                <w:bCs/>
                <w:color w:val="FFFFFF" w:themeColor="background1"/>
              </w:rPr>
              <w:t>ame</w:t>
            </w:r>
          </w:p>
        </w:tc>
        <w:tc>
          <w:tcPr>
            <w:tcW w:w="1985" w:type="dxa"/>
            <w:vMerge w:val="restart"/>
            <w:shd w:val="clear" w:color="auto" w:fill="0F4761" w:themeFill="accent1" w:themeFillShade="BF"/>
            <w:vAlign w:val="center"/>
          </w:tcPr>
          <w:p w14:paraId="0E315C9B" w14:textId="77777777" w:rsidR="00A726DB" w:rsidRDefault="00981266" w:rsidP="00981266">
            <w:pPr>
              <w:jc w:val="center"/>
              <w:rPr>
                <w:b/>
                <w:bCs/>
                <w:color w:val="FFFFFF" w:themeColor="background1"/>
              </w:rPr>
            </w:pPr>
            <w:r>
              <w:rPr>
                <w:b/>
                <w:bCs/>
                <w:color w:val="FFFFFF" w:themeColor="background1"/>
              </w:rPr>
              <w:t xml:space="preserve">Distance </w:t>
            </w:r>
            <w:r w:rsidR="00D76626">
              <w:rPr>
                <w:b/>
                <w:bCs/>
                <w:color w:val="FFFFFF" w:themeColor="background1"/>
              </w:rPr>
              <w:t xml:space="preserve">from entrance </w:t>
            </w:r>
          </w:p>
          <w:p w14:paraId="57922940" w14:textId="54885BAA" w:rsidR="00981266" w:rsidRDefault="00D76626" w:rsidP="00981266">
            <w:pPr>
              <w:jc w:val="center"/>
              <w:rPr>
                <w:b/>
                <w:bCs/>
                <w:color w:val="FFFFFF" w:themeColor="background1"/>
              </w:rPr>
            </w:pPr>
            <w:r w:rsidRPr="00A726DB">
              <w:rPr>
                <w:i/>
                <w:iCs/>
                <w:color w:val="FFFFFF" w:themeColor="background1"/>
              </w:rPr>
              <w:t>(km)</w:t>
            </w:r>
          </w:p>
        </w:tc>
        <w:tc>
          <w:tcPr>
            <w:tcW w:w="5953" w:type="dxa"/>
            <w:gridSpan w:val="3"/>
            <w:shd w:val="clear" w:color="auto" w:fill="0F4761" w:themeFill="accent1" w:themeFillShade="BF"/>
            <w:vAlign w:val="center"/>
          </w:tcPr>
          <w:p w14:paraId="0A6F5A1A" w14:textId="13462D3C" w:rsidR="00981266" w:rsidRPr="00225617" w:rsidRDefault="00981266">
            <w:pPr>
              <w:jc w:val="center"/>
              <w:rPr>
                <w:b/>
                <w:bCs/>
                <w:color w:val="FFFFFF" w:themeColor="background1"/>
              </w:rPr>
            </w:pPr>
            <w:r>
              <w:rPr>
                <w:b/>
                <w:bCs/>
                <w:color w:val="FFFFFF" w:themeColor="background1"/>
              </w:rPr>
              <w:t xml:space="preserve">Rate of </w:t>
            </w:r>
            <w:r w:rsidR="00D76626">
              <w:rPr>
                <w:b/>
                <w:bCs/>
                <w:color w:val="FFFFFF" w:themeColor="background1"/>
              </w:rPr>
              <w:t>c</w:t>
            </w:r>
            <w:r>
              <w:rPr>
                <w:b/>
                <w:bCs/>
                <w:color w:val="FFFFFF" w:themeColor="background1"/>
              </w:rPr>
              <w:t xml:space="preserve">hange </w:t>
            </w:r>
            <w:r w:rsidRPr="00A726DB">
              <w:rPr>
                <w:i/>
                <w:iCs/>
                <w:color w:val="FFFFFF" w:themeColor="background1"/>
              </w:rPr>
              <w:t>(mm year</w:t>
            </w:r>
            <w:r w:rsidRPr="00A726DB">
              <w:rPr>
                <w:i/>
                <w:iCs/>
                <w:color w:val="FFFFFF" w:themeColor="background1"/>
                <w:vertAlign w:val="superscript"/>
              </w:rPr>
              <w:t>-1</w:t>
            </w:r>
            <w:r w:rsidRPr="00A726DB">
              <w:rPr>
                <w:i/>
                <w:iCs/>
                <w:color w:val="FFFFFF" w:themeColor="background1"/>
              </w:rPr>
              <w:t>)</w:t>
            </w:r>
          </w:p>
        </w:tc>
      </w:tr>
      <w:tr w:rsidR="00734A71" w14:paraId="5D9E9F06" w14:textId="77777777" w:rsidTr="00A726DB">
        <w:tc>
          <w:tcPr>
            <w:tcW w:w="2160" w:type="dxa"/>
            <w:vMerge/>
            <w:tcBorders>
              <w:bottom w:val="single" w:sz="4" w:space="0" w:color="auto"/>
            </w:tcBorders>
            <w:shd w:val="clear" w:color="auto" w:fill="0F4761" w:themeFill="accent1" w:themeFillShade="BF"/>
          </w:tcPr>
          <w:p w14:paraId="73C98FDA" w14:textId="77777777" w:rsidR="00981266" w:rsidRPr="00CA0FAB" w:rsidRDefault="00981266">
            <w:pPr>
              <w:jc w:val="center"/>
              <w:rPr>
                <w:b/>
                <w:bCs/>
                <w:color w:val="FFFFFF" w:themeColor="background1"/>
              </w:rPr>
            </w:pPr>
          </w:p>
        </w:tc>
        <w:tc>
          <w:tcPr>
            <w:tcW w:w="2513" w:type="dxa"/>
            <w:vMerge/>
            <w:tcBorders>
              <w:bottom w:val="single" w:sz="4" w:space="0" w:color="auto"/>
            </w:tcBorders>
            <w:shd w:val="clear" w:color="auto" w:fill="0F4761" w:themeFill="accent1" w:themeFillShade="BF"/>
          </w:tcPr>
          <w:p w14:paraId="16A09303" w14:textId="77777777" w:rsidR="00981266" w:rsidRPr="00CA0FAB" w:rsidRDefault="00981266">
            <w:pPr>
              <w:jc w:val="center"/>
              <w:rPr>
                <w:b/>
                <w:bCs/>
                <w:color w:val="FFFFFF" w:themeColor="background1"/>
              </w:rPr>
            </w:pPr>
          </w:p>
        </w:tc>
        <w:tc>
          <w:tcPr>
            <w:tcW w:w="1985" w:type="dxa"/>
            <w:vMerge/>
            <w:tcBorders>
              <w:bottom w:val="single" w:sz="4" w:space="0" w:color="auto"/>
            </w:tcBorders>
            <w:shd w:val="clear" w:color="auto" w:fill="0F4761" w:themeFill="accent1" w:themeFillShade="BF"/>
          </w:tcPr>
          <w:p w14:paraId="64571D46" w14:textId="77777777" w:rsidR="00981266" w:rsidRPr="00F70F8E" w:rsidRDefault="00981266">
            <w:pPr>
              <w:jc w:val="center"/>
              <w:rPr>
                <w:b/>
                <w:bCs/>
                <w:color w:val="FFFFFF" w:themeColor="background1"/>
                <w:sz w:val="22"/>
                <w:szCs w:val="22"/>
              </w:rPr>
            </w:pPr>
          </w:p>
        </w:tc>
        <w:tc>
          <w:tcPr>
            <w:tcW w:w="1984" w:type="dxa"/>
            <w:tcBorders>
              <w:bottom w:val="single" w:sz="4" w:space="0" w:color="auto"/>
            </w:tcBorders>
            <w:shd w:val="clear" w:color="auto" w:fill="0F4761" w:themeFill="accent1" w:themeFillShade="BF"/>
            <w:vAlign w:val="center"/>
          </w:tcPr>
          <w:p w14:paraId="29349476" w14:textId="3087FA79" w:rsidR="00981266" w:rsidRPr="00F70F8E" w:rsidRDefault="00981266">
            <w:pPr>
              <w:jc w:val="center"/>
              <w:rPr>
                <w:b/>
                <w:bCs/>
                <w:color w:val="FFFFFF" w:themeColor="background1"/>
                <w:sz w:val="22"/>
                <w:szCs w:val="22"/>
              </w:rPr>
            </w:pPr>
            <w:r w:rsidRPr="00F70F8E">
              <w:rPr>
                <w:b/>
                <w:bCs/>
                <w:color w:val="FFFFFF" w:themeColor="background1"/>
                <w:sz w:val="22"/>
                <w:szCs w:val="22"/>
              </w:rPr>
              <w:t xml:space="preserve">Low </w:t>
            </w:r>
            <w:r w:rsidR="00D76626">
              <w:rPr>
                <w:b/>
                <w:bCs/>
                <w:color w:val="FFFFFF" w:themeColor="background1"/>
                <w:sz w:val="22"/>
                <w:szCs w:val="22"/>
              </w:rPr>
              <w:t>w</w:t>
            </w:r>
            <w:r w:rsidRPr="00F70F8E">
              <w:rPr>
                <w:b/>
                <w:bCs/>
                <w:color w:val="FFFFFF" w:themeColor="background1"/>
                <w:sz w:val="22"/>
                <w:szCs w:val="22"/>
              </w:rPr>
              <w:t xml:space="preserve">ater </w:t>
            </w:r>
            <w:r w:rsidR="00D76626">
              <w:rPr>
                <w:b/>
                <w:bCs/>
                <w:color w:val="FFFFFF" w:themeColor="background1"/>
                <w:sz w:val="22"/>
                <w:szCs w:val="22"/>
              </w:rPr>
              <w:t>l</w:t>
            </w:r>
            <w:r w:rsidRPr="00F70F8E">
              <w:rPr>
                <w:b/>
                <w:bCs/>
                <w:color w:val="FFFFFF" w:themeColor="background1"/>
                <w:sz w:val="22"/>
                <w:szCs w:val="22"/>
              </w:rPr>
              <w:t>evel</w:t>
            </w:r>
          </w:p>
          <w:p w14:paraId="61303973" w14:textId="3F9D47C0" w:rsidR="00981266" w:rsidRPr="00A726DB" w:rsidRDefault="00981266">
            <w:pPr>
              <w:jc w:val="center"/>
              <w:rPr>
                <w:i/>
                <w:iCs/>
                <w:color w:val="FFFFFF" w:themeColor="background1"/>
              </w:rPr>
            </w:pPr>
            <w:r w:rsidRPr="00A726DB">
              <w:rPr>
                <w:i/>
                <w:iCs/>
                <w:color w:val="FFFFFF" w:themeColor="background1"/>
                <w:sz w:val="22"/>
                <w:szCs w:val="22"/>
              </w:rPr>
              <w:t>(</w:t>
            </w:r>
            <w:r w:rsidR="00F05AC0" w:rsidRPr="00A726DB">
              <w:rPr>
                <w:i/>
                <w:iCs/>
                <w:color w:val="FFFFFF" w:themeColor="background1"/>
                <w:sz w:val="22"/>
                <w:szCs w:val="22"/>
              </w:rPr>
              <w:t>5</w:t>
            </w:r>
            <w:r w:rsidR="0082141C" w:rsidRPr="00A726DB">
              <w:rPr>
                <w:i/>
                <w:iCs/>
                <w:color w:val="FFFFFF" w:themeColor="background1"/>
                <w:sz w:val="22"/>
                <w:szCs w:val="22"/>
              </w:rPr>
              <w:t>th</w:t>
            </w:r>
            <w:r w:rsidR="00F05AC0" w:rsidRPr="00A726DB">
              <w:rPr>
                <w:i/>
                <w:iCs/>
                <w:color w:val="FFFFFF" w:themeColor="background1"/>
                <w:sz w:val="22"/>
                <w:szCs w:val="22"/>
              </w:rPr>
              <w:t xml:space="preserve"> percentile</w:t>
            </w:r>
            <w:r w:rsidRPr="00A726DB">
              <w:rPr>
                <w:i/>
                <w:iCs/>
                <w:color w:val="FFFFFF" w:themeColor="background1"/>
                <w:sz w:val="22"/>
                <w:szCs w:val="22"/>
              </w:rPr>
              <w:t>)</w:t>
            </w:r>
          </w:p>
        </w:tc>
        <w:tc>
          <w:tcPr>
            <w:tcW w:w="1985" w:type="dxa"/>
            <w:tcBorders>
              <w:bottom w:val="single" w:sz="4" w:space="0" w:color="auto"/>
            </w:tcBorders>
            <w:shd w:val="clear" w:color="auto" w:fill="0F4761" w:themeFill="accent1" w:themeFillShade="BF"/>
            <w:vAlign w:val="center"/>
          </w:tcPr>
          <w:p w14:paraId="1218CEAA" w14:textId="0FD6705D" w:rsidR="00981266" w:rsidRPr="00422BAC" w:rsidRDefault="00981266">
            <w:pPr>
              <w:jc w:val="center"/>
              <w:rPr>
                <w:b/>
                <w:bCs/>
                <w:color w:val="FFFFFF" w:themeColor="background1"/>
                <w:sz w:val="22"/>
                <w:szCs w:val="22"/>
              </w:rPr>
            </w:pPr>
            <w:r w:rsidRPr="00422BAC">
              <w:rPr>
                <w:b/>
                <w:bCs/>
                <w:color w:val="FFFFFF" w:themeColor="background1"/>
                <w:sz w:val="22"/>
                <w:szCs w:val="22"/>
              </w:rPr>
              <w:t xml:space="preserve">Mean </w:t>
            </w:r>
            <w:r w:rsidR="00D76626">
              <w:rPr>
                <w:b/>
                <w:bCs/>
                <w:color w:val="FFFFFF" w:themeColor="background1"/>
                <w:sz w:val="22"/>
                <w:szCs w:val="22"/>
              </w:rPr>
              <w:t>w</w:t>
            </w:r>
            <w:r w:rsidRPr="00422BAC">
              <w:rPr>
                <w:b/>
                <w:bCs/>
                <w:color w:val="FFFFFF" w:themeColor="background1"/>
                <w:sz w:val="22"/>
                <w:szCs w:val="22"/>
              </w:rPr>
              <w:t xml:space="preserve">ater </w:t>
            </w:r>
            <w:r w:rsidR="00D76626">
              <w:rPr>
                <w:b/>
                <w:bCs/>
                <w:color w:val="FFFFFF" w:themeColor="background1"/>
                <w:sz w:val="22"/>
                <w:szCs w:val="22"/>
              </w:rPr>
              <w:t>l</w:t>
            </w:r>
            <w:r w:rsidRPr="00422BAC">
              <w:rPr>
                <w:b/>
                <w:bCs/>
                <w:color w:val="FFFFFF" w:themeColor="background1"/>
                <w:sz w:val="22"/>
                <w:szCs w:val="22"/>
              </w:rPr>
              <w:t>evel</w:t>
            </w:r>
            <w:r>
              <w:rPr>
                <w:b/>
                <w:bCs/>
                <w:color w:val="FFFFFF" w:themeColor="background1"/>
                <w:sz w:val="22"/>
                <w:szCs w:val="22"/>
              </w:rPr>
              <w:t xml:space="preserve"> </w:t>
            </w:r>
            <w:r w:rsidRPr="00A726DB">
              <w:rPr>
                <w:i/>
                <w:iCs/>
                <w:color w:val="FFFFFF" w:themeColor="background1"/>
                <w:sz w:val="22"/>
                <w:szCs w:val="22"/>
              </w:rPr>
              <w:t>(5</w:t>
            </w:r>
            <w:r w:rsidR="008C5EDB" w:rsidRPr="00A726DB">
              <w:rPr>
                <w:i/>
                <w:iCs/>
                <w:color w:val="FFFFFF" w:themeColor="background1"/>
                <w:sz w:val="22"/>
                <w:szCs w:val="22"/>
              </w:rPr>
              <w:t>0</w:t>
            </w:r>
            <w:r w:rsidR="0082141C" w:rsidRPr="00A726DB">
              <w:rPr>
                <w:i/>
                <w:iCs/>
                <w:color w:val="FFFFFF" w:themeColor="background1"/>
                <w:sz w:val="22"/>
                <w:szCs w:val="22"/>
              </w:rPr>
              <w:t>th</w:t>
            </w:r>
            <w:r w:rsidR="008C5EDB" w:rsidRPr="00A726DB">
              <w:rPr>
                <w:i/>
                <w:iCs/>
                <w:color w:val="FFFFFF" w:themeColor="background1"/>
                <w:sz w:val="22"/>
                <w:szCs w:val="22"/>
              </w:rPr>
              <w:t xml:space="preserve"> percentile</w:t>
            </w:r>
            <w:r w:rsidRPr="00A726DB">
              <w:rPr>
                <w:i/>
                <w:iCs/>
                <w:color w:val="FFFFFF" w:themeColor="background1"/>
                <w:sz w:val="22"/>
                <w:szCs w:val="22"/>
              </w:rPr>
              <w:t>)</w:t>
            </w:r>
          </w:p>
        </w:tc>
        <w:tc>
          <w:tcPr>
            <w:tcW w:w="1984" w:type="dxa"/>
            <w:tcBorders>
              <w:bottom w:val="single" w:sz="4" w:space="0" w:color="auto"/>
            </w:tcBorders>
            <w:shd w:val="clear" w:color="auto" w:fill="0F4761" w:themeFill="accent1" w:themeFillShade="BF"/>
            <w:vAlign w:val="center"/>
          </w:tcPr>
          <w:p w14:paraId="5CBD1A16" w14:textId="30A14A92" w:rsidR="00981266" w:rsidRPr="00422BAC" w:rsidRDefault="00981266">
            <w:pPr>
              <w:jc w:val="center"/>
              <w:rPr>
                <w:b/>
                <w:bCs/>
                <w:color w:val="FFFFFF" w:themeColor="background1"/>
                <w:sz w:val="22"/>
                <w:szCs w:val="22"/>
              </w:rPr>
            </w:pPr>
            <w:r>
              <w:rPr>
                <w:b/>
                <w:bCs/>
                <w:color w:val="FFFFFF" w:themeColor="background1"/>
                <w:sz w:val="22"/>
                <w:szCs w:val="22"/>
              </w:rPr>
              <w:t xml:space="preserve">High </w:t>
            </w:r>
            <w:r w:rsidR="00D76626">
              <w:rPr>
                <w:b/>
                <w:bCs/>
                <w:color w:val="FFFFFF" w:themeColor="background1"/>
                <w:sz w:val="22"/>
                <w:szCs w:val="22"/>
              </w:rPr>
              <w:t>w</w:t>
            </w:r>
            <w:r>
              <w:rPr>
                <w:b/>
                <w:bCs/>
                <w:color w:val="FFFFFF" w:themeColor="background1"/>
                <w:sz w:val="22"/>
                <w:szCs w:val="22"/>
              </w:rPr>
              <w:t xml:space="preserve">ater </w:t>
            </w:r>
            <w:r w:rsidR="00D76626">
              <w:rPr>
                <w:b/>
                <w:bCs/>
                <w:color w:val="FFFFFF" w:themeColor="background1"/>
                <w:sz w:val="22"/>
                <w:szCs w:val="22"/>
              </w:rPr>
              <w:t>l</w:t>
            </w:r>
            <w:r>
              <w:rPr>
                <w:b/>
                <w:bCs/>
                <w:color w:val="FFFFFF" w:themeColor="background1"/>
                <w:sz w:val="22"/>
                <w:szCs w:val="22"/>
              </w:rPr>
              <w:t xml:space="preserve">evel </w:t>
            </w:r>
            <w:r w:rsidRPr="00A726DB">
              <w:rPr>
                <w:i/>
                <w:iCs/>
                <w:color w:val="FFFFFF" w:themeColor="background1"/>
                <w:sz w:val="22"/>
                <w:szCs w:val="22"/>
              </w:rPr>
              <w:t>(</w:t>
            </w:r>
            <w:r w:rsidR="008C5EDB" w:rsidRPr="00A726DB">
              <w:rPr>
                <w:i/>
                <w:iCs/>
                <w:color w:val="FFFFFF" w:themeColor="background1"/>
                <w:sz w:val="22"/>
                <w:szCs w:val="22"/>
              </w:rPr>
              <w:t>9</w:t>
            </w:r>
            <w:r w:rsidRPr="00A726DB">
              <w:rPr>
                <w:i/>
                <w:iCs/>
                <w:color w:val="FFFFFF" w:themeColor="background1"/>
                <w:sz w:val="22"/>
                <w:szCs w:val="22"/>
              </w:rPr>
              <w:t>5</w:t>
            </w:r>
            <w:r w:rsidR="0082141C" w:rsidRPr="00A726DB">
              <w:rPr>
                <w:i/>
                <w:iCs/>
                <w:color w:val="FFFFFF" w:themeColor="background1"/>
                <w:sz w:val="22"/>
                <w:szCs w:val="22"/>
              </w:rPr>
              <w:t>th</w:t>
            </w:r>
            <w:r w:rsidR="008C5EDB" w:rsidRPr="00A726DB">
              <w:rPr>
                <w:i/>
                <w:iCs/>
                <w:color w:val="FFFFFF" w:themeColor="background1"/>
                <w:sz w:val="22"/>
                <w:szCs w:val="22"/>
              </w:rPr>
              <w:t xml:space="preserve"> percentile</w:t>
            </w:r>
            <w:r w:rsidRPr="00A726DB">
              <w:rPr>
                <w:i/>
                <w:iCs/>
                <w:color w:val="FFFFFF" w:themeColor="background1"/>
                <w:sz w:val="22"/>
                <w:szCs w:val="22"/>
              </w:rPr>
              <w:t>)</w:t>
            </w:r>
          </w:p>
        </w:tc>
      </w:tr>
      <w:tr w:rsidR="00734A71" w14:paraId="7120DABE" w14:textId="77777777" w:rsidTr="00A726DB">
        <w:tc>
          <w:tcPr>
            <w:tcW w:w="2160" w:type="dxa"/>
            <w:vMerge w:val="restart"/>
            <w:tcBorders>
              <w:top w:val="single" w:sz="4" w:space="0" w:color="auto"/>
              <w:right w:val="single" w:sz="4" w:space="0" w:color="auto"/>
            </w:tcBorders>
            <w:vAlign w:val="center"/>
          </w:tcPr>
          <w:p w14:paraId="29478BA3" w14:textId="77777777" w:rsidR="00FB47C1" w:rsidRPr="00A9222A" w:rsidRDefault="00FB47C1" w:rsidP="00FB47C1">
            <w:pPr>
              <w:rPr>
                <w:rFonts w:ascii="Aptos Narrow" w:hAnsi="Aptos Narrow"/>
                <w:sz w:val="22"/>
                <w:szCs w:val="22"/>
              </w:rPr>
            </w:pPr>
            <w:r w:rsidRPr="00A9222A">
              <w:rPr>
                <w:rFonts w:ascii="Aptos Narrow" w:hAnsi="Aptos Narrow"/>
                <w:sz w:val="22"/>
                <w:szCs w:val="22"/>
              </w:rPr>
              <w:t>Tweed River</w:t>
            </w:r>
          </w:p>
        </w:tc>
        <w:tc>
          <w:tcPr>
            <w:tcW w:w="2513" w:type="dxa"/>
            <w:tcBorders>
              <w:top w:val="single" w:sz="4" w:space="0" w:color="auto"/>
              <w:left w:val="single" w:sz="4" w:space="0" w:color="auto"/>
              <w:bottom w:val="single" w:sz="4" w:space="0" w:color="auto"/>
              <w:right w:val="single" w:sz="4" w:space="0" w:color="auto"/>
            </w:tcBorders>
            <w:vAlign w:val="center"/>
          </w:tcPr>
          <w:p w14:paraId="38C4B99E" w14:textId="77777777" w:rsidR="00FB47C1" w:rsidRDefault="00FB47C1" w:rsidP="00B834E3">
            <w:r>
              <w:rPr>
                <w:rFonts w:ascii="Aptos Narrow" w:hAnsi="Aptos Narrow"/>
                <w:color w:val="000000"/>
                <w:sz w:val="22"/>
                <w:szCs w:val="22"/>
              </w:rPr>
              <w:t>Dry Dock</w:t>
            </w:r>
          </w:p>
        </w:tc>
        <w:tc>
          <w:tcPr>
            <w:tcW w:w="1985" w:type="dxa"/>
            <w:tcBorders>
              <w:top w:val="single" w:sz="4" w:space="0" w:color="auto"/>
              <w:left w:val="nil"/>
              <w:bottom w:val="single" w:sz="4" w:space="0" w:color="auto"/>
              <w:right w:val="single" w:sz="4" w:space="0" w:color="auto"/>
            </w:tcBorders>
            <w:vAlign w:val="center"/>
          </w:tcPr>
          <w:p w14:paraId="0E7B18BD" w14:textId="30D33CC9" w:rsidR="00FB47C1" w:rsidRDefault="00FB47C1" w:rsidP="00B834E3">
            <w:pPr>
              <w:jc w:val="center"/>
              <w:rPr>
                <w:rFonts w:ascii="Aptos Narrow" w:hAnsi="Aptos Narrow"/>
                <w:color w:val="000000"/>
                <w:sz w:val="22"/>
                <w:szCs w:val="22"/>
              </w:rPr>
            </w:pPr>
            <w:r>
              <w:rPr>
                <w:rFonts w:ascii="Aptos Narrow" w:hAnsi="Aptos Narrow"/>
                <w:color w:val="000000"/>
                <w:sz w:val="22"/>
                <w:szCs w:val="22"/>
              </w:rPr>
              <w:t>6.1</w:t>
            </w:r>
          </w:p>
        </w:tc>
        <w:tc>
          <w:tcPr>
            <w:tcW w:w="1984" w:type="dxa"/>
            <w:tcBorders>
              <w:top w:val="single" w:sz="4" w:space="0" w:color="auto"/>
              <w:left w:val="single" w:sz="4" w:space="0" w:color="auto"/>
              <w:bottom w:val="single" w:sz="4" w:space="0" w:color="auto"/>
              <w:right w:val="single" w:sz="4" w:space="0" w:color="auto"/>
            </w:tcBorders>
            <w:vAlign w:val="center"/>
          </w:tcPr>
          <w:p w14:paraId="6E11AE39" w14:textId="7B4C7D89" w:rsidR="00FB47C1" w:rsidRDefault="00FB47C1" w:rsidP="00B834E3">
            <w:pPr>
              <w:jc w:val="center"/>
            </w:pPr>
            <w:r>
              <w:rPr>
                <w:rFonts w:ascii="Aptos Narrow" w:hAnsi="Aptos Narrow"/>
                <w:color w:val="000000"/>
                <w:sz w:val="22"/>
                <w:szCs w:val="22"/>
              </w:rPr>
              <w:t>3.8</w:t>
            </w:r>
          </w:p>
        </w:tc>
        <w:tc>
          <w:tcPr>
            <w:tcW w:w="1985" w:type="dxa"/>
            <w:tcBorders>
              <w:top w:val="single" w:sz="4" w:space="0" w:color="auto"/>
              <w:left w:val="nil"/>
              <w:bottom w:val="single" w:sz="4" w:space="0" w:color="auto"/>
              <w:right w:val="nil"/>
            </w:tcBorders>
            <w:vAlign w:val="center"/>
          </w:tcPr>
          <w:p w14:paraId="3755BA04" w14:textId="62D8239A" w:rsidR="00FB47C1" w:rsidRDefault="00FB47C1" w:rsidP="00B834E3">
            <w:pPr>
              <w:jc w:val="center"/>
            </w:pPr>
            <w:r>
              <w:rPr>
                <w:rFonts w:ascii="Aptos Narrow" w:hAnsi="Aptos Narrow"/>
                <w:color w:val="000000"/>
                <w:sz w:val="22"/>
                <w:szCs w:val="22"/>
              </w:rPr>
              <w:t>5.06</w:t>
            </w:r>
          </w:p>
        </w:tc>
        <w:tc>
          <w:tcPr>
            <w:tcW w:w="1984" w:type="dxa"/>
            <w:tcBorders>
              <w:top w:val="single" w:sz="4" w:space="0" w:color="auto"/>
              <w:left w:val="single" w:sz="4" w:space="0" w:color="auto"/>
              <w:bottom w:val="single" w:sz="4" w:space="0" w:color="auto"/>
              <w:right w:val="single" w:sz="4" w:space="0" w:color="auto"/>
            </w:tcBorders>
            <w:vAlign w:val="center"/>
          </w:tcPr>
          <w:p w14:paraId="6ECE0849" w14:textId="3BC2A229" w:rsidR="00FB47C1" w:rsidRDefault="00FB47C1" w:rsidP="00B834E3">
            <w:pPr>
              <w:jc w:val="center"/>
            </w:pPr>
            <w:r>
              <w:rPr>
                <w:rFonts w:ascii="Aptos Narrow" w:hAnsi="Aptos Narrow"/>
                <w:color w:val="000000"/>
                <w:sz w:val="22"/>
                <w:szCs w:val="22"/>
              </w:rPr>
              <w:t>6.48</w:t>
            </w:r>
          </w:p>
        </w:tc>
      </w:tr>
      <w:tr w:rsidR="00734A71" w14:paraId="7ED923A9" w14:textId="77777777" w:rsidTr="00A726DB">
        <w:tc>
          <w:tcPr>
            <w:tcW w:w="2160" w:type="dxa"/>
            <w:vMerge/>
            <w:tcBorders>
              <w:right w:val="single" w:sz="4" w:space="0" w:color="auto"/>
            </w:tcBorders>
            <w:vAlign w:val="center"/>
          </w:tcPr>
          <w:p w14:paraId="14749F8A"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591935FE" w14:textId="77777777" w:rsidR="00FB47C1" w:rsidRPr="00526BAB" w:rsidRDefault="00FB47C1" w:rsidP="00B834E3">
            <w:pPr>
              <w:rPr>
                <w:b/>
                <w:bCs/>
              </w:rPr>
            </w:pPr>
            <w:r w:rsidRPr="00526BAB">
              <w:rPr>
                <w:rFonts w:ascii="Aptos Narrow" w:hAnsi="Aptos Narrow"/>
                <w:b/>
                <w:bCs/>
                <w:color w:val="000000"/>
                <w:sz w:val="22"/>
                <w:szCs w:val="22"/>
              </w:rPr>
              <w:t>Barneys Point</w:t>
            </w:r>
          </w:p>
        </w:tc>
        <w:tc>
          <w:tcPr>
            <w:tcW w:w="1985" w:type="dxa"/>
            <w:tcBorders>
              <w:top w:val="single" w:sz="4" w:space="0" w:color="auto"/>
              <w:left w:val="nil"/>
              <w:bottom w:val="single" w:sz="4" w:space="0" w:color="auto"/>
              <w:right w:val="single" w:sz="4" w:space="0" w:color="auto"/>
            </w:tcBorders>
            <w:vAlign w:val="center"/>
          </w:tcPr>
          <w:p w14:paraId="6EC10166" w14:textId="04A0B8DB" w:rsidR="00FB47C1" w:rsidRDefault="00FB47C1" w:rsidP="00B834E3">
            <w:pPr>
              <w:jc w:val="center"/>
              <w:rPr>
                <w:rFonts w:ascii="Aptos Narrow" w:hAnsi="Aptos Narrow"/>
                <w:color w:val="000000"/>
                <w:sz w:val="22"/>
                <w:szCs w:val="22"/>
              </w:rPr>
            </w:pPr>
            <w:r>
              <w:rPr>
                <w:rFonts w:ascii="Aptos Narrow" w:hAnsi="Aptos Narrow"/>
                <w:color w:val="000000"/>
                <w:sz w:val="22"/>
                <w:szCs w:val="22"/>
              </w:rPr>
              <w:t>7.5</w:t>
            </w:r>
          </w:p>
        </w:tc>
        <w:tc>
          <w:tcPr>
            <w:tcW w:w="1984" w:type="dxa"/>
            <w:tcBorders>
              <w:top w:val="single" w:sz="4" w:space="0" w:color="auto"/>
              <w:left w:val="single" w:sz="4" w:space="0" w:color="auto"/>
              <w:bottom w:val="single" w:sz="4" w:space="0" w:color="auto"/>
              <w:right w:val="single" w:sz="4" w:space="0" w:color="auto"/>
            </w:tcBorders>
            <w:vAlign w:val="center"/>
          </w:tcPr>
          <w:p w14:paraId="37392857" w14:textId="27D9E197" w:rsidR="00FB47C1" w:rsidRDefault="00FB47C1" w:rsidP="00B834E3">
            <w:pPr>
              <w:jc w:val="center"/>
            </w:pPr>
            <w:r>
              <w:rPr>
                <w:rFonts w:ascii="Aptos Narrow" w:hAnsi="Aptos Narrow"/>
                <w:color w:val="000000"/>
                <w:sz w:val="22"/>
                <w:szCs w:val="22"/>
              </w:rPr>
              <w:t>3.13</w:t>
            </w:r>
          </w:p>
        </w:tc>
        <w:tc>
          <w:tcPr>
            <w:tcW w:w="1985" w:type="dxa"/>
            <w:tcBorders>
              <w:top w:val="single" w:sz="4" w:space="0" w:color="auto"/>
              <w:left w:val="nil"/>
              <w:bottom w:val="single" w:sz="4" w:space="0" w:color="auto"/>
              <w:right w:val="nil"/>
            </w:tcBorders>
            <w:vAlign w:val="center"/>
          </w:tcPr>
          <w:p w14:paraId="26CD6DFE" w14:textId="18DAB738" w:rsidR="00FB47C1" w:rsidRDefault="00FB47C1" w:rsidP="00B834E3">
            <w:pPr>
              <w:jc w:val="center"/>
            </w:pPr>
            <w:r>
              <w:rPr>
                <w:rFonts w:ascii="Aptos Narrow" w:hAnsi="Aptos Narrow"/>
                <w:color w:val="000000"/>
                <w:sz w:val="22"/>
                <w:szCs w:val="22"/>
              </w:rPr>
              <w:t>4.77</w:t>
            </w:r>
          </w:p>
        </w:tc>
        <w:tc>
          <w:tcPr>
            <w:tcW w:w="1984" w:type="dxa"/>
            <w:tcBorders>
              <w:top w:val="single" w:sz="4" w:space="0" w:color="auto"/>
              <w:left w:val="single" w:sz="4" w:space="0" w:color="auto"/>
              <w:bottom w:val="single" w:sz="4" w:space="0" w:color="auto"/>
              <w:right w:val="single" w:sz="4" w:space="0" w:color="auto"/>
            </w:tcBorders>
            <w:vAlign w:val="center"/>
          </w:tcPr>
          <w:p w14:paraId="320181B1" w14:textId="34D3D703" w:rsidR="00FB47C1" w:rsidRDefault="00FB47C1" w:rsidP="00B834E3">
            <w:pPr>
              <w:jc w:val="center"/>
            </w:pPr>
            <w:r>
              <w:rPr>
                <w:rFonts w:ascii="Aptos Narrow" w:hAnsi="Aptos Narrow"/>
                <w:color w:val="000000"/>
                <w:sz w:val="22"/>
                <w:szCs w:val="22"/>
              </w:rPr>
              <w:t>7.21</w:t>
            </w:r>
          </w:p>
        </w:tc>
      </w:tr>
      <w:tr w:rsidR="00734A71" w14:paraId="1D6A0B30" w14:textId="77777777" w:rsidTr="00A726DB">
        <w:tc>
          <w:tcPr>
            <w:tcW w:w="2160" w:type="dxa"/>
            <w:vMerge/>
            <w:tcBorders>
              <w:right w:val="single" w:sz="4" w:space="0" w:color="auto"/>
            </w:tcBorders>
            <w:vAlign w:val="center"/>
          </w:tcPr>
          <w:p w14:paraId="6B3A0BB8"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CE07F77" w14:textId="77777777" w:rsidR="00FB47C1" w:rsidRDefault="00FB47C1" w:rsidP="00B834E3">
            <w:proofErr w:type="spellStart"/>
            <w:r>
              <w:rPr>
                <w:rFonts w:ascii="Aptos Narrow" w:hAnsi="Aptos Narrow"/>
                <w:color w:val="000000"/>
                <w:sz w:val="22"/>
                <w:szCs w:val="22"/>
              </w:rPr>
              <w:t>Cobaki</w:t>
            </w:r>
            <w:proofErr w:type="spellEnd"/>
          </w:p>
        </w:tc>
        <w:tc>
          <w:tcPr>
            <w:tcW w:w="1985" w:type="dxa"/>
            <w:tcBorders>
              <w:top w:val="single" w:sz="4" w:space="0" w:color="auto"/>
              <w:left w:val="nil"/>
              <w:bottom w:val="single" w:sz="4" w:space="0" w:color="auto"/>
              <w:right w:val="single" w:sz="4" w:space="0" w:color="auto"/>
            </w:tcBorders>
            <w:vAlign w:val="center"/>
          </w:tcPr>
          <w:p w14:paraId="14A0DE46" w14:textId="5E2A70EC" w:rsidR="00FB47C1" w:rsidRDefault="00FB47C1" w:rsidP="00B834E3">
            <w:pPr>
              <w:jc w:val="center"/>
              <w:rPr>
                <w:rFonts w:ascii="Aptos Narrow" w:hAnsi="Aptos Narrow"/>
                <w:color w:val="000000"/>
                <w:sz w:val="22"/>
                <w:szCs w:val="22"/>
              </w:rPr>
            </w:pPr>
            <w:r>
              <w:rPr>
                <w:rFonts w:ascii="Aptos Narrow" w:hAnsi="Aptos Narrow"/>
                <w:color w:val="000000"/>
                <w:sz w:val="22"/>
                <w:szCs w:val="22"/>
              </w:rPr>
              <w:t>9.1</w:t>
            </w:r>
          </w:p>
        </w:tc>
        <w:tc>
          <w:tcPr>
            <w:tcW w:w="1984" w:type="dxa"/>
            <w:tcBorders>
              <w:top w:val="single" w:sz="4" w:space="0" w:color="auto"/>
              <w:left w:val="single" w:sz="4" w:space="0" w:color="auto"/>
              <w:bottom w:val="single" w:sz="4" w:space="0" w:color="auto"/>
              <w:right w:val="single" w:sz="4" w:space="0" w:color="auto"/>
            </w:tcBorders>
            <w:vAlign w:val="center"/>
          </w:tcPr>
          <w:p w14:paraId="3B86C82E" w14:textId="6CB01CA5" w:rsidR="00FB47C1" w:rsidRDefault="00FB47C1" w:rsidP="00B834E3">
            <w:pPr>
              <w:jc w:val="center"/>
            </w:pPr>
            <w:r>
              <w:rPr>
                <w:rFonts w:ascii="Aptos Narrow" w:hAnsi="Aptos Narrow"/>
                <w:color w:val="000000"/>
                <w:sz w:val="22"/>
                <w:szCs w:val="22"/>
              </w:rPr>
              <w:t>2.95</w:t>
            </w:r>
          </w:p>
        </w:tc>
        <w:tc>
          <w:tcPr>
            <w:tcW w:w="1985" w:type="dxa"/>
            <w:tcBorders>
              <w:top w:val="single" w:sz="4" w:space="0" w:color="auto"/>
              <w:left w:val="nil"/>
              <w:bottom w:val="single" w:sz="4" w:space="0" w:color="auto"/>
              <w:right w:val="nil"/>
            </w:tcBorders>
            <w:vAlign w:val="center"/>
          </w:tcPr>
          <w:p w14:paraId="3CBA5F48" w14:textId="19B3A4E1" w:rsidR="00FB47C1" w:rsidRDefault="00FB47C1" w:rsidP="00B834E3">
            <w:pPr>
              <w:jc w:val="center"/>
            </w:pPr>
            <w:r>
              <w:rPr>
                <w:rFonts w:ascii="Aptos Narrow" w:hAnsi="Aptos Narrow"/>
                <w:color w:val="000000"/>
                <w:sz w:val="22"/>
                <w:szCs w:val="22"/>
              </w:rPr>
              <w:t>4.32</w:t>
            </w:r>
          </w:p>
        </w:tc>
        <w:tc>
          <w:tcPr>
            <w:tcW w:w="1984" w:type="dxa"/>
            <w:tcBorders>
              <w:top w:val="single" w:sz="4" w:space="0" w:color="auto"/>
              <w:left w:val="single" w:sz="4" w:space="0" w:color="auto"/>
              <w:bottom w:val="single" w:sz="4" w:space="0" w:color="auto"/>
              <w:right w:val="single" w:sz="4" w:space="0" w:color="auto"/>
            </w:tcBorders>
            <w:vAlign w:val="center"/>
          </w:tcPr>
          <w:p w14:paraId="54E62D70" w14:textId="3DEC58F2" w:rsidR="00FB47C1" w:rsidRDefault="00FB47C1" w:rsidP="00B834E3">
            <w:pPr>
              <w:jc w:val="center"/>
            </w:pPr>
            <w:r>
              <w:rPr>
                <w:rFonts w:ascii="Aptos Narrow" w:hAnsi="Aptos Narrow"/>
                <w:color w:val="000000"/>
                <w:sz w:val="22"/>
                <w:szCs w:val="22"/>
              </w:rPr>
              <w:t>5.91</w:t>
            </w:r>
          </w:p>
        </w:tc>
      </w:tr>
      <w:tr w:rsidR="00734A71" w14:paraId="665764DB" w14:textId="77777777" w:rsidTr="00A726DB">
        <w:tc>
          <w:tcPr>
            <w:tcW w:w="2160" w:type="dxa"/>
            <w:vMerge/>
            <w:tcBorders>
              <w:right w:val="single" w:sz="4" w:space="0" w:color="auto"/>
            </w:tcBorders>
            <w:vAlign w:val="center"/>
          </w:tcPr>
          <w:p w14:paraId="083C00B0"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00F32806" w14:textId="77777777" w:rsidR="00FB47C1" w:rsidRDefault="00FB47C1" w:rsidP="00B834E3">
            <w:r>
              <w:rPr>
                <w:rFonts w:ascii="Aptos Narrow" w:hAnsi="Aptos Narrow"/>
                <w:color w:val="000000"/>
                <w:sz w:val="22"/>
                <w:szCs w:val="22"/>
              </w:rPr>
              <w:t>Terranora</w:t>
            </w:r>
          </w:p>
        </w:tc>
        <w:tc>
          <w:tcPr>
            <w:tcW w:w="1985" w:type="dxa"/>
            <w:tcBorders>
              <w:top w:val="single" w:sz="4" w:space="0" w:color="auto"/>
              <w:left w:val="nil"/>
              <w:bottom w:val="single" w:sz="4" w:space="0" w:color="auto"/>
              <w:right w:val="single" w:sz="4" w:space="0" w:color="auto"/>
            </w:tcBorders>
            <w:vAlign w:val="center"/>
          </w:tcPr>
          <w:p w14:paraId="35823075" w14:textId="2988B113" w:rsidR="00FB47C1" w:rsidRDefault="00FB47C1" w:rsidP="00B834E3">
            <w:pPr>
              <w:jc w:val="center"/>
              <w:rPr>
                <w:rFonts w:ascii="Aptos Narrow" w:hAnsi="Aptos Narrow"/>
                <w:color w:val="000000"/>
                <w:sz w:val="22"/>
                <w:szCs w:val="22"/>
              </w:rPr>
            </w:pPr>
            <w:r>
              <w:rPr>
                <w:rFonts w:ascii="Aptos Narrow" w:hAnsi="Aptos Narrow"/>
                <w:color w:val="000000"/>
                <w:sz w:val="22"/>
                <w:szCs w:val="22"/>
              </w:rPr>
              <w:t>9.4</w:t>
            </w:r>
          </w:p>
        </w:tc>
        <w:tc>
          <w:tcPr>
            <w:tcW w:w="1984" w:type="dxa"/>
            <w:tcBorders>
              <w:top w:val="single" w:sz="4" w:space="0" w:color="auto"/>
              <w:left w:val="single" w:sz="4" w:space="0" w:color="auto"/>
              <w:bottom w:val="single" w:sz="4" w:space="0" w:color="auto"/>
              <w:right w:val="single" w:sz="4" w:space="0" w:color="auto"/>
            </w:tcBorders>
            <w:vAlign w:val="center"/>
          </w:tcPr>
          <w:p w14:paraId="0B53179E" w14:textId="3B47C806" w:rsidR="00FB47C1" w:rsidRDefault="00FB47C1" w:rsidP="00B834E3">
            <w:pPr>
              <w:jc w:val="center"/>
            </w:pPr>
            <w:r>
              <w:rPr>
                <w:rFonts w:ascii="Aptos Narrow" w:hAnsi="Aptos Narrow"/>
                <w:color w:val="000000"/>
                <w:sz w:val="22"/>
                <w:szCs w:val="22"/>
              </w:rPr>
              <w:t>3.23</w:t>
            </w:r>
          </w:p>
        </w:tc>
        <w:tc>
          <w:tcPr>
            <w:tcW w:w="1985" w:type="dxa"/>
            <w:tcBorders>
              <w:top w:val="single" w:sz="4" w:space="0" w:color="auto"/>
              <w:left w:val="nil"/>
              <w:bottom w:val="single" w:sz="4" w:space="0" w:color="auto"/>
              <w:right w:val="nil"/>
            </w:tcBorders>
            <w:vAlign w:val="center"/>
          </w:tcPr>
          <w:p w14:paraId="0DBDCD0A" w14:textId="1BC914CC" w:rsidR="00FB47C1" w:rsidRDefault="00FB47C1" w:rsidP="00B834E3">
            <w:pPr>
              <w:jc w:val="center"/>
            </w:pPr>
            <w:r>
              <w:rPr>
                <w:rFonts w:ascii="Aptos Narrow" w:hAnsi="Aptos Narrow"/>
                <w:color w:val="000000"/>
                <w:sz w:val="22"/>
                <w:szCs w:val="22"/>
              </w:rPr>
              <w:t>4.13</w:t>
            </w:r>
          </w:p>
        </w:tc>
        <w:tc>
          <w:tcPr>
            <w:tcW w:w="1984" w:type="dxa"/>
            <w:tcBorders>
              <w:top w:val="single" w:sz="4" w:space="0" w:color="auto"/>
              <w:left w:val="single" w:sz="4" w:space="0" w:color="auto"/>
              <w:bottom w:val="single" w:sz="4" w:space="0" w:color="auto"/>
              <w:right w:val="single" w:sz="4" w:space="0" w:color="auto"/>
            </w:tcBorders>
            <w:vAlign w:val="center"/>
          </w:tcPr>
          <w:p w14:paraId="456F9FEF" w14:textId="2F1D0100" w:rsidR="00FB47C1" w:rsidRDefault="00FB47C1" w:rsidP="00B834E3">
            <w:pPr>
              <w:jc w:val="center"/>
            </w:pPr>
            <w:r>
              <w:rPr>
                <w:rFonts w:ascii="Aptos Narrow" w:hAnsi="Aptos Narrow"/>
                <w:color w:val="000000"/>
                <w:sz w:val="22"/>
                <w:szCs w:val="22"/>
              </w:rPr>
              <w:t>5.85</w:t>
            </w:r>
          </w:p>
        </w:tc>
      </w:tr>
      <w:tr w:rsidR="00734A71" w14:paraId="028F8A40" w14:textId="77777777" w:rsidTr="00A726DB">
        <w:tc>
          <w:tcPr>
            <w:tcW w:w="2160" w:type="dxa"/>
            <w:vMerge/>
            <w:tcBorders>
              <w:right w:val="single" w:sz="4" w:space="0" w:color="auto"/>
            </w:tcBorders>
            <w:vAlign w:val="center"/>
          </w:tcPr>
          <w:p w14:paraId="41C52397"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42F31F43" w14:textId="77777777" w:rsidR="00FB47C1" w:rsidRPr="005B5B0F" w:rsidRDefault="00FB47C1" w:rsidP="00B834E3">
            <w:pPr>
              <w:rPr>
                <w:b/>
                <w:bCs/>
              </w:rPr>
            </w:pPr>
            <w:r w:rsidRPr="005B5B0F">
              <w:rPr>
                <w:rFonts w:ascii="Aptos Narrow" w:hAnsi="Aptos Narrow"/>
                <w:b/>
                <w:bCs/>
                <w:color w:val="000000"/>
                <w:sz w:val="22"/>
                <w:szCs w:val="22"/>
              </w:rPr>
              <w:t>North Murwillumbah</w:t>
            </w:r>
          </w:p>
        </w:tc>
        <w:tc>
          <w:tcPr>
            <w:tcW w:w="1985" w:type="dxa"/>
            <w:tcBorders>
              <w:top w:val="single" w:sz="4" w:space="0" w:color="auto"/>
              <w:left w:val="nil"/>
              <w:bottom w:val="single" w:sz="4" w:space="0" w:color="auto"/>
              <w:right w:val="single" w:sz="4" w:space="0" w:color="auto"/>
            </w:tcBorders>
            <w:vAlign w:val="center"/>
          </w:tcPr>
          <w:p w14:paraId="7CED5265" w14:textId="342567AD" w:rsidR="00FB47C1" w:rsidRDefault="00FB47C1" w:rsidP="00B834E3">
            <w:pPr>
              <w:jc w:val="center"/>
              <w:rPr>
                <w:rFonts w:ascii="Aptos Narrow" w:hAnsi="Aptos Narrow"/>
                <w:color w:val="000000"/>
                <w:sz w:val="22"/>
                <w:szCs w:val="22"/>
              </w:rPr>
            </w:pPr>
            <w:r>
              <w:rPr>
                <w:rFonts w:ascii="Aptos Narrow" w:hAnsi="Aptos Narrow"/>
                <w:color w:val="000000"/>
                <w:sz w:val="22"/>
                <w:szCs w:val="22"/>
              </w:rPr>
              <w:t>30.1</w:t>
            </w:r>
          </w:p>
        </w:tc>
        <w:tc>
          <w:tcPr>
            <w:tcW w:w="1984" w:type="dxa"/>
            <w:tcBorders>
              <w:top w:val="single" w:sz="4" w:space="0" w:color="auto"/>
              <w:left w:val="single" w:sz="4" w:space="0" w:color="auto"/>
              <w:bottom w:val="single" w:sz="4" w:space="0" w:color="auto"/>
              <w:right w:val="single" w:sz="4" w:space="0" w:color="auto"/>
            </w:tcBorders>
            <w:vAlign w:val="center"/>
          </w:tcPr>
          <w:p w14:paraId="04032B27" w14:textId="4BD15F2D"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089B3A88" w14:textId="0C2F8D69" w:rsidR="00FB47C1" w:rsidRDefault="00FB47C1" w:rsidP="00B834E3">
            <w:pPr>
              <w:jc w:val="center"/>
            </w:pPr>
            <w:r>
              <w:rPr>
                <w:rFonts w:ascii="Aptos Narrow" w:hAnsi="Aptos Narrow"/>
                <w:color w:val="000000"/>
                <w:sz w:val="22"/>
                <w:szCs w:val="22"/>
              </w:rPr>
              <w:t>4.28</w:t>
            </w:r>
          </w:p>
        </w:tc>
        <w:tc>
          <w:tcPr>
            <w:tcW w:w="1984" w:type="dxa"/>
            <w:tcBorders>
              <w:top w:val="single" w:sz="4" w:space="0" w:color="auto"/>
              <w:left w:val="single" w:sz="4" w:space="0" w:color="auto"/>
              <w:bottom w:val="single" w:sz="4" w:space="0" w:color="auto"/>
              <w:right w:val="single" w:sz="4" w:space="0" w:color="auto"/>
            </w:tcBorders>
            <w:vAlign w:val="center"/>
          </w:tcPr>
          <w:p w14:paraId="46213232" w14:textId="06BC229D" w:rsidR="00FB47C1" w:rsidRDefault="00FB47C1" w:rsidP="00B834E3">
            <w:pPr>
              <w:jc w:val="center"/>
            </w:pPr>
            <w:r>
              <w:rPr>
                <w:rFonts w:ascii="Aptos Narrow" w:hAnsi="Aptos Narrow"/>
                <w:color w:val="000000"/>
                <w:sz w:val="22"/>
                <w:szCs w:val="22"/>
              </w:rPr>
              <w:t>7.19</w:t>
            </w:r>
          </w:p>
        </w:tc>
      </w:tr>
      <w:tr w:rsidR="00734A71" w14:paraId="336B4995" w14:textId="77777777" w:rsidTr="00A726DB">
        <w:tc>
          <w:tcPr>
            <w:tcW w:w="2160" w:type="dxa"/>
            <w:vMerge/>
            <w:tcBorders>
              <w:bottom w:val="single" w:sz="4" w:space="0" w:color="auto"/>
              <w:right w:val="single" w:sz="4" w:space="0" w:color="auto"/>
            </w:tcBorders>
            <w:vAlign w:val="center"/>
          </w:tcPr>
          <w:p w14:paraId="57B763CF"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17CDCA3" w14:textId="77777777" w:rsidR="00FB47C1" w:rsidRPr="005B5B0F" w:rsidRDefault="00FB47C1" w:rsidP="00B834E3">
            <w:pPr>
              <w:rPr>
                <w:b/>
                <w:bCs/>
              </w:rPr>
            </w:pPr>
            <w:r w:rsidRPr="005B5B0F">
              <w:rPr>
                <w:rFonts w:ascii="Aptos Narrow" w:hAnsi="Aptos Narrow"/>
                <w:b/>
                <w:bCs/>
                <w:color w:val="000000"/>
                <w:sz w:val="22"/>
                <w:szCs w:val="22"/>
              </w:rPr>
              <w:t>Murwillumbah Bridge</w:t>
            </w:r>
          </w:p>
        </w:tc>
        <w:tc>
          <w:tcPr>
            <w:tcW w:w="1985" w:type="dxa"/>
            <w:tcBorders>
              <w:top w:val="single" w:sz="4" w:space="0" w:color="auto"/>
              <w:left w:val="nil"/>
              <w:bottom w:val="single" w:sz="4" w:space="0" w:color="auto"/>
              <w:right w:val="single" w:sz="4" w:space="0" w:color="auto"/>
            </w:tcBorders>
            <w:vAlign w:val="center"/>
          </w:tcPr>
          <w:p w14:paraId="3CB91D7A" w14:textId="317DB14A" w:rsidR="00FB47C1" w:rsidRDefault="00FB47C1" w:rsidP="00B834E3">
            <w:pPr>
              <w:jc w:val="center"/>
              <w:rPr>
                <w:rFonts w:ascii="Aptos Narrow" w:hAnsi="Aptos Narrow"/>
                <w:color w:val="000000"/>
                <w:sz w:val="22"/>
                <w:szCs w:val="22"/>
              </w:rPr>
            </w:pPr>
            <w:r>
              <w:rPr>
                <w:rFonts w:ascii="Aptos Narrow" w:hAnsi="Aptos Narrow"/>
                <w:color w:val="000000"/>
                <w:sz w:val="22"/>
                <w:szCs w:val="22"/>
              </w:rPr>
              <w:t>30.3</w:t>
            </w:r>
          </w:p>
        </w:tc>
        <w:tc>
          <w:tcPr>
            <w:tcW w:w="1984" w:type="dxa"/>
            <w:tcBorders>
              <w:top w:val="single" w:sz="4" w:space="0" w:color="auto"/>
              <w:left w:val="single" w:sz="4" w:space="0" w:color="auto"/>
              <w:bottom w:val="single" w:sz="4" w:space="0" w:color="auto"/>
              <w:right w:val="single" w:sz="4" w:space="0" w:color="auto"/>
            </w:tcBorders>
            <w:vAlign w:val="center"/>
          </w:tcPr>
          <w:p w14:paraId="1E291AEE" w14:textId="3A3D28C0" w:rsidR="00FB47C1" w:rsidRDefault="00FB47C1" w:rsidP="00B834E3">
            <w:pPr>
              <w:jc w:val="center"/>
            </w:pPr>
            <w:r>
              <w:rPr>
                <w:rFonts w:ascii="Aptos Narrow" w:hAnsi="Aptos Narrow"/>
                <w:color w:val="000000"/>
                <w:sz w:val="22"/>
                <w:szCs w:val="22"/>
              </w:rPr>
              <w:t>-2.59</w:t>
            </w:r>
          </w:p>
        </w:tc>
        <w:tc>
          <w:tcPr>
            <w:tcW w:w="1985" w:type="dxa"/>
            <w:tcBorders>
              <w:top w:val="single" w:sz="4" w:space="0" w:color="auto"/>
              <w:left w:val="nil"/>
              <w:bottom w:val="single" w:sz="4" w:space="0" w:color="auto"/>
              <w:right w:val="nil"/>
            </w:tcBorders>
            <w:vAlign w:val="center"/>
          </w:tcPr>
          <w:p w14:paraId="29FADB67" w14:textId="1750AA92"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17BFC813" w14:textId="7A888AB1" w:rsidR="00FB47C1" w:rsidRDefault="00FB47C1" w:rsidP="00B834E3">
            <w:pPr>
              <w:jc w:val="center"/>
            </w:pPr>
            <w:r>
              <w:rPr>
                <w:rFonts w:ascii="Aptos Narrow" w:hAnsi="Aptos Narrow"/>
                <w:color w:val="000000"/>
                <w:sz w:val="22"/>
                <w:szCs w:val="22"/>
              </w:rPr>
              <w:t>4.69</w:t>
            </w:r>
          </w:p>
        </w:tc>
      </w:tr>
      <w:tr w:rsidR="00734A71" w14:paraId="5E35212B" w14:textId="77777777" w:rsidTr="00A726DB">
        <w:tc>
          <w:tcPr>
            <w:tcW w:w="2160" w:type="dxa"/>
            <w:vMerge w:val="restart"/>
            <w:tcBorders>
              <w:top w:val="single" w:sz="4" w:space="0" w:color="auto"/>
              <w:right w:val="single" w:sz="4" w:space="0" w:color="auto"/>
            </w:tcBorders>
            <w:vAlign w:val="center"/>
          </w:tcPr>
          <w:p w14:paraId="35F2BA50" w14:textId="77777777" w:rsidR="00FB47C1" w:rsidRPr="00A9222A" w:rsidRDefault="00FB47C1" w:rsidP="00FB47C1">
            <w:pPr>
              <w:rPr>
                <w:rFonts w:ascii="Aptos Narrow" w:hAnsi="Aptos Narrow"/>
                <w:sz w:val="22"/>
                <w:szCs w:val="22"/>
              </w:rPr>
            </w:pPr>
            <w:r>
              <w:rPr>
                <w:rFonts w:ascii="Aptos Narrow" w:hAnsi="Aptos Narrow"/>
                <w:sz w:val="22"/>
                <w:szCs w:val="22"/>
              </w:rPr>
              <w:t>Cudgen Creek</w:t>
            </w:r>
          </w:p>
        </w:tc>
        <w:tc>
          <w:tcPr>
            <w:tcW w:w="2513" w:type="dxa"/>
            <w:tcBorders>
              <w:top w:val="single" w:sz="4" w:space="0" w:color="auto"/>
              <w:left w:val="single" w:sz="4" w:space="0" w:color="auto"/>
              <w:bottom w:val="single" w:sz="4" w:space="0" w:color="auto"/>
              <w:right w:val="single" w:sz="4" w:space="0" w:color="auto"/>
            </w:tcBorders>
            <w:vAlign w:val="center"/>
          </w:tcPr>
          <w:p w14:paraId="3BE25918" w14:textId="77777777" w:rsidR="00FB47C1" w:rsidRPr="005B5B0F" w:rsidRDefault="00FB47C1" w:rsidP="00B834E3">
            <w:pPr>
              <w:rPr>
                <w:b/>
                <w:bCs/>
              </w:rPr>
            </w:pPr>
            <w:r w:rsidRPr="005B5B0F">
              <w:rPr>
                <w:rFonts w:ascii="Aptos Narrow" w:hAnsi="Aptos Narrow"/>
                <w:b/>
                <w:bCs/>
                <w:color w:val="000000"/>
                <w:sz w:val="22"/>
                <w:szCs w:val="22"/>
              </w:rPr>
              <w:t>Kingscliff</w:t>
            </w:r>
          </w:p>
        </w:tc>
        <w:tc>
          <w:tcPr>
            <w:tcW w:w="1985" w:type="dxa"/>
            <w:tcBorders>
              <w:top w:val="single" w:sz="4" w:space="0" w:color="auto"/>
              <w:left w:val="nil"/>
              <w:bottom w:val="single" w:sz="4" w:space="0" w:color="auto"/>
              <w:right w:val="single" w:sz="4" w:space="0" w:color="auto"/>
            </w:tcBorders>
            <w:vAlign w:val="center"/>
          </w:tcPr>
          <w:p w14:paraId="60519A92" w14:textId="0F69B7F1" w:rsidR="00FB47C1" w:rsidRDefault="00FB47C1" w:rsidP="00B834E3">
            <w:pPr>
              <w:jc w:val="center"/>
              <w:rPr>
                <w:rFonts w:ascii="Aptos Narrow" w:hAnsi="Aptos Narrow"/>
                <w:color w:val="000000"/>
                <w:sz w:val="22"/>
                <w:szCs w:val="22"/>
              </w:rPr>
            </w:pPr>
            <w:r>
              <w:rPr>
                <w:rFonts w:ascii="Aptos Narrow" w:hAnsi="Aptos Narrow"/>
                <w:color w:val="000000"/>
                <w:sz w:val="22"/>
                <w:szCs w:val="22"/>
              </w:rPr>
              <w:t>0.3</w:t>
            </w:r>
          </w:p>
        </w:tc>
        <w:tc>
          <w:tcPr>
            <w:tcW w:w="1984" w:type="dxa"/>
            <w:tcBorders>
              <w:top w:val="single" w:sz="4" w:space="0" w:color="auto"/>
              <w:left w:val="single" w:sz="4" w:space="0" w:color="auto"/>
              <w:bottom w:val="single" w:sz="4" w:space="0" w:color="auto"/>
              <w:right w:val="single" w:sz="4" w:space="0" w:color="auto"/>
            </w:tcBorders>
            <w:vAlign w:val="center"/>
          </w:tcPr>
          <w:p w14:paraId="7580B2E0" w14:textId="57511AB3" w:rsidR="00FB47C1" w:rsidRDefault="00FB47C1" w:rsidP="00B834E3">
            <w:pPr>
              <w:jc w:val="center"/>
            </w:pPr>
            <w:r>
              <w:rPr>
                <w:rFonts w:ascii="Aptos Narrow" w:hAnsi="Aptos Narrow"/>
                <w:color w:val="000000"/>
                <w:sz w:val="22"/>
                <w:szCs w:val="22"/>
              </w:rPr>
              <w:t>10.74</w:t>
            </w:r>
          </w:p>
        </w:tc>
        <w:tc>
          <w:tcPr>
            <w:tcW w:w="1985" w:type="dxa"/>
            <w:tcBorders>
              <w:top w:val="single" w:sz="4" w:space="0" w:color="auto"/>
              <w:left w:val="nil"/>
              <w:bottom w:val="single" w:sz="4" w:space="0" w:color="auto"/>
              <w:right w:val="nil"/>
            </w:tcBorders>
            <w:vAlign w:val="center"/>
          </w:tcPr>
          <w:p w14:paraId="655B2E50" w14:textId="0CAC6A13" w:rsidR="00FB47C1" w:rsidRDefault="00FB47C1" w:rsidP="00B834E3">
            <w:pPr>
              <w:jc w:val="center"/>
            </w:pPr>
            <w:r>
              <w:rPr>
                <w:rFonts w:ascii="Aptos Narrow" w:hAnsi="Aptos Narrow"/>
                <w:color w:val="000000"/>
                <w:sz w:val="22"/>
                <w:szCs w:val="22"/>
              </w:rPr>
              <w:t>9.56</w:t>
            </w:r>
          </w:p>
        </w:tc>
        <w:tc>
          <w:tcPr>
            <w:tcW w:w="1984" w:type="dxa"/>
            <w:tcBorders>
              <w:top w:val="single" w:sz="4" w:space="0" w:color="auto"/>
              <w:left w:val="single" w:sz="4" w:space="0" w:color="auto"/>
              <w:bottom w:val="single" w:sz="4" w:space="0" w:color="auto"/>
              <w:right w:val="single" w:sz="4" w:space="0" w:color="auto"/>
            </w:tcBorders>
            <w:vAlign w:val="center"/>
          </w:tcPr>
          <w:p w14:paraId="760CA57A" w14:textId="633DA834" w:rsidR="00FB47C1" w:rsidRDefault="00FB47C1" w:rsidP="00B834E3">
            <w:pPr>
              <w:jc w:val="center"/>
            </w:pPr>
            <w:r>
              <w:rPr>
                <w:rFonts w:ascii="Aptos Narrow" w:hAnsi="Aptos Narrow"/>
                <w:color w:val="000000"/>
                <w:sz w:val="22"/>
                <w:szCs w:val="22"/>
              </w:rPr>
              <w:t>8.84</w:t>
            </w:r>
          </w:p>
        </w:tc>
      </w:tr>
      <w:tr w:rsidR="00734A71" w14:paraId="17D519F3" w14:textId="77777777" w:rsidTr="00A726DB">
        <w:tc>
          <w:tcPr>
            <w:tcW w:w="2160" w:type="dxa"/>
            <w:vMerge/>
            <w:tcBorders>
              <w:bottom w:val="single" w:sz="4" w:space="0" w:color="auto"/>
              <w:right w:val="single" w:sz="4" w:space="0" w:color="auto"/>
            </w:tcBorders>
            <w:vAlign w:val="center"/>
          </w:tcPr>
          <w:p w14:paraId="37466588"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2B1F65D" w14:textId="77777777" w:rsidR="00FB47C1" w:rsidRPr="005B5B0F" w:rsidRDefault="00FB47C1" w:rsidP="00B834E3">
            <w:pPr>
              <w:rPr>
                <w:b/>
                <w:bCs/>
              </w:rPr>
            </w:pPr>
            <w:r w:rsidRPr="005B5B0F">
              <w:rPr>
                <w:rFonts w:ascii="Aptos Narrow" w:hAnsi="Aptos Narrow"/>
                <w:b/>
                <w:bCs/>
                <w:color w:val="000000"/>
                <w:sz w:val="22"/>
                <w:szCs w:val="22"/>
              </w:rPr>
              <w:t>Bogangar</w:t>
            </w:r>
          </w:p>
        </w:tc>
        <w:tc>
          <w:tcPr>
            <w:tcW w:w="1985" w:type="dxa"/>
            <w:tcBorders>
              <w:top w:val="single" w:sz="4" w:space="0" w:color="auto"/>
              <w:left w:val="nil"/>
              <w:bottom w:val="single" w:sz="4" w:space="0" w:color="auto"/>
              <w:right w:val="single" w:sz="4" w:space="0" w:color="auto"/>
            </w:tcBorders>
            <w:vAlign w:val="center"/>
          </w:tcPr>
          <w:p w14:paraId="7456CE26" w14:textId="5BD1F1E9" w:rsidR="00FB47C1" w:rsidRDefault="00FB47C1" w:rsidP="00B834E3">
            <w:pPr>
              <w:jc w:val="center"/>
              <w:rPr>
                <w:rFonts w:ascii="Aptos Narrow" w:hAnsi="Aptos Narrow"/>
                <w:color w:val="000000"/>
                <w:sz w:val="22"/>
                <w:szCs w:val="22"/>
              </w:rPr>
            </w:pPr>
            <w:r>
              <w:rPr>
                <w:rFonts w:ascii="Aptos Narrow" w:hAnsi="Aptos Narrow"/>
                <w:color w:val="000000"/>
                <w:sz w:val="22"/>
                <w:szCs w:val="22"/>
              </w:rPr>
              <w:t>11.9</w:t>
            </w:r>
          </w:p>
        </w:tc>
        <w:tc>
          <w:tcPr>
            <w:tcW w:w="1984" w:type="dxa"/>
            <w:tcBorders>
              <w:top w:val="single" w:sz="4" w:space="0" w:color="auto"/>
              <w:left w:val="single" w:sz="4" w:space="0" w:color="auto"/>
              <w:bottom w:val="single" w:sz="4" w:space="0" w:color="auto"/>
              <w:right w:val="single" w:sz="4" w:space="0" w:color="auto"/>
            </w:tcBorders>
            <w:vAlign w:val="center"/>
          </w:tcPr>
          <w:p w14:paraId="20450D1A" w14:textId="5D7A33C5" w:rsidR="00FB47C1" w:rsidRDefault="00FB47C1" w:rsidP="00B834E3">
            <w:pPr>
              <w:jc w:val="center"/>
            </w:pPr>
            <w:r>
              <w:rPr>
                <w:rFonts w:ascii="Aptos Narrow" w:hAnsi="Aptos Narrow"/>
                <w:color w:val="000000"/>
                <w:sz w:val="22"/>
                <w:szCs w:val="22"/>
              </w:rPr>
              <w:t>5.65</w:t>
            </w:r>
          </w:p>
        </w:tc>
        <w:tc>
          <w:tcPr>
            <w:tcW w:w="1985" w:type="dxa"/>
            <w:tcBorders>
              <w:top w:val="single" w:sz="4" w:space="0" w:color="auto"/>
              <w:left w:val="nil"/>
              <w:bottom w:val="single" w:sz="4" w:space="0" w:color="auto"/>
              <w:right w:val="nil"/>
            </w:tcBorders>
            <w:vAlign w:val="center"/>
          </w:tcPr>
          <w:p w14:paraId="14146495" w14:textId="4D6E15DF" w:rsidR="00FB47C1" w:rsidRDefault="00FB47C1" w:rsidP="00B834E3">
            <w:pPr>
              <w:jc w:val="center"/>
            </w:pPr>
            <w:r>
              <w:rPr>
                <w:rFonts w:ascii="Aptos Narrow" w:hAnsi="Aptos Narrow"/>
                <w:color w:val="000000"/>
                <w:sz w:val="22"/>
                <w:szCs w:val="22"/>
              </w:rPr>
              <w:t>5.40</w:t>
            </w:r>
          </w:p>
        </w:tc>
        <w:tc>
          <w:tcPr>
            <w:tcW w:w="1984" w:type="dxa"/>
            <w:tcBorders>
              <w:top w:val="single" w:sz="4" w:space="0" w:color="auto"/>
              <w:left w:val="single" w:sz="4" w:space="0" w:color="auto"/>
              <w:bottom w:val="single" w:sz="4" w:space="0" w:color="auto"/>
              <w:right w:val="single" w:sz="4" w:space="0" w:color="auto"/>
            </w:tcBorders>
            <w:vAlign w:val="center"/>
          </w:tcPr>
          <w:p w14:paraId="6D635C34" w14:textId="4F6AAF20" w:rsidR="00FB47C1" w:rsidRDefault="00C03022" w:rsidP="00B834E3">
            <w:pPr>
              <w:jc w:val="center"/>
            </w:pPr>
            <w:r>
              <w:rPr>
                <w:rFonts w:ascii="Aptos Narrow" w:hAnsi="Aptos Narrow"/>
                <w:color w:val="000000"/>
                <w:sz w:val="22"/>
                <w:szCs w:val="22"/>
              </w:rPr>
              <w:t>ρ≥0.05</w:t>
            </w:r>
          </w:p>
        </w:tc>
      </w:tr>
      <w:tr w:rsidR="00734A71" w14:paraId="746BDD35" w14:textId="77777777" w:rsidTr="00A726DB">
        <w:tc>
          <w:tcPr>
            <w:tcW w:w="2160" w:type="dxa"/>
            <w:vMerge w:val="restart"/>
            <w:tcBorders>
              <w:top w:val="single" w:sz="4" w:space="0" w:color="auto"/>
              <w:right w:val="single" w:sz="4" w:space="0" w:color="auto"/>
            </w:tcBorders>
            <w:vAlign w:val="center"/>
          </w:tcPr>
          <w:p w14:paraId="655137D9" w14:textId="77777777" w:rsidR="00FB47C1" w:rsidRPr="00A9222A" w:rsidRDefault="00FB47C1" w:rsidP="00FB47C1">
            <w:pPr>
              <w:rPr>
                <w:rFonts w:ascii="Aptos Narrow" w:hAnsi="Aptos Narrow"/>
                <w:sz w:val="22"/>
                <w:szCs w:val="22"/>
              </w:rPr>
            </w:pPr>
            <w:r>
              <w:rPr>
                <w:rFonts w:ascii="Aptos Narrow" w:hAnsi="Aptos Narrow"/>
                <w:sz w:val="22"/>
                <w:szCs w:val="22"/>
              </w:rPr>
              <w:t>Brunswick River</w:t>
            </w:r>
          </w:p>
        </w:tc>
        <w:tc>
          <w:tcPr>
            <w:tcW w:w="2513" w:type="dxa"/>
            <w:tcBorders>
              <w:top w:val="single" w:sz="4" w:space="0" w:color="auto"/>
              <w:left w:val="single" w:sz="4" w:space="0" w:color="auto"/>
              <w:bottom w:val="single" w:sz="4" w:space="0" w:color="auto"/>
              <w:right w:val="single" w:sz="4" w:space="0" w:color="auto"/>
            </w:tcBorders>
            <w:vAlign w:val="center"/>
          </w:tcPr>
          <w:p w14:paraId="77D85EFD" w14:textId="77777777" w:rsidR="00FB47C1" w:rsidRPr="005B5B0F" w:rsidRDefault="00FB47C1" w:rsidP="00B834E3">
            <w:pPr>
              <w:rPr>
                <w:b/>
                <w:bCs/>
              </w:rPr>
            </w:pPr>
            <w:r w:rsidRPr="005B5B0F">
              <w:rPr>
                <w:rFonts w:ascii="Aptos Narrow" w:hAnsi="Aptos Narrow"/>
                <w:b/>
                <w:bCs/>
                <w:color w:val="000000"/>
                <w:sz w:val="22"/>
                <w:szCs w:val="22"/>
              </w:rPr>
              <w:t>Brunswick Heads</w:t>
            </w:r>
          </w:p>
        </w:tc>
        <w:tc>
          <w:tcPr>
            <w:tcW w:w="1985" w:type="dxa"/>
            <w:tcBorders>
              <w:top w:val="single" w:sz="4" w:space="0" w:color="auto"/>
              <w:left w:val="nil"/>
              <w:bottom w:val="single" w:sz="4" w:space="0" w:color="auto"/>
              <w:right w:val="single" w:sz="4" w:space="0" w:color="auto"/>
            </w:tcBorders>
            <w:vAlign w:val="center"/>
          </w:tcPr>
          <w:p w14:paraId="0F1CEDF2" w14:textId="30BEA6E0" w:rsidR="00FB47C1" w:rsidRDefault="00FB47C1" w:rsidP="00B834E3">
            <w:pPr>
              <w:jc w:val="center"/>
              <w:rPr>
                <w:rFonts w:ascii="Aptos Narrow" w:hAnsi="Aptos Narrow"/>
                <w:color w:val="000000"/>
                <w:sz w:val="22"/>
                <w:szCs w:val="22"/>
              </w:rPr>
            </w:pPr>
            <w:r>
              <w:rPr>
                <w:rFonts w:ascii="Aptos Narrow" w:hAnsi="Aptos Narrow"/>
                <w:color w:val="000000"/>
                <w:sz w:val="22"/>
                <w:szCs w:val="22"/>
              </w:rPr>
              <w:t>0.6</w:t>
            </w:r>
          </w:p>
        </w:tc>
        <w:tc>
          <w:tcPr>
            <w:tcW w:w="1984" w:type="dxa"/>
            <w:tcBorders>
              <w:top w:val="single" w:sz="4" w:space="0" w:color="auto"/>
              <w:left w:val="single" w:sz="4" w:space="0" w:color="auto"/>
              <w:bottom w:val="single" w:sz="4" w:space="0" w:color="auto"/>
              <w:right w:val="single" w:sz="4" w:space="0" w:color="auto"/>
            </w:tcBorders>
            <w:vAlign w:val="center"/>
          </w:tcPr>
          <w:p w14:paraId="42C103F9" w14:textId="3420F83D" w:rsidR="00FB47C1" w:rsidRDefault="00FB47C1" w:rsidP="00B834E3">
            <w:pPr>
              <w:jc w:val="center"/>
            </w:pPr>
            <w:r>
              <w:rPr>
                <w:rFonts w:ascii="Aptos Narrow" w:hAnsi="Aptos Narrow"/>
                <w:color w:val="000000"/>
                <w:sz w:val="22"/>
                <w:szCs w:val="22"/>
              </w:rPr>
              <w:t>5.38</w:t>
            </w:r>
          </w:p>
        </w:tc>
        <w:tc>
          <w:tcPr>
            <w:tcW w:w="1985" w:type="dxa"/>
            <w:tcBorders>
              <w:top w:val="single" w:sz="4" w:space="0" w:color="auto"/>
              <w:left w:val="nil"/>
              <w:bottom w:val="single" w:sz="4" w:space="0" w:color="auto"/>
              <w:right w:val="nil"/>
            </w:tcBorders>
            <w:vAlign w:val="center"/>
          </w:tcPr>
          <w:p w14:paraId="01C24F3D" w14:textId="1349E3FB" w:rsidR="00FB47C1" w:rsidRDefault="00FB47C1" w:rsidP="00B834E3">
            <w:pPr>
              <w:jc w:val="center"/>
            </w:pPr>
            <w:r>
              <w:rPr>
                <w:rFonts w:ascii="Aptos Narrow" w:hAnsi="Aptos Narrow"/>
                <w:color w:val="000000"/>
                <w:sz w:val="22"/>
                <w:szCs w:val="22"/>
              </w:rPr>
              <w:t>5.17</w:t>
            </w:r>
          </w:p>
        </w:tc>
        <w:tc>
          <w:tcPr>
            <w:tcW w:w="1984" w:type="dxa"/>
            <w:tcBorders>
              <w:top w:val="single" w:sz="4" w:space="0" w:color="auto"/>
              <w:left w:val="single" w:sz="4" w:space="0" w:color="auto"/>
              <w:bottom w:val="single" w:sz="4" w:space="0" w:color="auto"/>
              <w:right w:val="single" w:sz="4" w:space="0" w:color="auto"/>
            </w:tcBorders>
            <w:vAlign w:val="center"/>
          </w:tcPr>
          <w:p w14:paraId="16667A3B" w14:textId="4ACD4F77" w:rsidR="00FB47C1" w:rsidRDefault="00FB47C1" w:rsidP="00B834E3">
            <w:pPr>
              <w:jc w:val="center"/>
            </w:pPr>
            <w:r>
              <w:rPr>
                <w:rFonts w:ascii="Aptos Narrow" w:hAnsi="Aptos Narrow"/>
                <w:color w:val="000000"/>
                <w:sz w:val="22"/>
                <w:szCs w:val="22"/>
              </w:rPr>
              <w:t>5.08</w:t>
            </w:r>
          </w:p>
        </w:tc>
      </w:tr>
      <w:tr w:rsidR="00734A71" w14:paraId="647BFF69" w14:textId="77777777" w:rsidTr="00A726DB">
        <w:tc>
          <w:tcPr>
            <w:tcW w:w="2160" w:type="dxa"/>
            <w:vMerge/>
            <w:tcBorders>
              <w:right w:val="single" w:sz="4" w:space="0" w:color="auto"/>
            </w:tcBorders>
            <w:vAlign w:val="center"/>
          </w:tcPr>
          <w:p w14:paraId="69123ECD"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C0024BF" w14:textId="77777777" w:rsidR="00FB47C1" w:rsidRDefault="00FB47C1" w:rsidP="00B834E3">
            <w:r>
              <w:rPr>
                <w:rFonts w:ascii="Aptos Narrow" w:hAnsi="Aptos Narrow"/>
                <w:color w:val="000000"/>
                <w:sz w:val="22"/>
                <w:szCs w:val="22"/>
              </w:rPr>
              <w:t>Orana Bridge</w:t>
            </w:r>
          </w:p>
        </w:tc>
        <w:tc>
          <w:tcPr>
            <w:tcW w:w="1985" w:type="dxa"/>
            <w:tcBorders>
              <w:top w:val="single" w:sz="4" w:space="0" w:color="auto"/>
              <w:left w:val="nil"/>
              <w:bottom w:val="single" w:sz="4" w:space="0" w:color="auto"/>
              <w:right w:val="single" w:sz="4" w:space="0" w:color="auto"/>
            </w:tcBorders>
            <w:vAlign w:val="center"/>
          </w:tcPr>
          <w:p w14:paraId="5141ACCC" w14:textId="68E6C55D" w:rsidR="00FB47C1" w:rsidRDefault="00FB47C1" w:rsidP="00B834E3">
            <w:pPr>
              <w:jc w:val="center"/>
              <w:rPr>
                <w:rFonts w:ascii="Aptos Narrow" w:hAnsi="Aptos Narrow"/>
                <w:color w:val="000000"/>
                <w:sz w:val="22"/>
                <w:szCs w:val="22"/>
              </w:rPr>
            </w:pPr>
            <w:r>
              <w:rPr>
                <w:rFonts w:ascii="Aptos Narrow" w:hAnsi="Aptos Narrow"/>
                <w:color w:val="000000"/>
                <w:sz w:val="22"/>
                <w:szCs w:val="22"/>
              </w:rPr>
              <w:t>3.9</w:t>
            </w:r>
          </w:p>
        </w:tc>
        <w:tc>
          <w:tcPr>
            <w:tcW w:w="1984" w:type="dxa"/>
            <w:tcBorders>
              <w:top w:val="single" w:sz="4" w:space="0" w:color="auto"/>
              <w:left w:val="single" w:sz="4" w:space="0" w:color="auto"/>
              <w:bottom w:val="single" w:sz="4" w:space="0" w:color="auto"/>
              <w:right w:val="single" w:sz="4" w:space="0" w:color="auto"/>
            </w:tcBorders>
            <w:vAlign w:val="center"/>
          </w:tcPr>
          <w:p w14:paraId="2C8EB145" w14:textId="78F91713"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79335D89" w14:textId="14BBD11A" w:rsidR="00FB47C1" w:rsidRDefault="00FB47C1" w:rsidP="00B834E3">
            <w:pPr>
              <w:jc w:val="center"/>
            </w:pPr>
            <w:r>
              <w:rPr>
                <w:rFonts w:ascii="Aptos Narrow" w:hAnsi="Aptos Narrow"/>
                <w:color w:val="000000"/>
                <w:sz w:val="22"/>
                <w:szCs w:val="22"/>
              </w:rPr>
              <w:t>2.54</w:t>
            </w:r>
          </w:p>
        </w:tc>
        <w:tc>
          <w:tcPr>
            <w:tcW w:w="1984" w:type="dxa"/>
            <w:tcBorders>
              <w:top w:val="single" w:sz="4" w:space="0" w:color="auto"/>
              <w:left w:val="single" w:sz="4" w:space="0" w:color="auto"/>
              <w:bottom w:val="single" w:sz="4" w:space="0" w:color="auto"/>
              <w:right w:val="single" w:sz="4" w:space="0" w:color="auto"/>
            </w:tcBorders>
            <w:vAlign w:val="center"/>
          </w:tcPr>
          <w:p w14:paraId="429836D2" w14:textId="416E7733" w:rsidR="00FB47C1" w:rsidRDefault="00FB47C1" w:rsidP="00B834E3">
            <w:pPr>
              <w:jc w:val="center"/>
            </w:pPr>
            <w:r>
              <w:rPr>
                <w:rFonts w:ascii="Aptos Narrow" w:hAnsi="Aptos Narrow"/>
                <w:color w:val="000000"/>
                <w:sz w:val="22"/>
                <w:szCs w:val="22"/>
              </w:rPr>
              <w:t>3.31</w:t>
            </w:r>
          </w:p>
        </w:tc>
      </w:tr>
      <w:tr w:rsidR="00734A71" w14:paraId="50B66B20" w14:textId="77777777" w:rsidTr="00A726DB">
        <w:tc>
          <w:tcPr>
            <w:tcW w:w="2160" w:type="dxa"/>
            <w:vMerge/>
            <w:tcBorders>
              <w:right w:val="single" w:sz="4" w:space="0" w:color="auto"/>
            </w:tcBorders>
            <w:vAlign w:val="center"/>
          </w:tcPr>
          <w:p w14:paraId="04025948"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6927D57A" w14:textId="77777777" w:rsidR="00FB47C1" w:rsidRDefault="00FB47C1" w:rsidP="00B834E3">
            <w:r>
              <w:rPr>
                <w:rFonts w:ascii="Aptos Narrow" w:hAnsi="Aptos Narrow"/>
                <w:color w:val="000000"/>
                <w:sz w:val="22"/>
                <w:szCs w:val="22"/>
              </w:rPr>
              <w:t>Billinudgel</w:t>
            </w:r>
          </w:p>
        </w:tc>
        <w:tc>
          <w:tcPr>
            <w:tcW w:w="1985" w:type="dxa"/>
            <w:tcBorders>
              <w:top w:val="single" w:sz="4" w:space="0" w:color="auto"/>
              <w:left w:val="nil"/>
              <w:bottom w:val="single" w:sz="4" w:space="0" w:color="auto"/>
              <w:right w:val="single" w:sz="4" w:space="0" w:color="auto"/>
            </w:tcBorders>
            <w:vAlign w:val="center"/>
          </w:tcPr>
          <w:p w14:paraId="0A0614E6" w14:textId="4D3EB4DC" w:rsidR="00FB47C1" w:rsidRDefault="00FB47C1" w:rsidP="00B834E3">
            <w:pPr>
              <w:jc w:val="center"/>
              <w:rPr>
                <w:rFonts w:ascii="Aptos Narrow" w:hAnsi="Aptos Narrow"/>
                <w:color w:val="000000"/>
                <w:sz w:val="22"/>
                <w:szCs w:val="22"/>
              </w:rPr>
            </w:pPr>
            <w:r>
              <w:rPr>
                <w:rFonts w:ascii="Aptos Narrow" w:hAnsi="Aptos Narrow"/>
                <w:color w:val="000000"/>
                <w:sz w:val="22"/>
                <w:szCs w:val="22"/>
              </w:rPr>
              <w:t>9.5</w:t>
            </w:r>
          </w:p>
        </w:tc>
        <w:tc>
          <w:tcPr>
            <w:tcW w:w="1984" w:type="dxa"/>
            <w:tcBorders>
              <w:top w:val="single" w:sz="4" w:space="0" w:color="auto"/>
              <w:left w:val="single" w:sz="4" w:space="0" w:color="auto"/>
              <w:bottom w:val="single" w:sz="4" w:space="0" w:color="auto"/>
              <w:right w:val="single" w:sz="4" w:space="0" w:color="auto"/>
            </w:tcBorders>
            <w:vAlign w:val="center"/>
          </w:tcPr>
          <w:p w14:paraId="38359D9C" w14:textId="02D2AE83" w:rsidR="00FB47C1" w:rsidRDefault="00FB47C1" w:rsidP="00B834E3">
            <w:pPr>
              <w:jc w:val="center"/>
            </w:pPr>
            <w:r>
              <w:rPr>
                <w:rFonts w:ascii="Aptos Narrow" w:hAnsi="Aptos Narrow"/>
                <w:color w:val="000000"/>
                <w:sz w:val="22"/>
                <w:szCs w:val="22"/>
              </w:rPr>
              <w:t>1.59</w:t>
            </w:r>
          </w:p>
        </w:tc>
        <w:tc>
          <w:tcPr>
            <w:tcW w:w="1985" w:type="dxa"/>
            <w:tcBorders>
              <w:top w:val="single" w:sz="4" w:space="0" w:color="auto"/>
              <w:left w:val="nil"/>
              <w:bottom w:val="single" w:sz="4" w:space="0" w:color="auto"/>
              <w:right w:val="nil"/>
            </w:tcBorders>
            <w:vAlign w:val="center"/>
          </w:tcPr>
          <w:p w14:paraId="7BEC3FE9" w14:textId="4078E2E3" w:rsidR="00FB47C1" w:rsidRDefault="00FB47C1" w:rsidP="00B834E3">
            <w:pPr>
              <w:jc w:val="center"/>
            </w:pPr>
            <w:r>
              <w:rPr>
                <w:rFonts w:ascii="Aptos Narrow" w:hAnsi="Aptos Narrow"/>
                <w:color w:val="000000"/>
                <w:sz w:val="22"/>
                <w:szCs w:val="22"/>
              </w:rPr>
              <w:t>2.5</w:t>
            </w:r>
          </w:p>
        </w:tc>
        <w:tc>
          <w:tcPr>
            <w:tcW w:w="1984" w:type="dxa"/>
            <w:tcBorders>
              <w:top w:val="single" w:sz="4" w:space="0" w:color="auto"/>
              <w:left w:val="single" w:sz="4" w:space="0" w:color="auto"/>
              <w:bottom w:val="single" w:sz="4" w:space="0" w:color="auto"/>
              <w:right w:val="single" w:sz="4" w:space="0" w:color="auto"/>
            </w:tcBorders>
            <w:vAlign w:val="center"/>
          </w:tcPr>
          <w:p w14:paraId="315CD078" w14:textId="78A4EA84" w:rsidR="00FB47C1" w:rsidRDefault="00FB47C1" w:rsidP="00B834E3">
            <w:pPr>
              <w:jc w:val="center"/>
            </w:pPr>
            <w:r>
              <w:rPr>
                <w:rFonts w:ascii="Aptos Narrow" w:hAnsi="Aptos Narrow"/>
                <w:color w:val="000000"/>
                <w:sz w:val="22"/>
                <w:szCs w:val="22"/>
              </w:rPr>
              <w:t>3.5</w:t>
            </w:r>
          </w:p>
        </w:tc>
      </w:tr>
      <w:tr w:rsidR="00734A71" w14:paraId="473CDEFC" w14:textId="77777777" w:rsidTr="00A726DB">
        <w:tc>
          <w:tcPr>
            <w:tcW w:w="2160" w:type="dxa"/>
            <w:vMerge/>
            <w:tcBorders>
              <w:bottom w:val="single" w:sz="4" w:space="0" w:color="auto"/>
              <w:right w:val="single" w:sz="4" w:space="0" w:color="auto"/>
            </w:tcBorders>
            <w:vAlign w:val="center"/>
          </w:tcPr>
          <w:p w14:paraId="01389B2C"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3A593B7" w14:textId="77777777" w:rsidR="00FB47C1" w:rsidRPr="005B5B0F" w:rsidRDefault="00FB47C1" w:rsidP="00B834E3">
            <w:pPr>
              <w:rPr>
                <w:b/>
                <w:bCs/>
              </w:rPr>
            </w:pPr>
            <w:r w:rsidRPr="005B5B0F">
              <w:rPr>
                <w:rFonts w:ascii="Aptos Narrow" w:hAnsi="Aptos Narrow"/>
                <w:b/>
                <w:bCs/>
                <w:color w:val="000000"/>
                <w:sz w:val="22"/>
                <w:szCs w:val="22"/>
              </w:rPr>
              <w:t>Mullumbimby</w:t>
            </w:r>
          </w:p>
        </w:tc>
        <w:tc>
          <w:tcPr>
            <w:tcW w:w="1985" w:type="dxa"/>
            <w:tcBorders>
              <w:top w:val="single" w:sz="4" w:space="0" w:color="auto"/>
              <w:left w:val="nil"/>
              <w:bottom w:val="single" w:sz="4" w:space="0" w:color="auto"/>
              <w:right w:val="single" w:sz="4" w:space="0" w:color="auto"/>
            </w:tcBorders>
            <w:vAlign w:val="center"/>
          </w:tcPr>
          <w:p w14:paraId="67C999F2" w14:textId="24403F47" w:rsidR="00FB47C1" w:rsidRDefault="00FB47C1" w:rsidP="00B834E3">
            <w:pPr>
              <w:jc w:val="center"/>
              <w:rPr>
                <w:rFonts w:ascii="Aptos Narrow" w:hAnsi="Aptos Narrow"/>
                <w:color w:val="000000"/>
                <w:sz w:val="22"/>
                <w:szCs w:val="22"/>
              </w:rPr>
            </w:pPr>
            <w:r>
              <w:rPr>
                <w:rFonts w:ascii="Aptos Narrow" w:hAnsi="Aptos Narrow"/>
                <w:color w:val="000000"/>
                <w:sz w:val="22"/>
                <w:szCs w:val="22"/>
              </w:rPr>
              <w:t>11.6</w:t>
            </w:r>
          </w:p>
        </w:tc>
        <w:tc>
          <w:tcPr>
            <w:tcW w:w="1984" w:type="dxa"/>
            <w:tcBorders>
              <w:top w:val="single" w:sz="4" w:space="0" w:color="auto"/>
              <w:left w:val="single" w:sz="4" w:space="0" w:color="auto"/>
              <w:bottom w:val="single" w:sz="4" w:space="0" w:color="auto"/>
              <w:right w:val="single" w:sz="4" w:space="0" w:color="auto"/>
            </w:tcBorders>
            <w:vAlign w:val="center"/>
          </w:tcPr>
          <w:p w14:paraId="3220BE2E" w14:textId="677D8BF6"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2D2CC2E7" w14:textId="4A6B33CA" w:rsidR="00FB47C1" w:rsidRDefault="00FB47C1" w:rsidP="00B834E3">
            <w:pPr>
              <w:jc w:val="center"/>
            </w:pPr>
            <w:r>
              <w:rPr>
                <w:rFonts w:ascii="Aptos Narrow" w:hAnsi="Aptos Narrow"/>
                <w:color w:val="000000"/>
                <w:sz w:val="22"/>
                <w:szCs w:val="22"/>
              </w:rPr>
              <w:t>2.26</w:t>
            </w:r>
          </w:p>
        </w:tc>
        <w:tc>
          <w:tcPr>
            <w:tcW w:w="1984" w:type="dxa"/>
            <w:tcBorders>
              <w:top w:val="single" w:sz="4" w:space="0" w:color="auto"/>
              <w:left w:val="single" w:sz="4" w:space="0" w:color="auto"/>
              <w:bottom w:val="single" w:sz="4" w:space="0" w:color="auto"/>
              <w:right w:val="single" w:sz="4" w:space="0" w:color="auto"/>
            </w:tcBorders>
            <w:vAlign w:val="center"/>
          </w:tcPr>
          <w:p w14:paraId="293DE9BE" w14:textId="32E57C2D" w:rsidR="00FB47C1" w:rsidRDefault="00FB47C1" w:rsidP="00B834E3">
            <w:pPr>
              <w:jc w:val="center"/>
            </w:pPr>
            <w:r>
              <w:rPr>
                <w:rFonts w:ascii="Aptos Narrow" w:hAnsi="Aptos Narrow"/>
                <w:color w:val="000000"/>
                <w:sz w:val="22"/>
                <w:szCs w:val="22"/>
              </w:rPr>
              <w:t>2.01</w:t>
            </w:r>
          </w:p>
        </w:tc>
      </w:tr>
      <w:tr w:rsidR="00734A71" w14:paraId="708511D8" w14:textId="77777777" w:rsidTr="00A726DB">
        <w:tc>
          <w:tcPr>
            <w:tcW w:w="2160" w:type="dxa"/>
            <w:vMerge w:val="restart"/>
            <w:tcBorders>
              <w:top w:val="single" w:sz="4" w:space="0" w:color="auto"/>
              <w:right w:val="single" w:sz="4" w:space="0" w:color="auto"/>
            </w:tcBorders>
            <w:vAlign w:val="center"/>
          </w:tcPr>
          <w:p w14:paraId="054355E6" w14:textId="77777777" w:rsidR="00FB47C1" w:rsidRPr="00A9222A" w:rsidRDefault="00FB47C1" w:rsidP="00FB47C1">
            <w:pPr>
              <w:rPr>
                <w:rFonts w:ascii="Aptos Narrow" w:hAnsi="Aptos Narrow"/>
                <w:sz w:val="22"/>
                <w:szCs w:val="22"/>
              </w:rPr>
            </w:pPr>
            <w:r>
              <w:rPr>
                <w:rFonts w:ascii="Aptos Narrow" w:hAnsi="Aptos Narrow"/>
                <w:sz w:val="22"/>
                <w:szCs w:val="22"/>
              </w:rPr>
              <w:t>Richmond River</w:t>
            </w:r>
          </w:p>
        </w:tc>
        <w:tc>
          <w:tcPr>
            <w:tcW w:w="2513" w:type="dxa"/>
            <w:tcBorders>
              <w:top w:val="single" w:sz="4" w:space="0" w:color="auto"/>
              <w:left w:val="single" w:sz="4" w:space="0" w:color="auto"/>
              <w:bottom w:val="single" w:sz="4" w:space="0" w:color="auto"/>
              <w:right w:val="single" w:sz="4" w:space="0" w:color="auto"/>
            </w:tcBorders>
            <w:vAlign w:val="center"/>
          </w:tcPr>
          <w:p w14:paraId="0342FEB2" w14:textId="77777777" w:rsidR="00FB47C1" w:rsidRPr="005B5B0F" w:rsidRDefault="00FB47C1" w:rsidP="00B834E3">
            <w:pPr>
              <w:rPr>
                <w:b/>
                <w:bCs/>
              </w:rPr>
            </w:pPr>
            <w:r w:rsidRPr="005B5B0F">
              <w:rPr>
                <w:rFonts w:ascii="Aptos Narrow" w:hAnsi="Aptos Narrow"/>
                <w:b/>
                <w:bCs/>
                <w:color w:val="000000"/>
                <w:sz w:val="22"/>
                <w:szCs w:val="22"/>
              </w:rPr>
              <w:t>Byrnes Point</w:t>
            </w:r>
          </w:p>
        </w:tc>
        <w:tc>
          <w:tcPr>
            <w:tcW w:w="1985" w:type="dxa"/>
            <w:tcBorders>
              <w:top w:val="single" w:sz="4" w:space="0" w:color="auto"/>
              <w:left w:val="nil"/>
              <w:bottom w:val="single" w:sz="4" w:space="0" w:color="auto"/>
              <w:right w:val="single" w:sz="4" w:space="0" w:color="auto"/>
            </w:tcBorders>
            <w:vAlign w:val="center"/>
          </w:tcPr>
          <w:p w14:paraId="3625471F" w14:textId="565A912A" w:rsidR="00FB47C1" w:rsidRDefault="00FB47C1" w:rsidP="00B834E3">
            <w:pPr>
              <w:jc w:val="center"/>
              <w:rPr>
                <w:rFonts w:ascii="Aptos Narrow" w:hAnsi="Aptos Narrow"/>
                <w:color w:val="000000"/>
                <w:sz w:val="22"/>
                <w:szCs w:val="22"/>
              </w:rPr>
            </w:pPr>
            <w:r>
              <w:rPr>
                <w:rFonts w:ascii="Aptos Narrow" w:hAnsi="Aptos Narrow"/>
                <w:color w:val="000000"/>
                <w:sz w:val="22"/>
                <w:szCs w:val="22"/>
              </w:rPr>
              <w:t>6.7</w:t>
            </w:r>
          </w:p>
        </w:tc>
        <w:tc>
          <w:tcPr>
            <w:tcW w:w="1984" w:type="dxa"/>
            <w:tcBorders>
              <w:top w:val="single" w:sz="4" w:space="0" w:color="auto"/>
              <w:left w:val="single" w:sz="4" w:space="0" w:color="auto"/>
              <w:bottom w:val="single" w:sz="4" w:space="0" w:color="auto"/>
              <w:right w:val="single" w:sz="4" w:space="0" w:color="auto"/>
            </w:tcBorders>
            <w:vAlign w:val="center"/>
          </w:tcPr>
          <w:p w14:paraId="3C31B799" w14:textId="566F5B4C" w:rsidR="00FB47C1" w:rsidRDefault="00FB47C1" w:rsidP="00B834E3">
            <w:pPr>
              <w:jc w:val="center"/>
            </w:pPr>
            <w:r>
              <w:rPr>
                <w:rFonts w:ascii="Aptos Narrow" w:hAnsi="Aptos Narrow"/>
                <w:color w:val="000000"/>
                <w:sz w:val="22"/>
                <w:szCs w:val="22"/>
              </w:rPr>
              <w:t>5.23</w:t>
            </w:r>
          </w:p>
        </w:tc>
        <w:tc>
          <w:tcPr>
            <w:tcW w:w="1985" w:type="dxa"/>
            <w:tcBorders>
              <w:top w:val="single" w:sz="4" w:space="0" w:color="auto"/>
              <w:left w:val="nil"/>
              <w:bottom w:val="single" w:sz="4" w:space="0" w:color="auto"/>
              <w:right w:val="nil"/>
            </w:tcBorders>
            <w:vAlign w:val="center"/>
          </w:tcPr>
          <w:p w14:paraId="5A5D469E" w14:textId="0DAEA374" w:rsidR="00FB47C1" w:rsidRDefault="00FB47C1" w:rsidP="00B834E3">
            <w:pPr>
              <w:jc w:val="center"/>
            </w:pPr>
            <w:r>
              <w:rPr>
                <w:rFonts w:ascii="Aptos Narrow" w:hAnsi="Aptos Narrow"/>
                <w:color w:val="000000"/>
                <w:sz w:val="22"/>
                <w:szCs w:val="22"/>
              </w:rPr>
              <w:t>6.22</w:t>
            </w:r>
          </w:p>
        </w:tc>
        <w:tc>
          <w:tcPr>
            <w:tcW w:w="1984" w:type="dxa"/>
            <w:tcBorders>
              <w:top w:val="single" w:sz="4" w:space="0" w:color="auto"/>
              <w:left w:val="single" w:sz="4" w:space="0" w:color="auto"/>
              <w:bottom w:val="single" w:sz="4" w:space="0" w:color="auto"/>
              <w:right w:val="single" w:sz="4" w:space="0" w:color="auto"/>
            </w:tcBorders>
            <w:vAlign w:val="center"/>
          </w:tcPr>
          <w:p w14:paraId="476B0AAB" w14:textId="28D98F22" w:rsidR="00FB47C1" w:rsidRDefault="00FB47C1" w:rsidP="00B834E3">
            <w:pPr>
              <w:jc w:val="center"/>
            </w:pPr>
            <w:r>
              <w:rPr>
                <w:rFonts w:ascii="Aptos Narrow" w:hAnsi="Aptos Narrow"/>
                <w:color w:val="000000"/>
                <w:sz w:val="22"/>
                <w:szCs w:val="22"/>
              </w:rPr>
              <w:t>7.48</w:t>
            </w:r>
          </w:p>
        </w:tc>
      </w:tr>
      <w:tr w:rsidR="00734A71" w14:paraId="5994F991" w14:textId="77777777" w:rsidTr="00A726DB">
        <w:tc>
          <w:tcPr>
            <w:tcW w:w="2160" w:type="dxa"/>
            <w:vMerge/>
            <w:tcBorders>
              <w:right w:val="single" w:sz="4" w:space="0" w:color="auto"/>
            </w:tcBorders>
            <w:vAlign w:val="center"/>
          </w:tcPr>
          <w:p w14:paraId="3C0A6F80"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76447DB" w14:textId="77777777" w:rsidR="00FB47C1" w:rsidRPr="005B5B0F" w:rsidRDefault="00FB47C1" w:rsidP="00B834E3">
            <w:pPr>
              <w:rPr>
                <w:b/>
                <w:bCs/>
              </w:rPr>
            </w:pPr>
            <w:r w:rsidRPr="005B5B0F">
              <w:rPr>
                <w:rFonts w:ascii="Aptos Narrow" w:hAnsi="Aptos Narrow"/>
                <w:b/>
                <w:bCs/>
                <w:color w:val="000000"/>
                <w:sz w:val="22"/>
                <w:szCs w:val="22"/>
              </w:rPr>
              <w:t>Wardell</w:t>
            </w:r>
          </w:p>
        </w:tc>
        <w:tc>
          <w:tcPr>
            <w:tcW w:w="1985" w:type="dxa"/>
            <w:tcBorders>
              <w:top w:val="single" w:sz="4" w:space="0" w:color="auto"/>
              <w:left w:val="nil"/>
              <w:bottom w:val="single" w:sz="4" w:space="0" w:color="auto"/>
              <w:right w:val="single" w:sz="4" w:space="0" w:color="auto"/>
            </w:tcBorders>
            <w:vAlign w:val="center"/>
          </w:tcPr>
          <w:p w14:paraId="7397C3C8" w14:textId="12A2A8A3" w:rsidR="00FB47C1" w:rsidRDefault="00FB47C1" w:rsidP="00B834E3">
            <w:pPr>
              <w:jc w:val="center"/>
              <w:rPr>
                <w:rFonts w:ascii="Aptos Narrow" w:hAnsi="Aptos Narrow"/>
                <w:color w:val="000000"/>
                <w:sz w:val="22"/>
                <w:szCs w:val="22"/>
              </w:rPr>
            </w:pPr>
            <w:r>
              <w:rPr>
                <w:rFonts w:ascii="Aptos Narrow" w:hAnsi="Aptos Narrow"/>
                <w:color w:val="000000"/>
                <w:sz w:val="22"/>
                <w:szCs w:val="22"/>
              </w:rPr>
              <w:t>18.3</w:t>
            </w:r>
          </w:p>
        </w:tc>
        <w:tc>
          <w:tcPr>
            <w:tcW w:w="1984" w:type="dxa"/>
            <w:tcBorders>
              <w:top w:val="single" w:sz="4" w:space="0" w:color="auto"/>
              <w:left w:val="single" w:sz="4" w:space="0" w:color="auto"/>
              <w:bottom w:val="single" w:sz="4" w:space="0" w:color="auto"/>
              <w:right w:val="single" w:sz="4" w:space="0" w:color="auto"/>
            </w:tcBorders>
            <w:vAlign w:val="center"/>
          </w:tcPr>
          <w:p w14:paraId="5D258BE7" w14:textId="090E57EB"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0474F3C4" w14:textId="7FC14F29"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15B84753" w14:textId="3D54DB73" w:rsidR="00FB47C1" w:rsidRDefault="00C03022" w:rsidP="00B834E3">
            <w:pPr>
              <w:jc w:val="center"/>
            </w:pPr>
            <w:r>
              <w:rPr>
                <w:rFonts w:ascii="Aptos Narrow" w:hAnsi="Aptos Narrow"/>
                <w:color w:val="000000"/>
                <w:sz w:val="22"/>
                <w:szCs w:val="22"/>
              </w:rPr>
              <w:t>ρ≥0.05</w:t>
            </w:r>
          </w:p>
        </w:tc>
      </w:tr>
      <w:tr w:rsidR="00734A71" w14:paraId="64BBBC84" w14:textId="77777777" w:rsidTr="00A726DB">
        <w:tc>
          <w:tcPr>
            <w:tcW w:w="2160" w:type="dxa"/>
            <w:vMerge/>
            <w:tcBorders>
              <w:right w:val="single" w:sz="4" w:space="0" w:color="auto"/>
            </w:tcBorders>
            <w:vAlign w:val="center"/>
          </w:tcPr>
          <w:p w14:paraId="43371547"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3382A52" w14:textId="77777777" w:rsidR="00FB47C1" w:rsidRPr="005B5B0F" w:rsidRDefault="00FB47C1" w:rsidP="00B834E3">
            <w:pPr>
              <w:rPr>
                <w:b/>
                <w:bCs/>
              </w:rPr>
            </w:pPr>
            <w:r w:rsidRPr="005B5B0F">
              <w:rPr>
                <w:rFonts w:ascii="Aptos Narrow" w:hAnsi="Aptos Narrow"/>
                <w:b/>
                <w:bCs/>
                <w:color w:val="000000"/>
                <w:sz w:val="22"/>
                <w:szCs w:val="22"/>
              </w:rPr>
              <w:t>Woodburn</w:t>
            </w:r>
          </w:p>
        </w:tc>
        <w:tc>
          <w:tcPr>
            <w:tcW w:w="1985" w:type="dxa"/>
            <w:tcBorders>
              <w:top w:val="single" w:sz="4" w:space="0" w:color="auto"/>
              <w:left w:val="nil"/>
              <w:bottom w:val="single" w:sz="4" w:space="0" w:color="auto"/>
              <w:right w:val="single" w:sz="4" w:space="0" w:color="auto"/>
            </w:tcBorders>
            <w:vAlign w:val="center"/>
          </w:tcPr>
          <w:p w14:paraId="03EF9B48" w14:textId="41D81D7D" w:rsidR="00FB47C1" w:rsidRDefault="00FB47C1" w:rsidP="00B834E3">
            <w:pPr>
              <w:jc w:val="center"/>
              <w:rPr>
                <w:rFonts w:ascii="Aptos Narrow" w:hAnsi="Aptos Narrow"/>
                <w:color w:val="000000"/>
                <w:sz w:val="22"/>
                <w:szCs w:val="22"/>
              </w:rPr>
            </w:pPr>
            <w:r>
              <w:rPr>
                <w:rFonts w:ascii="Aptos Narrow" w:hAnsi="Aptos Narrow"/>
                <w:color w:val="000000"/>
                <w:sz w:val="22"/>
                <w:szCs w:val="22"/>
              </w:rPr>
              <w:t>42.7</w:t>
            </w:r>
          </w:p>
        </w:tc>
        <w:tc>
          <w:tcPr>
            <w:tcW w:w="1984" w:type="dxa"/>
            <w:tcBorders>
              <w:top w:val="single" w:sz="4" w:space="0" w:color="auto"/>
              <w:left w:val="single" w:sz="4" w:space="0" w:color="auto"/>
              <w:bottom w:val="single" w:sz="4" w:space="0" w:color="auto"/>
              <w:right w:val="single" w:sz="4" w:space="0" w:color="auto"/>
            </w:tcBorders>
            <w:vAlign w:val="center"/>
          </w:tcPr>
          <w:p w14:paraId="0CBC6A5A" w14:textId="064F75AB" w:rsidR="00FB47C1" w:rsidRDefault="00FB47C1" w:rsidP="00B834E3">
            <w:pPr>
              <w:jc w:val="center"/>
            </w:pPr>
            <w:r>
              <w:rPr>
                <w:rFonts w:ascii="Aptos Narrow" w:hAnsi="Aptos Narrow"/>
                <w:color w:val="000000"/>
                <w:sz w:val="22"/>
                <w:szCs w:val="22"/>
              </w:rPr>
              <w:t>5.32</w:t>
            </w:r>
          </w:p>
        </w:tc>
        <w:tc>
          <w:tcPr>
            <w:tcW w:w="1985" w:type="dxa"/>
            <w:tcBorders>
              <w:top w:val="single" w:sz="4" w:space="0" w:color="auto"/>
              <w:left w:val="nil"/>
              <w:bottom w:val="single" w:sz="4" w:space="0" w:color="auto"/>
              <w:right w:val="nil"/>
            </w:tcBorders>
            <w:vAlign w:val="center"/>
          </w:tcPr>
          <w:p w14:paraId="3348BB04" w14:textId="3606D6AD" w:rsidR="00FB47C1" w:rsidRDefault="00FB47C1" w:rsidP="00B834E3">
            <w:pPr>
              <w:jc w:val="center"/>
            </w:pPr>
            <w:r>
              <w:rPr>
                <w:rFonts w:ascii="Aptos Narrow" w:hAnsi="Aptos Narrow"/>
                <w:color w:val="000000"/>
                <w:sz w:val="22"/>
                <w:szCs w:val="22"/>
              </w:rPr>
              <w:t>5.59</w:t>
            </w:r>
          </w:p>
        </w:tc>
        <w:tc>
          <w:tcPr>
            <w:tcW w:w="1984" w:type="dxa"/>
            <w:tcBorders>
              <w:top w:val="single" w:sz="4" w:space="0" w:color="auto"/>
              <w:left w:val="single" w:sz="4" w:space="0" w:color="auto"/>
              <w:bottom w:val="single" w:sz="4" w:space="0" w:color="auto"/>
              <w:right w:val="single" w:sz="4" w:space="0" w:color="auto"/>
            </w:tcBorders>
            <w:vAlign w:val="center"/>
          </w:tcPr>
          <w:p w14:paraId="083B4466" w14:textId="69C5B1CD" w:rsidR="00FB47C1" w:rsidRDefault="00FB47C1" w:rsidP="00B834E3">
            <w:pPr>
              <w:jc w:val="center"/>
            </w:pPr>
            <w:r>
              <w:rPr>
                <w:rFonts w:ascii="Aptos Narrow" w:hAnsi="Aptos Narrow"/>
                <w:color w:val="000000"/>
                <w:sz w:val="22"/>
                <w:szCs w:val="22"/>
              </w:rPr>
              <w:t>6.7</w:t>
            </w:r>
          </w:p>
        </w:tc>
      </w:tr>
      <w:tr w:rsidR="00734A71" w14:paraId="0535DE3E" w14:textId="77777777" w:rsidTr="00A726DB">
        <w:tc>
          <w:tcPr>
            <w:tcW w:w="2160" w:type="dxa"/>
            <w:vMerge/>
            <w:tcBorders>
              <w:right w:val="single" w:sz="4" w:space="0" w:color="auto"/>
            </w:tcBorders>
            <w:vAlign w:val="center"/>
          </w:tcPr>
          <w:p w14:paraId="113C0E64"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4800BE29" w14:textId="77777777" w:rsidR="00FB47C1" w:rsidRPr="005B5B0F" w:rsidRDefault="00FB47C1" w:rsidP="00B834E3">
            <w:pPr>
              <w:rPr>
                <w:b/>
                <w:bCs/>
              </w:rPr>
            </w:pPr>
            <w:r w:rsidRPr="005B5B0F">
              <w:rPr>
                <w:rFonts w:ascii="Aptos Narrow" w:hAnsi="Aptos Narrow"/>
                <w:b/>
                <w:bCs/>
                <w:color w:val="000000"/>
                <w:sz w:val="22"/>
                <w:szCs w:val="22"/>
              </w:rPr>
              <w:t>Rocky Mouth Creek</w:t>
            </w:r>
          </w:p>
        </w:tc>
        <w:tc>
          <w:tcPr>
            <w:tcW w:w="1985" w:type="dxa"/>
            <w:tcBorders>
              <w:top w:val="single" w:sz="4" w:space="0" w:color="auto"/>
              <w:left w:val="nil"/>
              <w:bottom w:val="single" w:sz="4" w:space="0" w:color="auto"/>
              <w:right w:val="single" w:sz="4" w:space="0" w:color="auto"/>
            </w:tcBorders>
            <w:vAlign w:val="center"/>
          </w:tcPr>
          <w:p w14:paraId="68467C25" w14:textId="76F7F9EF" w:rsidR="00FB47C1" w:rsidRDefault="00FB47C1" w:rsidP="00B834E3">
            <w:pPr>
              <w:jc w:val="center"/>
              <w:rPr>
                <w:rFonts w:ascii="Aptos Narrow" w:hAnsi="Aptos Narrow"/>
                <w:color w:val="000000"/>
                <w:sz w:val="22"/>
                <w:szCs w:val="22"/>
              </w:rPr>
            </w:pPr>
            <w:r>
              <w:rPr>
                <w:rFonts w:ascii="Aptos Narrow" w:hAnsi="Aptos Narrow"/>
                <w:color w:val="000000"/>
                <w:sz w:val="22"/>
                <w:szCs w:val="22"/>
              </w:rPr>
              <w:t>46.3</w:t>
            </w:r>
          </w:p>
        </w:tc>
        <w:tc>
          <w:tcPr>
            <w:tcW w:w="1984" w:type="dxa"/>
            <w:tcBorders>
              <w:top w:val="single" w:sz="4" w:space="0" w:color="auto"/>
              <w:left w:val="single" w:sz="4" w:space="0" w:color="auto"/>
              <w:bottom w:val="single" w:sz="4" w:space="0" w:color="auto"/>
              <w:right w:val="single" w:sz="4" w:space="0" w:color="auto"/>
            </w:tcBorders>
            <w:vAlign w:val="center"/>
          </w:tcPr>
          <w:p w14:paraId="5F8C0EB3" w14:textId="3161C371" w:rsidR="00FB47C1" w:rsidRDefault="00FB47C1" w:rsidP="00B834E3">
            <w:pPr>
              <w:jc w:val="center"/>
            </w:pPr>
            <w:r>
              <w:rPr>
                <w:rFonts w:ascii="Aptos Narrow" w:hAnsi="Aptos Narrow"/>
                <w:color w:val="000000"/>
                <w:sz w:val="22"/>
                <w:szCs w:val="22"/>
              </w:rPr>
              <w:t>4.368</w:t>
            </w:r>
          </w:p>
        </w:tc>
        <w:tc>
          <w:tcPr>
            <w:tcW w:w="1985" w:type="dxa"/>
            <w:tcBorders>
              <w:top w:val="single" w:sz="4" w:space="0" w:color="auto"/>
              <w:left w:val="nil"/>
              <w:bottom w:val="single" w:sz="4" w:space="0" w:color="auto"/>
              <w:right w:val="nil"/>
            </w:tcBorders>
            <w:vAlign w:val="center"/>
          </w:tcPr>
          <w:p w14:paraId="1B1CC0C5" w14:textId="3F666B36" w:rsidR="00FB47C1" w:rsidRDefault="00FB47C1" w:rsidP="00B834E3">
            <w:pPr>
              <w:jc w:val="center"/>
            </w:pPr>
            <w:r>
              <w:rPr>
                <w:rFonts w:ascii="Aptos Narrow" w:hAnsi="Aptos Narrow"/>
                <w:color w:val="000000"/>
                <w:sz w:val="22"/>
                <w:szCs w:val="22"/>
              </w:rPr>
              <w:t>2.94</w:t>
            </w:r>
          </w:p>
        </w:tc>
        <w:tc>
          <w:tcPr>
            <w:tcW w:w="1984" w:type="dxa"/>
            <w:tcBorders>
              <w:top w:val="single" w:sz="4" w:space="0" w:color="auto"/>
              <w:left w:val="single" w:sz="4" w:space="0" w:color="auto"/>
              <w:bottom w:val="single" w:sz="4" w:space="0" w:color="auto"/>
              <w:right w:val="single" w:sz="4" w:space="0" w:color="auto"/>
            </w:tcBorders>
            <w:vAlign w:val="center"/>
          </w:tcPr>
          <w:p w14:paraId="391C13F1" w14:textId="1F7EE790" w:rsidR="00FB47C1" w:rsidRDefault="00C03022" w:rsidP="00B834E3">
            <w:pPr>
              <w:jc w:val="center"/>
            </w:pPr>
            <w:r>
              <w:rPr>
                <w:rFonts w:ascii="Aptos Narrow" w:hAnsi="Aptos Narrow"/>
                <w:color w:val="000000"/>
                <w:sz w:val="22"/>
                <w:szCs w:val="22"/>
              </w:rPr>
              <w:t>ρ≥0.05</w:t>
            </w:r>
          </w:p>
        </w:tc>
      </w:tr>
      <w:tr w:rsidR="00734A71" w14:paraId="39E38FA6" w14:textId="77777777" w:rsidTr="00A726DB">
        <w:tc>
          <w:tcPr>
            <w:tcW w:w="2160" w:type="dxa"/>
            <w:vMerge/>
            <w:tcBorders>
              <w:right w:val="single" w:sz="4" w:space="0" w:color="auto"/>
            </w:tcBorders>
            <w:vAlign w:val="center"/>
          </w:tcPr>
          <w:p w14:paraId="7E9BB441"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65F299C" w14:textId="77777777" w:rsidR="00FB47C1" w:rsidRPr="00E2302F" w:rsidRDefault="00FB47C1" w:rsidP="00B834E3">
            <w:pPr>
              <w:rPr>
                <w:b/>
                <w:bCs/>
              </w:rPr>
            </w:pPr>
            <w:proofErr w:type="spellStart"/>
            <w:r w:rsidRPr="00E2302F">
              <w:rPr>
                <w:rFonts w:ascii="Aptos Narrow" w:hAnsi="Aptos Narrow"/>
                <w:b/>
                <w:bCs/>
                <w:color w:val="000000"/>
                <w:sz w:val="22"/>
                <w:szCs w:val="22"/>
              </w:rPr>
              <w:t>Bungawalbin</w:t>
            </w:r>
            <w:proofErr w:type="spellEnd"/>
          </w:p>
        </w:tc>
        <w:tc>
          <w:tcPr>
            <w:tcW w:w="1985" w:type="dxa"/>
            <w:tcBorders>
              <w:top w:val="single" w:sz="4" w:space="0" w:color="auto"/>
              <w:left w:val="nil"/>
              <w:bottom w:val="single" w:sz="4" w:space="0" w:color="auto"/>
              <w:right w:val="single" w:sz="4" w:space="0" w:color="auto"/>
            </w:tcBorders>
            <w:vAlign w:val="center"/>
          </w:tcPr>
          <w:p w14:paraId="56DED52D" w14:textId="13F107BD" w:rsidR="00FB47C1" w:rsidRDefault="00FB47C1" w:rsidP="00B834E3">
            <w:pPr>
              <w:jc w:val="center"/>
              <w:rPr>
                <w:rFonts w:ascii="Aptos Narrow" w:hAnsi="Aptos Narrow"/>
                <w:color w:val="000000"/>
                <w:sz w:val="22"/>
                <w:szCs w:val="22"/>
              </w:rPr>
            </w:pPr>
            <w:r>
              <w:rPr>
                <w:rFonts w:ascii="Aptos Narrow" w:hAnsi="Aptos Narrow"/>
                <w:color w:val="000000"/>
                <w:sz w:val="22"/>
                <w:szCs w:val="22"/>
              </w:rPr>
              <w:t>55.4</w:t>
            </w:r>
          </w:p>
        </w:tc>
        <w:tc>
          <w:tcPr>
            <w:tcW w:w="1984" w:type="dxa"/>
            <w:tcBorders>
              <w:top w:val="single" w:sz="4" w:space="0" w:color="auto"/>
              <w:left w:val="single" w:sz="4" w:space="0" w:color="auto"/>
              <w:bottom w:val="single" w:sz="4" w:space="0" w:color="auto"/>
              <w:right w:val="single" w:sz="4" w:space="0" w:color="auto"/>
            </w:tcBorders>
            <w:vAlign w:val="center"/>
          </w:tcPr>
          <w:p w14:paraId="7BCC1338" w14:textId="0E9380DF" w:rsidR="00FB47C1" w:rsidRDefault="00FB47C1" w:rsidP="00B834E3">
            <w:pPr>
              <w:jc w:val="center"/>
            </w:pPr>
            <w:r>
              <w:rPr>
                <w:rFonts w:ascii="Aptos Narrow" w:hAnsi="Aptos Narrow"/>
                <w:color w:val="000000"/>
                <w:sz w:val="22"/>
                <w:szCs w:val="22"/>
              </w:rPr>
              <w:t>9.76</w:t>
            </w:r>
          </w:p>
        </w:tc>
        <w:tc>
          <w:tcPr>
            <w:tcW w:w="1985" w:type="dxa"/>
            <w:tcBorders>
              <w:top w:val="single" w:sz="4" w:space="0" w:color="auto"/>
              <w:left w:val="nil"/>
              <w:bottom w:val="single" w:sz="4" w:space="0" w:color="auto"/>
              <w:right w:val="nil"/>
            </w:tcBorders>
            <w:vAlign w:val="center"/>
          </w:tcPr>
          <w:p w14:paraId="5F0A4B78" w14:textId="572BD194" w:rsidR="00FB47C1" w:rsidRDefault="00FB47C1" w:rsidP="00B834E3">
            <w:pPr>
              <w:jc w:val="center"/>
            </w:pPr>
            <w:r>
              <w:rPr>
                <w:rFonts w:ascii="Aptos Narrow" w:hAnsi="Aptos Narrow"/>
                <w:color w:val="000000"/>
                <w:sz w:val="22"/>
                <w:szCs w:val="22"/>
              </w:rPr>
              <w:t>9.42</w:t>
            </w:r>
          </w:p>
        </w:tc>
        <w:tc>
          <w:tcPr>
            <w:tcW w:w="1984" w:type="dxa"/>
            <w:tcBorders>
              <w:top w:val="single" w:sz="4" w:space="0" w:color="auto"/>
              <w:left w:val="single" w:sz="4" w:space="0" w:color="auto"/>
              <w:bottom w:val="single" w:sz="4" w:space="0" w:color="auto"/>
              <w:right w:val="single" w:sz="4" w:space="0" w:color="auto"/>
            </w:tcBorders>
            <w:vAlign w:val="center"/>
          </w:tcPr>
          <w:p w14:paraId="28FE2BD0" w14:textId="6042FC62" w:rsidR="00FB47C1" w:rsidRDefault="00FB47C1" w:rsidP="00B834E3">
            <w:pPr>
              <w:jc w:val="center"/>
            </w:pPr>
            <w:r>
              <w:rPr>
                <w:rFonts w:ascii="Aptos Narrow" w:hAnsi="Aptos Narrow"/>
                <w:color w:val="000000"/>
                <w:sz w:val="22"/>
                <w:szCs w:val="22"/>
              </w:rPr>
              <w:t>9.5</w:t>
            </w:r>
          </w:p>
        </w:tc>
      </w:tr>
      <w:tr w:rsidR="00734A71" w14:paraId="18B0DB86" w14:textId="77777777" w:rsidTr="00A726DB">
        <w:tc>
          <w:tcPr>
            <w:tcW w:w="2160" w:type="dxa"/>
            <w:vMerge/>
            <w:tcBorders>
              <w:bottom w:val="single" w:sz="4" w:space="0" w:color="auto"/>
              <w:right w:val="single" w:sz="4" w:space="0" w:color="auto"/>
            </w:tcBorders>
            <w:vAlign w:val="center"/>
          </w:tcPr>
          <w:p w14:paraId="6A0A98E9"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3991908" w14:textId="77777777" w:rsidR="00FB47C1" w:rsidRPr="00E2302F" w:rsidRDefault="00FB47C1" w:rsidP="00B834E3">
            <w:pPr>
              <w:rPr>
                <w:b/>
                <w:bCs/>
              </w:rPr>
            </w:pPr>
            <w:r w:rsidRPr="00E2302F">
              <w:rPr>
                <w:rFonts w:ascii="Aptos Narrow" w:hAnsi="Aptos Narrow"/>
                <w:b/>
                <w:bCs/>
                <w:color w:val="000000"/>
                <w:sz w:val="22"/>
                <w:szCs w:val="22"/>
              </w:rPr>
              <w:t>Coraki</w:t>
            </w:r>
          </w:p>
        </w:tc>
        <w:tc>
          <w:tcPr>
            <w:tcW w:w="1985" w:type="dxa"/>
            <w:tcBorders>
              <w:top w:val="single" w:sz="4" w:space="0" w:color="auto"/>
              <w:left w:val="nil"/>
              <w:bottom w:val="single" w:sz="4" w:space="0" w:color="auto"/>
              <w:right w:val="single" w:sz="4" w:space="0" w:color="auto"/>
            </w:tcBorders>
            <w:vAlign w:val="center"/>
          </w:tcPr>
          <w:p w14:paraId="1224793F" w14:textId="1A71BF48" w:rsidR="00FB47C1" w:rsidRDefault="00FB47C1" w:rsidP="00B834E3">
            <w:pPr>
              <w:jc w:val="center"/>
              <w:rPr>
                <w:rFonts w:ascii="Aptos Narrow" w:hAnsi="Aptos Narrow"/>
                <w:color w:val="000000"/>
                <w:sz w:val="22"/>
                <w:szCs w:val="22"/>
              </w:rPr>
            </w:pPr>
            <w:r>
              <w:rPr>
                <w:rFonts w:ascii="Aptos Narrow" w:hAnsi="Aptos Narrow"/>
                <w:color w:val="000000"/>
                <w:sz w:val="22"/>
                <w:szCs w:val="22"/>
              </w:rPr>
              <w:t>63.5</w:t>
            </w:r>
          </w:p>
        </w:tc>
        <w:tc>
          <w:tcPr>
            <w:tcW w:w="1984" w:type="dxa"/>
            <w:tcBorders>
              <w:top w:val="single" w:sz="4" w:space="0" w:color="auto"/>
              <w:left w:val="single" w:sz="4" w:space="0" w:color="auto"/>
              <w:bottom w:val="single" w:sz="4" w:space="0" w:color="auto"/>
              <w:right w:val="single" w:sz="4" w:space="0" w:color="auto"/>
            </w:tcBorders>
            <w:vAlign w:val="center"/>
          </w:tcPr>
          <w:p w14:paraId="13622173" w14:textId="4BC3B50A" w:rsidR="00FB47C1" w:rsidRDefault="00FB47C1" w:rsidP="00B834E3">
            <w:pPr>
              <w:jc w:val="center"/>
            </w:pPr>
            <w:r>
              <w:rPr>
                <w:rFonts w:ascii="Aptos Narrow" w:hAnsi="Aptos Narrow"/>
                <w:color w:val="000000"/>
                <w:sz w:val="22"/>
                <w:szCs w:val="22"/>
              </w:rPr>
              <w:t>3.81</w:t>
            </w:r>
          </w:p>
        </w:tc>
        <w:tc>
          <w:tcPr>
            <w:tcW w:w="1985" w:type="dxa"/>
            <w:tcBorders>
              <w:top w:val="single" w:sz="4" w:space="0" w:color="auto"/>
              <w:left w:val="nil"/>
              <w:bottom w:val="single" w:sz="4" w:space="0" w:color="auto"/>
              <w:right w:val="nil"/>
            </w:tcBorders>
            <w:vAlign w:val="center"/>
          </w:tcPr>
          <w:p w14:paraId="36A9EE94" w14:textId="4714083C" w:rsidR="00FB47C1" w:rsidRDefault="00FB47C1" w:rsidP="00B834E3">
            <w:pPr>
              <w:jc w:val="center"/>
            </w:pPr>
            <w:r>
              <w:rPr>
                <w:rFonts w:ascii="Aptos Narrow" w:hAnsi="Aptos Narrow"/>
                <w:color w:val="000000"/>
                <w:sz w:val="22"/>
                <w:szCs w:val="22"/>
              </w:rPr>
              <w:t>3.71</w:t>
            </w:r>
          </w:p>
        </w:tc>
        <w:tc>
          <w:tcPr>
            <w:tcW w:w="1984" w:type="dxa"/>
            <w:tcBorders>
              <w:top w:val="single" w:sz="4" w:space="0" w:color="auto"/>
              <w:left w:val="single" w:sz="4" w:space="0" w:color="auto"/>
              <w:bottom w:val="single" w:sz="4" w:space="0" w:color="auto"/>
              <w:right w:val="single" w:sz="4" w:space="0" w:color="auto"/>
            </w:tcBorders>
            <w:vAlign w:val="center"/>
          </w:tcPr>
          <w:p w14:paraId="30326747" w14:textId="53CFA49A" w:rsidR="00FB47C1" w:rsidRDefault="00FB47C1" w:rsidP="00B834E3">
            <w:pPr>
              <w:jc w:val="center"/>
            </w:pPr>
            <w:r>
              <w:rPr>
                <w:rFonts w:ascii="Aptos Narrow" w:hAnsi="Aptos Narrow"/>
                <w:color w:val="000000"/>
                <w:sz w:val="22"/>
                <w:szCs w:val="22"/>
              </w:rPr>
              <w:t>3.92</w:t>
            </w:r>
          </w:p>
        </w:tc>
      </w:tr>
      <w:tr w:rsidR="00734A71" w14:paraId="2318050A" w14:textId="77777777" w:rsidTr="00A726DB">
        <w:tc>
          <w:tcPr>
            <w:tcW w:w="2160" w:type="dxa"/>
            <w:vMerge w:val="restart"/>
            <w:tcBorders>
              <w:top w:val="single" w:sz="4" w:space="0" w:color="auto"/>
              <w:right w:val="single" w:sz="4" w:space="0" w:color="auto"/>
            </w:tcBorders>
            <w:vAlign w:val="center"/>
          </w:tcPr>
          <w:p w14:paraId="53E25728" w14:textId="77777777" w:rsidR="00FB47C1" w:rsidRPr="00A9222A" w:rsidRDefault="00FB47C1" w:rsidP="00FB47C1">
            <w:pPr>
              <w:rPr>
                <w:rFonts w:ascii="Aptos Narrow" w:hAnsi="Aptos Narrow"/>
                <w:sz w:val="22"/>
                <w:szCs w:val="22"/>
              </w:rPr>
            </w:pPr>
            <w:r>
              <w:rPr>
                <w:rFonts w:ascii="Aptos Narrow" w:hAnsi="Aptos Narrow"/>
                <w:sz w:val="22"/>
                <w:szCs w:val="22"/>
              </w:rPr>
              <w:t>Clarence River</w:t>
            </w:r>
          </w:p>
        </w:tc>
        <w:tc>
          <w:tcPr>
            <w:tcW w:w="2513" w:type="dxa"/>
            <w:tcBorders>
              <w:top w:val="single" w:sz="4" w:space="0" w:color="auto"/>
              <w:left w:val="single" w:sz="4" w:space="0" w:color="auto"/>
              <w:bottom w:val="single" w:sz="4" w:space="0" w:color="auto"/>
              <w:right w:val="single" w:sz="4" w:space="0" w:color="auto"/>
            </w:tcBorders>
            <w:vAlign w:val="center"/>
          </w:tcPr>
          <w:p w14:paraId="2D366B34" w14:textId="77777777" w:rsidR="00FB47C1" w:rsidRPr="00E2302F" w:rsidRDefault="00FB47C1" w:rsidP="00B834E3">
            <w:pPr>
              <w:rPr>
                <w:b/>
                <w:bCs/>
              </w:rPr>
            </w:pPr>
            <w:r w:rsidRPr="00E2302F">
              <w:rPr>
                <w:rFonts w:ascii="Aptos Narrow" w:hAnsi="Aptos Narrow"/>
                <w:b/>
                <w:bCs/>
                <w:color w:val="000000"/>
                <w:sz w:val="22"/>
                <w:szCs w:val="22"/>
              </w:rPr>
              <w:t>Yamba</w:t>
            </w:r>
          </w:p>
        </w:tc>
        <w:tc>
          <w:tcPr>
            <w:tcW w:w="1985" w:type="dxa"/>
            <w:tcBorders>
              <w:top w:val="single" w:sz="4" w:space="0" w:color="auto"/>
              <w:left w:val="nil"/>
              <w:bottom w:val="single" w:sz="4" w:space="0" w:color="auto"/>
              <w:right w:val="single" w:sz="4" w:space="0" w:color="auto"/>
            </w:tcBorders>
            <w:vAlign w:val="center"/>
          </w:tcPr>
          <w:p w14:paraId="5D8CA5B7" w14:textId="773A63E8" w:rsidR="00FB47C1" w:rsidRDefault="00FB47C1" w:rsidP="00B834E3">
            <w:pPr>
              <w:jc w:val="center"/>
              <w:rPr>
                <w:rFonts w:ascii="Aptos Narrow" w:hAnsi="Aptos Narrow"/>
                <w:color w:val="000000"/>
                <w:sz w:val="22"/>
                <w:szCs w:val="22"/>
              </w:rPr>
            </w:pPr>
            <w:r>
              <w:rPr>
                <w:rFonts w:ascii="Aptos Narrow" w:hAnsi="Aptos Narrow"/>
                <w:color w:val="000000"/>
                <w:sz w:val="22"/>
                <w:szCs w:val="22"/>
              </w:rPr>
              <w:t>0.9</w:t>
            </w:r>
          </w:p>
        </w:tc>
        <w:tc>
          <w:tcPr>
            <w:tcW w:w="1984" w:type="dxa"/>
            <w:tcBorders>
              <w:top w:val="single" w:sz="4" w:space="0" w:color="auto"/>
              <w:left w:val="single" w:sz="4" w:space="0" w:color="auto"/>
              <w:bottom w:val="single" w:sz="4" w:space="0" w:color="auto"/>
              <w:right w:val="single" w:sz="4" w:space="0" w:color="auto"/>
            </w:tcBorders>
            <w:vAlign w:val="center"/>
          </w:tcPr>
          <w:p w14:paraId="1BBB8348" w14:textId="04D91F8F" w:rsidR="00FB47C1" w:rsidRDefault="00FB47C1" w:rsidP="00B834E3">
            <w:pPr>
              <w:jc w:val="center"/>
            </w:pPr>
            <w:r>
              <w:rPr>
                <w:rFonts w:ascii="Aptos Narrow" w:hAnsi="Aptos Narrow"/>
                <w:color w:val="000000"/>
                <w:sz w:val="22"/>
                <w:szCs w:val="22"/>
              </w:rPr>
              <w:t>4.6</w:t>
            </w:r>
          </w:p>
        </w:tc>
        <w:tc>
          <w:tcPr>
            <w:tcW w:w="1985" w:type="dxa"/>
            <w:tcBorders>
              <w:top w:val="single" w:sz="4" w:space="0" w:color="auto"/>
              <w:left w:val="nil"/>
              <w:bottom w:val="single" w:sz="4" w:space="0" w:color="auto"/>
              <w:right w:val="nil"/>
            </w:tcBorders>
            <w:vAlign w:val="center"/>
          </w:tcPr>
          <w:p w14:paraId="03A82F63" w14:textId="668CCE18" w:rsidR="00FB47C1" w:rsidRDefault="00FB47C1" w:rsidP="00B834E3">
            <w:pPr>
              <w:jc w:val="center"/>
            </w:pPr>
            <w:r>
              <w:rPr>
                <w:rFonts w:ascii="Aptos Narrow" w:hAnsi="Aptos Narrow"/>
                <w:color w:val="000000"/>
                <w:sz w:val="22"/>
                <w:szCs w:val="22"/>
              </w:rPr>
              <w:t>4.09</w:t>
            </w:r>
          </w:p>
        </w:tc>
        <w:tc>
          <w:tcPr>
            <w:tcW w:w="1984" w:type="dxa"/>
            <w:tcBorders>
              <w:top w:val="single" w:sz="4" w:space="0" w:color="auto"/>
              <w:left w:val="single" w:sz="4" w:space="0" w:color="auto"/>
              <w:bottom w:val="single" w:sz="4" w:space="0" w:color="auto"/>
              <w:right w:val="single" w:sz="4" w:space="0" w:color="auto"/>
            </w:tcBorders>
            <w:vAlign w:val="center"/>
          </w:tcPr>
          <w:p w14:paraId="662E8E5A" w14:textId="5FEA8F6B" w:rsidR="00FB47C1" w:rsidRDefault="00FB47C1" w:rsidP="00B834E3">
            <w:pPr>
              <w:jc w:val="center"/>
            </w:pPr>
            <w:r>
              <w:rPr>
                <w:rFonts w:ascii="Aptos Narrow" w:hAnsi="Aptos Narrow"/>
                <w:color w:val="000000"/>
                <w:sz w:val="22"/>
                <w:szCs w:val="22"/>
              </w:rPr>
              <w:t>3.91</w:t>
            </w:r>
          </w:p>
        </w:tc>
      </w:tr>
      <w:tr w:rsidR="00734A71" w14:paraId="5006E422" w14:textId="77777777" w:rsidTr="00A726DB">
        <w:tc>
          <w:tcPr>
            <w:tcW w:w="2160" w:type="dxa"/>
            <w:vMerge/>
            <w:tcBorders>
              <w:right w:val="single" w:sz="4" w:space="0" w:color="auto"/>
            </w:tcBorders>
            <w:vAlign w:val="center"/>
          </w:tcPr>
          <w:p w14:paraId="6B860B26"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1066ABB1" w14:textId="77777777" w:rsidR="00FB47C1" w:rsidRDefault="00FB47C1" w:rsidP="00B834E3">
            <w:r>
              <w:rPr>
                <w:rFonts w:ascii="Aptos Narrow" w:hAnsi="Aptos Narrow"/>
                <w:color w:val="000000"/>
                <w:sz w:val="22"/>
                <w:szCs w:val="22"/>
              </w:rPr>
              <w:t>Oyster Channel</w:t>
            </w:r>
          </w:p>
        </w:tc>
        <w:tc>
          <w:tcPr>
            <w:tcW w:w="1985" w:type="dxa"/>
            <w:tcBorders>
              <w:top w:val="single" w:sz="4" w:space="0" w:color="auto"/>
              <w:left w:val="nil"/>
              <w:bottom w:val="single" w:sz="4" w:space="0" w:color="auto"/>
              <w:right w:val="single" w:sz="4" w:space="0" w:color="auto"/>
            </w:tcBorders>
            <w:vAlign w:val="center"/>
          </w:tcPr>
          <w:p w14:paraId="6D4C2AC8" w14:textId="6E60883F" w:rsidR="00FB47C1" w:rsidRDefault="00FB47C1" w:rsidP="00B834E3">
            <w:pPr>
              <w:jc w:val="center"/>
              <w:rPr>
                <w:rFonts w:ascii="Aptos Narrow" w:hAnsi="Aptos Narrow"/>
                <w:color w:val="000000"/>
                <w:sz w:val="22"/>
                <w:szCs w:val="22"/>
              </w:rPr>
            </w:pPr>
            <w:r>
              <w:rPr>
                <w:rFonts w:ascii="Aptos Narrow" w:hAnsi="Aptos Narrow"/>
                <w:color w:val="000000"/>
                <w:sz w:val="22"/>
                <w:szCs w:val="22"/>
              </w:rPr>
              <w:t>7.8</w:t>
            </w:r>
          </w:p>
        </w:tc>
        <w:tc>
          <w:tcPr>
            <w:tcW w:w="1984" w:type="dxa"/>
            <w:tcBorders>
              <w:top w:val="single" w:sz="4" w:space="0" w:color="auto"/>
              <w:left w:val="single" w:sz="4" w:space="0" w:color="auto"/>
              <w:bottom w:val="single" w:sz="4" w:space="0" w:color="auto"/>
              <w:right w:val="single" w:sz="4" w:space="0" w:color="auto"/>
            </w:tcBorders>
            <w:vAlign w:val="center"/>
          </w:tcPr>
          <w:p w14:paraId="4DD55494" w14:textId="177BC71C" w:rsidR="00FB47C1" w:rsidRDefault="00FB47C1" w:rsidP="00B834E3">
            <w:pPr>
              <w:jc w:val="center"/>
            </w:pPr>
            <w:r>
              <w:rPr>
                <w:rFonts w:ascii="Aptos Narrow" w:hAnsi="Aptos Narrow"/>
                <w:color w:val="000000"/>
                <w:sz w:val="22"/>
                <w:szCs w:val="22"/>
              </w:rPr>
              <w:t>3.86</w:t>
            </w:r>
          </w:p>
        </w:tc>
        <w:tc>
          <w:tcPr>
            <w:tcW w:w="1985" w:type="dxa"/>
            <w:tcBorders>
              <w:top w:val="single" w:sz="4" w:space="0" w:color="auto"/>
              <w:left w:val="nil"/>
              <w:bottom w:val="single" w:sz="4" w:space="0" w:color="auto"/>
              <w:right w:val="nil"/>
            </w:tcBorders>
            <w:vAlign w:val="center"/>
          </w:tcPr>
          <w:p w14:paraId="0C1AA336" w14:textId="42CB68ED" w:rsidR="00FB47C1" w:rsidRDefault="00FB47C1" w:rsidP="00B834E3">
            <w:pPr>
              <w:jc w:val="center"/>
            </w:pPr>
            <w:r>
              <w:rPr>
                <w:rFonts w:ascii="Aptos Narrow" w:hAnsi="Aptos Narrow"/>
                <w:color w:val="000000"/>
                <w:sz w:val="22"/>
                <w:szCs w:val="22"/>
              </w:rPr>
              <w:t>3.54</w:t>
            </w:r>
          </w:p>
        </w:tc>
        <w:tc>
          <w:tcPr>
            <w:tcW w:w="1984" w:type="dxa"/>
            <w:tcBorders>
              <w:top w:val="single" w:sz="4" w:space="0" w:color="auto"/>
              <w:left w:val="single" w:sz="4" w:space="0" w:color="auto"/>
              <w:bottom w:val="single" w:sz="4" w:space="0" w:color="auto"/>
              <w:right w:val="single" w:sz="4" w:space="0" w:color="auto"/>
            </w:tcBorders>
            <w:vAlign w:val="center"/>
          </w:tcPr>
          <w:p w14:paraId="74F4023D" w14:textId="448CF627" w:rsidR="00FB47C1" w:rsidRDefault="00FB47C1" w:rsidP="00B834E3">
            <w:pPr>
              <w:jc w:val="center"/>
            </w:pPr>
            <w:r>
              <w:rPr>
                <w:rFonts w:ascii="Aptos Narrow" w:hAnsi="Aptos Narrow"/>
                <w:color w:val="000000"/>
                <w:sz w:val="22"/>
                <w:szCs w:val="22"/>
              </w:rPr>
              <w:t>4.62</w:t>
            </w:r>
          </w:p>
        </w:tc>
      </w:tr>
      <w:tr w:rsidR="00734A71" w14:paraId="38B91B39" w14:textId="77777777" w:rsidTr="00A726DB">
        <w:tc>
          <w:tcPr>
            <w:tcW w:w="2160" w:type="dxa"/>
            <w:vMerge/>
            <w:tcBorders>
              <w:right w:val="single" w:sz="4" w:space="0" w:color="auto"/>
            </w:tcBorders>
            <w:vAlign w:val="center"/>
          </w:tcPr>
          <w:p w14:paraId="336ABD80"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0F4A67A" w14:textId="77777777" w:rsidR="00FB47C1" w:rsidRDefault="00FB47C1" w:rsidP="00B834E3">
            <w:r>
              <w:rPr>
                <w:rFonts w:ascii="Aptos Narrow" w:hAnsi="Aptos Narrow"/>
                <w:color w:val="000000"/>
                <w:sz w:val="22"/>
                <w:szCs w:val="22"/>
              </w:rPr>
              <w:t>Palmers Island Bridge</w:t>
            </w:r>
          </w:p>
        </w:tc>
        <w:tc>
          <w:tcPr>
            <w:tcW w:w="1985" w:type="dxa"/>
            <w:tcBorders>
              <w:top w:val="single" w:sz="4" w:space="0" w:color="auto"/>
              <w:left w:val="nil"/>
              <w:bottom w:val="single" w:sz="4" w:space="0" w:color="auto"/>
              <w:right w:val="single" w:sz="4" w:space="0" w:color="auto"/>
            </w:tcBorders>
            <w:vAlign w:val="center"/>
          </w:tcPr>
          <w:p w14:paraId="2BBF48E0" w14:textId="58B6FA46" w:rsidR="00FB47C1" w:rsidRDefault="00FB47C1" w:rsidP="00B834E3">
            <w:pPr>
              <w:jc w:val="center"/>
              <w:rPr>
                <w:rFonts w:ascii="Aptos Narrow" w:hAnsi="Aptos Narrow"/>
                <w:color w:val="000000"/>
                <w:sz w:val="22"/>
                <w:szCs w:val="22"/>
              </w:rPr>
            </w:pPr>
            <w:r>
              <w:rPr>
                <w:rFonts w:ascii="Aptos Narrow" w:hAnsi="Aptos Narrow"/>
                <w:color w:val="000000"/>
                <w:sz w:val="22"/>
                <w:szCs w:val="22"/>
              </w:rPr>
              <w:t>17.1</w:t>
            </w:r>
          </w:p>
        </w:tc>
        <w:tc>
          <w:tcPr>
            <w:tcW w:w="1984" w:type="dxa"/>
            <w:tcBorders>
              <w:top w:val="single" w:sz="4" w:space="0" w:color="auto"/>
              <w:left w:val="single" w:sz="4" w:space="0" w:color="auto"/>
              <w:bottom w:val="single" w:sz="4" w:space="0" w:color="auto"/>
              <w:right w:val="single" w:sz="4" w:space="0" w:color="auto"/>
            </w:tcBorders>
            <w:vAlign w:val="center"/>
          </w:tcPr>
          <w:p w14:paraId="64A35B07" w14:textId="02924914" w:rsidR="00FB47C1" w:rsidRDefault="00FB47C1" w:rsidP="00B834E3">
            <w:pPr>
              <w:jc w:val="center"/>
            </w:pPr>
            <w:r>
              <w:rPr>
                <w:rFonts w:ascii="Aptos Narrow" w:hAnsi="Aptos Narrow"/>
                <w:color w:val="000000"/>
                <w:sz w:val="22"/>
                <w:szCs w:val="22"/>
              </w:rPr>
              <w:t>2.47</w:t>
            </w:r>
          </w:p>
        </w:tc>
        <w:tc>
          <w:tcPr>
            <w:tcW w:w="1985" w:type="dxa"/>
            <w:tcBorders>
              <w:top w:val="single" w:sz="4" w:space="0" w:color="auto"/>
              <w:left w:val="nil"/>
              <w:bottom w:val="single" w:sz="4" w:space="0" w:color="auto"/>
              <w:right w:val="nil"/>
            </w:tcBorders>
            <w:vAlign w:val="center"/>
          </w:tcPr>
          <w:p w14:paraId="69E80B09" w14:textId="10852FC1" w:rsidR="00FB47C1" w:rsidRDefault="00FB47C1" w:rsidP="00B834E3">
            <w:pPr>
              <w:jc w:val="center"/>
            </w:pPr>
            <w:r>
              <w:rPr>
                <w:rFonts w:ascii="Aptos Narrow" w:hAnsi="Aptos Narrow"/>
                <w:color w:val="000000"/>
                <w:sz w:val="22"/>
                <w:szCs w:val="22"/>
              </w:rPr>
              <w:t>2.86</w:t>
            </w:r>
          </w:p>
        </w:tc>
        <w:tc>
          <w:tcPr>
            <w:tcW w:w="1984" w:type="dxa"/>
            <w:tcBorders>
              <w:top w:val="single" w:sz="4" w:space="0" w:color="auto"/>
              <w:left w:val="single" w:sz="4" w:space="0" w:color="auto"/>
              <w:bottom w:val="single" w:sz="4" w:space="0" w:color="auto"/>
              <w:right w:val="single" w:sz="4" w:space="0" w:color="auto"/>
            </w:tcBorders>
            <w:vAlign w:val="center"/>
          </w:tcPr>
          <w:p w14:paraId="05FC3CE7" w14:textId="6ECC20CA" w:rsidR="00FB47C1" w:rsidRDefault="00FB47C1" w:rsidP="00B834E3">
            <w:pPr>
              <w:jc w:val="center"/>
            </w:pPr>
            <w:r>
              <w:rPr>
                <w:rFonts w:ascii="Aptos Narrow" w:hAnsi="Aptos Narrow"/>
                <w:color w:val="000000"/>
                <w:sz w:val="22"/>
                <w:szCs w:val="22"/>
              </w:rPr>
              <w:t>3.39</w:t>
            </w:r>
          </w:p>
        </w:tc>
      </w:tr>
      <w:tr w:rsidR="00734A71" w14:paraId="5C2E9C85" w14:textId="77777777" w:rsidTr="00A726DB">
        <w:tc>
          <w:tcPr>
            <w:tcW w:w="2160" w:type="dxa"/>
            <w:vMerge/>
            <w:tcBorders>
              <w:right w:val="single" w:sz="4" w:space="0" w:color="auto"/>
            </w:tcBorders>
            <w:vAlign w:val="center"/>
          </w:tcPr>
          <w:p w14:paraId="3056211D"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3413358" w14:textId="77777777" w:rsidR="00FB47C1" w:rsidRPr="00E2302F" w:rsidRDefault="00FB47C1" w:rsidP="00B834E3">
            <w:pPr>
              <w:rPr>
                <w:b/>
                <w:bCs/>
              </w:rPr>
            </w:pPr>
            <w:r w:rsidRPr="00E2302F">
              <w:rPr>
                <w:rFonts w:ascii="Aptos Narrow" w:hAnsi="Aptos Narrow"/>
                <w:b/>
                <w:bCs/>
                <w:color w:val="000000"/>
                <w:sz w:val="22"/>
                <w:szCs w:val="22"/>
              </w:rPr>
              <w:t>Maclean</w:t>
            </w:r>
          </w:p>
        </w:tc>
        <w:tc>
          <w:tcPr>
            <w:tcW w:w="1985" w:type="dxa"/>
            <w:tcBorders>
              <w:top w:val="single" w:sz="4" w:space="0" w:color="auto"/>
              <w:left w:val="nil"/>
              <w:bottom w:val="single" w:sz="4" w:space="0" w:color="auto"/>
              <w:right w:val="single" w:sz="4" w:space="0" w:color="auto"/>
            </w:tcBorders>
            <w:vAlign w:val="center"/>
          </w:tcPr>
          <w:p w14:paraId="57C50D2F" w14:textId="740A876C" w:rsidR="00FB47C1" w:rsidRDefault="00FB47C1" w:rsidP="00B834E3">
            <w:pPr>
              <w:jc w:val="center"/>
              <w:rPr>
                <w:rFonts w:ascii="Aptos Narrow" w:hAnsi="Aptos Narrow"/>
                <w:color w:val="000000"/>
                <w:sz w:val="22"/>
                <w:szCs w:val="22"/>
              </w:rPr>
            </w:pPr>
            <w:r>
              <w:rPr>
                <w:rFonts w:ascii="Aptos Narrow" w:hAnsi="Aptos Narrow"/>
                <w:color w:val="000000"/>
                <w:sz w:val="22"/>
                <w:szCs w:val="22"/>
              </w:rPr>
              <w:t>25.1</w:t>
            </w:r>
          </w:p>
        </w:tc>
        <w:tc>
          <w:tcPr>
            <w:tcW w:w="1984" w:type="dxa"/>
            <w:tcBorders>
              <w:top w:val="single" w:sz="4" w:space="0" w:color="auto"/>
              <w:left w:val="single" w:sz="4" w:space="0" w:color="auto"/>
              <w:bottom w:val="single" w:sz="4" w:space="0" w:color="auto"/>
              <w:right w:val="single" w:sz="4" w:space="0" w:color="auto"/>
            </w:tcBorders>
            <w:vAlign w:val="center"/>
          </w:tcPr>
          <w:p w14:paraId="275BA0B2" w14:textId="400C2592" w:rsidR="00FB47C1" w:rsidRDefault="00FB47C1" w:rsidP="00B834E3">
            <w:pPr>
              <w:jc w:val="center"/>
            </w:pPr>
            <w:r>
              <w:rPr>
                <w:rFonts w:ascii="Aptos Narrow" w:hAnsi="Aptos Narrow"/>
                <w:color w:val="000000"/>
                <w:sz w:val="22"/>
                <w:szCs w:val="22"/>
              </w:rPr>
              <w:t>4.61</w:t>
            </w:r>
          </w:p>
        </w:tc>
        <w:tc>
          <w:tcPr>
            <w:tcW w:w="1985" w:type="dxa"/>
            <w:tcBorders>
              <w:top w:val="single" w:sz="4" w:space="0" w:color="auto"/>
              <w:left w:val="nil"/>
              <w:bottom w:val="single" w:sz="4" w:space="0" w:color="auto"/>
              <w:right w:val="nil"/>
            </w:tcBorders>
            <w:vAlign w:val="center"/>
          </w:tcPr>
          <w:p w14:paraId="01308B88" w14:textId="6085C8EA" w:rsidR="00FB47C1" w:rsidRDefault="00FB47C1" w:rsidP="00B834E3">
            <w:pPr>
              <w:jc w:val="center"/>
            </w:pPr>
            <w:r>
              <w:rPr>
                <w:rFonts w:ascii="Aptos Narrow" w:hAnsi="Aptos Narrow"/>
                <w:color w:val="000000"/>
                <w:sz w:val="22"/>
                <w:szCs w:val="22"/>
              </w:rPr>
              <w:t>4.35</w:t>
            </w:r>
          </w:p>
        </w:tc>
        <w:tc>
          <w:tcPr>
            <w:tcW w:w="1984" w:type="dxa"/>
            <w:tcBorders>
              <w:top w:val="single" w:sz="4" w:space="0" w:color="auto"/>
              <w:left w:val="single" w:sz="4" w:space="0" w:color="auto"/>
              <w:bottom w:val="single" w:sz="4" w:space="0" w:color="auto"/>
              <w:right w:val="single" w:sz="4" w:space="0" w:color="auto"/>
            </w:tcBorders>
            <w:vAlign w:val="center"/>
          </w:tcPr>
          <w:p w14:paraId="3E65A318" w14:textId="2812D16E" w:rsidR="00FB47C1" w:rsidRDefault="00FB47C1" w:rsidP="00B834E3">
            <w:pPr>
              <w:jc w:val="center"/>
            </w:pPr>
            <w:r>
              <w:rPr>
                <w:rFonts w:ascii="Aptos Narrow" w:hAnsi="Aptos Narrow"/>
                <w:color w:val="000000"/>
                <w:sz w:val="22"/>
                <w:szCs w:val="22"/>
              </w:rPr>
              <w:t>5.25</w:t>
            </w:r>
          </w:p>
        </w:tc>
      </w:tr>
      <w:tr w:rsidR="00734A71" w14:paraId="6F1B4444" w14:textId="77777777" w:rsidTr="00A726DB">
        <w:tc>
          <w:tcPr>
            <w:tcW w:w="2160" w:type="dxa"/>
            <w:vMerge/>
            <w:tcBorders>
              <w:right w:val="single" w:sz="4" w:space="0" w:color="auto"/>
            </w:tcBorders>
            <w:vAlign w:val="center"/>
          </w:tcPr>
          <w:p w14:paraId="03378698"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04331465" w14:textId="77777777" w:rsidR="00FB47C1" w:rsidRPr="00E2302F" w:rsidRDefault="00FB47C1" w:rsidP="00B834E3">
            <w:pPr>
              <w:rPr>
                <w:b/>
                <w:bCs/>
              </w:rPr>
            </w:pPr>
            <w:r w:rsidRPr="00E2302F">
              <w:rPr>
                <w:rFonts w:ascii="Aptos Narrow" w:hAnsi="Aptos Narrow"/>
                <w:b/>
                <w:bCs/>
                <w:color w:val="000000"/>
                <w:sz w:val="22"/>
                <w:szCs w:val="22"/>
              </w:rPr>
              <w:t>Lawrence</w:t>
            </w:r>
          </w:p>
        </w:tc>
        <w:tc>
          <w:tcPr>
            <w:tcW w:w="1985" w:type="dxa"/>
            <w:tcBorders>
              <w:top w:val="single" w:sz="4" w:space="0" w:color="auto"/>
              <w:left w:val="nil"/>
              <w:bottom w:val="single" w:sz="4" w:space="0" w:color="auto"/>
              <w:right w:val="single" w:sz="4" w:space="0" w:color="auto"/>
            </w:tcBorders>
            <w:vAlign w:val="center"/>
          </w:tcPr>
          <w:p w14:paraId="606B9C74" w14:textId="2021F20F" w:rsidR="00FB47C1" w:rsidRDefault="00FB47C1" w:rsidP="00B834E3">
            <w:pPr>
              <w:jc w:val="center"/>
              <w:rPr>
                <w:rFonts w:ascii="Aptos Narrow" w:hAnsi="Aptos Narrow"/>
                <w:color w:val="000000"/>
                <w:sz w:val="22"/>
                <w:szCs w:val="22"/>
              </w:rPr>
            </w:pPr>
            <w:r>
              <w:rPr>
                <w:rFonts w:ascii="Aptos Narrow" w:hAnsi="Aptos Narrow"/>
                <w:color w:val="000000"/>
                <w:sz w:val="22"/>
                <w:szCs w:val="22"/>
              </w:rPr>
              <w:t>36.9</w:t>
            </w:r>
          </w:p>
        </w:tc>
        <w:tc>
          <w:tcPr>
            <w:tcW w:w="1984" w:type="dxa"/>
            <w:tcBorders>
              <w:top w:val="single" w:sz="4" w:space="0" w:color="auto"/>
              <w:left w:val="single" w:sz="4" w:space="0" w:color="auto"/>
              <w:bottom w:val="single" w:sz="4" w:space="0" w:color="auto"/>
              <w:right w:val="single" w:sz="4" w:space="0" w:color="auto"/>
            </w:tcBorders>
            <w:vAlign w:val="center"/>
          </w:tcPr>
          <w:p w14:paraId="36A20963" w14:textId="2D0A17F3" w:rsidR="00FB47C1" w:rsidRDefault="00FB47C1" w:rsidP="00B834E3">
            <w:pPr>
              <w:jc w:val="center"/>
            </w:pPr>
            <w:r>
              <w:rPr>
                <w:rFonts w:ascii="Aptos Narrow" w:hAnsi="Aptos Narrow"/>
                <w:color w:val="000000"/>
                <w:sz w:val="22"/>
                <w:szCs w:val="22"/>
              </w:rPr>
              <w:t>3.77</w:t>
            </w:r>
          </w:p>
        </w:tc>
        <w:tc>
          <w:tcPr>
            <w:tcW w:w="1985" w:type="dxa"/>
            <w:tcBorders>
              <w:top w:val="single" w:sz="4" w:space="0" w:color="auto"/>
              <w:left w:val="nil"/>
              <w:bottom w:val="single" w:sz="4" w:space="0" w:color="auto"/>
              <w:right w:val="nil"/>
            </w:tcBorders>
            <w:vAlign w:val="center"/>
          </w:tcPr>
          <w:p w14:paraId="014EE942" w14:textId="0779B5FE" w:rsidR="00FB47C1" w:rsidRDefault="00FB47C1" w:rsidP="00B834E3">
            <w:pPr>
              <w:jc w:val="center"/>
            </w:pPr>
            <w:r>
              <w:rPr>
                <w:rFonts w:ascii="Aptos Narrow" w:hAnsi="Aptos Narrow"/>
                <w:color w:val="000000"/>
                <w:sz w:val="22"/>
                <w:szCs w:val="22"/>
              </w:rPr>
              <w:t>3.31</w:t>
            </w:r>
          </w:p>
        </w:tc>
        <w:tc>
          <w:tcPr>
            <w:tcW w:w="1984" w:type="dxa"/>
            <w:tcBorders>
              <w:top w:val="single" w:sz="4" w:space="0" w:color="auto"/>
              <w:left w:val="single" w:sz="4" w:space="0" w:color="auto"/>
              <w:bottom w:val="single" w:sz="4" w:space="0" w:color="auto"/>
              <w:right w:val="single" w:sz="4" w:space="0" w:color="auto"/>
            </w:tcBorders>
            <w:vAlign w:val="center"/>
          </w:tcPr>
          <w:p w14:paraId="4B574C69" w14:textId="74F9401A" w:rsidR="00FB47C1" w:rsidRDefault="00FB47C1" w:rsidP="00B834E3">
            <w:pPr>
              <w:jc w:val="center"/>
            </w:pPr>
            <w:r>
              <w:rPr>
                <w:rFonts w:ascii="Aptos Narrow" w:hAnsi="Aptos Narrow"/>
                <w:color w:val="000000"/>
                <w:sz w:val="22"/>
                <w:szCs w:val="22"/>
              </w:rPr>
              <w:t>3.92</w:t>
            </w:r>
          </w:p>
        </w:tc>
      </w:tr>
      <w:tr w:rsidR="00734A71" w14:paraId="5E167760" w14:textId="77777777" w:rsidTr="00A726DB">
        <w:tc>
          <w:tcPr>
            <w:tcW w:w="2160" w:type="dxa"/>
            <w:vMerge/>
            <w:tcBorders>
              <w:right w:val="single" w:sz="4" w:space="0" w:color="auto"/>
            </w:tcBorders>
            <w:vAlign w:val="center"/>
          </w:tcPr>
          <w:p w14:paraId="0416CE22"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9EE9157" w14:textId="77777777" w:rsidR="00FB47C1" w:rsidRDefault="00FB47C1" w:rsidP="00B834E3">
            <w:r>
              <w:rPr>
                <w:rFonts w:ascii="Aptos Narrow" w:hAnsi="Aptos Narrow"/>
                <w:color w:val="000000"/>
                <w:sz w:val="22"/>
                <w:szCs w:val="22"/>
              </w:rPr>
              <w:t>Tyndale</w:t>
            </w:r>
          </w:p>
        </w:tc>
        <w:tc>
          <w:tcPr>
            <w:tcW w:w="1985" w:type="dxa"/>
            <w:tcBorders>
              <w:top w:val="single" w:sz="4" w:space="0" w:color="auto"/>
              <w:left w:val="nil"/>
              <w:bottom w:val="single" w:sz="4" w:space="0" w:color="auto"/>
              <w:right w:val="single" w:sz="4" w:space="0" w:color="auto"/>
            </w:tcBorders>
            <w:vAlign w:val="center"/>
          </w:tcPr>
          <w:p w14:paraId="449D6CAB" w14:textId="3097E3D4" w:rsidR="00FB47C1" w:rsidRDefault="00FB47C1" w:rsidP="00B834E3">
            <w:pPr>
              <w:jc w:val="center"/>
              <w:rPr>
                <w:rFonts w:ascii="Aptos Narrow" w:hAnsi="Aptos Narrow"/>
                <w:color w:val="000000"/>
                <w:sz w:val="22"/>
                <w:szCs w:val="22"/>
              </w:rPr>
            </w:pPr>
            <w:r>
              <w:rPr>
                <w:rFonts w:ascii="Aptos Narrow" w:hAnsi="Aptos Narrow"/>
                <w:color w:val="000000"/>
                <w:sz w:val="22"/>
                <w:szCs w:val="22"/>
              </w:rPr>
              <w:t>42.3</w:t>
            </w:r>
          </w:p>
        </w:tc>
        <w:tc>
          <w:tcPr>
            <w:tcW w:w="1984" w:type="dxa"/>
            <w:tcBorders>
              <w:top w:val="single" w:sz="4" w:space="0" w:color="auto"/>
              <w:left w:val="single" w:sz="4" w:space="0" w:color="auto"/>
              <w:bottom w:val="single" w:sz="4" w:space="0" w:color="auto"/>
              <w:right w:val="single" w:sz="4" w:space="0" w:color="auto"/>
            </w:tcBorders>
            <w:vAlign w:val="center"/>
          </w:tcPr>
          <w:p w14:paraId="504AB023" w14:textId="77458ACF" w:rsidR="00FB47C1" w:rsidRDefault="00FB47C1" w:rsidP="00B834E3">
            <w:pPr>
              <w:jc w:val="center"/>
            </w:pPr>
            <w:r>
              <w:rPr>
                <w:rFonts w:ascii="Aptos Narrow" w:hAnsi="Aptos Narrow"/>
                <w:color w:val="000000"/>
                <w:sz w:val="22"/>
                <w:szCs w:val="22"/>
              </w:rPr>
              <w:t>3.56</w:t>
            </w:r>
          </w:p>
        </w:tc>
        <w:tc>
          <w:tcPr>
            <w:tcW w:w="1985" w:type="dxa"/>
            <w:tcBorders>
              <w:top w:val="single" w:sz="4" w:space="0" w:color="auto"/>
              <w:left w:val="nil"/>
              <w:bottom w:val="single" w:sz="4" w:space="0" w:color="auto"/>
              <w:right w:val="nil"/>
            </w:tcBorders>
            <w:vAlign w:val="center"/>
          </w:tcPr>
          <w:p w14:paraId="5C542088" w14:textId="634783D9" w:rsidR="00FB47C1" w:rsidRDefault="00FB47C1" w:rsidP="00B834E3">
            <w:pPr>
              <w:jc w:val="center"/>
            </w:pPr>
            <w:r>
              <w:rPr>
                <w:rFonts w:ascii="Aptos Narrow" w:hAnsi="Aptos Narrow"/>
                <w:color w:val="000000"/>
                <w:sz w:val="22"/>
                <w:szCs w:val="22"/>
              </w:rPr>
              <w:t>2.68</w:t>
            </w:r>
          </w:p>
        </w:tc>
        <w:tc>
          <w:tcPr>
            <w:tcW w:w="1984" w:type="dxa"/>
            <w:tcBorders>
              <w:top w:val="single" w:sz="4" w:space="0" w:color="auto"/>
              <w:left w:val="single" w:sz="4" w:space="0" w:color="auto"/>
              <w:bottom w:val="single" w:sz="4" w:space="0" w:color="auto"/>
              <w:right w:val="single" w:sz="4" w:space="0" w:color="auto"/>
            </w:tcBorders>
            <w:vAlign w:val="center"/>
          </w:tcPr>
          <w:p w14:paraId="2270D7E0" w14:textId="191D08CE" w:rsidR="00FB47C1" w:rsidRDefault="00FB47C1" w:rsidP="00B834E3">
            <w:pPr>
              <w:jc w:val="center"/>
            </w:pPr>
            <w:r>
              <w:rPr>
                <w:rFonts w:ascii="Aptos Narrow" w:hAnsi="Aptos Narrow"/>
                <w:color w:val="000000"/>
                <w:sz w:val="22"/>
                <w:szCs w:val="22"/>
              </w:rPr>
              <w:t>2.74</w:t>
            </w:r>
          </w:p>
        </w:tc>
      </w:tr>
      <w:tr w:rsidR="00734A71" w14:paraId="059C14E9" w14:textId="77777777" w:rsidTr="00A726DB">
        <w:tc>
          <w:tcPr>
            <w:tcW w:w="2160" w:type="dxa"/>
            <w:vMerge/>
            <w:tcBorders>
              <w:right w:val="single" w:sz="4" w:space="0" w:color="auto"/>
            </w:tcBorders>
            <w:vAlign w:val="center"/>
          </w:tcPr>
          <w:p w14:paraId="1EEE9743"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422DA2B5" w14:textId="77777777" w:rsidR="00FB47C1" w:rsidRPr="00E2302F" w:rsidRDefault="00FB47C1" w:rsidP="00B834E3">
            <w:pPr>
              <w:rPr>
                <w:b/>
                <w:bCs/>
              </w:rPr>
            </w:pPr>
            <w:r w:rsidRPr="00E2302F">
              <w:rPr>
                <w:rFonts w:ascii="Aptos Narrow" w:hAnsi="Aptos Narrow"/>
                <w:b/>
                <w:bCs/>
                <w:color w:val="000000"/>
                <w:sz w:val="22"/>
                <w:szCs w:val="22"/>
              </w:rPr>
              <w:t>Grafton</w:t>
            </w:r>
          </w:p>
        </w:tc>
        <w:tc>
          <w:tcPr>
            <w:tcW w:w="1985" w:type="dxa"/>
            <w:tcBorders>
              <w:top w:val="single" w:sz="4" w:space="0" w:color="auto"/>
              <w:left w:val="nil"/>
              <w:bottom w:val="single" w:sz="4" w:space="0" w:color="auto"/>
              <w:right w:val="single" w:sz="4" w:space="0" w:color="auto"/>
            </w:tcBorders>
            <w:vAlign w:val="center"/>
          </w:tcPr>
          <w:p w14:paraId="484AB959" w14:textId="284DC449" w:rsidR="00FB47C1" w:rsidRDefault="00FB47C1" w:rsidP="00B834E3">
            <w:pPr>
              <w:jc w:val="center"/>
              <w:rPr>
                <w:rFonts w:ascii="Aptos Narrow" w:hAnsi="Aptos Narrow"/>
                <w:color w:val="000000"/>
                <w:sz w:val="22"/>
                <w:szCs w:val="22"/>
              </w:rPr>
            </w:pPr>
            <w:r>
              <w:rPr>
                <w:rFonts w:ascii="Aptos Narrow" w:hAnsi="Aptos Narrow"/>
                <w:color w:val="000000"/>
                <w:sz w:val="22"/>
                <w:szCs w:val="22"/>
              </w:rPr>
              <w:t>67.7</w:t>
            </w:r>
          </w:p>
        </w:tc>
        <w:tc>
          <w:tcPr>
            <w:tcW w:w="1984" w:type="dxa"/>
            <w:tcBorders>
              <w:top w:val="single" w:sz="4" w:space="0" w:color="auto"/>
              <w:left w:val="single" w:sz="4" w:space="0" w:color="auto"/>
              <w:bottom w:val="single" w:sz="4" w:space="0" w:color="auto"/>
              <w:right w:val="single" w:sz="4" w:space="0" w:color="auto"/>
            </w:tcBorders>
            <w:vAlign w:val="center"/>
          </w:tcPr>
          <w:p w14:paraId="6BC7CA86" w14:textId="41EB169E" w:rsidR="00FB47C1" w:rsidRDefault="00FB47C1" w:rsidP="00B834E3">
            <w:pPr>
              <w:jc w:val="center"/>
            </w:pPr>
            <w:r>
              <w:rPr>
                <w:rFonts w:ascii="Aptos Narrow" w:hAnsi="Aptos Narrow"/>
                <w:color w:val="000000"/>
                <w:sz w:val="22"/>
                <w:szCs w:val="22"/>
              </w:rPr>
              <w:t>7.99</w:t>
            </w:r>
          </w:p>
        </w:tc>
        <w:tc>
          <w:tcPr>
            <w:tcW w:w="1985" w:type="dxa"/>
            <w:tcBorders>
              <w:top w:val="single" w:sz="4" w:space="0" w:color="auto"/>
              <w:left w:val="nil"/>
              <w:bottom w:val="single" w:sz="4" w:space="0" w:color="auto"/>
              <w:right w:val="nil"/>
            </w:tcBorders>
            <w:vAlign w:val="center"/>
          </w:tcPr>
          <w:p w14:paraId="6AB16F89" w14:textId="499A0CF9" w:rsidR="00FB47C1" w:rsidRDefault="00FB47C1" w:rsidP="00B834E3">
            <w:pPr>
              <w:jc w:val="center"/>
            </w:pPr>
            <w:r>
              <w:rPr>
                <w:rFonts w:ascii="Aptos Narrow" w:hAnsi="Aptos Narrow"/>
                <w:color w:val="000000"/>
                <w:sz w:val="22"/>
                <w:szCs w:val="22"/>
              </w:rPr>
              <w:t>8.43</w:t>
            </w:r>
          </w:p>
        </w:tc>
        <w:tc>
          <w:tcPr>
            <w:tcW w:w="1984" w:type="dxa"/>
            <w:tcBorders>
              <w:top w:val="single" w:sz="4" w:space="0" w:color="auto"/>
              <w:left w:val="single" w:sz="4" w:space="0" w:color="auto"/>
              <w:bottom w:val="single" w:sz="4" w:space="0" w:color="auto"/>
              <w:right w:val="single" w:sz="4" w:space="0" w:color="auto"/>
            </w:tcBorders>
            <w:vAlign w:val="center"/>
          </w:tcPr>
          <w:p w14:paraId="3410DA86" w14:textId="09E774EC" w:rsidR="00FB47C1" w:rsidRDefault="00FB47C1" w:rsidP="00B834E3">
            <w:pPr>
              <w:jc w:val="center"/>
            </w:pPr>
            <w:r>
              <w:rPr>
                <w:rFonts w:ascii="Aptos Narrow" w:hAnsi="Aptos Narrow"/>
                <w:color w:val="000000"/>
                <w:sz w:val="22"/>
                <w:szCs w:val="22"/>
              </w:rPr>
              <w:t>8.85</w:t>
            </w:r>
          </w:p>
        </w:tc>
      </w:tr>
      <w:tr w:rsidR="00734A71" w14:paraId="6E06ED4A" w14:textId="77777777" w:rsidTr="00A726DB">
        <w:tc>
          <w:tcPr>
            <w:tcW w:w="2160" w:type="dxa"/>
            <w:vMerge/>
            <w:tcBorders>
              <w:bottom w:val="single" w:sz="4" w:space="0" w:color="auto"/>
              <w:right w:val="single" w:sz="4" w:space="0" w:color="auto"/>
            </w:tcBorders>
            <w:vAlign w:val="center"/>
          </w:tcPr>
          <w:p w14:paraId="4FDAD408"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19052940" w14:textId="77777777" w:rsidR="00FB47C1" w:rsidRPr="00E2302F" w:rsidRDefault="00FB47C1" w:rsidP="00B834E3">
            <w:pPr>
              <w:rPr>
                <w:b/>
                <w:bCs/>
              </w:rPr>
            </w:pPr>
            <w:proofErr w:type="spellStart"/>
            <w:r w:rsidRPr="00E2302F">
              <w:rPr>
                <w:rFonts w:ascii="Aptos Narrow" w:hAnsi="Aptos Narrow"/>
                <w:b/>
                <w:bCs/>
                <w:color w:val="000000"/>
                <w:sz w:val="22"/>
                <w:szCs w:val="22"/>
              </w:rPr>
              <w:t>Rogans</w:t>
            </w:r>
            <w:proofErr w:type="spellEnd"/>
            <w:r w:rsidRPr="00E2302F">
              <w:rPr>
                <w:rFonts w:ascii="Aptos Narrow" w:hAnsi="Aptos Narrow"/>
                <w:b/>
                <w:bCs/>
                <w:color w:val="000000"/>
                <w:sz w:val="22"/>
                <w:szCs w:val="22"/>
              </w:rPr>
              <w:t xml:space="preserve"> Bridge</w:t>
            </w:r>
          </w:p>
        </w:tc>
        <w:tc>
          <w:tcPr>
            <w:tcW w:w="1985" w:type="dxa"/>
            <w:tcBorders>
              <w:top w:val="single" w:sz="4" w:space="0" w:color="auto"/>
              <w:left w:val="nil"/>
              <w:bottom w:val="single" w:sz="4" w:space="0" w:color="auto"/>
              <w:right w:val="single" w:sz="4" w:space="0" w:color="auto"/>
            </w:tcBorders>
            <w:vAlign w:val="center"/>
          </w:tcPr>
          <w:p w14:paraId="5D5BCDAE" w14:textId="6C528621" w:rsidR="00FB47C1" w:rsidRDefault="00FB47C1" w:rsidP="00B834E3">
            <w:pPr>
              <w:jc w:val="center"/>
              <w:rPr>
                <w:rFonts w:ascii="Aptos Narrow" w:hAnsi="Aptos Narrow"/>
                <w:color w:val="000000"/>
                <w:sz w:val="22"/>
                <w:szCs w:val="22"/>
              </w:rPr>
            </w:pPr>
            <w:r>
              <w:rPr>
                <w:rFonts w:ascii="Aptos Narrow" w:hAnsi="Aptos Narrow"/>
                <w:color w:val="000000"/>
                <w:sz w:val="22"/>
                <w:szCs w:val="22"/>
              </w:rPr>
              <w:t>91.3</w:t>
            </w:r>
          </w:p>
        </w:tc>
        <w:tc>
          <w:tcPr>
            <w:tcW w:w="1984" w:type="dxa"/>
            <w:tcBorders>
              <w:top w:val="single" w:sz="4" w:space="0" w:color="auto"/>
              <w:left w:val="single" w:sz="4" w:space="0" w:color="auto"/>
              <w:bottom w:val="single" w:sz="4" w:space="0" w:color="auto"/>
              <w:right w:val="single" w:sz="4" w:space="0" w:color="auto"/>
            </w:tcBorders>
            <w:vAlign w:val="center"/>
          </w:tcPr>
          <w:p w14:paraId="760C36C4" w14:textId="72CF8922" w:rsidR="00FB47C1" w:rsidRDefault="00FB47C1" w:rsidP="00B834E3">
            <w:pPr>
              <w:jc w:val="center"/>
            </w:pPr>
            <w:r>
              <w:rPr>
                <w:rFonts w:ascii="Aptos Narrow" w:hAnsi="Aptos Narrow"/>
                <w:color w:val="000000"/>
                <w:sz w:val="22"/>
                <w:szCs w:val="22"/>
              </w:rPr>
              <w:t>4.82</w:t>
            </w:r>
          </w:p>
        </w:tc>
        <w:tc>
          <w:tcPr>
            <w:tcW w:w="1985" w:type="dxa"/>
            <w:tcBorders>
              <w:top w:val="single" w:sz="4" w:space="0" w:color="auto"/>
              <w:left w:val="nil"/>
              <w:bottom w:val="single" w:sz="4" w:space="0" w:color="auto"/>
              <w:right w:val="nil"/>
            </w:tcBorders>
            <w:vAlign w:val="center"/>
          </w:tcPr>
          <w:p w14:paraId="4D9DF816" w14:textId="35F090F0" w:rsidR="00FB47C1" w:rsidRDefault="00FB47C1" w:rsidP="00B834E3">
            <w:pPr>
              <w:jc w:val="center"/>
            </w:pPr>
            <w:r>
              <w:rPr>
                <w:rFonts w:ascii="Aptos Narrow" w:hAnsi="Aptos Narrow"/>
                <w:color w:val="000000"/>
                <w:sz w:val="22"/>
                <w:szCs w:val="22"/>
              </w:rPr>
              <w:t>4.35</w:t>
            </w:r>
          </w:p>
        </w:tc>
        <w:tc>
          <w:tcPr>
            <w:tcW w:w="1984" w:type="dxa"/>
            <w:tcBorders>
              <w:top w:val="single" w:sz="4" w:space="0" w:color="auto"/>
              <w:left w:val="single" w:sz="4" w:space="0" w:color="auto"/>
              <w:bottom w:val="single" w:sz="4" w:space="0" w:color="auto"/>
              <w:right w:val="single" w:sz="4" w:space="0" w:color="auto"/>
            </w:tcBorders>
            <w:vAlign w:val="center"/>
          </w:tcPr>
          <w:p w14:paraId="404339A3" w14:textId="0F7D2A0D" w:rsidR="00FB47C1" w:rsidRDefault="00FB47C1" w:rsidP="00B834E3">
            <w:pPr>
              <w:jc w:val="center"/>
            </w:pPr>
            <w:r>
              <w:rPr>
                <w:rFonts w:ascii="Aptos Narrow" w:hAnsi="Aptos Narrow"/>
                <w:color w:val="000000"/>
                <w:sz w:val="22"/>
                <w:szCs w:val="22"/>
              </w:rPr>
              <w:t>6.64</w:t>
            </w:r>
          </w:p>
        </w:tc>
      </w:tr>
      <w:tr w:rsidR="00734A71" w14:paraId="023BFEB5" w14:textId="77777777" w:rsidTr="00A726DB">
        <w:tc>
          <w:tcPr>
            <w:tcW w:w="2160" w:type="dxa"/>
            <w:vMerge w:val="restart"/>
            <w:tcBorders>
              <w:top w:val="single" w:sz="4" w:space="0" w:color="auto"/>
              <w:right w:val="single" w:sz="4" w:space="0" w:color="auto"/>
            </w:tcBorders>
            <w:vAlign w:val="center"/>
          </w:tcPr>
          <w:p w14:paraId="1ACA303D" w14:textId="77777777" w:rsidR="003C75EB" w:rsidRPr="00A9222A" w:rsidRDefault="003C75EB" w:rsidP="003C75EB">
            <w:pPr>
              <w:rPr>
                <w:rFonts w:ascii="Aptos Narrow" w:hAnsi="Aptos Narrow"/>
                <w:sz w:val="22"/>
                <w:szCs w:val="22"/>
              </w:rPr>
            </w:pPr>
            <w:r>
              <w:rPr>
                <w:rFonts w:ascii="Aptos Narrow" w:hAnsi="Aptos Narrow"/>
                <w:sz w:val="22"/>
                <w:szCs w:val="22"/>
              </w:rPr>
              <w:lastRenderedPageBreak/>
              <w:t>Boambee Creek</w:t>
            </w:r>
          </w:p>
        </w:tc>
        <w:tc>
          <w:tcPr>
            <w:tcW w:w="2513" w:type="dxa"/>
            <w:tcBorders>
              <w:top w:val="single" w:sz="4" w:space="0" w:color="auto"/>
              <w:left w:val="single" w:sz="4" w:space="0" w:color="auto"/>
              <w:bottom w:val="single" w:sz="4" w:space="0" w:color="auto"/>
              <w:right w:val="single" w:sz="4" w:space="0" w:color="auto"/>
            </w:tcBorders>
            <w:vAlign w:val="center"/>
          </w:tcPr>
          <w:p w14:paraId="59A94D7B" w14:textId="77777777" w:rsidR="003C75EB" w:rsidRPr="00E2302F" w:rsidRDefault="003C75EB" w:rsidP="00B834E3">
            <w:pPr>
              <w:rPr>
                <w:b/>
                <w:bCs/>
              </w:rPr>
            </w:pPr>
            <w:r w:rsidRPr="00E2302F">
              <w:rPr>
                <w:rFonts w:ascii="Aptos Narrow" w:hAnsi="Aptos Narrow"/>
                <w:b/>
                <w:bCs/>
                <w:color w:val="000000"/>
                <w:sz w:val="22"/>
                <w:szCs w:val="22"/>
              </w:rPr>
              <w:t>Boambee Entrance</w:t>
            </w:r>
          </w:p>
        </w:tc>
        <w:tc>
          <w:tcPr>
            <w:tcW w:w="1985" w:type="dxa"/>
            <w:tcBorders>
              <w:top w:val="single" w:sz="4" w:space="0" w:color="auto"/>
              <w:left w:val="nil"/>
              <w:bottom w:val="single" w:sz="4" w:space="0" w:color="auto"/>
              <w:right w:val="nil"/>
            </w:tcBorders>
            <w:vAlign w:val="center"/>
          </w:tcPr>
          <w:p w14:paraId="3F9FBC9F" w14:textId="154A050A" w:rsidR="003C75EB" w:rsidRDefault="003467C3" w:rsidP="00B834E3">
            <w:pPr>
              <w:jc w:val="center"/>
              <w:rPr>
                <w:rFonts w:ascii="Aptos Narrow" w:hAnsi="Aptos Narrow"/>
                <w:color w:val="000000"/>
                <w:sz w:val="22"/>
                <w:szCs w:val="22"/>
              </w:rPr>
            </w:pPr>
            <w:r>
              <w:rPr>
                <w:rFonts w:ascii="Aptos Narrow" w:hAnsi="Aptos Narrow"/>
                <w:color w:val="000000"/>
                <w:sz w:val="22"/>
                <w:szCs w:val="22"/>
              </w:rPr>
              <w:t>0.8</w:t>
            </w:r>
          </w:p>
        </w:tc>
        <w:tc>
          <w:tcPr>
            <w:tcW w:w="1984" w:type="dxa"/>
            <w:tcBorders>
              <w:top w:val="single" w:sz="4" w:space="0" w:color="auto"/>
              <w:left w:val="single" w:sz="4" w:space="0" w:color="auto"/>
              <w:bottom w:val="single" w:sz="4" w:space="0" w:color="auto"/>
              <w:right w:val="single" w:sz="4" w:space="0" w:color="auto"/>
            </w:tcBorders>
            <w:vAlign w:val="center"/>
          </w:tcPr>
          <w:p w14:paraId="4F0E3FCC" w14:textId="4A2A4830" w:rsidR="003C75EB" w:rsidRDefault="003C75EB"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70B26653" w14:textId="68F510EA" w:rsidR="003C75EB" w:rsidRDefault="003C75EB" w:rsidP="00B834E3">
            <w:pPr>
              <w:jc w:val="center"/>
            </w:pPr>
            <w:r>
              <w:rPr>
                <w:rFonts w:ascii="Aptos Narrow" w:hAnsi="Aptos Narrow"/>
                <w:color w:val="000000"/>
                <w:sz w:val="22"/>
                <w:szCs w:val="22"/>
              </w:rPr>
              <w:t>3.21</w:t>
            </w:r>
          </w:p>
        </w:tc>
        <w:tc>
          <w:tcPr>
            <w:tcW w:w="1984" w:type="dxa"/>
            <w:tcBorders>
              <w:top w:val="single" w:sz="4" w:space="0" w:color="auto"/>
              <w:left w:val="single" w:sz="4" w:space="0" w:color="auto"/>
              <w:bottom w:val="single" w:sz="4" w:space="0" w:color="auto"/>
              <w:right w:val="single" w:sz="4" w:space="0" w:color="auto"/>
            </w:tcBorders>
            <w:vAlign w:val="center"/>
          </w:tcPr>
          <w:p w14:paraId="070C699A" w14:textId="4FC2DD8F" w:rsidR="003C75EB" w:rsidRDefault="003C75EB" w:rsidP="00B834E3">
            <w:pPr>
              <w:jc w:val="center"/>
            </w:pPr>
            <w:r>
              <w:rPr>
                <w:rFonts w:ascii="Aptos Narrow" w:hAnsi="Aptos Narrow"/>
                <w:color w:val="000000"/>
                <w:sz w:val="22"/>
                <w:szCs w:val="22"/>
              </w:rPr>
              <w:t>5.98</w:t>
            </w:r>
          </w:p>
        </w:tc>
      </w:tr>
      <w:tr w:rsidR="00734A71" w14:paraId="2A729C9F" w14:textId="77777777" w:rsidTr="00A726DB">
        <w:tc>
          <w:tcPr>
            <w:tcW w:w="2160" w:type="dxa"/>
            <w:vMerge/>
            <w:tcBorders>
              <w:right w:val="single" w:sz="4" w:space="0" w:color="auto"/>
            </w:tcBorders>
            <w:vAlign w:val="center"/>
          </w:tcPr>
          <w:p w14:paraId="52A71D5A" w14:textId="77777777" w:rsidR="003C75EB" w:rsidRPr="00A9222A" w:rsidRDefault="003C75EB" w:rsidP="003C75EB">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01DD6FE" w14:textId="77777777" w:rsidR="003C75EB" w:rsidRPr="00E2302F" w:rsidRDefault="003C75EB" w:rsidP="00B834E3">
            <w:pPr>
              <w:rPr>
                <w:b/>
                <w:bCs/>
              </w:rPr>
            </w:pPr>
            <w:r w:rsidRPr="00E2302F">
              <w:rPr>
                <w:rFonts w:ascii="Aptos Narrow" w:hAnsi="Aptos Narrow"/>
                <w:b/>
                <w:bCs/>
                <w:color w:val="000000"/>
                <w:sz w:val="22"/>
                <w:szCs w:val="22"/>
              </w:rPr>
              <w:t>Boambee</w:t>
            </w:r>
          </w:p>
        </w:tc>
        <w:tc>
          <w:tcPr>
            <w:tcW w:w="1985" w:type="dxa"/>
            <w:tcBorders>
              <w:top w:val="single" w:sz="4" w:space="0" w:color="auto"/>
              <w:left w:val="nil"/>
              <w:bottom w:val="single" w:sz="4" w:space="0" w:color="auto"/>
              <w:right w:val="nil"/>
            </w:tcBorders>
            <w:vAlign w:val="center"/>
          </w:tcPr>
          <w:p w14:paraId="57977910" w14:textId="53AFFABE" w:rsidR="003C75EB" w:rsidRDefault="003467C3" w:rsidP="00B834E3">
            <w:pPr>
              <w:jc w:val="center"/>
              <w:rPr>
                <w:rFonts w:ascii="Aptos Narrow" w:hAnsi="Aptos Narrow"/>
                <w:color w:val="000000"/>
                <w:sz w:val="22"/>
                <w:szCs w:val="22"/>
              </w:rPr>
            </w:pPr>
            <w:r>
              <w:rPr>
                <w:rFonts w:ascii="Aptos Narrow" w:hAnsi="Aptos Narrow"/>
                <w:color w:val="000000"/>
                <w:sz w:val="22"/>
                <w:szCs w:val="22"/>
              </w:rPr>
              <w:t>5.7</w:t>
            </w:r>
          </w:p>
        </w:tc>
        <w:tc>
          <w:tcPr>
            <w:tcW w:w="1984" w:type="dxa"/>
            <w:tcBorders>
              <w:top w:val="single" w:sz="4" w:space="0" w:color="auto"/>
              <w:left w:val="single" w:sz="4" w:space="0" w:color="auto"/>
              <w:bottom w:val="single" w:sz="4" w:space="0" w:color="auto"/>
              <w:right w:val="single" w:sz="4" w:space="0" w:color="auto"/>
            </w:tcBorders>
            <w:vAlign w:val="center"/>
          </w:tcPr>
          <w:p w14:paraId="43CDC230" w14:textId="53202F4E" w:rsidR="003C75EB" w:rsidRDefault="003C75EB"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479F8547" w14:textId="1C96D706" w:rsidR="003C75EB" w:rsidRDefault="003C75EB"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4DC8C677" w14:textId="01BA9091" w:rsidR="003C75EB" w:rsidRDefault="003C75EB" w:rsidP="00B834E3">
            <w:pPr>
              <w:jc w:val="center"/>
            </w:pPr>
            <w:r>
              <w:rPr>
                <w:rFonts w:ascii="Aptos Narrow" w:hAnsi="Aptos Narrow"/>
                <w:color w:val="000000"/>
                <w:sz w:val="22"/>
                <w:szCs w:val="22"/>
              </w:rPr>
              <w:t>3.43</w:t>
            </w:r>
          </w:p>
        </w:tc>
      </w:tr>
      <w:tr w:rsidR="00734A71" w14:paraId="00835DF4" w14:textId="77777777" w:rsidTr="00A726DB">
        <w:tc>
          <w:tcPr>
            <w:tcW w:w="2160" w:type="dxa"/>
            <w:vMerge/>
            <w:tcBorders>
              <w:bottom w:val="single" w:sz="4" w:space="0" w:color="auto"/>
              <w:right w:val="single" w:sz="4" w:space="0" w:color="auto"/>
            </w:tcBorders>
            <w:vAlign w:val="center"/>
          </w:tcPr>
          <w:p w14:paraId="09EF4DFE" w14:textId="77777777" w:rsidR="003C75EB" w:rsidRPr="00A9222A" w:rsidRDefault="003C75EB" w:rsidP="003C75EB">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C8FAEAA" w14:textId="77777777" w:rsidR="003C75EB" w:rsidRDefault="003C75EB" w:rsidP="00B834E3">
            <w:proofErr w:type="spellStart"/>
            <w:r>
              <w:rPr>
                <w:rFonts w:ascii="Aptos Narrow" w:hAnsi="Aptos Narrow"/>
                <w:color w:val="000000"/>
                <w:sz w:val="22"/>
                <w:szCs w:val="22"/>
              </w:rPr>
              <w:t>Newports</w:t>
            </w:r>
            <w:proofErr w:type="spellEnd"/>
            <w:r>
              <w:rPr>
                <w:rFonts w:ascii="Aptos Narrow" w:hAnsi="Aptos Narrow"/>
                <w:color w:val="000000"/>
                <w:sz w:val="22"/>
                <w:szCs w:val="22"/>
              </w:rPr>
              <w:t xml:space="preserve"> Creek</w:t>
            </w:r>
          </w:p>
        </w:tc>
        <w:tc>
          <w:tcPr>
            <w:tcW w:w="1985" w:type="dxa"/>
            <w:tcBorders>
              <w:top w:val="single" w:sz="4" w:space="0" w:color="auto"/>
              <w:left w:val="nil"/>
              <w:bottom w:val="single" w:sz="4" w:space="0" w:color="auto"/>
              <w:right w:val="nil"/>
            </w:tcBorders>
            <w:vAlign w:val="center"/>
          </w:tcPr>
          <w:p w14:paraId="5C372DEC" w14:textId="21332803" w:rsidR="003C75EB" w:rsidRDefault="003C75EB" w:rsidP="00B834E3">
            <w:pPr>
              <w:jc w:val="center"/>
              <w:rPr>
                <w:rFonts w:ascii="Aptos Narrow" w:hAnsi="Aptos Narrow"/>
                <w:color w:val="000000"/>
                <w:sz w:val="22"/>
                <w:szCs w:val="22"/>
              </w:rPr>
            </w:pPr>
            <w:r>
              <w:rPr>
                <w:rFonts w:ascii="Aptos Narrow" w:hAnsi="Aptos Narrow"/>
                <w:color w:val="000000"/>
                <w:sz w:val="22"/>
                <w:szCs w:val="22"/>
              </w:rPr>
              <w:t>6.1</w:t>
            </w:r>
          </w:p>
        </w:tc>
        <w:tc>
          <w:tcPr>
            <w:tcW w:w="1984" w:type="dxa"/>
            <w:tcBorders>
              <w:top w:val="single" w:sz="4" w:space="0" w:color="auto"/>
              <w:left w:val="single" w:sz="4" w:space="0" w:color="auto"/>
              <w:bottom w:val="single" w:sz="4" w:space="0" w:color="auto"/>
              <w:right w:val="single" w:sz="4" w:space="0" w:color="auto"/>
            </w:tcBorders>
            <w:vAlign w:val="center"/>
          </w:tcPr>
          <w:p w14:paraId="6F2C7BBC" w14:textId="14C3A352" w:rsidR="003C75EB" w:rsidRDefault="003C75EB" w:rsidP="00B834E3">
            <w:pPr>
              <w:jc w:val="center"/>
            </w:pPr>
            <w:r>
              <w:rPr>
                <w:rFonts w:ascii="Aptos Narrow" w:hAnsi="Aptos Narrow"/>
                <w:color w:val="000000"/>
                <w:sz w:val="22"/>
                <w:szCs w:val="22"/>
              </w:rPr>
              <w:t>1.43</w:t>
            </w:r>
          </w:p>
        </w:tc>
        <w:tc>
          <w:tcPr>
            <w:tcW w:w="1985" w:type="dxa"/>
            <w:tcBorders>
              <w:top w:val="single" w:sz="4" w:space="0" w:color="auto"/>
              <w:left w:val="nil"/>
              <w:bottom w:val="single" w:sz="4" w:space="0" w:color="auto"/>
              <w:right w:val="nil"/>
            </w:tcBorders>
            <w:vAlign w:val="center"/>
          </w:tcPr>
          <w:p w14:paraId="1893BC2F" w14:textId="189C7044" w:rsidR="003C75EB" w:rsidRDefault="003C75EB" w:rsidP="00B834E3">
            <w:pPr>
              <w:jc w:val="center"/>
            </w:pPr>
            <w:r>
              <w:rPr>
                <w:rFonts w:ascii="Aptos Narrow" w:hAnsi="Aptos Narrow"/>
                <w:color w:val="000000"/>
                <w:sz w:val="22"/>
                <w:szCs w:val="22"/>
              </w:rPr>
              <w:t>3.3</w:t>
            </w:r>
          </w:p>
        </w:tc>
        <w:tc>
          <w:tcPr>
            <w:tcW w:w="1984" w:type="dxa"/>
            <w:tcBorders>
              <w:top w:val="single" w:sz="4" w:space="0" w:color="auto"/>
              <w:left w:val="single" w:sz="4" w:space="0" w:color="auto"/>
              <w:bottom w:val="single" w:sz="4" w:space="0" w:color="auto"/>
              <w:right w:val="single" w:sz="4" w:space="0" w:color="auto"/>
            </w:tcBorders>
            <w:vAlign w:val="center"/>
          </w:tcPr>
          <w:p w14:paraId="76A7054D" w14:textId="448BA6D6" w:rsidR="003C75EB" w:rsidRDefault="003C75EB" w:rsidP="00B834E3">
            <w:pPr>
              <w:jc w:val="center"/>
            </w:pPr>
            <w:r>
              <w:rPr>
                <w:rFonts w:ascii="Aptos Narrow" w:hAnsi="Aptos Narrow"/>
                <w:color w:val="000000"/>
                <w:sz w:val="22"/>
                <w:szCs w:val="22"/>
              </w:rPr>
              <w:t>5.9</w:t>
            </w:r>
          </w:p>
        </w:tc>
      </w:tr>
      <w:tr w:rsidR="00734A71" w14:paraId="6FB83460" w14:textId="77777777" w:rsidTr="00A726DB">
        <w:tc>
          <w:tcPr>
            <w:tcW w:w="2160" w:type="dxa"/>
            <w:vMerge w:val="restart"/>
            <w:tcBorders>
              <w:top w:val="single" w:sz="4" w:space="0" w:color="auto"/>
              <w:right w:val="single" w:sz="4" w:space="0" w:color="auto"/>
            </w:tcBorders>
            <w:vAlign w:val="center"/>
          </w:tcPr>
          <w:p w14:paraId="4AB7FA3C" w14:textId="77777777" w:rsidR="00FB47C1" w:rsidRPr="00A9222A" w:rsidRDefault="00FB47C1" w:rsidP="00FB47C1">
            <w:pPr>
              <w:rPr>
                <w:rFonts w:ascii="Aptos Narrow" w:hAnsi="Aptos Narrow"/>
                <w:sz w:val="22"/>
                <w:szCs w:val="22"/>
              </w:rPr>
            </w:pPr>
            <w:r>
              <w:rPr>
                <w:rFonts w:ascii="Aptos Narrow" w:hAnsi="Aptos Narrow"/>
                <w:sz w:val="22"/>
                <w:szCs w:val="22"/>
              </w:rPr>
              <w:t>Bellinger River</w:t>
            </w:r>
          </w:p>
        </w:tc>
        <w:tc>
          <w:tcPr>
            <w:tcW w:w="2513" w:type="dxa"/>
            <w:tcBorders>
              <w:top w:val="single" w:sz="4" w:space="0" w:color="auto"/>
              <w:left w:val="single" w:sz="4" w:space="0" w:color="auto"/>
              <w:bottom w:val="single" w:sz="4" w:space="0" w:color="auto"/>
              <w:right w:val="single" w:sz="4" w:space="0" w:color="auto"/>
            </w:tcBorders>
            <w:vAlign w:val="center"/>
          </w:tcPr>
          <w:p w14:paraId="0F07AA2A" w14:textId="77777777" w:rsidR="00FB47C1" w:rsidRDefault="00FB47C1" w:rsidP="00B834E3">
            <w:r>
              <w:rPr>
                <w:rFonts w:ascii="Aptos Narrow" w:hAnsi="Aptos Narrow"/>
                <w:color w:val="000000"/>
                <w:sz w:val="22"/>
                <w:szCs w:val="22"/>
              </w:rPr>
              <w:t>Urunga</w:t>
            </w:r>
          </w:p>
        </w:tc>
        <w:tc>
          <w:tcPr>
            <w:tcW w:w="1985" w:type="dxa"/>
            <w:tcBorders>
              <w:top w:val="single" w:sz="4" w:space="0" w:color="auto"/>
              <w:left w:val="nil"/>
              <w:bottom w:val="single" w:sz="4" w:space="0" w:color="auto"/>
              <w:right w:val="single" w:sz="4" w:space="0" w:color="auto"/>
            </w:tcBorders>
            <w:vAlign w:val="center"/>
          </w:tcPr>
          <w:p w14:paraId="5E7186E0" w14:textId="4292BE87" w:rsidR="00FB47C1" w:rsidRDefault="001B0799" w:rsidP="00B834E3">
            <w:pPr>
              <w:jc w:val="center"/>
              <w:rPr>
                <w:rFonts w:ascii="Aptos Narrow" w:hAnsi="Aptos Narrow"/>
                <w:color w:val="000000"/>
                <w:sz w:val="22"/>
                <w:szCs w:val="22"/>
              </w:rPr>
            </w:pPr>
            <w:r>
              <w:rPr>
                <w:rFonts w:ascii="Aptos Narrow" w:hAnsi="Aptos Narrow"/>
                <w:color w:val="000000"/>
                <w:sz w:val="22"/>
                <w:szCs w:val="22"/>
              </w:rPr>
              <w:t>2.</w:t>
            </w:r>
          </w:p>
        </w:tc>
        <w:tc>
          <w:tcPr>
            <w:tcW w:w="1984" w:type="dxa"/>
            <w:tcBorders>
              <w:top w:val="single" w:sz="4" w:space="0" w:color="auto"/>
              <w:left w:val="single" w:sz="4" w:space="0" w:color="auto"/>
              <w:bottom w:val="single" w:sz="4" w:space="0" w:color="auto"/>
              <w:right w:val="single" w:sz="4" w:space="0" w:color="auto"/>
            </w:tcBorders>
            <w:vAlign w:val="center"/>
          </w:tcPr>
          <w:p w14:paraId="3417CE72" w14:textId="305D4E6B" w:rsidR="00FB47C1" w:rsidRDefault="00FB47C1" w:rsidP="00B834E3">
            <w:pPr>
              <w:jc w:val="center"/>
            </w:pPr>
            <w:r>
              <w:rPr>
                <w:rFonts w:ascii="Aptos Narrow" w:hAnsi="Aptos Narrow"/>
                <w:color w:val="000000"/>
                <w:sz w:val="22"/>
                <w:szCs w:val="22"/>
              </w:rPr>
              <w:t>3.67</w:t>
            </w:r>
          </w:p>
        </w:tc>
        <w:tc>
          <w:tcPr>
            <w:tcW w:w="1985" w:type="dxa"/>
            <w:tcBorders>
              <w:top w:val="single" w:sz="4" w:space="0" w:color="auto"/>
              <w:left w:val="nil"/>
              <w:bottom w:val="single" w:sz="4" w:space="0" w:color="auto"/>
              <w:right w:val="nil"/>
            </w:tcBorders>
            <w:vAlign w:val="center"/>
          </w:tcPr>
          <w:p w14:paraId="1057C64E" w14:textId="2C71FD25" w:rsidR="00FB47C1" w:rsidRDefault="00FB47C1" w:rsidP="00B834E3">
            <w:pPr>
              <w:jc w:val="center"/>
            </w:pPr>
            <w:r>
              <w:rPr>
                <w:rFonts w:ascii="Aptos Narrow" w:hAnsi="Aptos Narrow"/>
                <w:color w:val="000000"/>
                <w:sz w:val="22"/>
                <w:szCs w:val="22"/>
              </w:rPr>
              <w:t>4.42</w:t>
            </w:r>
          </w:p>
        </w:tc>
        <w:tc>
          <w:tcPr>
            <w:tcW w:w="1984" w:type="dxa"/>
            <w:tcBorders>
              <w:top w:val="single" w:sz="4" w:space="0" w:color="auto"/>
              <w:left w:val="single" w:sz="4" w:space="0" w:color="auto"/>
              <w:bottom w:val="single" w:sz="4" w:space="0" w:color="auto"/>
              <w:right w:val="single" w:sz="4" w:space="0" w:color="auto"/>
            </w:tcBorders>
            <w:vAlign w:val="center"/>
          </w:tcPr>
          <w:p w14:paraId="125F5E7A" w14:textId="1C181FCF" w:rsidR="00FB47C1" w:rsidRDefault="00FB47C1" w:rsidP="00B834E3">
            <w:pPr>
              <w:jc w:val="center"/>
            </w:pPr>
            <w:r>
              <w:rPr>
                <w:rFonts w:ascii="Aptos Narrow" w:hAnsi="Aptos Narrow"/>
                <w:color w:val="000000"/>
                <w:sz w:val="22"/>
                <w:szCs w:val="22"/>
              </w:rPr>
              <w:t>5.15</w:t>
            </w:r>
          </w:p>
        </w:tc>
      </w:tr>
      <w:tr w:rsidR="00734A71" w14:paraId="189ECA29" w14:textId="77777777" w:rsidTr="00A726DB">
        <w:tc>
          <w:tcPr>
            <w:tcW w:w="2160" w:type="dxa"/>
            <w:vMerge/>
            <w:tcBorders>
              <w:bottom w:val="single" w:sz="4" w:space="0" w:color="auto"/>
              <w:right w:val="single" w:sz="4" w:space="0" w:color="auto"/>
            </w:tcBorders>
            <w:vAlign w:val="center"/>
          </w:tcPr>
          <w:p w14:paraId="08BE40B6"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05C54715" w14:textId="77777777" w:rsidR="00FB47C1" w:rsidRPr="00C51EB2" w:rsidRDefault="00FB47C1" w:rsidP="00B834E3">
            <w:pPr>
              <w:rPr>
                <w:b/>
                <w:bCs/>
              </w:rPr>
            </w:pPr>
            <w:r w:rsidRPr="00C51EB2">
              <w:rPr>
                <w:rFonts w:ascii="Aptos Narrow" w:hAnsi="Aptos Narrow"/>
                <w:b/>
                <w:bCs/>
                <w:color w:val="000000"/>
                <w:sz w:val="22"/>
                <w:szCs w:val="22"/>
              </w:rPr>
              <w:t>Repton</w:t>
            </w:r>
          </w:p>
        </w:tc>
        <w:tc>
          <w:tcPr>
            <w:tcW w:w="1985" w:type="dxa"/>
            <w:tcBorders>
              <w:top w:val="single" w:sz="4" w:space="0" w:color="auto"/>
              <w:left w:val="nil"/>
              <w:bottom w:val="single" w:sz="4" w:space="0" w:color="auto"/>
              <w:right w:val="single" w:sz="4" w:space="0" w:color="auto"/>
            </w:tcBorders>
            <w:vAlign w:val="center"/>
          </w:tcPr>
          <w:p w14:paraId="18EE60B8" w14:textId="12A406CE" w:rsidR="00FB47C1" w:rsidRDefault="001B0799" w:rsidP="00B834E3">
            <w:pPr>
              <w:jc w:val="center"/>
              <w:rPr>
                <w:rFonts w:ascii="Aptos Narrow" w:hAnsi="Aptos Narrow"/>
                <w:color w:val="000000"/>
                <w:sz w:val="22"/>
                <w:szCs w:val="22"/>
              </w:rPr>
            </w:pPr>
            <w:r>
              <w:rPr>
                <w:rFonts w:ascii="Aptos Narrow" w:hAnsi="Aptos Narrow"/>
                <w:color w:val="000000"/>
                <w:sz w:val="22"/>
                <w:szCs w:val="22"/>
              </w:rPr>
              <w:t>7.8</w:t>
            </w:r>
          </w:p>
        </w:tc>
        <w:tc>
          <w:tcPr>
            <w:tcW w:w="1984" w:type="dxa"/>
            <w:tcBorders>
              <w:top w:val="single" w:sz="4" w:space="0" w:color="auto"/>
              <w:left w:val="single" w:sz="4" w:space="0" w:color="auto"/>
              <w:bottom w:val="single" w:sz="4" w:space="0" w:color="auto"/>
              <w:right w:val="single" w:sz="4" w:space="0" w:color="auto"/>
            </w:tcBorders>
            <w:vAlign w:val="center"/>
          </w:tcPr>
          <w:p w14:paraId="7C44B69C" w14:textId="0696193E" w:rsidR="00FB47C1" w:rsidRDefault="00FB47C1" w:rsidP="00B834E3">
            <w:pPr>
              <w:jc w:val="center"/>
            </w:pPr>
            <w:r>
              <w:rPr>
                <w:rFonts w:ascii="Aptos Narrow" w:hAnsi="Aptos Narrow"/>
                <w:color w:val="000000"/>
                <w:sz w:val="22"/>
                <w:szCs w:val="22"/>
              </w:rPr>
              <w:t>4.35</w:t>
            </w:r>
          </w:p>
        </w:tc>
        <w:tc>
          <w:tcPr>
            <w:tcW w:w="1985" w:type="dxa"/>
            <w:tcBorders>
              <w:top w:val="single" w:sz="4" w:space="0" w:color="auto"/>
              <w:left w:val="nil"/>
              <w:bottom w:val="single" w:sz="4" w:space="0" w:color="auto"/>
              <w:right w:val="nil"/>
            </w:tcBorders>
            <w:vAlign w:val="center"/>
          </w:tcPr>
          <w:p w14:paraId="731E7189" w14:textId="2C093615" w:rsidR="00FB47C1" w:rsidRDefault="00FB47C1" w:rsidP="00B834E3">
            <w:pPr>
              <w:jc w:val="center"/>
            </w:pPr>
            <w:r>
              <w:rPr>
                <w:rFonts w:ascii="Aptos Narrow" w:hAnsi="Aptos Narrow"/>
                <w:color w:val="000000"/>
                <w:sz w:val="22"/>
                <w:szCs w:val="22"/>
              </w:rPr>
              <w:t>3.61</w:t>
            </w:r>
          </w:p>
        </w:tc>
        <w:tc>
          <w:tcPr>
            <w:tcW w:w="1984" w:type="dxa"/>
            <w:tcBorders>
              <w:top w:val="single" w:sz="4" w:space="0" w:color="auto"/>
              <w:left w:val="single" w:sz="4" w:space="0" w:color="auto"/>
              <w:bottom w:val="single" w:sz="4" w:space="0" w:color="auto"/>
              <w:right w:val="single" w:sz="4" w:space="0" w:color="auto"/>
            </w:tcBorders>
            <w:vAlign w:val="center"/>
          </w:tcPr>
          <w:p w14:paraId="71F68024" w14:textId="64890603" w:rsidR="00FB47C1" w:rsidRDefault="00FB47C1" w:rsidP="00B834E3">
            <w:pPr>
              <w:jc w:val="center"/>
            </w:pPr>
            <w:r>
              <w:rPr>
                <w:rFonts w:ascii="Aptos Narrow" w:hAnsi="Aptos Narrow"/>
                <w:color w:val="000000"/>
                <w:sz w:val="22"/>
                <w:szCs w:val="22"/>
              </w:rPr>
              <w:t>3.72</w:t>
            </w:r>
          </w:p>
        </w:tc>
      </w:tr>
      <w:tr w:rsidR="00734A71" w14:paraId="6C8AEF90" w14:textId="77777777" w:rsidTr="00A726DB">
        <w:tc>
          <w:tcPr>
            <w:tcW w:w="2160" w:type="dxa"/>
            <w:vMerge w:val="restart"/>
            <w:tcBorders>
              <w:top w:val="single" w:sz="4" w:space="0" w:color="auto"/>
              <w:right w:val="single" w:sz="4" w:space="0" w:color="auto"/>
            </w:tcBorders>
            <w:vAlign w:val="center"/>
          </w:tcPr>
          <w:p w14:paraId="1EBE3BB9" w14:textId="77777777" w:rsidR="00FB47C1" w:rsidRPr="00A9222A" w:rsidRDefault="00FB47C1" w:rsidP="00FB47C1">
            <w:pPr>
              <w:rPr>
                <w:rFonts w:ascii="Aptos Narrow" w:hAnsi="Aptos Narrow"/>
                <w:sz w:val="22"/>
                <w:szCs w:val="22"/>
              </w:rPr>
            </w:pPr>
            <w:r>
              <w:rPr>
                <w:rFonts w:ascii="Aptos Narrow" w:hAnsi="Aptos Narrow"/>
                <w:sz w:val="22"/>
                <w:szCs w:val="22"/>
              </w:rPr>
              <w:t>Nambucca River</w:t>
            </w:r>
          </w:p>
        </w:tc>
        <w:tc>
          <w:tcPr>
            <w:tcW w:w="2513" w:type="dxa"/>
            <w:tcBorders>
              <w:top w:val="single" w:sz="4" w:space="0" w:color="auto"/>
              <w:left w:val="single" w:sz="4" w:space="0" w:color="auto"/>
              <w:bottom w:val="single" w:sz="4" w:space="0" w:color="auto"/>
              <w:right w:val="single" w:sz="4" w:space="0" w:color="auto"/>
            </w:tcBorders>
            <w:vAlign w:val="center"/>
          </w:tcPr>
          <w:p w14:paraId="0305DDDC" w14:textId="77777777" w:rsidR="00FB47C1" w:rsidRPr="00C51EB2" w:rsidRDefault="00FB47C1" w:rsidP="00B834E3">
            <w:pPr>
              <w:rPr>
                <w:b/>
                <w:bCs/>
              </w:rPr>
            </w:pPr>
            <w:r w:rsidRPr="00C51EB2">
              <w:rPr>
                <w:rFonts w:ascii="Aptos Narrow" w:hAnsi="Aptos Narrow"/>
                <w:b/>
                <w:bCs/>
                <w:color w:val="000000"/>
                <w:sz w:val="22"/>
                <w:szCs w:val="22"/>
              </w:rPr>
              <w:t>Stuarts Island</w:t>
            </w:r>
          </w:p>
        </w:tc>
        <w:tc>
          <w:tcPr>
            <w:tcW w:w="1985" w:type="dxa"/>
            <w:tcBorders>
              <w:top w:val="single" w:sz="4" w:space="0" w:color="auto"/>
              <w:left w:val="nil"/>
              <w:bottom w:val="single" w:sz="4" w:space="0" w:color="auto"/>
              <w:right w:val="single" w:sz="4" w:space="0" w:color="auto"/>
            </w:tcBorders>
            <w:vAlign w:val="center"/>
          </w:tcPr>
          <w:p w14:paraId="1CFEEE14" w14:textId="39A5C46F" w:rsidR="00FB47C1" w:rsidRDefault="001B0799" w:rsidP="00B834E3">
            <w:pPr>
              <w:jc w:val="center"/>
              <w:rPr>
                <w:rFonts w:ascii="Aptos Narrow" w:hAnsi="Aptos Narrow"/>
                <w:color w:val="000000"/>
                <w:sz w:val="22"/>
                <w:szCs w:val="22"/>
              </w:rPr>
            </w:pPr>
            <w:r>
              <w:rPr>
                <w:rFonts w:ascii="Aptos Narrow" w:hAnsi="Aptos Narrow"/>
                <w:color w:val="000000"/>
                <w:sz w:val="22"/>
                <w:szCs w:val="22"/>
              </w:rPr>
              <w:t>2.9</w:t>
            </w:r>
          </w:p>
        </w:tc>
        <w:tc>
          <w:tcPr>
            <w:tcW w:w="1984" w:type="dxa"/>
            <w:tcBorders>
              <w:top w:val="single" w:sz="4" w:space="0" w:color="auto"/>
              <w:left w:val="single" w:sz="4" w:space="0" w:color="auto"/>
              <w:bottom w:val="single" w:sz="4" w:space="0" w:color="auto"/>
              <w:right w:val="single" w:sz="4" w:space="0" w:color="auto"/>
            </w:tcBorders>
            <w:vAlign w:val="center"/>
          </w:tcPr>
          <w:p w14:paraId="131CF680" w14:textId="4753261B"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59293B1B" w14:textId="786C7B99" w:rsidR="00FB47C1" w:rsidRDefault="00FB47C1" w:rsidP="00B834E3">
            <w:pPr>
              <w:jc w:val="center"/>
            </w:pPr>
            <w:r>
              <w:rPr>
                <w:rFonts w:ascii="Aptos Narrow" w:hAnsi="Aptos Narrow"/>
                <w:color w:val="000000"/>
                <w:sz w:val="22"/>
                <w:szCs w:val="22"/>
              </w:rPr>
              <w:t>2.43</w:t>
            </w:r>
          </w:p>
        </w:tc>
        <w:tc>
          <w:tcPr>
            <w:tcW w:w="1984" w:type="dxa"/>
            <w:tcBorders>
              <w:top w:val="single" w:sz="4" w:space="0" w:color="auto"/>
              <w:left w:val="single" w:sz="4" w:space="0" w:color="auto"/>
              <w:bottom w:val="single" w:sz="4" w:space="0" w:color="auto"/>
              <w:right w:val="single" w:sz="4" w:space="0" w:color="auto"/>
            </w:tcBorders>
            <w:vAlign w:val="center"/>
          </w:tcPr>
          <w:p w14:paraId="1DCD6AE7" w14:textId="77B89BAB" w:rsidR="00FB47C1" w:rsidRDefault="00FB47C1" w:rsidP="00B834E3">
            <w:pPr>
              <w:jc w:val="center"/>
            </w:pPr>
            <w:r>
              <w:rPr>
                <w:rFonts w:ascii="Aptos Narrow" w:hAnsi="Aptos Narrow"/>
                <w:color w:val="000000"/>
                <w:sz w:val="22"/>
                <w:szCs w:val="22"/>
              </w:rPr>
              <w:t>5.65</w:t>
            </w:r>
          </w:p>
        </w:tc>
      </w:tr>
      <w:tr w:rsidR="00734A71" w14:paraId="3458A5EC" w14:textId="77777777" w:rsidTr="00A726DB">
        <w:tc>
          <w:tcPr>
            <w:tcW w:w="2160" w:type="dxa"/>
            <w:vMerge/>
            <w:tcBorders>
              <w:bottom w:val="single" w:sz="4" w:space="0" w:color="auto"/>
              <w:right w:val="single" w:sz="4" w:space="0" w:color="auto"/>
            </w:tcBorders>
            <w:vAlign w:val="center"/>
          </w:tcPr>
          <w:p w14:paraId="29156ABD"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5AC9F37" w14:textId="77777777" w:rsidR="00FB47C1" w:rsidRDefault="00FB47C1" w:rsidP="00B834E3">
            <w:proofErr w:type="spellStart"/>
            <w:r>
              <w:rPr>
                <w:rFonts w:ascii="Aptos Narrow" w:hAnsi="Aptos Narrow"/>
                <w:color w:val="000000"/>
                <w:sz w:val="22"/>
                <w:szCs w:val="22"/>
              </w:rPr>
              <w:t>Utungun</w:t>
            </w:r>
            <w:proofErr w:type="spellEnd"/>
          </w:p>
        </w:tc>
        <w:tc>
          <w:tcPr>
            <w:tcW w:w="1985" w:type="dxa"/>
            <w:tcBorders>
              <w:top w:val="single" w:sz="4" w:space="0" w:color="auto"/>
              <w:left w:val="nil"/>
              <w:bottom w:val="single" w:sz="4" w:space="0" w:color="auto"/>
              <w:right w:val="single" w:sz="4" w:space="0" w:color="auto"/>
            </w:tcBorders>
            <w:vAlign w:val="center"/>
          </w:tcPr>
          <w:p w14:paraId="6A698EA5" w14:textId="276DA7A0" w:rsidR="00FB47C1" w:rsidRDefault="00B87681" w:rsidP="00B834E3">
            <w:pPr>
              <w:jc w:val="center"/>
              <w:rPr>
                <w:rFonts w:ascii="Aptos Narrow" w:hAnsi="Aptos Narrow"/>
                <w:color w:val="000000"/>
                <w:sz w:val="22"/>
                <w:szCs w:val="22"/>
              </w:rPr>
            </w:pPr>
            <w:r>
              <w:rPr>
                <w:rFonts w:ascii="Aptos Narrow" w:hAnsi="Aptos Narrow"/>
                <w:color w:val="000000"/>
                <w:sz w:val="22"/>
                <w:szCs w:val="22"/>
              </w:rPr>
              <w:t>23.1</w:t>
            </w:r>
          </w:p>
        </w:tc>
        <w:tc>
          <w:tcPr>
            <w:tcW w:w="1984" w:type="dxa"/>
            <w:tcBorders>
              <w:top w:val="single" w:sz="4" w:space="0" w:color="auto"/>
              <w:left w:val="single" w:sz="4" w:space="0" w:color="auto"/>
              <w:bottom w:val="single" w:sz="4" w:space="0" w:color="auto"/>
              <w:right w:val="single" w:sz="4" w:space="0" w:color="auto"/>
            </w:tcBorders>
            <w:vAlign w:val="center"/>
          </w:tcPr>
          <w:p w14:paraId="3A64D08E" w14:textId="5BE9B7B1" w:rsidR="00FB47C1" w:rsidRDefault="00FB47C1" w:rsidP="00B834E3">
            <w:pPr>
              <w:jc w:val="center"/>
            </w:pPr>
            <w:r>
              <w:rPr>
                <w:rFonts w:ascii="Aptos Narrow" w:hAnsi="Aptos Narrow"/>
                <w:color w:val="000000"/>
                <w:sz w:val="22"/>
                <w:szCs w:val="22"/>
              </w:rPr>
              <w:t>1.94</w:t>
            </w:r>
          </w:p>
        </w:tc>
        <w:tc>
          <w:tcPr>
            <w:tcW w:w="1985" w:type="dxa"/>
            <w:tcBorders>
              <w:top w:val="single" w:sz="4" w:space="0" w:color="auto"/>
              <w:left w:val="nil"/>
              <w:bottom w:val="single" w:sz="4" w:space="0" w:color="auto"/>
              <w:right w:val="nil"/>
            </w:tcBorders>
            <w:vAlign w:val="center"/>
          </w:tcPr>
          <w:p w14:paraId="48A1ADAE" w14:textId="74CE90B8" w:rsidR="00FB47C1" w:rsidRDefault="00FB47C1" w:rsidP="00B834E3">
            <w:pPr>
              <w:jc w:val="center"/>
            </w:pPr>
            <w:r>
              <w:rPr>
                <w:rFonts w:ascii="Aptos Narrow" w:hAnsi="Aptos Narrow"/>
                <w:color w:val="000000"/>
                <w:sz w:val="22"/>
                <w:szCs w:val="22"/>
              </w:rPr>
              <w:t>2.73</w:t>
            </w:r>
          </w:p>
        </w:tc>
        <w:tc>
          <w:tcPr>
            <w:tcW w:w="1984" w:type="dxa"/>
            <w:tcBorders>
              <w:top w:val="single" w:sz="4" w:space="0" w:color="auto"/>
              <w:left w:val="single" w:sz="4" w:space="0" w:color="auto"/>
              <w:bottom w:val="single" w:sz="4" w:space="0" w:color="auto"/>
              <w:right w:val="single" w:sz="4" w:space="0" w:color="auto"/>
            </w:tcBorders>
            <w:vAlign w:val="center"/>
          </w:tcPr>
          <w:p w14:paraId="7D90BABB" w14:textId="3C8C3A2E" w:rsidR="00FB47C1" w:rsidRDefault="00FB47C1" w:rsidP="00B834E3">
            <w:pPr>
              <w:jc w:val="center"/>
            </w:pPr>
            <w:r>
              <w:rPr>
                <w:rFonts w:ascii="Aptos Narrow" w:hAnsi="Aptos Narrow"/>
                <w:color w:val="000000"/>
                <w:sz w:val="22"/>
                <w:szCs w:val="22"/>
              </w:rPr>
              <w:t>6.6</w:t>
            </w:r>
          </w:p>
        </w:tc>
      </w:tr>
      <w:tr w:rsidR="00734A71" w14:paraId="7195B2FD" w14:textId="77777777" w:rsidTr="00A726DB">
        <w:tc>
          <w:tcPr>
            <w:tcW w:w="2160" w:type="dxa"/>
            <w:vMerge w:val="restart"/>
            <w:tcBorders>
              <w:top w:val="single" w:sz="4" w:space="0" w:color="auto"/>
              <w:right w:val="single" w:sz="4" w:space="0" w:color="auto"/>
            </w:tcBorders>
            <w:vAlign w:val="center"/>
          </w:tcPr>
          <w:p w14:paraId="47E230AA" w14:textId="77777777" w:rsidR="00FB47C1" w:rsidRPr="00A9222A" w:rsidRDefault="00FB47C1" w:rsidP="00FB47C1">
            <w:pPr>
              <w:rPr>
                <w:rFonts w:ascii="Aptos Narrow" w:hAnsi="Aptos Narrow"/>
                <w:sz w:val="22"/>
                <w:szCs w:val="22"/>
              </w:rPr>
            </w:pPr>
            <w:r>
              <w:rPr>
                <w:rFonts w:ascii="Aptos Narrow" w:hAnsi="Aptos Narrow"/>
                <w:sz w:val="22"/>
                <w:szCs w:val="22"/>
              </w:rPr>
              <w:t>Macleay River</w:t>
            </w:r>
          </w:p>
        </w:tc>
        <w:tc>
          <w:tcPr>
            <w:tcW w:w="2513" w:type="dxa"/>
            <w:tcBorders>
              <w:top w:val="single" w:sz="4" w:space="0" w:color="auto"/>
              <w:left w:val="single" w:sz="4" w:space="0" w:color="auto"/>
              <w:bottom w:val="single" w:sz="4" w:space="0" w:color="auto"/>
              <w:right w:val="single" w:sz="4" w:space="0" w:color="auto"/>
            </w:tcBorders>
            <w:vAlign w:val="center"/>
          </w:tcPr>
          <w:p w14:paraId="4B71D31B" w14:textId="77777777" w:rsidR="00FB47C1" w:rsidRPr="00C51EB2" w:rsidRDefault="00FB47C1" w:rsidP="00B834E3">
            <w:pPr>
              <w:rPr>
                <w:b/>
                <w:bCs/>
              </w:rPr>
            </w:pPr>
            <w:proofErr w:type="gramStart"/>
            <w:r w:rsidRPr="00C51EB2">
              <w:rPr>
                <w:rFonts w:ascii="Aptos Narrow" w:hAnsi="Aptos Narrow"/>
                <w:b/>
                <w:bCs/>
                <w:color w:val="000000"/>
                <w:sz w:val="22"/>
                <w:szCs w:val="22"/>
              </w:rPr>
              <w:t>South West</w:t>
            </w:r>
            <w:proofErr w:type="gramEnd"/>
            <w:r w:rsidRPr="00C51EB2">
              <w:rPr>
                <w:rFonts w:ascii="Aptos Narrow" w:hAnsi="Aptos Narrow"/>
                <w:b/>
                <w:bCs/>
                <w:color w:val="000000"/>
                <w:sz w:val="22"/>
                <w:szCs w:val="22"/>
              </w:rPr>
              <w:t xml:space="preserve"> Rocks</w:t>
            </w:r>
          </w:p>
        </w:tc>
        <w:tc>
          <w:tcPr>
            <w:tcW w:w="1985" w:type="dxa"/>
            <w:tcBorders>
              <w:top w:val="single" w:sz="4" w:space="0" w:color="auto"/>
              <w:left w:val="nil"/>
              <w:bottom w:val="single" w:sz="4" w:space="0" w:color="auto"/>
              <w:right w:val="single" w:sz="4" w:space="0" w:color="auto"/>
            </w:tcBorders>
            <w:vAlign w:val="center"/>
          </w:tcPr>
          <w:p w14:paraId="05C67BAA" w14:textId="34C45BAC" w:rsidR="00FB47C1" w:rsidRDefault="00B87681" w:rsidP="00B834E3">
            <w:pPr>
              <w:jc w:val="center"/>
              <w:rPr>
                <w:rFonts w:ascii="Aptos Narrow" w:hAnsi="Aptos Narrow"/>
                <w:color w:val="000000"/>
                <w:sz w:val="22"/>
                <w:szCs w:val="22"/>
              </w:rPr>
            </w:pPr>
            <w:r>
              <w:rPr>
                <w:rFonts w:ascii="Aptos Narrow" w:hAnsi="Aptos Narrow"/>
                <w:color w:val="000000"/>
                <w:sz w:val="22"/>
                <w:szCs w:val="22"/>
              </w:rPr>
              <w:t>2.3</w:t>
            </w:r>
          </w:p>
        </w:tc>
        <w:tc>
          <w:tcPr>
            <w:tcW w:w="1984" w:type="dxa"/>
            <w:tcBorders>
              <w:top w:val="single" w:sz="4" w:space="0" w:color="auto"/>
              <w:left w:val="single" w:sz="4" w:space="0" w:color="auto"/>
              <w:bottom w:val="single" w:sz="4" w:space="0" w:color="auto"/>
              <w:right w:val="single" w:sz="4" w:space="0" w:color="auto"/>
            </w:tcBorders>
            <w:vAlign w:val="center"/>
          </w:tcPr>
          <w:p w14:paraId="68BC9B7B" w14:textId="3038F1FF" w:rsidR="00FB47C1" w:rsidRDefault="00FB47C1" w:rsidP="00B834E3">
            <w:pPr>
              <w:jc w:val="center"/>
            </w:pPr>
            <w:r>
              <w:rPr>
                <w:rFonts w:ascii="Aptos Narrow" w:hAnsi="Aptos Narrow"/>
                <w:color w:val="000000"/>
                <w:sz w:val="22"/>
                <w:szCs w:val="22"/>
              </w:rPr>
              <w:t>2.56</w:t>
            </w:r>
          </w:p>
        </w:tc>
        <w:tc>
          <w:tcPr>
            <w:tcW w:w="1985" w:type="dxa"/>
            <w:tcBorders>
              <w:top w:val="single" w:sz="4" w:space="0" w:color="auto"/>
              <w:left w:val="nil"/>
              <w:bottom w:val="single" w:sz="4" w:space="0" w:color="auto"/>
              <w:right w:val="nil"/>
            </w:tcBorders>
            <w:vAlign w:val="center"/>
          </w:tcPr>
          <w:p w14:paraId="26A5B45F" w14:textId="3392D1AA" w:rsidR="00FB47C1" w:rsidRDefault="00FB47C1" w:rsidP="00B834E3">
            <w:pPr>
              <w:jc w:val="center"/>
            </w:pPr>
            <w:r>
              <w:rPr>
                <w:rFonts w:ascii="Aptos Narrow" w:hAnsi="Aptos Narrow"/>
                <w:color w:val="000000"/>
                <w:sz w:val="22"/>
                <w:szCs w:val="22"/>
              </w:rPr>
              <w:t>4.39</w:t>
            </w:r>
          </w:p>
        </w:tc>
        <w:tc>
          <w:tcPr>
            <w:tcW w:w="1984" w:type="dxa"/>
            <w:tcBorders>
              <w:top w:val="single" w:sz="4" w:space="0" w:color="auto"/>
              <w:left w:val="single" w:sz="4" w:space="0" w:color="auto"/>
              <w:bottom w:val="single" w:sz="4" w:space="0" w:color="auto"/>
              <w:right w:val="single" w:sz="4" w:space="0" w:color="auto"/>
            </w:tcBorders>
            <w:vAlign w:val="center"/>
          </w:tcPr>
          <w:p w14:paraId="3E056F90" w14:textId="24338A0A" w:rsidR="00FB47C1" w:rsidRDefault="00FB47C1" w:rsidP="00B834E3">
            <w:pPr>
              <w:jc w:val="center"/>
            </w:pPr>
            <w:r>
              <w:rPr>
                <w:rFonts w:ascii="Aptos Narrow" w:hAnsi="Aptos Narrow"/>
                <w:color w:val="000000"/>
                <w:sz w:val="22"/>
                <w:szCs w:val="22"/>
              </w:rPr>
              <w:t>4.56</w:t>
            </w:r>
          </w:p>
        </w:tc>
      </w:tr>
      <w:tr w:rsidR="00734A71" w14:paraId="05F48F3C" w14:textId="77777777" w:rsidTr="00A726DB">
        <w:tc>
          <w:tcPr>
            <w:tcW w:w="2160" w:type="dxa"/>
            <w:vMerge/>
            <w:tcBorders>
              <w:right w:val="single" w:sz="4" w:space="0" w:color="auto"/>
            </w:tcBorders>
            <w:vAlign w:val="center"/>
          </w:tcPr>
          <w:p w14:paraId="17007F49"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091FD23D" w14:textId="77777777" w:rsidR="00FB47C1" w:rsidRPr="00C51EB2" w:rsidRDefault="00FB47C1" w:rsidP="00B834E3">
            <w:pPr>
              <w:rPr>
                <w:b/>
                <w:bCs/>
              </w:rPr>
            </w:pPr>
            <w:r w:rsidRPr="00C51EB2">
              <w:rPr>
                <w:rFonts w:ascii="Aptos Narrow" w:hAnsi="Aptos Narrow"/>
                <w:b/>
                <w:bCs/>
                <w:color w:val="000000"/>
                <w:sz w:val="22"/>
                <w:szCs w:val="22"/>
              </w:rPr>
              <w:t>Smithtown</w:t>
            </w:r>
          </w:p>
        </w:tc>
        <w:tc>
          <w:tcPr>
            <w:tcW w:w="1985" w:type="dxa"/>
            <w:tcBorders>
              <w:top w:val="single" w:sz="4" w:space="0" w:color="auto"/>
              <w:left w:val="nil"/>
              <w:bottom w:val="single" w:sz="4" w:space="0" w:color="auto"/>
              <w:right w:val="single" w:sz="4" w:space="0" w:color="auto"/>
            </w:tcBorders>
            <w:vAlign w:val="center"/>
          </w:tcPr>
          <w:p w14:paraId="53549A31" w14:textId="6BFDB850" w:rsidR="00FB47C1" w:rsidRDefault="00B87681" w:rsidP="00B834E3">
            <w:pPr>
              <w:jc w:val="center"/>
              <w:rPr>
                <w:rFonts w:ascii="Aptos Narrow" w:hAnsi="Aptos Narrow"/>
                <w:color w:val="000000"/>
                <w:sz w:val="22"/>
                <w:szCs w:val="22"/>
              </w:rPr>
            </w:pPr>
            <w:r>
              <w:rPr>
                <w:rFonts w:ascii="Aptos Narrow" w:hAnsi="Aptos Narrow"/>
                <w:color w:val="000000"/>
                <w:sz w:val="22"/>
                <w:szCs w:val="22"/>
              </w:rPr>
              <w:t>24.1</w:t>
            </w:r>
          </w:p>
        </w:tc>
        <w:tc>
          <w:tcPr>
            <w:tcW w:w="1984" w:type="dxa"/>
            <w:tcBorders>
              <w:top w:val="single" w:sz="4" w:space="0" w:color="auto"/>
              <w:left w:val="single" w:sz="4" w:space="0" w:color="auto"/>
              <w:bottom w:val="single" w:sz="4" w:space="0" w:color="auto"/>
              <w:right w:val="single" w:sz="4" w:space="0" w:color="auto"/>
            </w:tcBorders>
            <w:vAlign w:val="center"/>
          </w:tcPr>
          <w:p w14:paraId="24D122E9" w14:textId="13A87E4F" w:rsidR="00FB47C1" w:rsidRDefault="00FB47C1" w:rsidP="00B834E3">
            <w:pPr>
              <w:jc w:val="center"/>
            </w:pPr>
            <w:r>
              <w:rPr>
                <w:rFonts w:ascii="Aptos Narrow" w:hAnsi="Aptos Narrow"/>
                <w:color w:val="000000"/>
                <w:sz w:val="22"/>
                <w:szCs w:val="22"/>
              </w:rPr>
              <w:t>2.66</w:t>
            </w:r>
          </w:p>
        </w:tc>
        <w:tc>
          <w:tcPr>
            <w:tcW w:w="1985" w:type="dxa"/>
            <w:tcBorders>
              <w:top w:val="single" w:sz="4" w:space="0" w:color="auto"/>
              <w:left w:val="nil"/>
              <w:bottom w:val="single" w:sz="4" w:space="0" w:color="auto"/>
              <w:right w:val="nil"/>
            </w:tcBorders>
            <w:vAlign w:val="center"/>
          </w:tcPr>
          <w:p w14:paraId="063519B1" w14:textId="2282331D" w:rsidR="00FB47C1" w:rsidRDefault="00FB47C1" w:rsidP="00B834E3">
            <w:pPr>
              <w:jc w:val="center"/>
            </w:pPr>
            <w:r>
              <w:rPr>
                <w:rFonts w:ascii="Aptos Narrow" w:hAnsi="Aptos Narrow"/>
                <w:color w:val="000000"/>
                <w:sz w:val="22"/>
                <w:szCs w:val="22"/>
              </w:rPr>
              <w:t>3.24</w:t>
            </w:r>
          </w:p>
        </w:tc>
        <w:tc>
          <w:tcPr>
            <w:tcW w:w="1984" w:type="dxa"/>
            <w:tcBorders>
              <w:top w:val="single" w:sz="4" w:space="0" w:color="auto"/>
              <w:left w:val="single" w:sz="4" w:space="0" w:color="auto"/>
              <w:bottom w:val="single" w:sz="4" w:space="0" w:color="auto"/>
              <w:right w:val="single" w:sz="4" w:space="0" w:color="auto"/>
            </w:tcBorders>
            <w:vAlign w:val="center"/>
          </w:tcPr>
          <w:p w14:paraId="3E2754FF" w14:textId="68435ABA" w:rsidR="00FB47C1" w:rsidRDefault="00FB47C1" w:rsidP="00B834E3">
            <w:pPr>
              <w:jc w:val="center"/>
            </w:pPr>
            <w:r>
              <w:rPr>
                <w:rFonts w:ascii="Aptos Narrow" w:hAnsi="Aptos Narrow"/>
                <w:color w:val="000000"/>
                <w:sz w:val="22"/>
                <w:szCs w:val="22"/>
              </w:rPr>
              <w:t>3.92</w:t>
            </w:r>
          </w:p>
        </w:tc>
      </w:tr>
      <w:tr w:rsidR="00734A71" w14:paraId="2D0E1D59" w14:textId="77777777" w:rsidTr="00A726DB">
        <w:tc>
          <w:tcPr>
            <w:tcW w:w="2160" w:type="dxa"/>
            <w:vMerge/>
            <w:tcBorders>
              <w:bottom w:val="single" w:sz="4" w:space="0" w:color="auto"/>
              <w:right w:val="single" w:sz="4" w:space="0" w:color="auto"/>
            </w:tcBorders>
            <w:vAlign w:val="center"/>
          </w:tcPr>
          <w:p w14:paraId="1227A70C"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16403E52" w14:textId="77777777" w:rsidR="00FB47C1" w:rsidRPr="00C51EB2" w:rsidRDefault="00FB47C1" w:rsidP="00B834E3">
            <w:pPr>
              <w:rPr>
                <w:b/>
                <w:bCs/>
              </w:rPr>
            </w:pPr>
            <w:r w:rsidRPr="00C51EB2">
              <w:rPr>
                <w:rFonts w:ascii="Aptos Narrow" w:hAnsi="Aptos Narrow"/>
                <w:b/>
                <w:bCs/>
                <w:color w:val="000000"/>
                <w:sz w:val="22"/>
                <w:szCs w:val="22"/>
              </w:rPr>
              <w:t>Kempsey</w:t>
            </w:r>
          </w:p>
        </w:tc>
        <w:tc>
          <w:tcPr>
            <w:tcW w:w="1985" w:type="dxa"/>
            <w:tcBorders>
              <w:top w:val="single" w:sz="4" w:space="0" w:color="auto"/>
              <w:left w:val="nil"/>
              <w:bottom w:val="single" w:sz="4" w:space="0" w:color="auto"/>
              <w:right w:val="single" w:sz="4" w:space="0" w:color="auto"/>
            </w:tcBorders>
            <w:vAlign w:val="center"/>
          </w:tcPr>
          <w:p w14:paraId="00135CAA" w14:textId="7F94C54D" w:rsidR="00FB47C1" w:rsidRDefault="00B87681" w:rsidP="00B834E3">
            <w:pPr>
              <w:jc w:val="center"/>
              <w:rPr>
                <w:rFonts w:ascii="Aptos Narrow" w:hAnsi="Aptos Narrow"/>
                <w:color w:val="000000"/>
                <w:sz w:val="22"/>
                <w:szCs w:val="22"/>
              </w:rPr>
            </w:pPr>
            <w:r>
              <w:rPr>
                <w:rFonts w:ascii="Aptos Narrow" w:hAnsi="Aptos Narrow"/>
                <w:color w:val="000000"/>
                <w:sz w:val="22"/>
                <w:szCs w:val="22"/>
              </w:rPr>
              <w:t>41.5</w:t>
            </w:r>
          </w:p>
        </w:tc>
        <w:tc>
          <w:tcPr>
            <w:tcW w:w="1984" w:type="dxa"/>
            <w:tcBorders>
              <w:top w:val="single" w:sz="4" w:space="0" w:color="auto"/>
              <w:left w:val="single" w:sz="4" w:space="0" w:color="auto"/>
              <w:bottom w:val="single" w:sz="4" w:space="0" w:color="auto"/>
              <w:right w:val="single" w:sz="4" w:space="0" w:color="auto"/>
            </w:tcBorders>
            <w:vAlign w:val="center"/>
          </w:tcPr>
          <w:p w14:paraId="39A383CA" w14:textId="420258CB"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5103B878" w14:textId="6AA0D9C4" w:rsidR="00FB47C1" w:rsidRDefault="00FB47C1" w:rsidP="00B834E3">
            <w:pPr>
              <w:jc w:val="center"/>
            </w:pPr>
            <w:r>
              <w:rPr>
                <w:rFonts w:ascii="Aptos Narrow" w:hAnsi="Aptos Narrow"/>
                <w:color w:val="000000"/>
                <w:sz w:val="22"/>
                <w:szCs w:val="22"/>
              </w:rPr>
              <w:t>2.2</w:t>
            </w:r>
          </w:p>
        </w:tc>
        <w:tc>
          <w:tcPr>
            <w:tcW w:w="1984" w:type="dxa"/>
            <w:tcBorders>
              <w:top w:val="single" w:sz="4" w:space="0" w:color="auto"/>
              <w:left w:val="single" w:sz="4" w:space="0" w:color="auto"/>
              <w:bottom w:val="single" w:sz="4" w:space="0" w:color="auto"/>
              <w:right w:val="single" w:sz="4" w:space="0" w:color="auto"/>
            </w:tcBorders>
            <w:vAlign w:val="center"/>
          </w:tcPr>
          <w:p w14:paraId="16C8B680" w14:textId="7AFC8987" w:rsidR="00FB47C1" w:rsidRDefault="00FB47C1" w:rsidP="00B834E3">
            <w:pPr>
              <w:jc w:val="center"/>
            </w:pPr>
            <w:r>
              <w:rPr>
                <w:rFonts w:ascii="Aptos Narrow" w:hAnsi="Aptos Narrow"/>
                <w:color w:val="000000"/>
                <w:sz w:val="22"/>
                <w:szCs w:val="22"/>
              </w:rPr>
              <w:t>7.58</w:t>
            </w:r>
          </w:p>
        </w:tc>
      </w:tr>
      <w:tr w:rsidR="00734A71" w14:paraId="1ED46436" w14:textId="77777777" w:rsidTr="00A726DB">
        <w:tc>
          <w:tcPr>
            <w:tcW w:w="2160" w:type="dxa"/>
            <w:vMerge w:val="restart"/>
            <w:tcBorders>
              <w:top w:val="single" w:sz="4" w:space="0" w:color="auto"/>
              <w:right w:val="single" w:sz="4" w:space="0" w:color="auto"/>
            </w:tcBorders>
            <w:vAlign w:val="center"/>
          </w:tcPr>
          <w:p w14:paraId="1188B8CD" w14:textId="77777777" w:rsidR="00FB47C1" w:rsidRPr="00A9222A" w:rsidRDefault="00FB47C1" w:rsidP="00FB47C1">
            <w:pPr>
              <w:rPr>
                <w:rFonts w:ascii="Aptos Narrow" w:hAnsi="Aptos Narrow"/>
                <w:sz w:val="22"/>
                <w:szCs w:val="22"/>
              </w:rPr>
            </w:pPr>
            <w:r>
              <w:rPr>
                <w:rFonts w:ascii="Aptos Narrow" w:hAnsi="Aptos Narrow"/>
                <w:sz w:val="22"/>
                <w:szCs w:val="22"/>
              </w:rPr>
              <w:t>Hastings River</w:t>
            </w:r>
          </w:p>
        </w:tc>
        <w:tc>
          <w:tcPr>
            <w:tcW w:w="2513" w:type="dxa"/>
            <w:tcBorders>
              <w:top w:val="single" w:sz="4" w:space="0" w:color="auto"/>
              <w:left w:val="single" w:sz="4" w:space="0" w:color="auto"/>
              <w:bottom w:val="single" w:sz="4" w:space="0" w:color="auto"/>
              <w:right w:val="single" w:sz="4" w:space="0" w:color="auto"/>
            </w:tcBorders>
            <w:vAlign w:val="center"/>
          </w:tcPr>
          <w:p w14:paraId="45263F4E" w14:textId="77777777" w:rsidR="00FB47C1" w:rsidRPr="00C51EB2" w:rsidRDefault="00FB47C1" w:rsidP="00B834E3">
            <w:pPr>
              <w:rPr>
                <w:b/>
                <w:bCs/>
              </w:rPr>
            </w:pPr>
            <w:r w:rsidRPr="00C51EB2">
              <w:rPr>
                <w:rFonts w:ascii="Aptos Narrow" w:hAnsi="Aptos Narrow"/>
                <w:b/>
                <w:bCs/>
                <w:color w:val="000000"/>
                <w:sz w:val="22"/>
                <w:szCs w:val="22"/>
              </w:rPr>
              <w:t>Port Macquarie</w:t>
            </w:r>
          </w:p>
        </w:tc>
        <w:tc>
          <w:tcPr>
            <w:tcW w:w="1985" w:type="dxa"/>
            <w:tcBorders>
              <w:top w:val="single" w:sz="4" w:space="0" w:color="auto"/>
              <w:left w:val="nil"/>
              <w:bottom w:val="single" w:sz="4" w:space="0" w:color="auto"/>
              <w:right w:val="single" w:sz="4" w:space="0" w:color="auto"/>
            </w:tcBorders>
            <w:vAlign w:val="center"/>
          </w:tcPr>
          <w:p w14:paraId="0B327891" w14:textId="09621F13" w:rsidR="00FB47C1" w:rsidRDefault="00E909B5" w:rsidP="00B834E3">
            <w:pPr>
              <w:jc w:val="center"/>
              <w:rPr>
                <w:rFonts w:ascii="Aptos Narrow" w:hAnsi="Aptos Narrow"/>
                <w:color w:val="000000"/>
                <w:sz w:val="22"/>
                <w:szCs w:val="22"/>
              </w:rPr>
            </w:pPr>
            <w:r>
              <w:rPr>
                <w:rFonts w:ascii="Aptos Narrow" w:hAnsi="Aptos Narrow"/>
                <w:color w:val="000000"/>
                <w:sz w:val="22"/>
                <w:szCs w:val="22"/>
              </w:rPr>
              <w:t>0.6</w:t>
            </w:r>
          </w:p>
        </w:tc>
        <w:tc>
          <w:tcPr>
            <w:tcW w:w="1984" w:type="dxa"/>
            <w:tcBorders>
              <w:top w:val="single" w:sz="4" w:space="0" w:color="auto"/>
              <w:left w:val="single" w:sz="4" w:space="0" w:color="auto"/>
              <w:bottom w:val="single" w:sz="4" w:space="0" w:color="auto"/>
              <w:right w:val="single" w:sz="4" w:space="0" w:color="auto"/>
            </w:tcBorders>
            <w:vAlign w:val="center"/>
          </w:tcPr>
          <w:p w14:paraId="67575AF7" w14:textId="6F153125" w:rsidR="00FB47C1" w:rsidRDefault="00FB47C1" w:rsidP="00B834E3">
            <w:pPr>
              <w:jc w:val="center"/>
            </w:pPr>
            <w:r>
              <w:rPr>
                <w:rFonts w:ascii="Aptos Narrow" w:hAnsi="Aptos Narrow"/>
                <w:color w:val="000000"/>
                <w:sz w:val="22"/>
                <w:szCs w:val="22"/>
              </w:rPr>
              <w:t>1.95</w:t>
            </w:r>
          </w:p>
        </w:tc>
        <w:tc>
          <w:tcPr>
            <w:tcW w:w="1985" w:type="dxa"/>
            <w:tcBorders>
              <w:top w:val="single" w:sz="4" w:space="0" w:color="auto"/>
              <w:left w:val="nil"/>
              <w:bottom w:val="single" w:sz="4" w:space="0" w:color="auto"/>
              <w:right w:val="nil"/>
            </w:tcBorders>
            <w:vAlign w:val="center"/>
          </w:tcPr>
          <w:p w14:paraId="1D49A873" w14:textId="3D6EC5AF" w:rsidR="00FB47C1" w:rsidRDefault="00FB47C1" w:rsidP="00B834E3">
            <w:pPr>
              <w:jc w:val="center"/>
            </w:pPr>
            <w:r>
              <w:rPr>
                <w:rFonts w:ascii="Aptos Narrow" w:hAnsi="Aptos Narrow"/>
                <w:color w:val="000000"/>
                <w:sz w:val="22"/>
                <w:szCs w:val="22"/>
              </w:rPr>
              <w:t>2.58</w:t>
            </w:r>
          </w:p>
        </w:tc>
        <w:tc>
          <w:tcPr>
            <w:tcW w:w="1984" w:type="dxa"/>
            <w:tcBorders>
              <w:top w:val="single" w:sz="4" w:space="0" w:color="auto"/>
              <w:left w:val="single" w:sz="4" w:space="0" w:color="auto"/>
              <w:bottom w:val="single" w:sz="4" w:space="0" w:color="auto"/>
              <w:right w:val="single" w:sz="4" w:space="0" w:color="auto"/>
            </w:tcBorders>
            <w:vAlign w:val="center"/>
          </w:tcPr>
          <w:p w14:paraId="2DCFFAC7" w14:textId="37CF12FD" w:rsidR="00FB47C1" w:rsidRDefault="00FB47C1" w:rsidP="00B834E3">
            <w:pPr>
              <w:jc w:val="center"/>
            </w:pPr>
            <w:r>
              <w:rPr>
                <w:rFonts w:ascii="Aptos Narrow" w:hAnsi="Aptos Narrow"/>
                <w:color w:val="000000"/>
                <w:sz w:val="22"/>
                <w:szCs w:val="22"/>
              </w:rPr>
              <w:t>3.1</w:t>
            </w:r>
          </w:p>
        </w:tc>
      </w:tr>
      <w:tr w:rsidR="00734A71" w14:paraId="1AAD4420" w14:textId="77777777" w:rsidTr="00A726DB">
        <w:tc>
          <w:tcPr>
            <w:tcW w:w="2160" w:type="dxa"/>
            <w:vMerge/>
            <w:tcBorders>
              <w:right w:val="single" w:sz="4" w:space="0" w:color="auto"/>
            </w:tcBorders>
            <w:vAlign w:val="center"/>
          </w:tcPr>
          <w:p w14:paraId="55151CC5"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5FD9167" w14:textId="77777777" w:rsidR="00FB47C1" w:rsidRPr="00C51EB2" w:rsidRDefault="00FB47C1" w:rsidP="00B834E3">
            <w:pPr>
              <w:rPr>
                <w:b/>
                <w:bCs/>
              </w:rPr>
            </w:pPr>
            <w:r w:rsidRPr="00C51EB2">
              <w:rPr>
                <w:rFonts w:ascii="Aptos Narrow" w:hAnsi="Aptos Narrow"/>
                <w:b/>
                <w:bCs/>
                <w:color w:val="000000"/>
                <w:sz w:val="22"/>
                <w:szCs w:val="22"/>
              </w:rPr>
              <w:t>Settlement Point</w:t>
            </w:r>
          </w:p>
        </w:tc>
        <w:tc>
          <w:tcPr>
            <w:tcW w:w="1985" w:type="dxa"/>
            <w:tcBorders>
              <w:top w:val="single" w:sz="4" w:space="0" w:color="auto"/>
              <w:left w:val="nil"/>
              <w:bottom w:val="single" w:sz="4" w:space="0" w:color="auto"/>
              <w:right w:val="single" w:sz="4" w:space="0" w:color="auto"/>
            </w:tcBorders>
            <w:vAlign w:val="center"/>
          </w:tcPr>
          <w:p w14:paraId="247BC7CD" w14:textId="144ED85F" w:rsidR="00FB47C1" w:rsidRDefault="007C3C9C" w:rsidP="00B834E3">
            <w:pPr>
              <w:jc w:val="center"/>
              <w:rPr>
                <w:rFonts w:ascii="Aptos Narrow" w:hAnsi="Aptos Narrow"/>
                <w:color w:val="000000"/>
                <w:sz w:val="22"/>
                <w:szCs w:val="22"/>
              </w:rPr>
            </w:pPr>
            <w:r>
              <w:rPr>
                <w:rFonts w:ascii="Aptos Narrow" w:hAnsi="Aptos Narrow"/>
                <w:color w:val="000000"/>
                <w:sz w:val="22"/>
                <w:szCs w:val="22"/>
              </w:rPr>
              <w:t>3.4</w:t>
            </w:r>
          </w:p>
        </w:tc>
        <w:tc>
          <w:tcPr>
            <w:tcW w:w="1984" w:type="dxa"/>
            <w:tcBorders>
              <w:top w:val="single" w:sz="4" w:space="0" w:color="auto"/>
              <w:left w:val="single" w:sz="4" w:space="0" w:color="auto"/>
              <w:bottom w:val="single" w:sz="4" w:space="0" w:color="auto"/>
              <w:right w:val="single" w:sz="4" w:space="0" w:color="auto"/>
            </w:tcBorders>
            <w:vAlign w:val="center"/>
          </w:tcPr>
          <w:p w14:paraId="0BBFDC1C" w14:textId="1B0B4AA2" w:rsidR="00FB47C1" w:rsidRDefault="00FB47C1" w:rsidP="00B834E3">
            <w:pPr>
              <w:jc w:val="center"/>
            </w:pPr>
            <w:r>
              <w:rPr>
                <w:rFonts w:ascii="Aptos Narrow" w:hAnsi="Aptos Narrow"/>
                <w:color w:val="000000"/>
                <w:sz w:val="22"/>
                <w:szCs w:val="22"/>
              </w:rPr>
              <w:t>5.85</w:t>
            </w:r>
          </w:p>
        </w:tc>
        <w:tc>
          <w:tcPr>
            <w:tcW w:w="1985" w:type="dxa"/>
            <w:tcBorders>
              <w:top w:val="single" w:sz="4" w:space="0" w:color="auto"/>
              <w:left w:val="nil"/>
              <w:bottom w:val="single" w:sz="4" w:space="0" w:color="auto"/>
              <w:right w:val="nil"/>
            </w:tcBorders>
            <w:vAlign w:val="center"/>
          </w:tcPr>
          <w:p w14:paraId="5A6BE0C8" w14:textId="5DA2A22A" w:rsidR="00FB47C1" w:rsidRDefault="00FB47C1" w:rsidP="00B834E3">
            <w:pPr>
              <w:jc w:val="center"/>
            </w:pPr>
            <w:r>
              <w:rPr>
                <w:rFonts w:ascii="Aptos Narrow" w:hAnsi="Aptos Narrow"/>
                <w:color w:val="000000"/>
                <w:sz w:val="22"/>
                <w:szCs w:val="22"/>
              </w:rPr>
              <w:t>6.42</w:t>
            </w:r>
          </w:p>
        </w:tc>
        <w:tc>
          <w:tcPr>
            <w:tcW w:w="1984" w:type="dxa"/>
            <w:tcBorders>
              <w:top w:val="single" w:sz="4" w:space="0" w:color="auto"/>
              <w:left w:val="single" w:sz="4" w:space="0" w:color="auto"/>
              <w:bottom w:val="single" w:sz="4" w:space="0" w:color="auto"/>
              <w:right w:val="single" w:sz="4" w:space="0" w:color="auto"/>
            </w:tcBorders>
            <w:vAlign w:val="center"/>
          </w:tcPr>
          <w:p w14:paraId="779B44DA" w14:textId="1C3AAF5D" w:rsidR="00FB47C1" w:rsidRDefault="00FB47C1" w:rsidP="00B834E3">
            <w:pPr>
              <w:jc w:val="center"/>
            </w:pPr>
            <w:r>
              <w:rPr>
                <w:rFonts w:ascii="Aptos Narrow" w:hAnsi="Aptos Narrow"/>
                <w:color w:val="000000"/>
                <w:sz w:val="22"/>
                <w:szCs w:val="22"/>
              </w:rPr>
              <w:t>6.69</w:t>
            </w:r>
          </w:p>
        </w:tc>
      </w:tr>
      <w:tr w:rsidR="00734A71" w14:paraId="432743F7" w14:textId="77777777" w:rsidTr="00A726DB">
        <w:tc>
          <w:tcPr>
            <w:tcW w:w="2160" w:type="dxa"/>
            <w:vMerge/>
            <w:tcBorders>
              <w:right w:val="single" w:sz="4" w:space="0" w:color="auto"/>
            </w:tcBorders>
            <w:vAlign w:val="center"/>
          </w:tcPr>
          <w:p w14:paraId="041B4CE1"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66111A2" w14:textId="77777777" w:rsidR="00FB47C1" w:rsidRPr="00C51EB2" w:rsidRDefault="00FB47C1" w:rsidP="00B834E3">
            <w:pPr>
              <w:rPr>
                <w:b/>
                <w:bCs/>
              </w:rPr>
            </w:pPr>
            <w:r w:rsidRPr="00C51EB2">
              <w:rPr>
                <w:rFonts w:ascii="Aptos Narrow" w:hAnsi="Aptos Narrow"/>
                <w:b/>
                <w:bCs/>
                <w:color w:val="000000"/>
                <w:sz w:val="22"/>
                <w:szCs w:val="22"/>
              </w:rPr>
              <w:t>Dennis Bridge Downstream</w:t>
            </w:r>
          </w:p>
        </w:tc>
        <w:tc>
          <w:tcPr>
            <w:tcW w:w="1985" w:type="dxa"/>
            <w:tcBorders>
              <w:top w:val="single" w:sz="4" w:space="0" w:color="auto"/>
              <w:left w:val="nil"/>
              <w:bottom w:val="single" w:sz="4" w:space="0" w:color="auto"/>
              <w:right w:val="single" w:sz="4" w:space="0" w:color="auto"/>
            </w:tcBorders>
            <w:vAlign w:val="center"/>
          </w:tcPr>
          <w:p w14:paraId="75393AD3" w14:textId="2FCF7E64" w:rsidR="00FB47C1" w:rsidRDefault="007C3C9C" w:rsidP="00B834E3">
            <w:pPr>
              <w:jc w:val="center"/>
              <w:rPr>
                <w:rFonts w:ascii="Aptos Narrow" w:hAnsi="Aptos Narrow"/>
                <w:color w:val="000000"/>
                <w:sz w:val="22"/>
                <w:szCs w:val="22"/>
              </w:rPr>
            </w:pPr>
            <w:r>
              <w:rPr>
                <w:rFonts w:ascii="Aptos Narrow" w:hAnsi="Aptos Narrow"/>
                <w:color w:val="000000"/>
                <w:sz w:val="22"/>
                <w:szCs w:val="22"/>
              </w:rPr>
              <w:t>13</w:t>
            </w:r>
          </w:p>
        </w:tc>
        <w:tc>
          <w:tcPr>
            <w:tcW w:w="1984" w:type="dxa"/>
            <w:tcBorders>
              <w:top w:val="single" w:sz="4" w:space="0" w:color="auto"/>
              <w:left w:val="single" w:sz="4" w:space="0" w:color="auto"/>
              <w:bottom w:val="single" w:sz="4" w:space="0" w:color="auto"/>
              <w:right w:val="single" w:sz="4" w:space="0" w:color="auto"/>
            </w:tcBorders>
            <w:vAlign w:val="center"/>
          </w:tcPr>
          <w:p w14:paraId="74EE28AC" w14:textId="1B3AFBCD"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6F9B50DB" w14:textId="43340C0F"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3479E3DC" w14:textId="12664E2B" w:rsidR="00FB47C1" w:rsidRDefault="00C03022" w:rsidP="00B834E3">
            <w:pPr>
              <w:jc w:val="center"/>
            </w:pPr>
            <w:r>
              <w:rPr>
                <w:rFonts w:ascii="Aptos Narrow" w:hAnsi="Aptos Narrow"/>
                <w:color w:val="000000"/>
                <w:sz w:val="22"/>
                <w:szCs w:val="22"/>
              </w:rPr>
              <w:t>ρ≥0.05</w:t>
            </w:r>
          </w:p>
        </w:tc>
      </w:tr>
      <w:tr w:rsidR="00734A71" w14:paraId="11E68968" w14:textId="77777777" w:rsidTr="00A726DB">
        <w:tc>
          <w:tcPr>
            <w:tcW w:w="2160" w:type="dxa"/>
            <w:vMerge/>
            <w:tcBorders>
              <w:right w:val="single" w:sz="4" w:space="0" w:color="auto"/>
            </w:tcBorders>
            <w:vAlign w:val="center"/>
          </w:tcPr>
          <w:p w14:paraId="54673ACA"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17472BFB" w14:textId="77777777" w:rsidR="00FB47C1" w:rsidRPr="00C51EB2" w:rsidRDefault="00FB47C1" w:rsidP="00B834E3">
            <w:pPr>
              <w:rPr>
                <w:b/>
                <w:bCs/>
              </w:rPr>
            </w:pPr>
            <w:r w:rsidRPr="00C51EB2">
              <w:rPr>
                <w:rFonts w:ascii="Aptos Narrow" w:hAnsi="Aptos Narrow"/>
                <w:b/>
                <w:bCs/>
                <w:color w:val="000000"/>
                <w:sz w:val="22"/>
                <w:szCs w:val="22"/>
              </w:rPr>
              <w:t>Wauchope Railway Bridge</w:t>
            </w:r>
          </w:p>
        </w:tc>
        <w:tc>
          <w:tcPr>
            <w:tcW w:w="1985" w:type="dxa"/>
            <w:tcBorders>
              <w:top w:val="single" w:sz="4" w:space="0" w:color="auto"/>
              <w:left w:val="nil"/>
              <w:bottom w:val="single" w:sz="4" w:space="0" w:color="auto"/>
              <w:right w:val="single" w:sz="4" w:space="0" w:color="auto"/>
            </w:tcBorders>
            <w:vAlign w:val="center"/>
          </w:tcPr>
          <w:p w14:paraId="298151F2" w14:textId="46309FEA" w:rsidR="00FB47C1" w:rsidRDefault="009174CF" w:rsidP="00B834E3">
            <w:pPr>
              <w:jc w:val="center"/>
              <w:rPr>
                <w:rFonts w:ascii="Aptos Narrow" w:hAnsi="Aptos Narrow"/>
                <w:color w:val="000000"/>
                <w:sz w:val="22"/>
                <w:szCs w:val="22"/>
              </w:rPr>
            </w:pPr>
            <w:r>
              <w:rPr>
                <w:rFonts w:ascii="Aptos Narrow" w:hAnsi="Aptos Narrow"/>
                <w:color w:val="000000"/>
                <w:sz w:val="22"/>
                <w:szCs w:val="22"/>
              </w:rPr>
              <w:t>26.1</w:t>
            </w:r>
          </w:p>
        </w:tc>
        <w:tc>
          <w:tcPr>
            <w:tcW w:w="1984" w:type="dxa"/>
            <w:tcBorders>
              <w:top w:val="single" w:sz="4" w:space="0" w:color="auto"/>
              <w:left w:val="single" w:sz="4" w:space="0" w:color="auto"/>
              <w:bottom w:val="single" w:sz="4" w:space="0" w:color="auto"/>
              <w:right w:val="single" w:sz="4" w:space="0" w:color="auto"/>
            </w:tcBorders>
            <w:vAlign w:val="center"/>
          </w:tcPr>
          <w:p w14:paraId="206EF26F" w14:textId="40DA9DDF" w:rsidR="00FB47C1" w:rsidRDefault="00FB47C1" w:rsidP="00B834E3">
            <w:pPr>
              <w:jc w:val="center"/>
            </w:pPr>
            <w:r>
              <w:rPr>
                <w:rFonts w:ascii="Aptos Narrow" w:hAnsi="Aptos Narrow"/>
                <w:color w:val="000000"/>
                <w:sz w:val="22"/>
                <w:szCs w:val="22"/>
              </w:rPr>
              <w:t>4.37</w:t>
            </w:r>
          </w:p>
        </w:tc>
        <w:tc>
          <w:tcPr>
            <w:tcW w:w="1985" w:type="dxa"/>
            <w:tcBorders>
              <w:top w:val="single" w:sz="4" w:space="0" w:color="auto"/>
              <w:left w:val="nil"/>
              <w:bottom w:val="single" w:sz="4" w:space="0" w:color="auto"/>
              <w:right w:val="nil"/>
            </w:tcBorders>
            <w:vAlign w:val="center"/>
          </w:tcPr>
          <w:p w14:paraId="5B575348" w14:textId="3EBF7D62" w:rsidR="00FB47C1" w:rsidRDefault="00FB47C1" w:rsidP="00B834E3">
            <w:pPr>
              <w:jc w:val="center"/>
            </w:pPr>
            <w:r>
              <w:rPr>
                <w:rFonts w:ascii="Aptos Narrow" w:hAnsi="Aptos Narrow"/>
                <w:color w:val="000000"/>
                <w:sz w:val="22"/>
                <w:szCs w:val="22"/>
              </w:rPr>
              <w:t>5.35</w:t>
            </w:r>
          </w:p>
        </w:tc>
        <w:tc>
          <w:tcPr>
            <w:tcW w:w="1984" w:type="dxa"/>
            <w:tcBorders>
              <w:top w:val="single" w:sz="4" w:space="0" w:color="auto"/>
              <w:left w:val="single" w:sz="4" w:space="0" w:color="auto"/>
              <w:bottom w:val="single" w:sz="4" w:space="0" w:color="auto"/>
              <w:right w:val="single" w:sz="4" w:space="0" w:color="auto"/>
            </w:tcBorders>
            <w:vAlign w:val="center"/>
          </w:tcPr>
          <w:p w14:paraId="4022CB85" w14:textId="79D170C1" w:rsidR="00FB47C1" w:rsidRDefault="00FB47C1" w:rsidP="00B834E3">
            <w:pPr>
              <w:jc w:val="center"/>
            </w:pPr>
            <w:r>
              <w:rPr>
                <w:rFonts w:ascii="Aptos Narrow" w:hAnsi="Aptos Narrow"/>
                <w:color w:val="000000"/>
                <w:sz w:val="22"/>
                <w:szCs w:val="22"/>
              </w:rPr>
              <w:t>5.43</w:t>
            </w:r>
          </w:p>
        </w:tc>
      </w:tr>
      <w:tr w:rsidR="00734A71" w14:paraId="3D601FBB" w14:textId="77777777" w:rsidTr="00A726DB">
        <w:tc>
          <w:tcPr>
            <w:tcW w:w="2160" w:type="dxa"/>
            <w:vMerge/>
            <w:tcBorders>
              <w:bottom w:val="single" w:sz="4" w:space="0" w:color="auto"/>
              <w:right w:val="single" w:sz="4" w:space="0" w:color="auto"/>
            </w:tcBorders>
            <w:vAlign w:val="center"/>
          </w:tcPr>
          <w:p w14:paraId="54321753"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0B59C01" w14:textId="77777777" w:rsidR="00FB47C1" w:rsidRDefault="00FB47C1" w:rsidP="00B834E3">
            <w:r>
              <w:rPr>
                <w:rFonts w:ascii="Aptos Narrow" w:hAnsi="Aptos Narrow"/>
                <w:color w:val="000000"/>
                <w:sz w:val="22"/>
                <w:szCs w:val="22"/>
              </w:rPr>
              <w:t>Telegraph Point</w:t>
            </w:r>
          </w:p>
        </w:tc>
        <w:tc>
          <w:tcPr>
            <w:tcW w:w="1985" w:type="dxa"/>
            <w:tcBorders>
              <w:top w:val="single" w:sz="4" w:space="0" w:color="auto"/>
              <w:left w:val="nil"/>
              <w:bottom w:val="single" w:sz="4" w:space="0" w:color="auto"/>
              <w:right w:val="single" w:sz="4" w:space="0" w:color="auto"/>
            </w:tcBorders>
            <w:vAlign w:val="center"/>
          </w:tcPr>
          <w:p w14:paraId="131BB54D" w14:textId="5273A8D3" w:rsidR="00FB47C1" w:rsidRDefault="009174CF" w:rsidP="00B834E3">
            <w:pPr>
              <w:jc w:val="center"/>
              <w:rPr>
                <w:rFonts w:ascii="Aptos Narrow" w:hAnsi="Aptos Narrow"/>
                <w:color w:val="000000"/>
                <w:sz w:val="22"/>
                <w:szCs w:val="22"/>
              </w:rPr>
            </w:pPr>
            <w:r>
              <w:rPr>
                <w:rFonts w:ascii="Aptos Narrow" w:hAnsi="Aptos Narrow"/>
                <w:color w:val="000000"/>
                <w:sz w:val="22"/>
                <w:szCs w:val="22"/>
              </w:rPr>
              <w:t>30.9</w:t>
            </w:r>
          </w:p>
        </w:tc>
        <w:tc>
          <w:tcPr>
            <w:tcW w:w="1984" w:type="dxa"/>
            <w:tcBorders>
              <w:top w:val="single" w:sz="4" w:space="0" w:color="auto"/>
              <w:left w:val="single" w:sz="4" w:space="0" w:color="auto"/>
              <w:bottom w:val="single" w:sz="4" w:space="0" w:color="auto"/>
              <w:right w:val="single" w:sz="4" w:space="0" w:color="auto"/>
            </w:tcBorders>
            <w:vAlign w:val="center"/>
          </w:tcPr>
          <w:p w14:paraId="722E8576" w14:textId="1DE748E8" w:rsidR="00FB47C1" w:rsidRDefault="00FB47C1" w:rsidP="00B834E3">
            <w:pPr>
              <w:jc w:val="center"/>
            </w:pPr>
            <w:r>
              <w:rPr>
                <w:rFonts w:ascii="Aptos Narrow" w:hAnsi="Aptos Narrow"/>
                <w:color w:val="000000"/>
                <w:sz w:val="22"/>
                <w:szCs w:val="22"/>
              </w:rPr>
              <w:t>2.99</w:t>
            </w:r>
          </w:p>
        </w:tc>
        <w:tc>
          <w:tcPr>
            <w:tcW w:w="1985" w:type="dxa"/>
            <w:tcBorders>
              <w:top w:val="single" w:sz="4" w:space="0" w:color="auto"/>
              <w:left w:val="nil"/>
              <w:bottom w:val="single" w:sz="4" w:space="0" w:color="auto"/>
              <w:right w:val="nil"/>
            </w:tcBorders>
            <w:vAlign w:val="center"/>
          </w:tcPr>
          <w:p w14:paraId="7DC2FB6C" w14:textId="5339DB96" w:rsidR="00FB47C1" w:rsidRDefault="00FB47C1" w:rsidP="00B834E3">
            <w:pPr>
              <w:jc w:val="center"/>
            </w:pPr>
            <w:r>
              <w:rPr>
                <w:rFonts w:ascii="Aptos Narrow" w:hAnsi="Aptos Narrow"/>
                <w:color w:val="000000"/>
                <w:sz w:val="22"/>
                <w:szCs w:val="22"/>
              </w:rPr>
              <w:t>3.82</w:t>
            </w:r>
          </w:p>
        </w:tc>
        <w:tc>
          <w:tcPr>
            <w:tcW w:w="1984" w:type="dxa"/>
            <w:tcBorders>
              <w:top w:val="single" w:sz="4" w:space="0" w:color="auto"/>
              <w:left w:val="single" w:sz="4" w:space="0" w:color="auto"/>
              <w:bottom w:val="single" w:sz="4" w:space="0" w:color="auto"/>
              <w:right w:val="single" w:sz="4" w:space="0" w:color="auto"/>
            </w:tcBorders>
            <w:vAlign w:val="center"/>
          </w:tcPr>
          <w:p w14:paraId="3C344C4E" w14:textId="1E184523" w:rsidR="00FB47C1" w:rsidRDefault="00FB47C1" w:rsidP="00B834E3">
            <w:pPr>
              <w:jc w:val="center"/>
            </w:pPr>
            <w:r>
              <w:rPr>
                <w:rFonts w:ascii="Aptos Narrow" w:hAnsi="Aptos Narrow"/>
                <w:color w:val="000000"/>
                <w:sz w:val="22"/>
                <w:szCs w:val="22"/>
              </w:rPr>
              <w:t>4.9</w:t>
            </w:r>
          </w:p>
        </w:tc>
      </w:tr>
      <w:tr w:rsidR="00734A71" w14:paraId="21A3C55C" w14:textId="77777777" w:rsidTr="00A726DB">
        <w:tc>
          <w:tcPr>
            <w:tcW w:w="2160" w:type="dxa"/>
            <w:vMerge w:val="restart"/>
            <w:tcBorders>
              <w:top w:val="single" w:sz="4" w:space="0" w:color="auto"/>
              <w:right w:val="single" w:sz="4" w:space="0" w:color="auto"/>
            </w:tcBorders>
            <w:vAlign w:val="center"/>
          </w:tcPr>
          <w:p w14:paraId="2BAE2925" w14:textId="77777777" w:rsidR="00FB47C1" w:rsidRPr="00A9222A" w:rsidRDefault="00FB47C1" w:rsidP="00FB47C1">
            <w:pPr>
              <w:rPr>
                <w:rFonts w:ascii="Aptos Narrow" w:hAnsi="Aptos Narrow"/>
                <w:sz w:val="22"/>
                <w:szCs w:val="22"/>
              </w:rPr>
            </w:pPr>
            <w:r>
              <w:rPr>
                <w:rFonts w:ascii="Aptos Narrow" w:hAnsi="Aptos Narrow"/>
                <w:sz w:val="22"/>
                <w:szCs w:val="22"/>
              </w:rPr>
              <w:t>Camden Haven</w:t>
            </w:r>
          </w:p>
        </w:tc>
        <w:tc>
          <w:tcPr>
            <w:tcW w:w="2513" w:type="dxa"/>
            <w:tcBorders>
              <w:top w:val="single" w:sz="4" w:space="0" w:color="auto"/>
              <w:left w:val="single" w:sz="4" w:space="0" w:color="auto"/>
              <w:bottom w:val="single" w:sz="4" w:space="0" w:color="auto"/>
              <w:right w:val="single" w:sz="4" w:space="0" w:color="auto"/>
            </w:tcBorders>
            <w:vAlign w:val="center"/>
          </w:tcPr>
          <w:p w14:paraId="536D2C9C" w14:textId="77777777" w:rsidR="00FB47C1" w:rsidRPr="00C51EB2" w:rsidRDefault="00FB47C1" w:rsidP="00B834E3">
            <w:pPr>
              <w:rPr>
                <w:b/>
                <w:bCs/>
              </w:rPr>
            </w:pPr>
            <w:r w:rsidRPr="00C51EB2">
              <w:rPr>
                <w:rFonts w:ascii="Aptos Narrow" w:hAnsi="Aptos Narrow"/>
                <w:b/>
                <w:bCs/>
                <w:color w:val="000000"/>
                <w:sz w:val="22"/>
                <w:szCs w:val="22"/>
              </w:rPr>
              <w:t>North Haven</w:t>
            </w:r>
          </w:p>
        </w:tc>
        <w:tc>
          <w:tcPr>
            <w:tcW w:w="1985" w:type="dxa"/>
            <w:tcBorders>
              <w:top w:val="single" w:sz="4" w:space="0" w:color="auto"/>
              <w:left w:val="nil"/>
              <w:bottom w:val="single" w:sz="4" w:space="0" w:color="auto"/>
              <w:right w:val="single" w:sz="4" w:space="0" w:color="auto"/>
            </w:tcBorders>
            <w:vAlign w:val="center"/>
          </w:tcPr>
          <w:p w14:paraId="5F423ED9" w14:textId="3A20982B" w:rsidR="00FB47C1" w:rsidRDefault="009174CF" w:rsidP="00B834E3">
            <w:pPr>
              <w:jc w:val="center"/>
              <w:rPr>
                <w:rFonts w:ascii="Aptos Narrow" w:hAnsi="Aptos Narrow"/>
                <w:color w:val="000000"/>
                <w:sz w:val="22"/>
                <w:szCs w:val="22"/>
              </w:rPr>
            </w:pPr>
            <w:r>
              <w:rPr>
                <w:rFonts w:ascii="Aptos Narrow" w:hAnsi="Aptos Narrow"/>
                <w:color w:val="000000"/>
                <w:sz w:val="22"/>
                <w:szCs w:val="22"/>
              </w:rPr>
              <w:t>1.5</w:t>
            </w:r>
          </w:p>
        </w:tc>
        <w:tc>
          <w:tcPr>
            <w:tcW w:w="1984" w:type="dxa"/>
            <w:tcBorders>
              <w:top w:val="single" w:sz="4" w:space="0" w:color="auto"/>
              <w:left w:val="single" w:sz="4" w:space="0" w:color="auto"/>
              <w:bottom w:val="single" w:sz="4" w:space="0" w:color="auto"/>
              <w:right w:val="single" w:sz="4" w:space="0" w:color="auto"/>
            </w:tcBorders>
            <w:vAlign w:val="center"/>
          </w:tcPr>
          <w:p w14:paraId="1E55310B" w14:textId="4CE4BE67" w:rsidR="00FB47C1" w:rsidRDefault="00FB47C1" w:rsidP="00B834E3">
            <w:pPr>
              <w:jc w:val="center"/>
            </w:pPr>
            <w:r>
              <w:rPr>
                <w:rFonts w:ascii="Aptos Narrow" w:hAnsi="Aptos Narrow"/>
                <w:color w:val="000000"/>
                <w:sz w:val="22"/>
                <w:szCs w:val="22"/>
              </w:rPr>
              <w:t>1.59</w:t>
            </w:r>
          </w:p>
        </w:tc>
        <w:tc>
          <w:tcPr>
            <w:tcW w:w="1985" w:type="dxa"/>
            <w:tcBorders>
              <w:top w:val="single" w:sz="4" w:space="0" w:color="auto"/>
              <w:left w:val="nil"/>
              <w:bottom w:val="single" w:sz="4" w:space="0" w:color="auto"/>
              <w:right w:val="nil"/>
            </w:tcBorders>
            <w:vAlign w:val="center"/>
          </w:tcPr>
          <w:p w14:paraId="45473AB4" w14:textId="2420FF4C" w:rsidR="00FB47C1" w:rsidRDefault="00FB47C1" w:rsidP="00B834E3">
            <w:pPr>
              <w:jc w:val="center"/>
            </w:pPr>
            <w:r>
              <w:rPr>
                <w:rFonts w:ascii="Aptos Narrow" w:hAnsi="Aptos Narrow"/>
                <w:color w:val="000000"/>
                <w:sz w:val="22"/>
                <w:szCs w:val="22"/>
              </w:rPr>
              <w:t>2.5</w:t>
            </w:r>
          </w:p>
        </w:tc>
        <w:tc>
          <w:tcPr>
            <w:tcW w:w="1984" w:type="dxa"/>
            <w:tcBorders>
              <w:top w:val="single" w:sz="4" w:space="0" w:color="auto"/>
              <w:left w:val="single" w:sz="4" w:space="0" w:color="auto"/>
              <w:bottom w:val="single" w:sz="4" w:space="0" w:color="auto"/>
              <w:right w:val="single" w:sz="4" w:space="0" w:color="auto"/>
            </w:tcBorders>
            <w:vAlign w:val="center"/>
          </w:tcPr>
          <w:p w14:paraId="58A3DEB6" w14:textId="20EEC733" w:rsidR="00FB47C1" w:rsidRDefault="00FB47C1" w:rsidP="00B834E3">
            <w:pPr>
              <w:jc w:val="center"/>
            </w:pPr>
            <w:r>
              <w:rPr>
                <w:rFonts w:ascii="Aptos Narrow" w:hAnsi="Aptos Narrow"/>
                <w:color w:val="000000"/>
                <w:sz w:val="22"/>
                <w:szCs w:val="22"/>
              </w:rPr>
              <w:t>3.5</w:t>
            </w:r>
          </w:p>
        </w:tc>
      </w:tr>
      <w:tr w:rsidR="00734A71" w14:paraId="414E4BE2" w14:textId="77777777" w:rsidTr="00A726DB">
        <w:tc>
          <w:tcPr>
            <w:tcW w:w="2160" w:type="dxa"/>
            <w:vMerge/>
            <w:tcBorders>
              <w:right w:val="single" w:sz="4" w:space="0" w:color="auto"/>
            </w:tcBorders>
            <w:vAlign w:val="center"/>
          </w:tcPr>
          <w:p w14:paraId="22D71AB6"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1288C1D" w14:textId="77777777" w:rsidR="00FB47C1" w:rsidRDefault="00FB47C1" w:rsidP="00B834E3">
            <w:r>
              <w:rPr>
                <w:rFonts w:ascii="Aptos Narrow" w:hAnsi="Aptos Narrow"/>
                <w:color w:val="000000"/>
                <w:sz w:val="22"/>
                <w:szCs w:val="22"/>
              </w:rPr>
              <w:t>West Haven</w:t>
            </w:r>
          </w:p>
        </w:tc>
        <w:tc>
          <w:tcPr>
            <w:tcW w:w="1985" w:type="dxa"/>
            <w:tcBorders>
              <w:top w:val="single" w:sz="4" w:space="0" w:color="auto"/>
              <w:left w:val="nil"/>
              <w:bottom w:val="single" w:sz="4" w:space="0" w:color="auto"/>
              <w:right w:val="single" w:sz="4" w:space="0" w:color="auto"/>
            </w:tcBorders>
            <w:vAlign w:val="center"/>
          </w:tcPr>
          <w:p w14:paraId="16C6F1D7" w14:textId="0F7A8A95" w:rsidR="00FB47C1" w:rsidRDefault="009174CF" w:rsidP="00B834E3">
            <w:pPr>
              <w:jc w:val="center"/>
              <w:rPr>
                <w:rFonts w:ascii="Aptos Narrow" w:hAnsi="Aptos Narrow"/>
                <w:color w:val="000000"/>
                <w:sz w:val="22"/>
                <w:szCs w:val="22"/>
              </w:rPr>
            </w:pPr>
            <w:r>
              <w:rPr>
                <w:rFonts w:ascii="Aptos Narrow" w:hAnsi="Aptos Narrow"/>
                <w:color w:val="000000"/>
                <w:sz w:val="22"/>
                <w:szCs w:val="22"/>
              </w:rPr>
              <w:t>5.7</w:t>
            </w:r>
          </w:p>
        </w:tc>
        <w:tc>
          <w:tcPr>
            <w:tcW w:w="1984" w:type="dxa"/>
            <w:tcBorders>
              <w:top w:val="single" w:sz="4" w:space="0" w:color="auto"/>
              <w:left w:val="single" w:sz="4" w:space="0" w:color="auto"/>
              <w:bottom w:val="single" w:sz="4" w:space="0" w:color="auto"/>
              <w:right w:val="single" w:sz="4" w:space="0" w:color="auto"/>
            </w:tcBorders>
            <w:vAlign w:val="center"/>
          </w:tcPr>
          <w:p w14:paraId="7B93FFC3" w14:textId="7E695240"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77C7C3C3" w14:textId="2BBC2BF2" w:rsidR="00FB47C1" w:rsidRDefault="00FB47C1" w:rsidP="00B834E3">
            <w:pPr>
              <w:jc w:val="center"/>
            </w:pPr>
            <w:r>
              <w:rPr>
                <w:rFonts w:ascii="Aptos Narrow" w:hAnsi="Aptos Narrow"/>
                <w:color w:val="000000"/>
                <w:sz w:val="22"/>
                <w:szCs w:val="22"/>
              </w:rPr>
              <w:t>2.26</w:t>
            </w:r>
          </w:p>
        </w:tc>
        <w:tc>
          <w:tcPr>
            <w:tcW w:w="1984" w:type="dxa"/>
            <w:tcBorders>
              <w:top w:val="single" w:sz="4" w:space="0" w:color="auto"/>
              <w:left w:val="single" w:sz="4" w:space="0" w:color="auto"/>
              <w:bottom w:val="single" w:sz="4" w:space="0" w:color="auto"/>
              <w:right w:val="single" w:sz="4" w:space="0" w:color="auto"/>
            </w:tcBorders>
            <w:vAlign w:val="center"/>
          </w:tcPr>
          <w:p w14:paraId="45AE0DA5" w14:textId="39E7EF2F" w:rsidR="00FB47C1" w:rsidRDefault="00FB47C1" w:rsidP="00B834E3">
            <w:pPr>
              <w:jc w:val="center"/>
            </w:pPr>
            <w:r>
              <w:rPr>
                <w:rFonts w:ascii="Aptos Narrow" w:hAnsi="Aptos Narrow"/>
                <w:color w:val="000000"/>
                <w:sz w:val="22"/>
                <w:szCs w:val="22"/>
              </w:rPr>
              <w:t>2.01</w:t>
            </w:r>
          </w:p>
        </w:tc>
      </w:tr>
      <w:tr w:rsidR="00734A71" w14:paraId="1B5CC005" w14:textId="77777777" w:rsidTr="00A726DB">
        <w:tc>
          <w:tcPr>
            <w:tcW w:w="2160" w:type="dxa"/>
            <w:vMerge/>
            <w:tcBorders>
              <w:bottom w:val="single" w:sz="4" w:space="0" w:color="auto"/>
              <w:right w:val="single" w:sz="4" w:space="0" w:color="auto"/>
            </w:tcBorders>
            <w:vAlign w:val="center"/>
          </w:tcPr>
          <w:p w14:paraId="73C1E7E1"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0E98737" w14:textId="77777777" w:rsidR="00FB47C1" w:rsidRPr="00C51EB2" w:rsidRDefault="00FB47C1" w:rsidP="00B834E3">
            <w:pPr>
              <w:rPr>
                <w:b/>
                <w:bCs/>
              </w:rPr>
            </w:pPr>
            <w:r w:rsidRPr="00C51EB2">
              <w:rPr>
                <w:rFonts w:ascii="Aptos Narrow" w:hAnsi="Aptos Narrow"/>
                <w:b/>
                <w:bCs/>
                <w:color w:val="000000"/>
                <w:sz w:val="22"/>
                <w:szCs w:val="22"/>
              </w:rPr>
              <w:t>Watson Taylor Lake</w:t>
            </w:r>
          </w:p>
        </w:tc>
        <w:tc>
          <w:tcPr>
            <w:tcW w:w="1985" w:type="dxa"/>
            <w:tcBorders>
              <w:top w:val="single" w:sz="4" w:space="0" w:color="auto"/>
              <w:left w:val="nil"/>
              <w:bottom w:val="single" w:sz="4" w:space="0" w:color="auto"/>
              <w:right w:val="single" w:sz="4" w:space="0" w:color="auto"/>
            </w:tcBorders>
            <w:vAlign w:val="center"/>
          </w:tcPr>
          <w:p w14:paraId="63F716CE" w14:textId="6B232B40" w:rsidR="00FB47C1" w:rsidRDefault="009174CF" w:rsidP="00B834E3">
            <w:pPr>
              <w:jc w:val="center"/>
              <w:rPr>
                <w:rFonts w:ascii="Aptos Narrow" w:hAnsi="Aptos Narrow"/>
                <w:color w:val="000000"/>
                <w:sz w:val="22"/>
                <w:szCs w:val="22"/>
              </w:rPr>
            </w:pPr>
            <w:r>
              <w:rPr>
                <w:rFonts w:ascii="Aptos Narrow" w:hAnsi="Aptos Narrow"/>
                <w:color w:val="000000"/>
                <w:sz w:val="22"/>
                <w:szCs w:val="22"/>
              </w:rPr>
              <w:t>13.8</w:t>
            </w:r>
          </w:p>
        </w:tc>
        <w:tc>
          <w:tcPr>
            <w:tcW w:w="1984" w:type="dxa"/>
            <w:tcBorders>
              <w:top w:val="single" w:sz="4" w:space="0" w:color="auto"/>
              <w:left w:val="single" w:sz="4" w:space="0" w:color="auto"/>
              <w:bottom w:val="single" w:sz="4" w:space="0" w:color="auto"/>
              <w:right w:val="single" w:sz="4" w:space="0" w:color="auto"/>
            </w:tcBorders>
            <w:vAlign w:val="center"/>
          </w:tcPr>
          <w:p w14:paraId="49F53926" w14:textId="2985637A" w:rsidR="00FB47C1" w:rsidRDefault="00FB47C1" w:rsidP="00B834E3">
            <w:pPr>
              <w:jc w:val="center"/>
            </w:pPr>
            <w:r>
              <w:rPr>
                <w:rFonts w:ascii="Aptos Narrow" w:hAnsi="Aptos Narrow"/>
                <w:color w:val="000000"/>
                <w:sz w:val="22"/>
                <w:szCs w:val="22"/>
              </w:rPr>
              <w:t>5.38</w:t>
            </w:r>
          </w:p>
        </w:tc>
        <w:tc>
          <w:tcPr>
            <w:tcW w:w="1985" w:type="dxa"/>
            <w:tcBorders>
              <w:top w:val="single" w:sz="4" w:space="0" w:color="auto"/>
              <w:left w:val="nil"/>
              <w:bottom w:val="single" w:sz="4" w:space="0" w:color="auto"/>
              <w:right w:val="nil"/>
            </w:tcBorders>
            <w:vAlign w:val="center"/>
          </w:tcPr>
          <w:p w14:paraId="5F9E3D7F" w14:textId="6CEEB1F6" w:rsidR="00FB47C1" w:rsidRDefault="00FB47C1" w:rsidP="00B834E3">
            <w:pPr>
              <w:jc w:val="center"/>
            </w:pPr>
            <w:r>
              <w:rPr>
                <w:rFonts w:ascii="Aptos Narrow" w:hAnsi="Aptos Narrow"/>
                <w:color w:val="000000"/>
                <w:sz w:val="22"/>
                <w:szCs w:val="22"/>
              </w:rPr>
              <w:t>5.17</w:t>
            </w:r>
          </w:p>
        </w:tc>
        <w:tc>
          <w:tcPr>
            <w:tcW w:w="1984" w:type="dxa"/>
            <w:tcBorders>
              <w:top w:val="single" w:sz="4" w:space="0" w:color="auto"/>
              <w:left w:val="single" w:sz="4" w:space="0" w:color="auto"/>
              <w:bottom w:val="single" w:sz="4" w:space="0" w:color="auto"/>
              <w:right w:val="single" w:sz="4" w:space="0" w:color="auto"/>
            </w:tcBorders>
            <w:vAlign w:val="center"/>
          </w:tcPr>
          <w:p w14:paraId="54AA110B" w14:textId="11CFA40F" w:rsidR="00FB47C1" w:rsidRDefault="00FB47C1" w:rsidP="00B834E3">
            <w:pPr>
              <w:jc w:val="center"/>
            </w:pPr>
            <w:r>
              <w:rPr>
                <w:rFonts w:ascii="Aptos Narrow" w:hAnsi="Aptos Narrow"/>
                <w:color w:val="000000"/>
                <w:sz w:val="22"/>
                <w:szCs w:val="22"/>
              </w:rPr>
              <w:t>5.08</w:t>
            </w:r>
          </w:p>
        </w:tc>
      </w:tr>
      <w:tr w:rsidR="00734A71" w14:paraId="0C3BF0D7" w14:textId="77777777" w:rsidTr="00A726DB">
        <w:tc>
          <w:tcPr>
            <w:tcW w:w="2160" w:type="dxa"/>
            <w:vMerge w:val="restart"/>
            <w:tcBorders>
              <w:top w:val="single" w:sz="4" w:space="0" w:color="auto"/>
              <w:right w:val="single" w:sz="4" w:space="0" w:color="auto"/>
            </w:tcBorders>
            <w:vAlign w:val="center"/>
          </w:tcPr>
          <w:p w14:paraId="503F3E4E" w14:textId="77777777" w:rsidR="00FB47C1" w:rsidRPr="00A9222A" w:rsidRDefault="00FB47C1" w:rsidP="00FB47C1">
            <w:pPr>
              <w:rPr>
                <w:rFonts w:ascii="Aptos Narrow" w:hAnsi="Aptos Narrow"/>
                <w:sz w:val="22"/>
                <w:szCs w:val="22"/>
              </w:rPr>
            </w:pPr>
            <w:r>
              <w:rPr>
                <w:rFonts w:ascii="Aptos Narrow" w:hAnsi="Aptos Narrow"/>
                <w:sz w:val="22"/>
                <w:szCs w:val="22"/>
              </w:rPr>
              <w:t>Manning River</w:t>
            </w:r>
          </w:p>
        </w:tc>
        <w:tc>
          <w:tcPr>
            <w:tcW w:w="2513" w:type="dxa"/>
            <w:tcBorders>
              <w:top w:val="single" w:sz="4" w:space="0" w:color="auto"/>
              <w:left w:val="single" w:sz="4" w:space="0" w:color="auto"/>
              <w:bottom w:val="single" w:sz="4" w:space="0" w:color="auto"/>
              <w:right w:val="single" w:sz="4" w:space="0" w:color="auto"/>
            </w:tcBorders>
            <w:vAlign w:val="center"/>
          </w:tcPr>
          <w:p w14:paraId="254622E9" w14:textId="77777777" w:rsidR="00FB47C1" w:rsidRPr="00022A72" w:rsidRDefault="00FB47C1" w:rsidP="00B834E3">
            <w:pPr>
              <w:rPr>
                <w:b/>
                <w:bCs/>
              </w:rPr>
            </w:pPr>
            <w:r w:rsidRPr="00022A72">
              <w:rPr>
                <w:rFonts w:ascii="Aptos Narrow" w:hAnsi="Aptos Narrow"/>
                <w:b/>
                <w:bCs/>
                <w:color w:val="000000"/>
                <w:sz w:val="22"/>
                <w:szCs w:val="22"/>
              </w:rPr>
              <w:t>Harrington</w:t>
            </w:r>
          </w:p>
        </w:tc>
        <w:tc>
          <w:tcPr>
            <w:tcW w:w="1985" w:type="dxa"/>
            <w:tcBorders>
              <w:top w:val="single" w:sz="4" w:space="0" w:color="auto"/>
              <w:left w:val="nil"/>
              <w:bottom w:val="single" w:sz="4" w:space="0" w:color="auto"/>
              <w:right w:val="single" w:sz="4" w:space="0" w:color="auto"/>
            </w:tcBorders>
            <w:vAlign w:val="center"/>
          </w:tcPr>
          <w:p w14:paraId="6BF4618C" w14:textId="3F3F2E23" w:rsidR="00FB47C1" w:rsidRDefault="00124F91" w:rsidP="00B834E3">
            <w:pPr>
              <w:jc w:val="center"/>
              <w:rPr>
                <w:rFonts w:ascii="Aptos Narrow" w:hAnsi="Aptos Narrow"/>
                <w:color w:val="000000"/>
                <w:sz w:val="22"/>
                <w:szCs w:val="22"/>
              </w:rPr>
            </w:pPr>
            <w:r>
              <w:rPr>
                <w:rFonts w:ascii="Aptos Narrow" w:hAnsi="Aptos Narrow"/>
                <w:color w:val="000000"/>
                <w:sz w:val="22"/>
                <w:szCs w:val="22"/>
              </w:rPr>
              <w:t>1</w:t>
            </w:r>
          </w:p>
        </w:tc>
        <w:tc>
          <w:tcPr>
            <w:tcW w:w="1984" w:type="dxa"/>
            <w:tcBorders>
              <w:top w:val="single" w:sz="4" w:space="0" w:color="auto"/>
              <w:left w:val="single" w:sz="4" w:space="0" w:color="auto"/>
              <w:bottom w:val="single" w:sz="4" w:space="0" w:color="auto"/>
              <w:right w:val="single" w:sz="4" w:space="0" w:color="auto"/>
            </w:tcBorders>
            <w:vAlign w:val="center"/>
          </w:tcPr>
          <w:p w14:paraId="0EB5FFB1" w14:textId="035CB909" w:rsidR="00FB47C1" w:rsidRDefault="00FB47C1" w:rsidP="00B834E3">
            <w:pPr>
              <w:jc w:val="center"/>
            </w:pPr>
            <w:r>
              <w:rPr>
                <w:rFonts w:ascii="Aptos Narrow" w:hAnsi="Aptos Narrow"/>
                <w:color w:val="000000"/>
                <w:sz w:val="22"/>
                <w:szCs w:val="22"/>
              </w:rPr>
              <w:t>3</w:t>
            </w:r>
          </w:p>
        </w:tc>
        <w:tc>
          <w:tcPr>
            <w:tcW w:w="1985" w:type="dxa"/>
            <w:tcBorders>
              <w:top w:val="single" w:sz="4" w:space="0" w:color="auto"/>
              <w:left w:val="nil"/>
              <w:bottom w:val="single" w:sz="4" w:space="0" w:color="auto"/>
              <w:right w:val="nil"/>
            </w:tcBorders>
            <w:vAlign w:val="center"/>
          </w:tcPr>
          <w:p w14:paraId="771EE1DE" w14:textId="1C2E1C69" w:rsidR="00FB47C1" w:rsidRDefault="00FB47C1" w:rsidP="00B834E3">
            <w:pPr>
              <w:jc w:val="center"/>
            </w:pPr>
            <w:r>
              <w:rPr>
                <w:rFonts w:ascii="Aptos Narrow" w:hAnsi="Aptos Narrow"/>
                <w:color w:val="000000"/>
                <w:sz w:val="22"/>
                <w:szCs w:val="22"/>
              </w:rPr>
              <w:t>4.02</w:t>
            </w:r>
          </w:p>
        </w:tc>
        <w:tc>
          <w:tcPr>
            <w:tcW w:w="1984" w:type="dxa"/>
            <w:tcBorders>
              <w:top w:val="single" w:sz="4" w:space="0" w:color="auto"/>
              <w:left w:val="single" w:sz="4" w:space="0" w:color="auto"/>
              <w:bottom w:val="single" w:sz="4" w:space="0" w:color="auto"/>
              <w:right w:val="single" w:sz="4" w:space="0" w:color="auto"/>
            </w:tcBorders>
            <w:vAlign w:val="center"/>
          </w:tcPr>
          <w:p w14:paraId="76CC072B" w14:textId="65D59FF3" w:rsidR="00FB47C1" w:rsidRDefault="00FB47C1" w:rsidP="00B834E3">
            <w:pPr>
              <w:jc w:val="center"/>
            </w:pPr>
            <w:r>
              <w:rPr>
                <w:rFonts w:ascii="Aptos Narrow" w:hAnsi="Aptos Narrow"/>
                <w:color w:val="000000"/>
                <w:sz w:val="22"/>
                <w:szCs w:val="22"/>
              </w:rPr>
              <w:t>11.12</w:t>
            </w:r>
          </w:p>
        </w:tc>
      </w:tr>
      <w:tr w:rsidR="00734A71" w14:paraId="7ABFF372" w14:textId="77777777" w:rsidTr="00A726DB">
        <w:tc>
          <w:tcPr>
            <w:tcW w:w="2160" w:type="dxa"/>
            <w:vMerge/>
            <w:tcBorders>
              <w:right w:val="single" w:sz="4" w:space="0" w:color="auto"/>
            </w:tcBorders>
            <w:vAlign w:val="center"/>
          </w:tcPr>
          <w:p w14:paraId="72931117"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0F0386E9" w14:textId="77777777" w:rsidR="00FB47C1" w:rsidRPr="00022A72" w:rsidRDefault="00FB47C1" w:rsidP="00B834E3">
            <w:pPr>
              <w:rPr>
                <w:b/>
                <w:bCs/>
              </w:rPr>
            </w:pPr>
            <w:proofErr w:type="spellStart"/>
            <w:r w:rsidRPr="00022A72">
              <w:rPr>
                <w:rFonts w:ascii="Aptos Narrow" w:hAnsi="Aptos Narrow"/>
                <w:b/>
                <w:bCs/>
                <w:color w:val="000000"/>
                <w:sz w:val="22"/>
                <w:szCs w:val="22"/>
              </w:rPr>
              <w:t>Croki</w:t>
            </w:r>
            <w:proofErr w:type="spellEnd"/>
          </w:p>
        </w:tc>
        <w:tc>
          <w:tcPr>
            <w:tcW w:w="1985" w:type="dxa"/>
            <w:tcBorders>
              <w:top w:val="single" w:sz="4" w:space="0" w:color="auto"/>
              <w:left w:val="nil"/>
              <w:bottom w:val="single" w:sz="4" w:space="0" w:color="auto"/>
              <w:right w:val="single" w:sz="4" w:space="0" w:color="auto"/>
            </w:tcBorders>
            <w:vAlign w:val="center"/>
          </w:tcPr>
          <w:p w14:paraId="3FA37820" w14:textId="75D9C02A" w:rsidR="00FB47C1" w:rsidRDefault="00124F91" w:rsidP="00B834E3">
            <w:pPr>
              <w:jc w:val="center"/>
              <w:rPr>
                <w:rFonts w:ascii="Aptos Narrow" w:hAnsi="Aptos Narrow"/>
                <w:color w:val="000000"/>
                <w:sz w:val="22"/>
                <w:szCs w:val="22"/>
              </w:rPr>
            </w:pPr>
            <w:r>
              <w:rPr>
                <w:rFonts w:ascii="Aptos Narrow" w:hAnsi="Aptos Narrow"/>
                <w:color w:val="000000"/>
                <w:sz w:val="22"/>
                <w:szCs w:val="22"/>
              </w:rPr>
              <w:t>13</w:t>
            </w:r>
          </w:p>
        </w:tc>
        <w:tc>
          <w:tcPr>
            <w:tcW w:w="1984" w:type="dxa"/>
            <w:tcBorders>
              <w:top w:val="single" w:sz="4" w:space="0" w:color="auto"/>
              <w:left w:val="single" w:sz="4" w:space="0" w:color="auto"/>
              <w:bottom w:val="single" w:sz="4" w:space="0" w:color="auto"/>
              <w:right w:val="single" w:sz="4" w:space="0" w:color="auto"/>
            </w:tcBorders>
            <w:vAlign w:val="center"/>
          </w:tcPr>
          <w:p w14:paraId="155B4D52" w14:textId="037F9FBF" w:rsidR="00FB47C1" w:rsidRDefault="00FB47C1" w:rsidP="00B834E3">
            <w:pPr>
              <w:jc w:val="center"/>
            </w:pPr>
            <w:r>
              <w:rPr>
                <w:rFonts w:ascii="Aptos Narrow" w:hAnsi="Aptos Narrow"/>
                <w:color w:val="000000"/>
                <w:sz w:val="22"/>
                <w:szCs w:val="22"/>
              </w:rPr>
              <w:t>-5.64</w:t>
            </w:r>
          </w:p>
        </w:tc>
        <w:tc>
          <w:tcPr>
            <w:tcW w:w="1985" w:type="dxa"/>
            <w:tcBorders>
              <w:top w:val="single" w:sz="4" w:space="0" w:color="auto"/>
              <w:left w:val="nil"/>
              <w:bottom w:val="single" w:sz="4" w:space="0" w:color="auto"/>
              <w:right w:val="nil"/>
            </w:tcBorders>
            <w:vAlign w:val="center"/>
          </w:tcPr>
          <w:p w14:paraId="6AB210DD" w14:textId="3004AD4E"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4C3DD277" w14:textId="4F661893" w:rsidR="00FB47C1" w:rsidRDefault="00FB47C1" w:rsidP="00B834E3">
            <w:pPr>
              <w:jc w:val="center"/>
            </w:pPr>
            <w:r>
              <w:rPr>
                <w:rFonts w:ascii="Aptos Narrow" w:hAnsi="Aptos Narrow"/>
                <w:color w:val="000000"/>
                <w:sz w:val="22"/>
                <w:szCs w:val="22"/>
              </w:rPr>
              <w:t>7.04</w:t>
            </w:r>
          </w:p>
        </w:tc>
      </w:tr>
      <w:tr w:rsidR="00734A71" w14:paraId="58D786C9" w14:textId="77777777" w:rsidTr="00A726DB">
        <w:tc>
          <w:tcPr>
            <w:tcW w:w="2160" w:type="dxa"/>
            <w:vMerge/>
            <w:tcBorders>
              <w:right w:val="single" w:sz="4" w:space="0" w:color="auto"/>
            </w:tcBorders>
            <w:vAlign w:val="center"/>
          </w:tcPr>
          <w:p w14:paraId="30EB62E9"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513E6048" w14:textId="77777777" w:rsidR="00FB47C1" w:rsidRPr="00022A72" w:rsidRDefault="00FB47C1" w:rsidP="00B834E3">
            <w:pPr>
              <w:rPr>
                <w:b/>
                <w:bCs/>
              </w:rPr>
            </w:pPr>
            <w:r w:rsidRPr="00022A72">
              <w:rPr>
                <w:rFonts w:ascii="Aptos Narrow" w:hAnsi="Aptos Narrow"/>
                <w:b/>
                <w:bCs/>
                <w:color w:val="000000"/>
                <w:sz w:val="22"/>
                <w:szCs w:val="22"/>
              </w:rPr>
              <w:t>Dumaresq Island</w:t>
            </w:r>
          </w:p>
        </w:tc>
        <w:tc>
          <w:tcPr>
            <w:tcW w:w="1985" w:type="dxa"/>
            <w:tcBorders>
              <w:top w:val="single" w:sz="4" w:space="0" w:color="auto"/>
              <w:left w:val="nil"/>
              <w:bottom w:val="single" w:sz="4" w:space="0" w:color="auto"/>
              <w:right w:val="single" w:sz="4" w:space="0" w:color="auto"/>
            </w:tcBorders>
            <w:vAlign w:val="center"/>
          </w:tcPr>
          <w:p w14:paraId="3D1D6CE6" w14:textId="58792582" w:rsidR="00FB47C1" w:rsidRDefault="00124F91" w:rsidP="00B834E3">
            <w:pPr>
              <w:jc w:val="center"/>
              <w:rPr>
                <w:rFonts w:ascii="Aptos Narrow" w:hAnsi="Aptos Narrow"/>
                <w:color w:val="000000"/>
                <w:sz w:val="22"/>
                <w:szCs w:val="22"/>
              </w:rPr>
            </w:pPr>
            <w:r>
              <w:rPr>
                <w:rFonts w:ascii="Aptos Narrow" w:hAnsi="Aptos Narrow"/>
                <w:color w:val="000000"/>
                <w:sz w:val="22"/>
                <w:szCs w:val="22"/>
              </w:rPr>
              <w:t>22.7</w:t>
            </w:r>
          </w:p>
        </w:tc>
        <w:tc>
          <w:tcPr>
            <w:tcW w:w="1984" w:type="dxa"/>
            <w:tcBorders>
              <w:top w:val="single" w:sz="4" w:space="0" w:color="auto"/>
              <w:left w:val="single" w:sz="4" w:space="0" w:color="auto"/>
              <w:bottom w:val="single" w:sz="4" w:space="0" w:color="auto"/>
              <w:right w:val="single" w:sz="4" w:space="0" w:color="auto"/>
            </w:tcBorders>
            <w:vAlign w:val="center"/>
          </w:tcPr>
          <w:p w14:paraId="6100899D" w14:textId="52200C45" w:rsidR="00FB47C1" w:rsidRDefault="00FB47C1" w:rsidP="00B834E3">
            <w:pPr>
              <w:jc w:val="center"/>
            </w:pPr>
            <w:r>
              <w:rPr>
                <w:rFonts w:ascii="Aptos Narrow" w:hAnsi="Aptos Narrow"/>
                <w:color w:val="000000"/>
                <w:sz w:val="22"/>
                <w:szCs w:val="22"/>
              </w:rPr>
              <w:t>-5.49</w:t>
            </w:r>
          </w:p>
        </w:tc>
        <w:tc>
          <w:tcPr>
            <w:tcW w:w="1985" w:type="dxa"/>
            <w:tcBorders>
              <w:top w:val="single" w:sz="4" w:space="0" w:color="auto"/>
              <w:left w:val="nil"/>
              <w:bottom w:val="single" w:sz="4" w:space="0" w:color="auto"/>
              <w:right w:val="nil"/>
            </w:tcBorders>
            <w:vAlign w:val="center"/>
          </w:tcPr>
          <w:p w14:paraId="6CAC359B" w14:textId="3E7955EA"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259178E4" w14:textId="1AC99D71" w:rsidR="00FB47C1" w:rsidRDefault="00FB47C1" w:rsidP="00B834E3">
            <w:pPr>
              <w:jc w:val="center"/>
            </w:pPr>
            <w:r>
              <w:rPr>
                <w:rFonts w:ascii="Aptos Narrow" w:hAnsi="Aptos Narrow"/>
                <w:color w:val="000000"/>
                <w:sz w:val="22"/>
                <w:szCs w:val="22"/>
              </w:rPr>
              <w:t>6.54</w:t>
            </w:r>
          </w:p>
        </w:tc>
      </w:tr>
      <w:tr w:rsidR="00734A71" w14:paraId="4D5817D8" w14:textId="77777777" w:rsidTr="00A726DB">
        <w:tc>
          <w:tcPr>
            <w:tcW w:w="2160" w:type="dxa"/>
            <w:vMerge/>
            <w:tcBorders>
              <w:right w:val="single" w:sz="4" w:space="0" w:color="auto"/>
            </w:tcBorders>
            <w:vAlign w:val="center"/>
          </w:tcPr>
          <w:p w14:paraId="5F5AC38E"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80D0610" w14:textId="77777777" w:rsidR="00FB47C1" w:rsidRPr="00022A72" w:rsidRDefault="00FB47C1" w:rsidP="00B834E3">
            <w:pPr>
              <w:rPr>
                <w:b/>
                <w:bCs/>
              </w:rPr>
            </w:pPr>
            <w:r w:rsidRPr="00022A72">
              <w:rPr>
                <w:rFonts w:ascii="Aptos Narrow" w:hAnsi="Aptos Narrow"/>
                <w:b/>
                <w:bCs/>
                <w:color w:val="000000"/>
                <w:sz w:val="22"/>
                <w:szCs w:val="22"/>
              </w:rPr>
              <w:t>Taree</w:t>
            </w:r>
          </w:p>
        </w:tc>
        <w:tc>
          <w:tcPr>
            <w:tcW w:w="1985" w:type="dxa"/>
            <w:tcBorders>
              <w:top w:val="single" w:sz="4" w:space="0" w:color="auto"/>
              <w:left w:val="nil"/>
              <w:bottom w:val="single" w:sz="4" w:space="0" w:color="auto"/>
              <w:right w:val="single" w:sz="4" w:space="0" w:color="auto"/>
            </w:tcBorders>
            <w:vAlign w:val="center"/>
          </w:tcPr>
          <w:p w14:paraId="3813D4B1" w14:textId="3AA0CD2F" w:rsidR="00FB47C1" w:rsidRDefault="00124F91" w:rsidP="00B834E3">
            <w:pPr>
              <w:jc w:val="center"/>
              <w:rPr>
                <w:rFonts w:ascii="Aptos Narrow" w:hAnsi="Aptos Narrow"/>
                <w:color w:val="000000"/>
                <w:sz w:val="22"/>
                <w:szCs w:val="22"/>
              </w:rPr>
            </w:pPr>
            <w:r>
              <w:rPr>
                <w:rFonts w:ascii="Aptos Narrow" w:hAnsi="Aptos Narrow"/>
                <w:color w:val="000000"/>
                <w:sz w:val="22"/>
                <w:szCs w:val="22"/>
              </w:rPr>
              <w:t>28.8</w:t>
            </w:r>
          </w:p>
        </w:tc>
        <w:tc>
          <w:tcPr>
            <w:tcW w:w="1984" w:type="dxa"/>
            <w:tcBorders>
              <w:top w:val="single" w:sz="4" w:space="0" w:color="auto"/>
              <w:left w:val="single" w:sz="4" w:space="0" w:color="auto"/>
              <w:bottom w:val="single" w:sz="4" w:space="0" w:color="auto"/>
              <w:right w:val="single" w:sz="4" w:space="0" w:color="auto"/>
            </w:tcBorders>
            <w:vAlign w:val="center"/>
          </w:tcPr>
          <w:p w14:paraId="66AE67BB" w14:textId="3283A183" w:rsidR="00FB47C1" w:rsidRDefault="00FB47C1" w:rsidP="00B834E3">
            <w:pPr>
              <w:jc w:val="center"/>
            </w:pPr>
            <w:r>
              <w:rPr>
                <w:rFonts w:ascii="Aptos Narrow" w:hAnsi="Aptos Narrow"/>
                <w:color w:val="000000"/>
                <w:sz w:val="22"/>
                <w:szCs w:val="22"/>
              </w:rPr>
              <w:t>-5.62</w:t>
            </w:r>
          </w:p>
        </w:tc>
        <w:tc>
          <w:tcPr>
            <w:tcW w:w="1985" w:type="dxa"/>
            <w:tcBorders>
              <w:top w:val="single" w:sz="4" w:space="0" w:color="auto"/>
              <w:left w:val="nil"/>
              <w:bottom w:val="single" w:sz="4" w:space="0" w:color="auto"/>
              <w:right w:val="nil"/>
            </w:tcBorders>
            <w:vAlign w:val="center"/>
          </w:tcPr>
          <w:p w14:paraId="4BCE5B8E" w14:textId="4FE1BDE9"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469B42A2" w14:textId="43A9A9F4" w:rsidR="00FB47C1" w:rsidRDefault="00FB47C1" w:rsidP="00B834E3">
            <w:pPr>
              <w:jc w:val="center"/>
            </w:pPr>
            <w:r>
              <w:rPr>
                <w:rFonts w:ascii="Aptos Narrow" w:hAnsi="Aptos Narrow"/>
                <w:color w:val="000000"/>
                <w:sz w:val="22"/>
                <w:szCs w:val="22"/>
              </w:rPr>
              <w:t>9.78</w:t>
            </w:r>
          </w:p>
        </w:tc>
      </w:tr>
      <w:tr w:rsidR="00734A71" w14:paraId="7400CD88" w14:textId="77777777" w:rsidTr="00A726DB">
        <w:tc>
          <w:tcPr>
            <w:tcW w:w="2160" w:type="dxa"/>
            <w:vMerge/>
            <w:tcBorders>
              <w:bottom w:val="single" w:sz="4" w:space="0" w:color="auto"/>
              <w:right w:val="single" w:sz="4" w:space="0" w:color="auto"/>
            </w:tcBorders>
            <w:vAlign w:val="center"/>
          </w:tcPr>
          <w:p w14:paraId="47978EE3"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1C517701" w14:textId="77777777" w:rsidR="00FB47C1" w:rsidRPr="00022A72" w:rsidRDefault="00FB47C1" w:rsidP="00B834E3">
            <w:pPr>
              <w:rPr>
                <w:b/>
                <w:bCs/>
              </w:rPr>
            </w:pPr>
            <w:r w:rsidRPr="00022A72">
              <w:rPr>
                <w:rFonts w:ascii="Aptos Narrow" w:hAnsi="Aptos Narrow"/>
                <w:b/>
                <w:bCs/>
                <w:color w:val="000000"/>
                <w:sz w:val="22"/>
                <w:szCs w:val="22"/>
              </w:rPr>
              <w:t>Wingham</w:t>
            </w:r>
          </w:p>
        </w:tc>
        <w:tc>
          <w:tcPr>
            <w:tcW w:w="1985" w:type="dxa"/>
            <w:tcBorders>
              <w:top w:val="single" w:sz="4" w:space="0" w:color="auto"/>
              <w:left w:val="nil"/>
              <w:bottom w:val="single" w:sz="4" w:space="0" w:color="auto"/>
              <w:right w:val="single" w:sz="4" w:space="0" w:color="auto"/>
            </w:tcBorders>
            <w:vAlign w:val="center"/>
          </w:tcPr>
          <w:p w14:paraId="3C00C69C" w14:textId="45EC5F90" w:rsidR="00FB47C1" w:rsidRDefault="00CF7463" w:rsidP="00B834E3">
            <w:pPr>
              <w:jc w:val="center"/>
              <w:rPr>
                <w:rFonts w:ascii="Aptos Narrow" w:hAnsi="Aptos Narrow"/>
                <w:color w:val="000000"/>
                <w:sz w:val="22"/>
                <w:szCs w:val="22"/>
              </w:rPr>
            </w:pPr>
            <w:r>
              <w:rPr>
                <w:rFonts w:ascii="Aptos Narrow" w:hAnsi="Aptos Narrow"/>
                <w:color w:val="000000"/>
                <w:sz w:val="22"/>
                <w:szCs w:val="22"/>
              </w:rPr>
              <w:t>47.4</w:t>
            </w:r>
          </w:p>
        </w:tc>
        <w:tc>
          <w:tcPr>
            <w:tcW w:w="1984" w:type="dxa"/>
            <w:tcBorders>
              <w:top w:val="single" w:sz="4" w:space="0" w:color="auto"/>
              <w:left w:val="single" w:sz="4" w:space="0" w:color="auto"/>
              <w:bottom w:val="single" w:sz="4" w:space="0" w:color="auto"/>
              <w:right w:val="single" w:sz="4" w:space="0" w:color="auto"/>
            </w:tcBorders>
            <w:vAlign w:val="center"/>
          </w:tcPr>
          <w:p w14:paraId="7C4F2159" w14:textId="7ED7EE63"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02BF582F" w14:textId="223F6D90"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01A6B881" w14:textId="5EE9CE6E" w:rsidR="00FB47C1" w:rsidRDefault="00FB47C1" w:rsidP="00B834E3">
            <w:pPr>
              <w:jc w:val="center"/>
            </w:pPr>
            <w:r>
              <w:rPr>
                <w:rFonts w:ascii="Aptos Narrow" w:hAnsi="Aptos Narrow"/>
                <w:color w:val="000000"/>
                <w:sz w:val="22"/>
                <w:szCs w:val="22"/>
              </w:rPr>
              <w:t>9.39</w:t>
            </w:r>
          </w:p>
        </w:tc>
      </w:tr>
      <w:tr w:rsidR="00734A71" w14:paraId="67680999" w14:textId="77777777" w:rsidTr="00A726DB">
        <w:tc>
          <w:tcPr>
            <w:tcW w:w="2160" w:type="dxa"/>
            <w:vMerge w:val="restart"/>
            <w:tcBorders>
              <w:top w:val="single" w:sz="4" w:space="0" w:color="auto"/>
              <w:right w:val="single" w:sz="4" w:space="0" w:color="auto"/>
            </w:tcBorders>
            <w:vAlign w:val="center"/>
          </w:tcPr>
          <w:p w14:paraId="5DD9D2BC" w14:textId="77777777" w:rsidR="00FB47C1" w:rsidRPr="00A9222A" w:rsidRDefault="00FB47C1" w:rsidP="00FB47C1">
            <w:pPr>
              <w:rPr>
                <w:rFonts w:ascii="Aptos Narrow" w:hAnsi="Aptos Narrow"/>
                <w:sz w:val="22"/>
                <w:szCs w:val="22"/>
              </w:rPr>
            </w:pPr>
            <w:r>
              <w:rPr>
                <w:rFonts w:ascii="Aptos Narrow" w:hAnsi="Aptos Narrow"/>
                <w:sz w:val="22"/>
                <w:szCs w:val="22"/>
              </w:rPr>
              <w:t>Hunter River</w:t>
            </w:r>
          </w:p>
        </w:tc>
        <w:tc>
          <w:tcPr>
            <w:tcW w:w="2513" w:type="dxa"/>
            <w:tcBorders>
              <w:top w:val="single" w:sz="4" w:space="0" w:color="auto"/>
              <w:left w:val="single" w:sz="4" w:space="0" w:color="auto"/>
              <w:bottom w:val="single" w:sz="4" w:space="0" w:color="auto"/>
              <w:right w:val="single" w:sz="4" w:space="0" w:color="auto"/>
            </w:tcBorders>
            <w:vAlign w:val="center"/>
          </w:tcPr>
          <w:p w14:paraId="08765888" w14:textId="77777777" w:rsidR="00FB47C1" w:rsidRPr="00022A72" w:rsidRDefault="00FB47C1" w:rsidP="00B834E3">
            <w:pPr>
              <w:rPr>
                <w:b/>
                <w:bCs/>
              </w:rPr>
            </w:pPr>
            <w:r w:rsidRPr="00022A72">
              <w:rPr>
                <w:rFonts w:ascii="Aptos Narrow" w:hAnsi="Aptos Narrow"/>
                <w:b/>
                <w:bCs/>
                <w:color w:val="000000"/>
                <w:sz w:val="22"/>
                <w:szCs w:val="22"/>
              </w:rPr>
              <w:t>Stockton Bridge</w:t>
            </w:r>
          </w:p>
        </w:tc>
        <w:tc>
          <w:tcPr>
            <w:tcW w:w="1985" w:type="dxa"/>
            <w:tcBorders>
              <w:top w:val="single" w:sz="4" w:space="0" w:color="auto"/>
              <w:left w:val="nil"/>
              <w:bottom w:val="single" w:sz="4" w:space="0" w:color="auto"/>
              <w:right w:val="single" w:sz="4" w:space="0" w:color="auto"/>
            </w:tcBorders>
            <w:vAlign w:val="center"/>
          </w:tcPr>
          <w:p w14:paraId="04EACDE7" w14:textId="181AE8D6" w:rsidR="00FB47C1" w:rsidRDefault="00CF7463" w:rsidP="00B834E3">
            <w:pPr>
              <w:jc w:val="center"/>
              <w:rPr>
                <w:rFonts w:ascii="Aptos Narrow" w:hAnsi="Aptos Narrow"/>
                <w:color w:val="000000"/>
                <w:sz w:val="22"/>
                <w:szCs w:val="22"/>
              </w:rPr>
            </w:pPr>
            <w:r>
              <w:rPr>
                <w:rFonts w:ascii="Aptos Narrow" w:hAnsi="Aptos Narrow"/>
                <w:color w:val="000000"/>
                <w:sz w:val="22"/>
                <w:szCs w:val="22"/>
              </w:rPr>
              <w:t>6.8</w:t>
            </w:r>
          </w:p>
        </w:tc>
        <w:tc>
          <w:tcPr>
            <w:tcW w:w="1984" w:type="dxa"/>
            <w:tcBorders>
              <w:top w:val="single" w:sz="4" w:space="0" w:color="auto"/>
              <w:left w:val="single" w:sz="4" w:space="0" w:color="auto"/>
              <w:bottom w:val="single" w:sz="4" w:space="0" w:color="auto"/>
              <w:right w:val="single" w:sz="4" w:space="0" w:color="auto"/>
            </w:tcBorders>
            <w:vAlign w:val="center"/>
          </w:tcPr>
          <w:p w14:paraId="3F2F11E7" w14:textId="3CE136F7" w:rsidR="00FB47C1" w:rsidRDefault="00FB47C1" w:rsidP="00B834E3">
            <w:pPr>
              <w:jc w:val="center"/>
            </w:pPr>
            <w:r>
              <w:rPr>
                <w:rFonts w:ascii="Aptos Narrow" w:hAnsi="Aptos Narrow"/>
                <w:color w:val="000000"/>
                <w:sz w:val="22"/>
                <w:szCs w:val="22"/>
              </w:rPr>
              <w:t>7.43</w:t>
            </w:r>
          </w:p>
        </w:tc>
        <w:tc>
          <w:tcPr>
            <w:tcW w:w="1985" w:type="dxa"/>
            <w:tcBorders>
              <w:top w:val="single" w:sz="4" w:space="0" w:color="auto"/>
              <w:left w:val="nil"/>
              <w:bottom w:val="single" w:sz="4" w:space="0" w:color="auto"/>
              <w:right w:val="nil"/>
            </w:tcBorders>
            <w:vAlign w:val="center"/>
          </w:tcPr>
          <w:p w14:paraId="0BCEA31D" w14:textId="765ADF96" w:rsidR="00FB47C1" w:rsidRDefault="00FB47C1" w:rsidP="00B834E3">
            <w:pPr>
              <w:jc w:val="center"/>
            </w:pPr>
            <w:r>
              <w:rPr>
                <w:rFonts w:ascii="Aptos Narrow" w:hAnsi="Aptos Narrow"/>
                <w:color w:val="000000"/>
                <w:sz w:val="22"/>
                <w:szCs w:val="22"/>
              </w:rPr>
              <w:t>6.85</w:t>
            </w:r>
          </w:p>
        </w:tc>
        <w:tc>
          <w:tcPr>
            <w:tcW w:w="1984" w:type="dxa"/>
            <w:tcBorders>
              <w:top w:val="single" w:sz="4" w:space="0" w:color="auto"/>
              <w:left w:val="single" w:sz="4" w:space="0" w:color="auto"/>
              <w:bottom w:val="single" w:sz="4" w:space="0" w:color="auto"/>
              <w:right w:val="single" w:sz="4" w:space="0" w:color="auto"/>
            </w:tcBorders>
            <w:vAlign w:val="center"/>
          </w:tcPr>
          <w:p w14:paraId="11543AFF" w14:textId="4AA1352A" w:rsidR="00FB47C1" w:rsidRDefault="00FB47C1" w:rsidP="00B834E3">
            <w:pPr>
              <w:jc w:val="center"/>
            </w:pPr>
            <w:r>
              <w:rPr>
                <w:rFonts w:ascii="Aptos Narrow" w:hAnsi="Aptos Narrow"/>
                <w:color w:val="000000"/>
                <w:sz w:val="22"/>
                <w:szCs w:val="22"/>
              </w:rPr>
              <w:t>5.51</w:t>
            </w:r>
          </w:p>
        </w:tc>
      </w:tr>
      <w:tr w:rsidR="00734A71" w14:paraId="637A52E1" w14:textId="77777777" w:rsidTr="00A726DB">
        <w:tc>
          <w:tcPr>
            <w:tcW w:w="2160" w:type="dxa"/>
            <w:vMerge/>
            <w:tcBorders>
              <w:right w:val="single" w:sz="4" w:space="0" w:color="auto"/>
            </w:tcBorders>
            <w:vAlign w:val="center"/>
          </w:tcPr>
          <w:p w14:paraId="1D451EEE"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FC05CF6" w14:textId="77777777" w:rsidR="00FB47C1" w:rsidRPr="00022A72" w:rsidRDefault="00FB47C1" w:rsidP="00B834E3">
            <w:pPr>
              <w:rPr>
                <w:b/>
                <w:bCs/>
              </w:rPr>
            </w:pPr>
            <w:r w:rsidRPr="00022A72">
              <w:rPr>
                <w:rFonts w:ascii="Aptos Narrow" w:hAnsi="Aptos Narrow"/>
                <w:b/>
                <w:bCs/>
                <w:color w:val="000000"/>
                <w:sz w:val="22"/>
                <w:szCs w:val="22"/>
              </w:rPr>
              <w:t>Hexham Bridge</w:t>
            </w:r>
          </w:p>
        </w:tc>
        <w:tc>
          <w:tcPr>
            <w:tcW w:w="1985" w:type="dxa"/>
            <w:tcBorders>
              <w:top w:val="single" w:sz="4" w:space="0" w:color="auto"/>
              <w:left w:val="nil"/>
              <w:bottom w:val="single" w:sz="4" w:space="0" w:color="auto"/>
              <w:right w:val="single" w:sz="4" w:space="0" w:color="auto"/>
            </w:tcBorders>
            <w:vAlign w:val="center"/>
          </w:tcPr>
          <w:p w14:paraId="6F712973" w14:textId="5B632532" w:rsidR="00FB47C1" w:rsidRDefault="00CF7463" w:rsidP="00B834E3">
            <w:pPr>
              <w:jc w:val="center"/>
              <w:rPr>
                <w:rFonts w:ascii="Aptos Narrow" w:hAnsi="Aptos Narrow"/>
                <w:color w:val="000000"/>
                <w:sz w:val="22"/>
                <w:szCs w:val="22"/>
              </w:rPr>
            </w:pPr>
            <w:r>
              <w:rPr>
                <w:rFonts w:ascii="Aptos Narrow" w:hAnsi="Aptos Narrow"/>
                <w:color w:val="000000"/>
                <w:sz w:val="22"/>
                <w:szCs w:val="22"/>
              </w:rPr>
              <w:t>20.5</w:t>
            </w:r>
          </w:p>
        </w:tc>
        <w:tc>
          <w:tcPr>
            <w:tcW w:w="1984" w:type="dxa"/>
            <w:tcBorders>
              <w:top w:val="single" w:sz="4" w:space="0" w:color="auto"/>
              <w:left w:val="single" w:sz="4" w:space="0" w:color="auto"/>
              <w:bottom w:val="single" w:sz="4" w:space="0" w:color="auto"/>
              <w:right w:val="single" w:sz="4" w:space="0" w:color="auto"/>
            </w:tcBorders>
            <w:vAlign w:val="center"/>
          </w:tcPr>
          <w:p w14:paraId="11BB34AB" w14:textId="270663E5" w:rsidR="00FB47C1" w:rsidRDefault="00FB47C1" w:rsidP="00B834E3">
            <w:pPr>
              <w:jc w:val="center"/>
            </w:pPr>
            <w:r>
              <w:rPr>
                <w:rFonts w:ascii="Aptos Narrow" w:hAnsi="Aptos Narrow"/>
                <w:color w:val="000000"/>
                <w:sz w:val="22"/>
                <w:szCs w:val="22"/>
              </w:rPr>
              <w:t>6.92</w:t>
            </w:r>
          </w:p>
        </w:tc>
        <w:tc>
          <w:tcPr>
            <w:tcW w:w="1985" w:type="dxa"/>
            <w:tcBorders>
              <w:top w:val="single" w:sz="4" w:space="0" w:color="auto"/>
              <w:left w:val="nil"/>
              <w:bottom w:val="single" w:sz="4" w:space="0" w:color="auto"/>
              <w:right w:val="nil"/>
            </w:tcBorders>
            <w:vAlign w:val="center"/>
          </w:tcPr>
          <w:p w14:paraId="55E03BCB" w14:textId="17407920" w:rsidR="00FB47C1" w:rsidRDefault="00FB47C1" w:rsidP="00B834E3">
            <w:pPr>
              <w:jc w:val="center"/>
            </w:pPr>
            <w:r>
              <w:rPr>
                <w:rFonts w:ascii="Aptos Narrow" w:hAnsi="Aptos Narrow"/>
                <w:color w:val="000000"/>
                <w:sz w:val="22"/>
                <w:szCs w:val="22"/>
              </w:rPr>
              <w:t>5.75</w:t>
            </w:r>
          </w:p>
        </w:tc>
        <w:tc>
          <w:tcPr>
            <w:tcW w:w="1984" w:type="dxa"/>
            <w:tcBorders>
              <w:top w:val="single" w:sz="4" w:space="0" w:color="auto"/>
              <w:left w:val="single" w:sz="4" w:space="0" w:color="auto"/>
              <w:bottom w:val="single" w:sz="4" w:space="0" w:color="auto"/>
              <w:right w:val="single" w:sz="4" w:space="0" w:color="auto"/>
            </w:tcBorders>
            <w:vAlign w:val="center"/>
          </w:tcPr>
          <w:p w14:paraId="1662B304" w14:textId="258178FB" w:rsidR="00FB47C1" w:rsidRDefault="00FB47C1" w:rsidP="00B834E3">
            <w:pPr>
              <w:jc w:val="center"/>
            </w:pPr>
            <w:r>
              <w:rPr>
                <w:rFonts w:ascii="Aptos Narrow" w:hAnsi="Aptos Narrow"/>
                <w:color w:val="000000"/>
                <w:sz w:val="22"/>
                <w:szCs w:val="22"/>
              </w:rPr>
              <w:t>4.36</w:t>
            </w:r>
          </w:p>
        </w:tc>
      </w:tr>
      <w:tr w:rsidR="00734A71" w14:paraId="2B06FA7F" w14:textId="77777777" w:rsidTr="00A726DB">
        <w:tc>
          <w:tcPr>
            <w:tcW w:w="2160" w:type="dxa"/>
            <w:vMerge/>
            <w:tcBorders>
              <w:right w:val="single" w:sz="4" w:space="0" w:color="auto"/>
            </w:tcBorders>
            <w:vAlign w:val="center"/>
          </w:tcPr>
          <w:p w14:paraId="66CA64F1"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D8F5E45" w14:textId="77777777" w:rsidR="00FB47C1" w:rsidRPr="00022A72" w:rsidRDefault="00FB47C1" w:rsidP="00B834E3">
            <w:pPr>
              <w:rPr>
                <w:b/>
                <w:bCs/>
              </w:rPr>
            </w:pPr>
            <w:r w:rsidRPr="00022A72">
              <w:rPr>
                <w:rFonts w:ascii="Aptos Narrow" w:hAnsi="Aptos Narrow"/>
                <w:b/>
                <w:bCs/>
                <w:color w:val="000000"/>
                <w:sz w:val="22"/>
                <w:szCs w:val="22"/>
              </w:rPr>
              <w:t>Raymond Terrace</w:t>
            </w:r>
          </w:p>
        </w:tc>
        <w:tc>
          <w:tcPr>
            <w:tcW w:w="1985" w:type="dxa"/>
            <w:tcBorders>
              <w:top w:val="single" w:sz="4" w:space="0" w:color="auto"/>
              <w:left w:val="nil"/>
              <w:bottom w:val="single" w:sz="4" w:space="0" w:color="auto"/>
              <w:right w:val="single" w:sz="4" w:space="0" w:color="auto"/>
            </w:tcBorders>
            <w:vAlign w:val="center"/>
          </w:tcPr>
          <w:p w14:paraId="176987AB" w14:textId="0596C5A3" w:rsidR="00FB47C1" w:rsidRDefault="00CF7463" w:rsidP="00B834E3">
            <w:pPr>
              <w:jc w:val="center"/>
              <w:rPr>
                <w:rFonts w:ascii="Aptos Narrow" w:hAnsi="Aptos Narrow"/>
                <w:color w:val="000000"/>
                <w:sz w:val="22"/>
                <w:szCs w:val="22"/>
              </w:rPr>
            </w:pPr>
            <w:r>
              <w:rPr>
                <w:rFonts w:ascii="Aptos Narrow" w:hAnsi="Aptos Narrow"/>
                <w:color w:val="000000"/>
                <w:sz w:val="22"/>
                <w:szCs w:val="22"/>
              </w:rPr>
              <w:t>32.4</w:t>
            </w:r>
          </w:p>
        </w:tc>
        <w:tc>
          <w:tcPr>
            <w:tcW w:w="1984" w:type="dxa"/>
            <w:tcBorders>
              <w:top w:val="single" w:sz="4" w:space="0" w:color="auto"/>
              <w:left w:val="single" w:sz="4" w:space="0" w:color="auto"/>
              <w:bottom w:val="single" w:sz="4" w:space="0" w:color="auto"/>
              <w:right w:val="single" w:sz="4" w:space="0" w:color="auto"/>
            </w:tcBorders>
            <w:vAlign w:val="center"/>
          </w:tcPr>
          <w:p w14:paraId="00206C6A" w14:textId="3B330A94" w:rsidR="00FB47C1" w:rsidRDefault="00FB47C1" w:rsidP="00B834E3">
            <w:pPr>
              <w:jc w:val="center"/>
            </w:pPr>
            <w:r>
              <w:rPr>
                <w:rFonts w:ascii="Aptos Narrow" w:hAnsi="Aptos Narrow"/>
                <w:color w:val="000000"/>
                <w:sz w:val="22"/>
                <w:szCs w:val="22"/>
              </w:rPr>
              <w:t>6.64</w:t>
            </w:r>
          </w:p>
        </w:tc>
        <w:tc>
          <w:tcPr>
            <w:tcW w:w="1985" w:type="dxa"/>
            <w:tcBorders>
              <w:top w:val="single" w:sz="4" w:space="0" w:color="auto"/>
              <w:left w:val="nil"/>
              <w:bottom w:val="single" w:sz="4" w:space="0" w:color="auto"/>
              <w:right w:val="nil"/>
            </w:tcBorders>
            <w:vAlign w:val="center"/>
          </w:tcPr>
          <w:p w14:paraId="76EBCEFC" w14:textId="1F738F60" w:rsidR="00FB47C1" w:rsidRDefault="00FB47C1" w:rsidP="00B834E3">
            <w:pPr>
              <w:jc w:val="center"/>
            </w:pPr>
            <w:r>
              <w:rPr>
                <w:rFonts w:ascii="Aptos Narrow" w:hAnsi="Aptos Narrow"/>
                <w:color w:val="000000"/>
                <w:sz w:val="22"/>
                <w:szCs w:val="22"/>
              </w:rPr>
              <w:t>4.68</w:t>
            </w:r>
          </w:p>
        </w:tc>
        <w:tc>
          <w:tcPr>
            <w:tcW w:w="1984" w:type="dxa"/>
            <w:tcBorders>
              <w:top w:val="single" w:sz="4" w:space="0" w:color="auto"/>
              <w:left w:val="single" w:sz="4" w:space="0" w:color="auto"/>
              <w:bottom w:val="single" w:sz="4" w:space="0" w:color="auto"/>
              <w:right w:val="single" w:sz="4" w:space="0" w:color="auto"/>
            </w:tcBorders>
            <w:vAlign w:val="center"/>
          </w:tcPr>
          <w:p w14:paraId="4F708765" w14:textId="730AFE29" w:rsidR="00FB47C1" w:rsidRDefault="00FB47C1" w:rsidP="00B834E3">
            <w:pPr>
              <w:jc w:val="center"/>
            </w:pPr>
            <w:r>
              <w:rPr>
                <w:rFonts w:ascii="Aptos Narrow" w:hAnsi="Aptos Narrow"/>
                <w:color w:val="000000"/>
                <w:sz w:val="22"/>
                <w:szCs w:val="22"/>
              </w:rPr>
              <w:t>2.68</w:t>
            </w:r>
          </w:p>
        </w:tc>
      </w:tr>
      <w:tr w:rsidR="00734A71" w14:paraId="372EC0A5" w14:textId="77777777" w:rsidTr="00A726DB">
        <w:tc>
          <w:tcPr>
            <w:tcW w:w="2160" w:type="dxa"/>
            <w:vMerge/>
            <w:tcBorders>
              <w:right w:val="single" w:sz="4" w:space="0" w:color="auto"/>
            </w:tcBorders>
            <w:vAlign w:val="center"/>
          </w:tcPr>
          <w:p w14:paraId="45C49495"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184E5AF" w14:textId="77777777" w:rsidR="00FB47C1" w:rsidRPr="00022A72" w:rsidRDefault="00FB47C1" w:rsidP="00B834E3">
            <w:pPr>
              <w:rPr>
                <w:b/>
                <w:bCs/>
              </w:rPr>
            </w:pPr>
            <w:r w:rsidRPr="00022A72">
              <w:rPr>
                <w:rFonts w:ascii="Aptos Narrow" w:hAnsi="Aptos Narrow"/>
                <w:b/>
                <w:bCs/>
                <w:color w:val="000000"/>
                <w:sz w:val="22"/>
                <w:szCs w:val="22"/>
              </w:rPr>
              <w:t>Green Rocks</w:t>
            </w:r>
          </w:p>
        </w:tc>
        <w:tc>
          <w:tcPr>
            <w:tcW w:w="1985" w:type="dxa"/>
            <w:tcBorders>
              <w:top w:val="single" w:sz="4" w:space="0" w:color="auto"/>
              <w:left w:val="nil"/>
              <w:bottom w:val="single" w:sz="4" w:space="0" w:color="auto"/>
              <w:right w:val="nil"/>
            </w:tcBorders>
            <w:vAlign w:val="center"/>
          </w:tcPr>
          <w:p w14:paraId="04DCA728" w14:textId="0428A2DC" w:rsidR="00FB47C1" w:rsidRDefault="00CF7463" w:rsidP="00B834E3">
            <w:pPr>
              <w:jc w:val="center"/>
              <w:rPr>
                <w:rFonts w:ascii="Aptos Narrow" w:hAnsi="Aptos Narrow"/>
                <w:color w:val="000000"/>
                <w:sz w:val="22"/>
                <w:szCs w:val="22"/>
              </w:rPr>
            </w:pPr>
            <w:r>
              <w:rPr>
                <w:rFonts w:ascii="Aptos Narrow" w:hAnsi="Aptos Narrow"/>
                <w:color w:val="000000"/>
                <w:sz w:val="22"/>
                <w:szCs w:val="22"/>
              </w:rPr>
              <w:t>40.9</w:t>
            </w:r>
          </w:p>
        </w:tc>
        <w:tc>
          <w:tcPr>
            <w:tcW w:w="1984" w:type="dxa"/>
            <w:tcBorders>
              <w:top w:val="single" w:sz="4" w:space="0" w:color="auto"/>
              <w:left w:val="single" w:sz="4" w:space="0" w:color="auto"/>
              <w:bottom w:val="single" w:sz="4" w:space="0" w:color="auto"/>
              <w:right w:val="single" w:sz="4" w:space="0" w:color="auto"/>
            </w:tcBorders>
            <w:vAlign w:val="center"/>
          </w:tcPr>
          <w:p w14:paraId="026C1DFB" w14:textId="3029A70F" w:rsidR="00FB47C1" w:rsidRDefault="00FB47C1" w:rsidP="00B834E3">
            <w:pPr>
              <w:jc w:val="center"/>
            </w:pPr>
            <w:r>
              <w:rPr>
                <w:rFonts w:ascii="Aptos Narrow" w:hAnsi="Aptos Narrow"/>
                <w:color w:val="000000"/>
                <w:sz w:val="22"/>
                <w:szCs w:val="22"/>
              </w:rPr>
              <w:t>7.16</w:t>
            </w:r>
          </w:p>
        </w:tc>
        <w:tc>
          <w:tcPr>
            <w:tcW w:w="1985" w:type="dxa"/>
            <w:tcBorders>
              <w:top w:val="single" w:sz="4" w:space="0" w:color="auto"/>
              <w:left w:val="nil"/>
              <w:bottom w:val="single" w:sz="4" w:space="0" w:color="auto"/>
              <w:right w:val="nil"/>
            </w:tcBorders>
            <w:vAlign w:val="center"/>
          </w:tcPr>
          <w:p w14:paraId="08C6CA87" w14:textId="2F502C0B" w:rsidR="00FB47C1" w:rsidRDefault="00FB47C1" w:rsidP="00B834E3">
            <w:pPr>
              <w:jc w:val="center"/>
            </w:pPr>
            <w:r>
              <w:rPr>
                <w:rFonts w:ascii="Aptos Narrow" w:hAnsi="Aptos Narrow"/>
                <w:color w:val="000000"/>
                <w:sz w:val="22"/>
                <w:szCs w:val="22"/>
              </w:rPr>
              <w:t>5.66</w:t>
            </w:r>
          </w:p>
        </w:tc>
        <w:tc>
          <w:tcPr>
            <w:tcW w:w="1984" w:type="dxa"/>
            <w:tcBorders>
              <w:top w:val="single" w:sz="4" w:space="0" w:color="auto"/>
              <w:left w:val="single" w:sz="4" w:space="0" w:color="auto"/>
              <w:bottom w:val="single" w:sz="4" w:space="0" w:color="auto"/>
              <w:right w:val="single" w:sz="4" w:space="0" w:color="auto"/>
            </w:tcBorders>
            <w:vAlign w:val="center"/>
          </w:tcPr>
          <w:p w14:paraId="4D545431" w14:textId="07C567F4" w:rsidR="00FB47C1" w:rsidRDefault="00FB47C1" w:rsidP="00B834E3">
            <w:pPr>
              <w:jc w:val="center"/>
            </w:pPr>
            <w:r>
              <w:rPr>
                <w:rFonts w:ascii="Aptos Narrow" w:hAnsi="Aptos Narrow"/>
                <w:color w:val="000000"/>
                <w:sz w:val="22"/>
                <w:szCs w:val="22"/>
              </w:rPr>
              <w:t>4.17</w:t>
            </w:r>
          </w:p>
        </w:tc>
      </w:tr>
      <w:tr w:rsidR="00734A71" w14:paraId="738D6ADB" w14:textId="77777777" w:rsidTr="00A726DB">
        <w:tc>
          <w:tcPr>
            <w:tcW w:w="2160" w:type="dxa"/>
            <w:vMerge/>
            <w:tcBorders>
              <w:right w:val="single" w:sz="4" w:space="0" w:color="auto"/>
            </w:tcBorders>
            <w:vAlign w:val="center"/>
          </w:tcPr>
          <w:p w14:paraId="17A1573B"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39C2B62" w14:textId="77777777" w:rsidR="00FB47C1" w:rsidRDefault="00FB47C1" w:rsidP="00B834E3">
            <w:r>
              <w:rPr>
                <w:rFonts w:ascii="Aptos Narrow" w:hAnsi="Aptos Narrow"/>
                <w:color w:val="000000"/>
                <w:sz w:val="22"/>
                <w:szCs w:val="22"/>
              </w:rPr>
              <w:t>Seaham</w:t>
            </w:r>
          </w:p>
        </w:tc>
        <w:tc>
          <w:tcPr>
            <w:tcW w:w="1985" w:type="dxa"/>
            <w:tcBorders>
              <w:top w:val="single" w:sz="4" w:space="0" w:color="auto"/>
              <w:left w:val="nil"/>
              <w:bottom w:val="single" w:sz="4" w:space="0" w:color="auto"/>
              <w:right w:val="nil"/>
            </w:tcBorders>
            <w:vAlign w:val="center"/>
          </w:tcPr>
          <w:p w14:paraId="50ACA3E2" w14:textId="25FC7E95" w:rsidR="00FB47C1" w:rsidRDefault="00CF7463" w:rsidP="00B834E3">
            <w:pPr>
              <w:jc w:val="center"/>
              <w:rPr>
                <w:rFonts w:ascii="Aptos Narrow" w:hAnsi="Aptos Narrow"/>
                <w:color w:val="000000"/>
                <w:sz w:val="22"/>
                <w:szCs w:val="22"/>
              </w:rPr>
            </w:pPr>
            <w:r>
              <w:rPr>
                <w:rFonts w:ascii="Aptos Narrow" w:hAnsi="Aptos Narrow"/>
                <w:color w:val="000000"/>
                <w:sz w:val="22"/>
                <w:szCs w:val="22"/>
              </w:rPr>
              <w:t>47.1</w:t>
            </w:r>
          </w:p>
        </w:tc>
        <w:tc>
          <w:tcPr>
            <w:tcW w:w="1984" w:type="dxa"/>
            <w:tcBorders>
              <w:top w:val="single" w:sz="4" w:space="0" w:color="auto"/>
              <w:left w:val="single" w:sz="4" w:space="0" w:color="auto"/>
              <w:bottom w:val="single" w:sz="4" w:space="0" w:color="auto"/>
              <w:right w:val="single" w:sz="4" w:space="0" w:color="auto"/>
            </w:tcBorders>
            <w:vAlign w:val="center"/>
          </w:tcPr>
          <w:p w14:paraId="393903E0" w14:textId="17334904" w:rsidR="00FB47C1" w:rsidRDefault="00FB47C1" w:rsidP="00B834E3">
            <w:pPr>
              <w:jc w:val="center"/>
            </w:pPr>
            <w:r>
              <w:rPr>
                <w:rFonts w:ascii="Aptos Narrow" w:hAnsi="Aptos Narrow"/>
                <w:color w:val="000000"/>
                <w:sz w:val="22"/>
                <w:szCs w:val="22"/>
              </w:rPr>
              <w:t>5.5</w:t>
            </w:r>
          </w:p>
        </w:tc>
        <w:tc>
          <w:tcPr>
            <w:tcW w:w="1985" w:type="dxa"/>
            <w:tcBorders>
              <w:top w:val="single" w:sz="4" w:space="0" w:color="auto"/>
              <w:left w:val="nil"/>
              <w:bottom w:val="single" w:sz="4" w:space="0" w:color="auto"/>
              <w:right w:val="nil"/>
            </w:tcBorders>
            <w:vAlign w:val="center"/>
          </w:tcPr>
          <w:p w14:paraId="5B5687D5" w14:textId="31B6777E" w:rsidR="00FB47C1" w:rsidRDefault="00FB47C1" w:rsidP="00B834E3">
            <w:pPr>
              <w:jc w:val="center"/>
            </w:pPr>
            <w:r>
              <w:rPr>
                <w:rFonts w:ascii="Aptos Narrow" w:hAnsi="Aptos Narrow"/>
                <w:color w:val="000000"/>
                <w:sz w:val="22"/>
                <w:szCs w:val="22"/>
              </w:rPr>
              <w:t>3.74</w:t>
            </w:r>
          </w:p>
        </w:tc>
        <w:tc>
          <w:tcPr>
            <w:tcW w:w="1984" w:type="dxa"/>
            <w:tcBorders>
              <w:top w:val="single" w:sz="4" w:space="0" w:color="auto"/>
              <w:left w:val="single" w:sz="4" w:space="0" w:color="auto"/>
              <w:bottom w:val="single" w:sz="4" w:space="0" w:color="auto"/>
              <w:right w:val="single" w:sz="4" w:space="0" w:color="auto"/>
            </w:tcBorders>
            <w:vAlign w:val="center"/>
          </w:tcPr>
          <w:p w14:paraId="21A5DFF4" w14:textId="3B31B543" w:rsidR="00FB47C1" w:rsidRDefault="00FB47C1" w:rsidP="00B834E3">
            <w:pPr>
              <w:jc w:val="center"/>
            </w:pPr>
            <w:r>
              <w:rPr>
                <w:rFonts w:ascii="Aptos Narrow" w:hAnsi="Aptos Narrow"/>
                <w:color w:val="000000"/>
                <w:sz w:val="22"/>
                <w:szCs w:val="22"/>
              </w:rPr>
              <w:t>1.92</w:t>
            </w:r>
          </w:p>
        </w:tc>
      </w:tr>
      <w:tr w:rsidR="00734A71" w14:paraId="51D50F00" w14:textId="77777777" w:rsidTr="00A726DB">
        <w:tc>
          <w:tcPr>
            <w:tcW w:w="2160" w:type="dxa"/>
            <w:vMerge/>
            <w:tcBorders>
              <w:right w:val="single" w:sz="4" w:space="0" w:color="auto"/>
            </w:tcBorders>
            <w:vAlign w:val="center"/>
          </w:tcPr>
          <w:p w14:paraId="13493DE3"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BD7D759" w14:textId="77777777" w:rsidR="00FB47C1" w:rsidRDefault="00FB47C1" w:rsidP="00B834E3">
            <w:r>
              <w:rPr>
                <w:rFonts w:ascii="Aptos Narrow" w:hAnsi="Aptos Narrow"/>
                <w:color w:val="000000"/>
                <w:sz w:val="22"/>
                <w:szCs w:val="22"/>
              </w:rPr>
              <w:t>Hinton Bridge</w:t>
            </w:r>
          </w:p>
        </w:tc>
        <w:tc>
          <w:tcPr>
            <w:tcW w:w="1985" w:type="dxa"/>
            <w:tcBorders>
              <w:top w:val="single" w:sz="4" w:space="0" w:color="auto"/>
              <w:left w:val="nil"/>
              <w:bottom w:val="single" w:sz="4" w:space="0" w:color="auto"/>
              <w:right w:val="nil"/>
            </w:tcBorders>
            <w:vAlign w:val="center"/>
          </w:tcPr>
          <w:p w14:paraId="05C5A708" w14:textId="6290D77E" w:rsidR="00FB47C1" w:rsidRDefault="005615C1" w:rsidP="00B834E3">
            <w:pPr>
              <w:jc w:val="center"/>
              <w:rPr>
                <w:rFonts w:ascii="Aptos Narrow" w:hAnsi="Aptos Narrow"/>
                <w:color w:val="000000"/>
                <w:sz w:val="22"/>
                <w:szCs w:val="22"/>
              </w:rPr>
            </w:pPr>
            <w:r>
              <w:rPr>
                <w:rFonts w:ascii="Aptos Narrow" w:hAnsi="Aptos Narrow"/>
                <w:color w:val="000000"/>
                <w:sz w:val="22"/>
                <w:szCs w:val="22"/>
              </w:rPr>
              <w:t>48.6</w:t>
            </w:r>
          </w:p>
        </w:tc>
        <w:tc>
          <w:tcPr>
            <w:tcW w:w="1984" w:type="dxa"/>
            <w:tcBorders>
              <w:top w:val="single" w:sz="4" w:space="0" w:color="auto"/>
              <w:left w:val="single" w:sz="4" w:space="0" w:color="auto"/>
              <w:bottom w:val="single" w:sz="4" w:space="0" w:color="auto"/>
              <w:right w:val="single" w:sz="4" w:space="0" w:color="auto"/>
            </w:tcBorders>
            <w:vAlign w:val="center"/>
          </w:tcPr>
          <w:p w14:paraId="226D5FC7" w14:textId="550D164A" w:rsidR="00FB47C1" w:rsidRDefault="00FB47C1" w:rsidP="00B834E3">
            <w:pPr>
              <w:jc w:val="center"/>
            </w:pPr>
            <w:r>
              <w:rPr>
                <w:rFonts w:ascii="Aptos Narrow" w:hAnsi="Aptos Narrow"/>
                <w:color w:val="000000"/>
                <w:sz w:val="22"/>
                <w:szCs w:val="22"/>
              </w:rPr>
              <w:t>4.70</w:t>
            </w:r>
          </w:p>
        </w:tc>
        <w:tc>
          <w:tcPr>
            <w:tcW w:w="1985" w:type="dxa"/>
            <w:tcBorders>
              <w:top w:val="single" w:sz="4" w:space="0" w:color="auto"/>
              <w:left w:val="nil"/>
              <w:bottom w:val="single" w:sz="4" w:space="0" w:color="auto"/>
              <w:right w:val="nil"/>
            </w:tcBorders>
            <w:vAlign w:val="center"/>
          </w:tcPr>
          <w:p w14:paraId="5900253E" w14:textId="4012D9EA" w:rsidR="00FB47C1" w:rsidRDefault="00FB47C1" w:rsidP="00B834E3">
            <w:pPr>
              <w:jc w:val="center"/>
            </w:pPr>
            <w:r>
              <w:rPr>
                <w:rFonts w:ascii="Aptos Narrow" w:hAnsi="Aptos Narrow"/>
                <w:color w:val="000000"/>
                <w:sz w:val="22"/>
                <w:szCs w:val="22"/>
              </w:rPr>
              <w:t>4.93</w:t>
            </w:r>
          </w:p>
        </w:tc>
        <w:tc>
          <w:tcPr>
            <w:tcW w:w="1984" w:type="dxa"/>
            <w:tcBorders>
              <w:top w:val="single" w:sz="4" w:space="0" w:color="auto"/>
              <w:left w:val="single" w:sz="4" w:space="0" w:color="auto"/>
              <w:bottom w:val="single" w:sz="4" w:space="0" w:color="auto"/>
              <w:right w:val="single" w:sz="4" w:space="0" w:color="auto"/>
            </w:tcBorders>
            <w:vAlign w:val="center"/>
          </w:tcPr>
          <w:p w14:paraId="75A18E17" w14:textId="7D0398F6" w:rsidR="00FB47C1" w:rsidRDefault="00FB47C1" w:rsidP="00B834E3">
            <w:pPr>
              <w:jc w:val="center"/>
            </w:pPr>
            <w:r>
              <w:rPr>
                <w:rFonts w:ascii="Aptos Narrow" w:hAnsi="Aptos Narrow"/>
                <w:color w:val="000000"/>
                <w:sz w:val="22"/>
                <w:szCs w:val="22"/>
              </w:rPr>
              <w:t>5.14</w:t>
            </w:r>
          </w:p>
        </w:tc>
      </w:tr>
      <w:tr w:rsidR="00734A71" w14:paraId="483EDE66" w14:textId="77777777" w:rsidTr="00A726DB">
        <w:tc>
          <w:tcPr>
            <w:tcW w:w="2160" w:type="dxa"/>
            <w:vMerge/>
            <w:tcBorders>
              <w:right w:val="single" w:sz="4" w:space="0" w:color="auto"/>
            </w:tcBorders>
            <w:vAlign w:val="center"/>
          </w:tcPr>
          <w:p w14:paraId="75AD5C92"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16C54A9F" w14:textId="77777777" w:rsidR="00FB47C1" w:rsidRPr="00022A72" w:rsidRDefault="00FB47C1" w:rsidP="00B834E3">
            <w:pPr>
              <w:rPr>
                <w:b/>
                <w:bCs/>
              </w:rPr>
            </w:pPr>
            <w:r w:rsidRPr="00022A72">
              <w:rPr>
                <w:rFonts w:ascii="Aptos Narrow" w:hAnsi="Aptos Narrow"/>
                <w:b/>
                <w:bCs/>
                <w:color w:val="000000"/>
                <w:sz w:val="22"/>
                <w:szCs w:val="22"/>
              </w:rPr>
              <w:t>Morpeth</w:t>
            </w:r>
          </w:p>
        </w:tc>
        <w:tc>
          <w:tcPr>
            <w:tcW w:w="1985" w:type="dxa"/>
            <w:tcBorders>
              <w:top w:val="single" w:sz="4" w:space="0" w:color="auto"/>
              <w:left w:val="nil"/>
              <w:bottom w:val="single" w:sz="4" w:space="0" w:color="auto"/>
              <w:right w:val="nil"/>
            </w:tcBorders>
            <w:vAlign w:val="center"/>
          </w:tcPr>
          <w:p w14:paraId="41118212" w14:textId="69A7F3E8" w:rsidR="00FB47C1" w:rsidRDefault="005615C1" w:rsidP="00B834E3">
            <w:pPr>
              <w:jc w:val="center"/>
              <w:rPr>
                <w:rFonts w:ascii="Aptos Narrow" w:hAnsi="Aptos Narrow"/>
                <w:color w:val="000000"/>
                <w:sz w:val="22"/>
                <w:szCs w:val="22"/>
              </w:rPr>
            </w:pPr>
            <w:r>
              <w:rPr>
                <w:rFonts w:ascii="Aptos Narrow" w:hAnsi="Aptos Narrow"/>
                <w:color w:val="000000"/>
                <w:sz w:val="22"/>
                <w:szCs w:val="22"/>
              </w:rPr>
              <w:t>49.3</w:t>
            </w:r>
          </w:p>
        </w:tc>
        <w:tc>
          <w:tcPr>
            <w:tcW w:w="1984" w:type="dxa"/>
            <w:tcBorders>
              <w:top w:val="single" w:sz="4" w:space="0" w:color="auto"/>
              <w:left w:val="single" w:sz="4" w:space="0" w:color="auto"/>
              <w:bottom w:val="single" w:sz="4" w:space="0" w:color="auto"/>
              <w:right w:val="single" w:sz="4" w:space="0" w:color="auto"/>
            </w:tcBorders>
            <w:vAlign w:val="center"/>
          </w:tcPr>
          <w:p w14:paraId="29CC79B9" w14:textId="2584E184" w:rsidR="00FB47C1" w:rsidRDefault="00FB47C1" w:rsidP="00B834E3">
            <w:pPr>
              <w:jc w:val="center"/>
            </w:pPr>
            <w:r>
              <w:rPr>
                <w:rFonts w:ascii="Aptos Narrow" w:hAnsi="Aptos Narrow"/>
                <w:color w:val="000000"/>
                <w:sz w:val="22"/>
                <w:szCs w:val="22"/>
              </w:rPr>
              <w:t>3</w:t>
            </w:r>
          </w:p>
        </w:tc>
        <w:tc>
          <w:tcPr>
            <w:tcW w:w="1985" w:type="dxa"/>
            <w:tcBorders>
              <w:top w:val="single" w:sz="4" w:space="0" w:color="auto"/>
              <w:left w:val="nil"/>
              <w:bottom w:val="single" w:sz="4" w:space="0" w:color="auto"/>
              <w:right w:val="nil"/>
            </w:tcBorders>
            <w:vAlign w:val="center"/>
          </w:tcPr>
          <w:p w14:paraId="24667E62" w14:textId="75CC4E3B" w:rsidR="00FB47C1" w:rsidRDefault="00FB47C1" w:rsidP="00B834E3">
            <w:pPr>
              <w:jc w:val="center"/>
            </w:pPr>
            <w:r>
              <w:rPr>
                <w:rFonts w:ascii="Aptos Narrow" w:hAnsi="Aptos Narrow"/>
                <w:color w:val="000000"/>
                <w:sz w:val="22"/>
                <w:szCs w:val="22"/>
              </w:rPr>
              <w:t>2.8</w:t>
            </w:r>
          </w:p>
        </w:tc>
        <w:tc>
          <w:tcPr>
            <w:tcW w:w="1984" w:type="dxa"/>
            <w:tcBorders>
              <w:top w:val="single" w:sz="4" w:space="0" w:color="auto"/>
              <w:left w:val="single" w:sz="4" w:space="0" w:color="auto"/>
              <w:bottom w:val="single" w:sz="4" w:space="0" w:color="auto"/>
              <w:right w:val="single" w:sz="4" w:space="0" w:color="auto"/>
            </w:tcBorders>
            <w:vAlign w:val="center"/>
          </w:tcPr>
          <w:p w14:paraId="0B0B36B8" w14:textId="0E101C77" w:rsidR="00FB47C1" w:rsidRDefault="00FB47C1" w:rsidP="00B834E3">
            <w:pPr>
              <w:jc w:val="center"/>
            </w:pPr>
            <w:r>
              <w:rPr>
                <w:rFonts w:ascii="Aptos Narrow" w:hAnsi="Aptos Narrow"/>
                <w:color w:val="000000"/>
                <w:sz w:val="22"/>
                <w:szCs w:val="22"/>
              </w:rPr>
              <w:t>3.13</w:t>
            </w:r>
          </w:p>
        </w:tc>
      </w:tr>
      <w:tr w:rsidR="00734A71" w14:paraId="4EACA80D" w14:textId="77777777" w:rsidTr="00A726DB">
        <w:tc>
          <w:tcPr>
            <w:tcW w:w="2160" w:type="dxa"/>
            <w:vMerge/>
            <w:tcBorders>
              <w:right w:val="single" w:sz="4" w:space="0" w:color="auto"/>
            </w:tcBorders>
            <w:vAlign w:val="center"/>
          </w:tcPr>
          <w:p w14:paraId="2EE6D9AE"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6939ADE4" w14:textId="77777777" w:rsidR="00FB47C1" w:rsidRDefault="00FB47C1" w:rsidP="00B834E3">
            <w:r>
              <w:rPr>
                <w:rFonts w:ascii="Aptos Narrow" w:hAnsi="Aptos Narrow"/>
                <w:color w:val="000000"/>
                <w:sz w:val="22"/>
                <w:szCs w:val="22"/>
              </w:rPr>
              <w:t>Dunmore</w:t>
            </w:r>
          </w:p>
        </w:tc>
        <w:tc>
          <w:tcPr>
            <w:tcW w:w="1985" w:type="dxa"/>
            <w:tcBorders>
              <w:top w:val="single" w:sz="4" w:space="0" w:color="auto"/>
              <w:left w:val="nil"/>
              <w:bottom w:val="single" w:sz="4" w:space="0" w:color="auto"/>
              <w:right w:val="nil"/>
            </w:tcBorders>
            <w:vAlign w:val="center"/>
          </w:tcPr>
          <w:p w14:paraId="4A9644BF" w14:textId="6B450423" w:rsidR="00FB47C1" w:rsidRDefault="005615C1" w:rsidP="00B834E3">
            <w:pPr>
              <w:jc w:val="center"/>
              <w:rPr>
                <w:rFonts w:ascii="Aptos Narrow" w:hAnsi="Aptos Narrow"/>
                <w:color w:val="000000"/>
                <w:sz w:val="22"/>
                <w:szCs w:val="22"/>
              </w:rPr>
            </w:pPr>
            <w:r>
              <w:rPr>
                <w:rFonts w:ascii="Aptos Narrow" w:hAnsi="Aptos Narrow"/>
                <w:color w:val="000000"/>
                <w:sz w:val="22"/>
                <w:szCs w:val="22"/>
              </w:rPr>
              <w:t>55.6</w:t>
            </w:r>
          </w:p>
        </w:tc>
        <w:tc>
          <w:tcPr>
            <w:tcW w:w="1984" w:type="dxa"/>
            <w:tcBorders>
              <w:top w:val="single" w:sz="4" w:space="0" w:color="auto"/>
              <w:left w:val="single" w:sz="4" w:space="0" w:color="auto"/>
              <w:bottom w:val="single" w:sz="4" w:space="0" w:color="auto"/>
              <w:right w:val="single" w:sz="4" w:space="0" w:color="auto"/>
            </w:tcBorders>
            <w:vAlign w:val="center"/>
          </w:tcPr>
          <w:p w14:paraId="64D1012E" w14:textId="39E22000" w:rsidR="00FB47C1" w:rsidRDefault="00FB47C1" w:rsidP="00B834E3">
            <w:pPr>
              <w:jc w:val="center"/>
            </w:pPr>
            <w:r>
              <w:rPr>
                <w:rFonts w:ascii="Aptos Narrow" w:hAnsi="Aptos Narrow"/>
                <w:color w:val="000000"/>
                <w:sz w:val="22"/>
                <w:szCs w:val="22"/>
              </w:rPr>
              <w:t>3.5</w:t>
            </w:r>
          </w:p>
        </w:tc>
        <w:tc>
          <w:tcPr>
            <w:tcW w:w="1985" w:type="dxa"/>
            <w:tcBorders>
              <w:top w:val="single" w:sz="4" w:space="0" w:color="auto"/>
              <w:left w:val="nil"/>
              <w:bottom w:val="single" w:sz="4" w:space="0" w:color="auto"/>
              <w:right w:val="nil"/>
            </w:tcBorders>
            <w:vAlign w:val="center"/>
          </w:tcPr>
          <w:p w14:paraId="41273D7E" w14:textId="3994AB05" w:rsidR="00FB47C1" w:rsidRDefault="00FB47C1" w:rsidP="00B834E3">
            <w:pPr>
              <w:jc w:val="center"/>
            </w:pPr>
            <w:r>
              <w:rPr>
                <w:rFonts w:ascii="Aptos Narrow" w:hAnsi="Aptos Narrow"/>
                <w:color w:val="000000"/>
                <w:sz w:val="22"/>
                <w:szCs w:val="22"/>
              </w:rPr>
              <w:t>4.01</w:t>
            </w:r>
          </w:p>
        </w:tc>
        <w:tc>
          <w:tcPr>
            <w:tcW w:w="1984" w:type="dxa"/>
            <w:tcBorders>
              <w:top w:val="single" w:sz="4" w:space="0" w:color="auto"/>
              <w:left w:val="single" w:sz="4" w:space="0" w:color="auto"/>
              <w:bottom w:val="single" w:sz="4" w:space="0" w:color="auto"/>
              <w:right w:val="single" w:sz="4" w:space="0" w:color="auto"/>
            </w:tcBorders>
            <w:vAlign w:val="center"/>
          </w:tcPr>
          <w:p w14:paraId="196EE750" w14:textId="1B20C7E4" w:rsidR="00FB47C1" w:rsidRDefault="00FB47C1" w:rsidP="00B834E3">
            <w:pPr>
              <w:jc w:val="center"/>
            </w:pPr>
            <w:r>
              <w:rPr>
                <w:rFonts w:ascii="Aptos Narrow" w:hAnsi="Aptos Narrow"/>
                <w:color w:val="000000"/>
                <w:sz w:val="22"/>
                <w:szCs w:val="22"/>
              </w:rPr>
              <w:t>4.86</w:t>
            </w:r>
          </w:p>
        </w:tc>
      </w:tr>
      <w:tr w:rsidR="00734A71" w14:paraId="2A49B285" w14:textId="77777777" w:rsidTr="00A726DB">
        <w:tc>
          <w:tcPr>
            <w:tcW w:w="2160" w:type="dxa"/>
            <w:vMerge/>
            <w:tcBorders>
              <w:right w:val="single" w:sz="4" w:space="0" w:color="auto"/>
            </w:tcBorders>
            <w:vAlign w:val="center"/>
          </w:tcPr>
          <w:p w14:paraId="50B7D935"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814A1F8" w14:textId="77777777" w:rsidR="00FB47C1" w:rsidRDefault="00FB47C1" w:rsidP="00B834E3">
            <w:r>
              <w:rPr>
                <w:rFonts w:ascii="Aptos Narrow" w:hAnsi="Aptos Narrow"/>
                <w:color w:val="000000"/>
                <w:sz w:val="22"/>
                <w:szCs w:val="22"/>
              </w:rPr>
              <w:t>Wallis Creek Downstream</w:t>
            </w:r>
          </w:p>
        </w:tc>
        <w:tc>
          <w:tcPr>
            <w:tcW w:w="1985" w:type="dxa"/>
            <w:tcBorders>
              <w:top w:val="single" w:sz="4" w:space="0" w:color="auto"/>
              <w:left w:val="nil"/>
              <w:bottom w:val="single" w:sz="4" w:space="0" w:color="auto"/>
              <w:right w:val="nil"/>
            </w:tcBorders>
            <w:vAlign w:val="center"/>
          </w:tcPr>
          <w:p w14:paraId="11C640C2" w14:textId="51BCB264" w:rsidR="00FB47C1" w:rsidRDefault="005615C1" w:rsidP="00B834E3">
            <w:pPr>
              <w:jc w:val="center"/>
              <w:rPr>
                <w:rFonts w:ascii="Aptos Narrow" w:hAnsi="Aptos Narrow"/>
                <w:color w:val="000000"/>
                <w:sz w:val="22"/>
                <w:szCs w:val="22"/>
              </w:rPr>
            </w:pPr>
            <w:r>
              <w:rPr>
                <w:rFonts w:ascii="Aptos Narrow" w:hAnsi="Aptos Narrow"/>
                <w:color w:val="000000"/>
                <w:sz w:val="22"/>
                <w:szCs w:val="22"/>
              </w:rPr>
              <w:t>56.7</w:t>
            </w:r>
          </w:p>
        </w:tc>
        <w:tc>
          <w:tcPr>
            <w:tcW w:w="1984" w:type="dxa"/>
            <w:tcBorders>
              <w:top w:val="single" w:sz="4" w:space="0" w:color="auto"/>
              <w:left w:val="single" w:sz="4" w:space="0" w:color="auto"/>
              <w:bottom w:val="single" w:sz="4" w:space="0" w:color="auto"/>
              <w:right w:val="single" w:sz="4" w:space="0" w:color="auto"/>
            </w:tcBorders>
            <w:vAlign w:val="center"/>
          </w:tcPr>
          <w:p w14:paraId="0A966729" w14:textId="1140EAC3" w:rsidR="00FB47C1" w:rsidRDefault="00FB47C1" w:rsidP="00B834E3">
            <w:pPr>
              <w:jc w:val="center"/>
            </w:pPr>
            <w:r>
              <w:rPr>
                <w:rFonts w:ascii="Aptos Narrow" w:hAnsi="Aptos Narrow"/>
                <w:color w:val="000000"/>
                <w:sz w:val="22"/>
                <w:szCs w:val="22"/>
              </w:rPr>
              <w:t>-3.31</w:t>
            </w:r>
          </w:p>
        </w:tc>
        <w:tc>
          <w:tcPr>
            <w:tcW w:w="1985" w:type="dxa"/>
            <w:tcBorders>
              <w:top w:val="single" w:sz="4" w:space="0" w:color="auto"/>
              <w:left w:val="nil"/>
              <w:bottom w:val="single" w:sz="4" w:space="0" w:color="auto"/>
              <w:right w:val="nil"/>
            </w:tcBorders>
            <w:vAlign w:val="center"/>
          </w:tcPr>
          <w:p w14:paraId="47004EFC" w14:textId="1771B703"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71E2F123" w14:textId="53A13451" w:rsidR="00FB47C1" w:rsidRDefault="00FB47C1" w:rsidP="00B834E3">
            <w:pPr>
              <w:jc w:val="center"/>
            </w:pPr>
            <w:r>
              <w:rPr>
                <w:rFonts w:ascii="Aptos Narrow" w:hAnsi="Aptos Narrow"/>
                <w:color w:val="000000"/>
                <w:sz w:val="22"/>
                <w:szCs w:val="22"/>
              </w:rPr>
              <w:t>2.84</w:t>
            </w:r>
          </w:p>
        </w:tc>
      </w:tr>
      <w:tr w:rsidR="00734A71" w14:paraId="7B536DD5" w14:textId="77777777" w:rsidTr="00A726DB">
        <w:tc>
          <w:tcPr>
            <w:tcW w:w="2160" w:type="dxa"/>
            <w:vMerge/>
            <w:tcBorders>
              <w:right w:val="single" w:sz="4" w:space="0" w:color="auto"/>
            </w:tcBorders>
            <w:vAlign w:val="center"/>
          </w:tcPr>
          <w:p w14:paraId="685253E2"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968EE74" w14:textId="77777777" w:rsidR="00FB47C1" w:rsidRPr="00022A72" w:rsidRDefault="00FB47C1" w:rsidP="00B834E3">
            <w:pPr>
              <w:rPr>
                <w:b/>
                <w:bCs/>
              </w:rPr>
            </w:pPr>
            <w:r w:rsidRPr="00022A72">
              <w:rPr>
                <w:rFonts w:ascii="Aptos Narrow" w:hAnsi="Aptos Narrow"/>
                <w:b/>
                <w:bCs/>
                <w:color w:val="000000"/>
                <w:sz w:val="22"/>
                <w:szCs w:val="22"/>
              </w:rPr>
              <w:t>Belmore Bridge</w:t>
            </w:r>
          </w:p>
        </w:tc>
        <w:tc>
          <w:tcPr>
            <w:tcW w:w="1985" w:type="dxa"/>
            <w:tcBorders>
              <w:top w:val="single" w:sz="4" w:space="0" w:color="auto"/>
              <w:left w:val="nil"/>
              <w:bottom w:val="single" w:sz="4" w:space="0" w:color="auto"/>
              <w:right w:val="nil"/>
            </w:tcBorders>
            <w:vAlign w:val="center"/>
          </w:tcPr>
          <w:p w14:paraId="5AA5E08E" w14:textId="4F1493F3" w:rsidR="00FB47C1" w:rsidRDefault="005615C1" w:rsidP="00B834E3">
            <w:pPr>
              <w:jc w:val="center"/>
              <w:rPr>
                <w:rFonts w:ascii="Aptos Narrow" w:hAnsi="Aptos Narrow"/>
                <w:color w:val="000000"/>
                <w:sz w:val="22"/>
                <w:szCs w:val="22"/>
              </w:rPr>
            </w:pPr>
            <w:r>
              <w:rPr>
                <w:rFonts w:ascii="Aptos Narrow" w:hAnsi="Aptos Narrow"/>
                <w:color w:val="000000"/>
                <w:sz w:val="22"/>
                <w:szCs w:val="22"/>
              </w:rPr>
              <w:t>58.9</w:t>
            </w:r>
          </w:p>
        </w:tc>
        <w:tc>
          <w:tcPr>
            <w:tcW w:w="1984" w:type="dxa"/>
            <w:tcBorders>
              <w:top w:val="single" w:sz="4" w:space="0" w:color="auto"/>
              <w:left w:val="single" w:sz="4" w:space="0" w:color="auto"/>
              <w:bottom w:val="single" w:sz="4" w:space="0" w:color="auto"/>
              <w:right w:val="single" w:sz="4" w:space="0" w:color="auto"/>
            </w:tcBorders>
            <w:vAlign w:val="center"/>
          </w:tcPr>
          <w:p w14:paraId="09909A75" w14:textId="027AE301" w:rsidR="00FB47C1" w:rsidRDefault="00FB47C1" w:rsidP="00B834E3">
            <w:pPr>
              <w:jc w:val="center"/>
            </w:pPr>
            <w:r>
              <w:rPr>
                <w:rFonts w:ascii="Aptos Narrow" w:hAnsi="Aptos Narrow"/>
                <w:color w:val="000000"/>
                <w:sz w:val="22"/>
                <w:szCs w:val="22"/>
              </w:rPr>
              <w:t>4.73</w:t>
            </w:r>
          </w:p>
        </w:tc>
        <w:tc>
          <w:tcPr>
            <w:tcW w:w="1985" w:type="dxa"/>
            <w:tcBorders>
              <w:top w:val="single" w:sz="4" w:space="0" w:color="auto"/>
              <w:left w:val="nil"/>
              <w:bottom w:val="single" w:sz="4" w:space="0" w:color="auto"/>
              <w:right w:val="nil"/>
            </w:tcBorders>
            <w:vAlign w:val="center"/>
          </w:tcPr>
          <w:p w14:paraId="0B822478" w14:textId="0086998D" w:rsidR="00FB47C1" w:rsidRDefault="00FB47C1" w:rsidP="00B834E3">
            <w:pPr>
              <w:jc w:val="center"/>
            </w:pPr>
            <w:r>
              <w:rPr>
                <w:rFonts w:ascii="Aptos Narrow" w:hAnsi="Aptos Narrow"/>
                <w:color w:val="000000"/>
                <w:sz w:val="22"/>
                <w:szCs w:val="22"/>
              </w:rPr>
              <w:t>5.85</w:t>
            </w:r>
          </w:p>
        </w:tc>
        <w:tc>
          <w:tcPr>
            <w:tcW w:w="1984" w:type="dxa"/>
            <w:tcBorders>
              <w:top w:val="single" w:sz="4" w:space="0" w:color="auto"/>
              <w:left w:val="single" w:sz="4" w:space="0" w:color="auto"/>
              <w:bottom w:val="single" w:sz="4" w:space="0" w:color="auto"/>
              <w:right w:val="single" w:sz="4" w:space="0" w:color="auto"/>
            </w:tcBorders>
            <w:vAlign w:val="center"/>
          </w:tcPr>
          <w:p w14:paraId="1ABDB848" w14:textId="32F26F80" w:rsidR="00FB47C1" w:rsidRDefault="00FB47C1" w:rsidP="00B834E3">
            <w:pPr>
              <w:jc w:val="center"/>
            </w:pPr>
            <w:r>
              <w:rPr>
                <w:rFonts w:ascii="Aptos Narrow" w:hAnsi="Aptos Narrow"/>
                <w:color w:val="000000"/>
                <w:sz w:val="22"/>
                <w:szCs w:val="22"/>
              </w:rPr>
              <w:t>5.6</w:t>
            </w:r>
          </w:p>
        </w:tc>
      </w:tr>
      <w:tr w:rsidR="00734A71" w14:paraId="53834E53" w14:textId="77777777" w:rsidTr="00A726DB">
        <w:tc>
          <w:tcPr>
            <w:tcW w:w="2160" w:type="dxa"/>
            <w:vMerge/>
            <w:tcBorders>
              <w:bottom w:val="single" w:sz="4" w:space="0" w:color="auto"/>
              <w:right w:val="single" w:sz="4" w:space="0" w:color="auto"/>
            </w:tcBorders>
            <w:vAlign w:val="center"/>
          </w:tcPr>
          <w:p w14:paraId="4AA96FC0"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6130FDD4" w14:textId="77777777" w:rsidR="00FB47C1" w:rsidRPr="00022A72" w:rsidRDefault="00FB47C1" w:rsidP="00B834E3">
            <w:pPr>
              <w:rPr>
                <w:b/>
                <w:bCs/>
              </w:rPr>
            </w:pPr>
            <w:r w:rsidRPr="00022A72">
              <w:rPr>
                <w:rFonts w:ascii="Aptos Narrow" w:hAnsi="Aptos Narrow"/>
                <w:b/>
                <w:bCs/>
                <w:color w:val="000000"/>
                <w:sz w:val="22"/>
                <w:szCs w:val="22"/>
              </w:rPr>
              <w:t>Paterson Railway Bridge</w:t>
            </w:r>
          </w:p>
        </w:tc>
        <w:tc>
          <w:tcPr>
            <w:tcW w:w="1985" w:type="dxa"/>
            <w:tcBorders>
              <w:top w:val="single" w:sz="4" w:space="0" w:color="auto"/>
              <w:left w:val="nil"/>
              <w:bottom w:val="single" w:sz="4" w:space="0" w:color="auto"/>
              <w:right w:val="nil"/>
            </w:tcBorders>
            <w:vAlign w:val="center"/>
          </w:tcPr>
          <w:p w14:paraId="3A92E77C" w14:textId="637CA126" w:rsidR="00FB47C1" w:rsidRDefault="005615C1" w:rsidP="00B834E3">
            <w:pPr>
              <w:jc w:val="center"/>
              <w:rPr>
                <w:rFonts w:ascii="Aptos Narrow" w:hAnsi="Aptos Narrow"/>
                <w:color w:val="000000"/>
                <w:sz w:val="22"/>
                <w:szCs w:val="22"/>
              </w:rPr>
            </w:pPr>
            <w:r>
              <w:rPr>
                <w:rFonts w:ascii="Aptos Narrow" w:hAnsi="Aptos Narrow"/>
                <w:color w:val="000000"/>
                <w:sz w:val="22"/>
                <w:szCs w:val="22"/>
              </w:rPr>
              <w:t>70.1</w:t>
            </w:r>
          </w:p>
        </w:tc>
        <w:tc>
          <w:tcPr>
            <w:tcW w:w="1984" w:type="dxa"/>
            <w:tcBorders>
              <w:top w:val="single" w:sz="4" w:space="0" w:color="auto"/>
              <w:left w:val="single" w:sz="4" w:space="0" w:color="auto"/>
              <w:bottom w:val="single" w:sz="4" w:space="0" w:color="auto"/>
              <w:right w:val="single" w:sz="4" w:space="0" w:color="auto"/>
            </w:tcBorders>
            <w:vAlign w:val="center"/>
          </w:tcPr>
          <w:p w14:paraId="2F868921" w14:textId="3F635EA0"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57478C08" w14:textId="46BD772F" w:rsidR="00FB47C1" w:rsidRDefault="00FB47C1" w:rsidP="00B834E3">
            <w:pPr>
              <w:jc w:val="center"/>
            </w:pPr>
            <w:r>
              <w:rPr>
                <w:rFonts w:ascii="Aptos Narrow" w:hAnsi="Aptos Narrow"/>
                <w:color w:val="000000"/>
                <w:sz w:val="22"/>
                <w:szCs w:val="22"/>
              </w:rPr>
              <w:t>ρ≥0.05</w:t>
            </w:r>
          </w:p>
        </w:tc>
        <w:tc>
          <w:tcPr>
            <w:tcW w:w="1984" w:type="dxa"/>
            <w:tcBorders>
              <w:top w:val="single" w:sz="4" w:space="0" w:color="auto"/>
              <w:left w:val="single" w:sz="4" w:space="0" w:color="auto"/>
              <w:bottom w:val="single" w:sz="4" w:space="0" w:color="auto"/>
              <w:right w:val="single" w:sz="4" w:space="0" w:color="auto"/>
            </w:tcBorders>
            <w:vAlign w:val="center"/>
          </w:tcPr>
          <w:p w14:paraId="6ED3EEF6" w14:textId="247D5F0C" w:rsidR="00FB47C1" w:rsidRDefault="00C03022" w:rsidP="00B834E3">
            <w:pPr>
              <w:jc w:val="center"/>
            </w:pPr>
            <w:r>
              <w:rPr>
                <w:rFonts w:ascii="Aptos Narrow" w:hAnsi="Aptos Narrow"/>
                <w:color w:val="000000"/>
                <w:sz w:val="22"/>
                <w:szCs w:val="22"/>
              </w:rPr>
              <w:t>ρ≥0.05</w:t>
            </w:r>
          </w:p>
        </w:tc>
      </w:tr>
      <w:tr w:rsidR="00734A71" w14:paraId="6B208998" w14:textId="77777777" w:rsidTr="00A726DB">
        <w:tc>
          <w:tcPr>
            <w:tcW w:w="2160" w:type="dxa"/>
            <w:vMerge w:val="restart"/>
            <w:tcBorders>
              <w:top w:val="single" w:sz="4" w:space="0" w:color="auto"/>
              <w:right w:val="single" w:sz="4" w:space="0" w:color="auto"/>
            </w:tcBorders>
            <w:vAlign w:val="center"/>
          </w:tcPr>
          <w:p w14:paraId="6F60A2D6" w14:textId="77777777" w:rsidR="00FB47C1" w:rsidRPr="00A9222A" w:rsidRDefault="00FB47C1" w:rsidP="00FB47C1">
            <w:pPr>
              <w:rPr>
                <w:rFonts w:ascii="Aptos Narrow" w:hAnsi="Aptos Narrow"/>
                <w:sz w:val="22"/>
                <w:szCs w:val="22"/>
              </w:rPr>
            </w:pPr>
            <w:r>
              <w:rPr>
                <w:rFonts w:ascii="Aptos Narrow" w:hAnsi="Aptos Narrow"/>
                <w:sz w:val="22"/>
                <w:szCs w:val="22"/>
              </w:rPr>
              <w:lastRenderedPageBreak/>
              <w:t>Brisbane Water</w:t>
            </w:r>
          </w:p>
        </w:tc>
        <w:tc>
          <w:tcPr>
            <w:tcW w:w="2513" w:type="dxa"/>
            <w:tcBorders>
              <w:top w:val="single" w:sz="4" w:space="0" w:color="auto"/>
              <w:left w:val="single" w:sz="4" w:space="0" w:color="auto"/>
              <w:bottom w:val="single" w:sz="4" w:space="0" w:color="auto"/>
              <w:right w:val="single" w:sz="4" w:space="0" w:color="auto"/>
            </w:tcBorders>
            <w:vAlign w:val="center"/>
          </w:tcPr>
          <w:p w14:paraId="6953E007" w14:textId="77777777" w:rsidR="00FB47C1" w:rsidRPr="00CF14A9" w:rsidRDefault="00FB47C1" w:rsidP="00B834E3">
            <w:pPr>
              <w:rPr>
                <w:b/>
                <w:bCs/>
              </w:rPr>
            </w:pPr>
            <w:r w:rsidRPr="00CF14A9">
              <w:rPr>
                <w:rFonts w:ascii="Aptos Narrow" w:hAnsi="Aptos Narrow"/>
                <w:b/>
                <w:bCs/>
                <w:color w:val="000000"/>
                <w:sz w:val="22"/>
                <w:szCs w:val="22"/>
              </w:rPr>
              <w:t>Ettalong</w:t>
            </w:r>
          </w:p>
        </w:tc>
        <w:tc>
          <w:tcPr>
            <w:tcW w:w="1985" w:type="dxa"/>
            <w:tcBorders>
              <w:top w:val="single" w:sz="4" w:space="0" w:color="auto"/>
              <w:left w:val="nil"/>
              <w:bottom w:val="single" w:sz="4" w:space="0" w:color="auto"/>
              <w:right w:val="nil"/>
            </w:tcBorders>
            <w:vAlign w:val="center"/>
          </w:tcPr>
          <w:p w14:paraId="6DE49FA6" w14:textId="3F3F20C5" w:rsidR="00FB47C1" w:rsidRDefault="00D1415B" w:rsidP="00B834E3">
            <w:pPr>
              <w:jc w:val="center"/>
              <w:rPr>
                <w:rFonts w:ascii="Aptos Narrow" w:hAnsi="Aptos Narrow"/>
                <w:color w:val="000000"/>
                <w:sz w:val="22"/>
                <w:szCs w:val="22"/>
              </w:rPr>
            </w:pPr>
            <w:r>
              <w:rPr>
                <w:rFonts w:ascii="Aptos Narrow" w:hAnsi="Aptos Narrow"/>
                <w:color w:val="000000"/>
                <w:sz w:val="22"/>
                <w:szCs w:val="22"/>
              </w:rPr>
              <w:t>4.6</w:t>
            </w:r>
          </w:p>
        </w:tc>
        <w:tc>
          <w:tcPr>
            <w:tcW w:w="1984" w:type="dxa"/>
            <w:tcBorders>
              <w:top w:val="single" w:sz="4" w:space="0" w:color="auto"/>
              <w:left w:val="single" w:sz="4" w:space="0" w:color="auto"/>
              <w:bottom w:val="single" w:sz="4" w:space="0" w:color="auto"/>
              <w:right w:val="single" w:sz="4" w:space="0" w:color="auto"/>
            </w:tcBorders>
            <w:vAlign w:val="center"/>
          </w:tcPr>
          <w:p w14:paraId="51C66926" w14:textId="623201FB" w:rsidR="00FB47C1" w:rsidRDefault="00FB47C1" w:rsidP="00B834E3">
            <w:pPr>
              <w:jc w:val="center"/>
            </w:pPr>
            <w:r>
              <w:rPr>
                <w:rFonts w:ascii="Aptos Narrow" w:hAnsi="Aptos Narrow"/>
                <w:color w:val="000000"/>
                <w:sz w:val="22"/>
                <w:szCs w:val="22"/>
              </w:rPr>
              <w:t>3.99</w:t>
            </w:r>
          </w:p>
        </w:tc>
        <w:tc>
          <w:tcPr>
            <w:tcW w:w="1985" w:type="dxa"/>
            <w:tcBorders>
              <w:top w:val="single" w:sz="4" w:space="0" w:color="auto"/>
              <w:left w:val="nil"/>
              <w:bottom w:val="single" w:sz="4" w:space="0" w:color="auto"/>
              <w:right w:val="nil"/>
            </w:tcBorders>
            <w:vAlign w:val="center"/>
          </w:tcPr>
          <w:p w14:paraId="43BCB344" w14:textId="6D92326B" w:rsidR="00FB47C1" w:rsidRDefault="00FB47C1" w:rsidP="00B834E3">
            <w:pPr>
              <w:jc w:val="center"/>
            </w:pPr>
            <w:r>
              <w:rPr>
                <w:rFonts w:ascii="Aptos Narrow" w:hAnsi="Aptos Narrow"/>
                <w:color w:val="000000"/>
                <w:sz w:val="22"/>
                <w:szCs w:val="22"/>
              </w:rPr>
              <w:t>3.91</w:t>
            </w:r>
          </w:p>
        </w:tc>
        <w:tc>
          <w:tcPr>
            <w:tcW w:w="1984" w:type="dxa"/>
            <w:tcBorders>
              <w:top w:val="single" w:sz="4" w:space="0" w:color="auto"/>
              <w:left w:val="single" w:sz="4" w:space="0" w:color="auto"/>
              <w:bottom w:val="single" w:sz="4" w:space="0" w:color="auto"/>
              <w:right w:val="single" w:sz="4" w:space="0" w:color="auto"/>
            </w:tcBorders>
            <w:vAlign w:val="center"/>
          </w:tcPr>
          <w:p w14:paraId="39361716" w14:textId="78B407ED" w:rsidR="00FB47C1" w:rsidRDefault="00FB47C1" w:rsidP="00B834E3">
            <w:pPr>
              <w:jc w:val="center"/>
            </w:pPr>
            <w:r>
              <w:rPr>
                <w:rFonts w:ascii="Aptos Narrow" w:hAnsi="Aptos Narrow"/>
                <w:color w:val="000000"/>
                <w:sz w:val="22"/>
                <w:szCs w:val="22"/>
              </w:rPr>
              <w:t>4.07</w:t>
            </w:r>
          </w:p>
        </w:tc>
      </w:tr>
      <w:tr w:rsidR="00734A71" w14:paraId="7C75365B" w14:textId="77777777" w:rsidTr="00A726DB">
        <w:tc>
          <w:tcPr>
            <w:tcW w:w="2160" w:type="dxa"/>
            <w:vMerge/>
            <w:tcBorders>
              <w:right w:val="single" w:sz="4" w:space="0" w:color="auto"/>
            </w:tcBorders>
            <w:vAlign w:val="center"/>
          </w:tcPr>
          <w:p w14:paraId="5A4B8DEB"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1F905A66" w14:textId="06F727AC" w:rsidR="00FB47C1" w:rsidRPr="00CF14A9" w:rsidRDefault="00FB47C1" w:rsidP="00B834E3">
            <w:pPr>
              <w:rPr>
                <w:b/>
                <w:bCs/>
              </w:rPr>
            </w:pPr>
            <w:r w:rsidRPr="00CF14A9">
              <w:rPr>
                <w:rFonts w:ascii="Aptos Narrow" w:hAnsi="Aptos Narrow"/>
                <w:b/>
                <w:bCs/>
                <w:color w:val="000000"/>
                <w:sz w:val="22"/>
                <w:szCs w:val="22"/>
              </w:rPr>
              <w:t>Koolewong</w:t>
            </w:r>
          </w:p>
        </w:tc>
        <w:tc>
          <w:tcPr>
            <w:tcW w:w="1985" w:type="dxa"/>
            <w:tcBorders>
              <w:top w:val="single" w:sz="4" w:space="0" w:color="auto"/>
              <w:left w:val="nil"/>
              <w:bottom w:val="single" w:sz="4" w:space="0" w:color="auto"/>
              <w:right w:val="nil"/>
            </w:tcBorders>
            <w:vAlign w:val="center"/>
          </w:tcPr>
          <w:p w14:paraId="715A7144" w14:textId="73D909F8" w:rsidR="00FB47C1" w:rsidRDefault="00D1415B" w:rsidP="00B834E3">
            <w:pPr>
              <w:jc w:val="center"/>
              <w:rPr>
                <w:rFonts w:ascii="Aptos Narrow" w:hAnsi="Aptos Narrow"/>
                <w:color w:val="000000"/>
                <w:sz w:val="22"/>
                <w:szCs w:val="22"/>
              </w:rPr>
            </w:pPr>
            <w:r>
              <w:rPr>
                <w:rFonts w:ascii="Aptos Narrow" w:hAnsi="Aptos Narrow"/>
                <w:color w:val="000000"/>
                <w:sz w:val="22"/>
                <w:szCs w:val="22"/>
              </w:rPr>
              <w:t>12</w:t>
            </w:r>
          </w:p>
        </w:tc>
        <w:tc>
          <w:tcPr>
            <w:tcW w:w="1984" w:type="dxa"/>
            <w:tcBorders>
              <w:top w:val="single" w:sz="4" w:space="0" w:color="auto"/>
              <w:left w:val="single" w:sz="4" w:space="0" w:color="auto"/>
              <w:bottom w:val="single" w:sz="4" w:space="0" w:color="auto"/>
              <w:right w:val="single" w:sz="4" w:space="0" w:color="auto"/>
            </w:tcBorders>
            <w:vAlign w:val="center"/>
          </w:tcPr>
          <w:p w14:paraId="7FE8AF5A" w14:textId="3382F392" w:rsidR="00FB47C1" w:rsidRDefault="00FB47C1" w:rsidP="00B834E3">
            <w:pPr>
              <w:jc w:val="center"/>
            </w:pPr>
            <w:r>
              <w:rPr>
                <w:rFonts w:ascii="Aptos Narrow" w:hAnsi="Aptos Narrow"/>
                <w:color w:val="000000"/>
                <w:sz w:val="22"/>
                <w:szCs w:val="22"/>
              </w:rPr>
              <w:t>3.09</w:t>
            </w:r>
          </w:p>
        </w:tc>
        <w:tc>
          <w:tcPr>
            <w:tcW w:w="1985" w:type="dxa"/>
            <w:tcBorders>
              <w:top w:val="single" w:sz="4" w:space="0" w:color="auto"/>
              <w:left w:val="nil"/>
              <w:bottom w:val="single" w:sz="4" w:space="0" w:color="auto"/>
              <w:right w:val="nil"/>
            </w:tcBorders>
            <w:vAlign w:val="center"/>
          </w:tcPr>
          <w:p w14:paraId="1C9C07A8" w14:textId="1CA53134" w:rsidR="00FB47C1" w:rsidRDefault="00FB47C1" w:rsidP="00B834E3">
            <w:pPr>
              <w:jc w:val="center"/>
            </w:pPr>
            <w:r>
              <w:rPr>
                <w:rFonts w:ascii="Aptos Narrow" w:hAnsi="Aptos Narrow"/>
                <w:color w:val="000000"/>
                <w:sz w:val="22"/>
                <w:szCs w:val="22"/>
              </w:rPr>
              <w:t>3.44</w:t>
            </w:r>
          </w:p>
        </w:tc>
        <w:tc>
          <w:tcPr>
            <w:tcW w:w="1984" w:type="dxa"/>
            <w:tcBorders>
              <w:top w:val="single" w:sz="4" w:space="0" w:color="auto"/>
              <w:left w:val="single" w:sz="4" w:space="0" w:color="auto"/>
              <w:bottom w:val="single" w:sz="4" w:space="0" w:color="auto"/>
              <w:right w:val="single" w:sz="4" w:space="0" w:color="auto"/>
            </w:tcBorders>
            <w:vAlign w:val="center"/>
          </w:tcPr>
          <w:p w14:paraId="28DE8A87" w14:textId="19AC50A0" w:rsidR="00FB47C1" w:rsidRDefault="00FB47C1" w:rsidP="00B834E3">
            <w:pPr>
              <w:jc w:val="center"/>
            </w:pPr>
            <w:r>
              <w:rPr>
                <w:rFonts w:ascii="Aptos Narrow" w:hAnsi="Aptos Narrow"/>
                <w:color w:val="000000"/>
                <w:sz w:val="22"/>
                <w:szCs w:val="22"/>
              </w:rPr>
              <w:t>4</w:t>
            </w:r>
          </w:p>
        </w:tc>
      </w:tr>
      <w:tr w:rsidR="00734A71" w14:paraId="30E36E63" w14:textId="77777777" w:rsidTr="00A726DB">
        <w:tc>
          <w:tcPr>
            <w:tcW w:w="2160" w:type="dxa"/>
            <w:vMerge/>
            <w:tcBorders>
              <w:bottom w:val="single" w:sz="4" w:space="0" w:color="auto"/>
              <w:right w:val="single" w:sz="4" w:space="0" w:color="auto"/>
            </w:tcBorders>
            <w:vAlign w:val="center"/>
          </w:tcPr>
          <w:p w14:paraId="37B32EAE"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0129928" w14:textId="77777777" w:rsidR="00FB47C1" w:rsidRPr="00CF14A9" w:rsidRDefault="00FB47C1" w:rsidP="00B834E3">
            <w:pPr>
              <w:rPr>
                <w:b/>
                <w:bCs/>
              </w:rPr>
            </w:pPr>
            <w:r w:rsidRPr="00CF14A9">
              <w:rPr>
                <w:rFonts w:ascii="Aptos Narrow" w:hAnsi="Aptos Narrow"/>
                <w:b/>
                <w:bCs/>
                <w:color w:val="000000"/>
                <w:sz w:val="22"/>
                <w:szCs w:val="22"/>
              </w:rPr>
              <w:t>Punt Bridge</w:t>
            </w:r>
          </w:p>
        </w:tc>
        <w:tc>
          <w:tcPr>
            <w:tcW w:w="1985" w:type="dxa"/>
            <w:tcBorders>
              <w:top w:val="single" w:sz="4" w:space="0" w:color="auto"/>
              <w:left w:val="nil"/>
              <w:bottom w:val="single" w:sz="4" w:space="0" w:color="auto"/>
              <w:right w:val="nil"/>
            </w:tcBorders>
            <w:vAlign w:val="center"/>
          </w:tcPr>
          <w:p w14:paraId="506423F2" w14:textId="68605837" w:rsidR="00FB47C1" w:rsidRDefault="00D1415B" w:rsidP="00B834E3">
            <w:pPr>
              <w:jc w:val="center"/>
              <w:rPr>
                <w:rFonts w:ascii="Aptos Narrow" w:hAnsi="Aptos Narrow"/>
                <w:color w:val="000000"/>
                <w:sz w:val="22"/>
                <w:szCs w:val="22"/>
              </w:rPr>
            </w:pPr>
            <w:r>
              <w:rPr>
                <w:rFonts w:ascii="Aptos Narrow" w:hAnsi="Aptos Narrow"/>
                <w:color w:val="000000"/>
                <w:sz w:val="22"/>
                <w:szCs w:val="22"/>
              </w:rPr>
              <w:t>16.6</w:t>
            </w:r>
          </w:p>
        </w:tc>
        <w:tc>
          <w:tcPr>
            <w:tcW w:w="1984" w:type="dxa"/>
            <w:tcBorders>
              <w:top w:val="single" w:sz="4" w:space="0" w:color="auto"/>
              <w:left w:val="single" w:sz="4" w:space="0" w:color="auto"/>
              <w:bottom w:val="single" w:sz="4" w:space="0" w:color="auto"/>
              <w:right w:val="single" w:sz="4" w:space="0" w:color="auto"/>
            </w:tcBorders>
            <w:vAlign w:val="center"/>
          </w:tcPr>
          <w:p w14:paraId="148A8C78" w14:textId="41C6E568" w:rsidR="00FB47C1" w:rsidRDefault="00FB47C1" w:rsidP="00B834E3">
            <w:pPr>
              <w:jc w:val="center"/>
            </w:pPr>
            <w:r>
              <w:rPr>
                <w:rFonts w:ascii="Aptos Narrow" w:hAnsi="Aptos Narrow"/>
                <w:color w:val="000000"/>
                <w:sz w:val="22"/>
                <w:szCs w:val="22"/>
              </w:rPr>
              <w:t>4.13</w:t>
            </w:r>
          </w:p>
        </w:tc>
        <w:tc>
          <w:tcPr>
            <w:tcW w:w="1985" w:type="dxa"/>
            <w:tcBorders>
              <w:top w:val="single" w:sz="4" w:space="0" w:color="auto"/>
              <w:left w:val="nil"/>
              <w:bottom w:val="single" w:sz="4" w:space="0" w:color="auto"/>
              <w:right w:val="nil"/>
            </w:tcBorders>
            <w:vAlign w:val="center"/>
          </w:tcPr>
          <w:p w14:paraId="223B91AA" w14:textId="085D54F6" w:rsidR="00FB47C1" w:rsidRDefault="00FB47C1" w:rsidP="00B834E3">
            <w:pPr>
              <w:jc w:val="center"/>
            </w:pPr>
            <w:r>
              <w:rPr>
                <w:rFonts w:ascii="Aptos Narrow" w:hAnsi="Aptos Narrow"/>
                <w:color w:val="000000"/>
                <w:sz w:val="22"/>
                <w:szCs w:val="22"/>
              </w:rPr>
              <w:t>4.29</w:t>
            </w:r>
          </w:p>
        </w:tc>
        <w:tc>
          <w:tcPr>
            <w:tcW w:w="1984" w:type="dxa"/>
            <w:tcBorders>
              <w:top w:val="single" w:sz="4" w:space="0" w:color="auto"/>
              <w:left w:val="single" w:sz="4" w:space="0" w:color="auto"/>
              <w:bottom w:val="single" w:sz="4" w:space="0" w:color="auto"/>
              <w:right w:val="single" w:sz="4" w:space="0" w:color="auto"/>
            </w:tcBorders>
            <w:vAlign w:val="center"/>
          </w:tcPr>
          <w:p w14:paraId="624FF7D4" w14:textId="17A0E59D" w:rsidR="00FB47C1" w:rsidRDefault="00FB47C1" w:rsidP="00B834E3">
            <w:pPr>
              <w:jc w:val="center"/>
            </w:pPr>
            <w:r>
              <w:rPr>
                <w:rFonts w:ascii="Aptos Narrow" w:hAnsi="Aptos Narrow"/>
                <w:color w:val="000000"/>
                <w:sz w:val="22"/>
                <w:szCs w:val="22"/>
              </w:rPr>
              <w:t>4.74</w:t>
            </w:r>
          </w:p>
        </w:tc>
      </w:tr>
      <w:tr w:rsidR="00734A71" w14:paraId="1A0568F5" w14:textId="77777777" w:rsidTr="00A726DB">
        <w:tc>
          <w:tcPr>
            <w:tcW w:w="2160" w:type="dxa"/>
            <w:vMerge w:val="restart"/>
            <w:tcBorders>
              <w:top w:val="single" w:sz="4" w:space="0" w:color="auto"/>
              <w:right w:val="single" w:sz="4" w:space="0" w:color="auto"/>
            </w:tcBorders>
            <w:vAlign w:val="center"/>
          </w:tcPr>
          <w:p w14:paraId="200E94CC" w14:textId="77777777" w:rsidR="00FB47C1" w:rsidRPr="00A9222A" w:rsidRDefault="00FB47C1" w:rsidP="00FB47C1">
            <w:pPr>
              <w:rPr>
                <w:rFonts w:ascii="Aptos Narrow" w:hAnsi="Aptos Narrow"/>
                <w:sz w:val="22"/>
                <w:szCs w:val="22"/>
              </w:rPr>
            </w:pPr>
            <w:r>
              <w:rPr>
                <w:rFonts w:ascii="Aptos Narrow" w:hAnsi="Aptos Narrow"/>
                <w:sz w:val="22"/>
                <w:szCs w:val="22"/>
              </w:rPr>
              <w:t>Hawkesbury River</w:t>
            </w:r>
          </w:p>
        </w:tc>
        <w:tc>
          <w:tcPr>
            <w:tcW w:w="2513" w:type="dxa"/>
            <w:tcBorders>
              <w:top w:val="single" w:sz="4" w:space="0" w:color="auto"/>
              <w:left w:val="single" w:sz="4" w:space="0" w:color="auto"/>
              <w:bottom w:val="single" w:sz="4" w:space="0" w:color="auto"/>
              <w:right w:val="single" w:sz="4" w:space="0" w:color="auto"/>
            </w:tcBorders>
            <w:vAlign w:val="center"/>
          </w:tcPr>
          <w:p w14:paraId="6A6F1EDD" w14:textId="77777777" w:rsidR="00FB47C1" w:rsidRPr="00CE4658" w:rsidRDefault="00FB47C1" w:rsidP="00B834E3">
            <w:pPr>
              <w:rPr>
                <w:b/>
                <w:bCs/>
              </w:rPr>
            </w:pPr>
            <w:r w:rsidRPr="00CE4658">
              <w:rPr>
                <w:rFonts w:ascii="Aptos Narrow" w:hAnsi="Aptos Narrow"/>
                <w:b/>
                <w:bCs/>
                <w:color w:val="000000"/>
                <w:sz w:val="22"/>
                <w:szCs w:val="22"/>
              </w:rPr>
              <w:t>Patonga</w:t>
            </w:r>
          </w:p>
        </w:tc>
        <w:tc>
          <w:tcPr>
            <w:tcW w:w="1985" w:type="dxa"/>
            <w:tcBorders>
              <w:top w:val="single" w:sz="4" w:space="0" w:color="auto"/>
              <w:left w:val="nil"/>
              <w:bottom w:val="single" w:sz="4" w:space="0" w:color="auto"/>
              <w:right w:val="nil"/>
            </w:tcBorders>
            <w:vAlign w:val="center"/>
          </w:tcPr>
          <w:p w14:paraId="79AED16E" w14:textId="53253030" w:rsidR="00FB47C1" w:rsidRDefault="00D1415B" w:rsidP="00B834E3">
            <w:pPr>
              <w:jc w:val="center"/>
              <w:rPr>
                <w:rFonts w:ascii="Aptos Narrow" w:hAnsi="Aptos Narrow"/>
                <w:color w:val="000000"/>
                <w:sz w:val="22"/>
                <w:szCs w:val="22"/>
              </w:rPr>
            </w:pPr>
            <w:r>
              <w:rPr>
                <w:rFonts w:ascii="Aptos Narrow" w:hAnsi="Aptos Narrow"/>
                <w:color w:val="000000"/>
                <w:sz w:val="22"/>
                <w:szCs w:val="22"/>
              </w:rPr>
              <w:t>6</w:t>
            </w:r>
          </w:p>
        </w:tc>
        <w:tc>
          <w:tcPr>
            <w:tcW w:w="1984" w:type="dxa"/>
            <w:tcBorders>
              <w:top w:val="single" w:sz="4" w:space="0" w:color="auto"/>
              <w:left w:val="single" w:sz="4" w:space="0" w:color="auto"/>
              <w:bottom w:val="single" w:sz="4" w:space="0" w:color="auto"/>
              <w:right w:val="single" w:sz="4" w:space="0" w:color="auto"/>
            </w:tcBorders>
            <w:vAlign w:val="center"/>
          </w:tcPr>
          <w:p w14:paraId="43FFEC70" w14:textId="065B978F" w:rsidR="00FB47C1" w:rsidRDefault="00FB47C1" w:rsidP="00B834E3">
            <w:pPr>
              <w:jc w:val="center"/>
            </w:pPr>
            <w:r>
              <w:rPr>
                <w:rFonts w:ascii="Aptos Narrow" w:hAnsi="Aptos Narrow"/>
                <w:color w:val="000000"/>
                <w:sz w:val="22"/>
                <w:szCs w:val="22"/>
              </w:rPr>
              <w:t>5.66</w:t>
            </w:r>
          </w:p>
        </w:tc>
        <w:tc>
          <w:tcPr>
            <w:tcW w:w="1985" w:type="dxa"/>
            <w:tcBorders>
              <w:top w:val="single" w:sz="4" w:space="0" w:color="auto"/>
              <w:left w:val="nil"/>
              <w:bottom w:val="single" w:sz="4" w:space="0" w:color="auto"/>
              <w:right w:val="nil"/>
            </w:tcBorders>
            <w:vAlign w:val="center"/>
          </w:tcPr>
          <w:p w14:paraId="4C1E4A98" w14:textId="7F911643" w:rsidR="00FB47C1" w:rsidRDefault="00FB47C1" w:rsidP="00B834E3">
            <w:pPr>
              <w:jc w:val="center"/>
            </w:pPr>
            <w:r>
              <w:rPr>
                <w:rFonts w:ascii="Aptos Narrow" w:hAnsi="Aptos Narrow"/>
                <w:color w:val="000000"/>
                <w:sz w:val="22"/>
                <w:szCs w:val="22"/>
              </w:rPr>
              <w:t>6.08</w:t>
            </w:r>
          </w:p>
        </w:tc>
        <w:tc>
          <w:tcPr>
            <w:tcW w:w="1984" w:type="dxa"/>
            <w:tcBorders>
              <w:top w:val="single" w:sz="4" w:space="0" w:color="auto"/>
              <w:left w:val="single" w:sz="4" w:space="0" w:color="auto"/>
              <w:bottom w:val="single" w:sz="4" w:space="0" w:color="auto"/>
              <w:right w:val="single" w:sz="4" w:space="0" w:color="auto"/>
            </w:tcBorders>
            <w:vAlign w:val="center"/>
          </w:tcPr>
          <w:p w14:paraId="4120951E" w14:textId="12958750" w:rsidR="00FB47C1" w:rsidRDefault="00FB47C1" w:rsidP="00B834E3">
            <w:pPr>
              <w:jc w:val="center"/>
            </w:pPr>
            <w:r>
              <w:rPr>
                <w:rFonts w:ascii="Aptos Narrow" w:hAnsi="Aptos Narrow"/>
                <w:color w:val="000000"/>
                <w:sz w:val="22"/>
                <w:szCs w:val="22"/>
              </w:rPr>
              <w:t>6.14</w:t>
            </w:r>
          </w:p>
        </w:tc>
      </w:tr>
      <w:tr w:rsidR="00734A71" w14:paraId="525138F9" w14:textId="77777777" w:rsidTr="00A726DB">
        <w:tc>
          <w:tcPr>
            <w:tcW w:w="2160" w:type="dxa"/>
            <w:vMerge/>
            <w:tcBorders>
              <w:right w:val="single" w:sz="4" w:space="0" w:color="auto"/>
            </w:tcBorders>
            <w:vAlign w:val="center"/>
          </w:tcPr>
          <w:p w14:paraId="5C98364D"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566803C2" w14:textId="77777777" w:rsidR="00FB47C1" w:rsidRPr="00CE4658" w:rsidRDefault="00FB47C1" w:rsidP="00B834E3">
            <w:pPr>
              <w:rPr>
                <w:b/>
                <w:bCs/>
              </w:rPr>
            </w:pPr>
            <w:r w:rsidRPr="00CE4658">
              <w:rPr>
                <w:rFonts w:ascii="Aptos Narrow" w:hAnsi="Aptos Narrow"/>
                <w:b/>
                <w:bCs/>
                <w:color w:val="000000"/>
                <w:sz w:val="22"/>
                <w:szCs w:val="22"/>
              </w:rPr>
              <w:t>Spencer</w:t>
            </w:r>
          </w:p>
        </w:tc>
        <w:tc>
          <w:tcPr>
            <w:tcW w:w="1985" w:type="dxa"/>
            <w:tcBorders>
              <w:top w:val="single" w:sz="4" w:space="0" w:color="auto"/>
              <w:left w:val="nil"/>
              <w:bottom w:val="single" w:sz="4" w:space="0" w:color="auto"/>
              <w:right w:val="nil"/>
            </w:tcBorders>
            <w:vAlign w:val="center"/>
          </w:tcPr>
          <w:p w14:paraId="51BAD119" w14:textId="54B68517" w:rsidR="00FB47C1" w:rsidRDefault="00D1415B" w:rsidP="00B834E3">
            <w:pPr>
              <w:jc w:val="center"/>
              <w:rPr>
                <w:rFonts w:ascii="Aptos Narrow" w:hAnsi="Aptos Narrow"/>
                <w:color w:val="000000"/>
                <w:sz w:val="22"/>
                <w:szCs w:val="22"/>
              </w:rPr>
            </w:pPr>
            <w:r>
              <w:rPr>
                <w:rFonts w:ascii="Aptos Narrow" w:hAnsi="Aptos Narrow"/>
                <w:color w:val="000000"/>
                <w:sz w:val="22"/>
                <w:szCs w:val="22"/>
              </w:rPr>
              <w:t>31.5</w:t>
            </w:r>
          </w:p>
        </w:tc>
        <w:tc>
          <w:tcPr>
            <w:tcW w:w="1984" w:type="dxa"/>
            <w:tcBorders>
              <w:top w:val="single" w:sz="4" w:space="0" w:color="auto"/>
              <w:left w:val="single" w:sz="4" w:space="0" w:color="auto"/>
              <w:bottom w:val="single" w:sz="4" w:space="0" w:color="auto"/>
              <w:right w:val="single" w:sz="4" w:space="0" w:color="auto"/>
            </w:tcBorders>
            <w:vAlign w:val="center"/>
          </w:tcPr>
          <w:p w14:paraId="6F6516DF" w14:textId="02D1F516" w:rsidR="00FB47C1" w:rsidRDefault="00FB47C1" w:rsidP="00B834E3">
            <w:pPr>
              <w:jc w:val="center"/>
            </w:pPr>
            <w:r>
              <w:rPr>
                <w:rFonts w:ascii="Aptos Narrow" w:hAnsi="Aptos Narrow"/>
                <w:color w:val="000000"/>
                <w:sz w:val="22"/>
                <w:szCs w:val="22"/>
              </w:rPr>
              <w:t>3.91</w:t>
            </w:r>
          </w:p>
        </w:tc>
        <w:tc>
          <w:tcPr>
            <w:tcW w:w="1985" w:type="dxa"/>
            <w:tcBorders>
              <w:top w:val="single" w:sz="4" w:space="0" w:color="auto"/>
              <w:left w:val="nil"/>
              <w:bottom w:val="single" w:sz="4" w:space="0" w:color="auto"/>
              <w:right w:val="nil"/>
            </w:tcBorders>
            <w:vAlign w:val="center"/>
          </w:tcPr>
          <w:p w14:paraId="142B4A59" w14:textId="7C1011AE" w:rsidR="00FB47C1" w:rsidRDefault="00FB47C1" w:rsidP="00B834E3">
            <w:pPr>
              <w:jc w:val="center"/>
            </w:pPr>
            <w:r>
              <w:rPr>
                <w:rFonts w:ascii="Aptos Narrow" w:hAnsi="Aptos Narrow"/>
                <w:color w:val="000000"/>
                <w:sz w:val="22"/>
                <w:szCs w:val="22"/>
              </w:rPr>
              <w:t>4.78</w:t>
            </w:r>
          </w:p>
        </w:tc>
        <w:tc>
          <w:tcPr>
            <w:tcW w:w="1984" w:type="dxa"/>
            <w:tcBorders>
              <w:top w:val="single" w:sz="4" w:space="0" w:color="auto"/>
              <w:left w:val="single" w:sz="4" w:space="0" w:color="auto"/>
              <w:bottom w:val="single" w:sz="4" w:space="0" w:color="auto"/>
              <w:right w:val="single" w:sz="4" w:space="0" w:color="auto"/>
            </w:tcBorders>
            <w:vAlign w:val="center"/>
          </w:tcPr>
          <w:p w14:paraId="5BCFEA02" w14:textId="0D74C249" w:rsidR="00FB47C1" w:rsidRDefault="00FB47C1" w:rsidP="00B834E3">
            <w:pPr>
              <w:jc w:val="center"/>
            </w:pPr>
            <w:r>
              <w:rPr>
                <w:rFonts w:ascii="Aptos Narrow" w:hAnsi="Aptos Narrow"/>
                <w:color w:val="000000"/>
                <w:sz w:val="22"/>
                <w:szCs w:val="22"/>
              </w:rPr>
              <w:t>5.35</w:t>
            </w:r>
          </w:p>
        </w:tc>
      </w:tr>
      <w:tr w:rsidR="00734A71" w14:paraId="10CB303C" w14:textId="77777777" w:rsidTr="00A726DB">
        <w:tc>
          <w:tcPr>
            <w:tcW w:w="2160" w:type="dxa"/>
            <w:vMerge/>
            <w:tcBorders>
              <w:right w:val="single" w:sz="4" w:space="0" w:color="auto"/>
            </w:tcBorders>
            <w:vAlign w:val="center"/>
          </w:tcPr>
          <w:p w14:paraId="11039807"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51EC09C7" w14:textId="77777777" w:rsidR="00FB47C1" w:rsidRPr="00CE4658" w:rsidRDefault="00FB47C1" w:rsidP="00B834E3">
            <w:pPr>
              <w:rPr>
                <w:b/>
                <w:bCs/>
              </w:rPr>
            </w:pPr>
            <w:r w:rsidRPr="00CE4658">
              <w:rPr>
                <w:rFonts w:ascii="Aptos Narrow" w:hAnsi="Aptos Narrow"/>
                <w:b/>
                <w:bCs/>
                <w:color w:val="000000"/>
                <w:sz w:val="22"/>
                <w:szCs w:val="22"/>
              </w:rPr>
              <w:t>Gunderman Caravan Park</w:t>
            </w:r>
          </w:p>
        </w:tc>
        <w:tc>
          <w:tcPr>
            <w:tcW w:w="1985" w:type="dxa"/>
            <w:tcBorders>
              <w:top w:val="single" w:sz="4" w:space="0" w:color="auto"/>
              <w:left w:val="nil"/>
              <w:bottom w:val="single" w:sz="4" w:space="0" w:color="auto"/>
              <w:right w:val="nil"/>
            </w:tcBorders>
            <w:vAlign w:val="center"/>
          </w:tcPr>
          <w:p w14:paraId="173472EE" w14:textId="791CB385" w:rsidR="00FB47C1" w:rsidRDefault="00D1415B" w:rsidP="00B834E3">
            <w:pPr>
              <w:jc w:val="center"/>
              <w:rPr>
                <w:rFonts w:ascii="Aptos Narrow" w:hAnsi="Aptos Narrow"/>
                <w:color w:val="000000"/>
                <w:sz w:val="22"/>
                <w:szCs w:val="22"/>
              </w:rPr>
            </w:pPr>
            <w:r>
              <w:rPr>
                <w:rFonts w:ascii="Aptos Narrow" w:hAnsi="Aptos Narrow"/>
                <w:color w:val="000000"/>
                <w:sz w:val="22"/>
                <w:szCs w:val="22"/>
              </w:rPr>
              <w:t>47.9</w:t>
            </w:r>
          </w:p>
        </w:tc>
        <w:tc>
          <w:tcPr>
            <w:tcW w:w="1984" w:type="dxa"/>
            <w:tcBorders>
              <w:top w:val="single" w:sz="4" w:space="0" w:color="auto"/>
              <w:left w:val="single" w:sz="4" w:space="0" w:color="auto"/>
              <w:bottom w:val="single" w:sz="4" w:space="0" w:color="auto"/>
              <w:right w:val="single" w:sz="4" w:space="0" w:color="auto"/>
            </w:tcBorders>
            <w:vAlign w:val="center"/>
          </w:tcPr>
          <w:p w14:paraId="673FEAD6" w14:textId="4BB3FFF1" w:rsidR="00FB47C1" w:rsidRDefault="00FB47C1" w:rsidP="00B834E3">
            <w:pPr>
              <w:jc w:val="center"/>
            </w:pPr>
            <w:r>
              <w:rPr>
                <w:rFonts w:ascii="Aptos Narrow" w:hAnsi="Aptos Narrow"/>
                <w:color w:val="000000"/>
                <w:sz w:val="22"/>
                <w:szCs w:val="22"/>
              </w:rPr>
              <w:t>5.74</w:t>
            </w:r>
          </w:p>
        </w:tc>
        <w:tc>
          <w:tcPr>
            <w:tcW w:w="1985" w:type="dxa"/>
            <w:tcBorders>
              <w:top w:val="single" w:sz="4" w:space="0" w:color="auto"/>
              <w:left w:val="nil"/>
              <w:bottom w:val="single" w:sz="4" w:space="0" w:color="auto"/>
              <w:right w:val="nil"/>
            </w:tcBorders>
            <w:vAlign w:val="center"/>
          </w:tcPr>
          <w:p w14:paraId="1A2101E4" w14:textId="0F833E78" w:rsidR="00FB47C1" w:rsidRDefault="00FB47C1" w:rsidP="00B834E3">
            <w:pPr>
              <w:jc w:val="center"/>
            </w:pPr>
            <w:r>
              <w:rPr>
                <w:rFonts w:ascii="Aptos Narrow" w:hAnsi="Aptos Narrow"/>
                <w:color w:val="000000"/>
                <w:sz w:val="22"/>
                <w:szCs w:val="22"/>
              </w:rPr>
              <w:t>5.67</w:t>
            </w:r>
          </w:p>
        </w:tc>
        <w:tc>
          <w:tcPr>
            <w:tcW w:w="1984" w:type="dxa"/>
            <w:tcBorders>
              <w:top w:val="single" w:sz="4" w:space="0" w:color="auto"/>
              <w:left w:val="single" w:sz="4" w:space="0" w:color="auto"/>
              <w:bottom w:val="single" w:sz="4" w:space="0" w:color="auto"/>
              <w:right w:val="single" w:sz="4" w:space="0" w:color="auto"/>
            </w:tcBorders>
            <w:vAlign w:val="center"/>
          </w:tcPr>
          <w:p w14:paraId="7F523BC0" w14:textId="534E232A" w:rsidR="00FB47C1" w:rsidRDefault="00FB47C1" w:rsidP="00B834E3">
            <w:pPr>
              <w:jc w:val="center"/>
            </w:pPr>
            <w:r>
              <w:rPr>
                <w:rFonts w:ascii="Aptos Narrow" w:hAnsi="Aptos Narrow"/>
                <w:color w:val="000000"/>
                <w:sz w:val="22"/>
                <w:szCs w:val="22"/>
              </w:rPr>
              <w:t>5.24</w:t>
            </w:r>
          </w:p>
        </w:tc>
      </w:tr>
      <w:tr w:rsidR="00734A71" w14:paraId="135A2A6C" w14:textId="77777777" w:rsidTr="00A726DB">
        <w:tc>
          <w:tcPr>
            <w:tcW w:w="2160" w:type="dxa"/>
            <w:vMerge/>
            <w:tcBorders>
              <w:right w:val="single" w:sz="4" w:space="0" w:color="auto"/>
            </w:tcBorders>
            <w:vAlign w:val="center"/>
          </w:tcPr>
          <w:p w14:paraId="5E062E75"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E313557" w14:textId="77777777" w:rsidR="00FB47C1" w:rsidRPr="00CE4658" w:rsidRDefault="00FB47C1" w:rsidP="00B834E3">
            <w:pPr>
              <w:rPr>
                <w:b/>
                <w:bCs/>
              </w:rPr>
            </w:pPr>
            <w:r w:rsidRPr="00CE4658">
              <w:rPr>
                <w:rFonts w:ascii="Aptos Narrow" w:hAnsi="Aptos Narrow"/>
                <w:b/>
                <w:bCs/>
                <w:color w:val="000000"/>
                <w:sz w:val="22"/>
                <w:szCs w:val="22"/>
              </w:rPr>
              <w:t>Webbs Creek</w:t>
            </w:r>
          </w:p>
        </w:tc>
        <w:tc>
          <w:tcPr>
            <w:tcW w:w="1985" w:type="dxa"/>
            <w:tcBorders>
              <w:top w:val="single" w:sz="4" w:space="0" w:color="auto"/>
              <w:left w:val="nil"/>
              <w:bottom w:val="single" w:sz="4" w:space="0" w:color="auto"/>
              <w:right w:val="nil"/>
            </w:tcBorders>
            <w:vAlign w:val="center"/>
          </w:tcPr>
          <w:p w14:paraId="4C2225BD" w14:textId="5D1FF24C" w:rsidR="00FB47C1" w:rsidRDefault="00D1415B" w:rsidP="00B834E3">
            <w:pPr>
              <w:jc w:val="center"/>
              <w:rPr>
                <w:rFonts w:ascii="Aptos Narrow" w:hAnsi="Aptos Narrow"/>
                <w:color w:val="000000"/>
                <w:sz w:val="22"/>
                <w:szCs w:val="22"/>
              </w:rPr>
            </w:pPr>
            <w:r>
              <w:rPr>
                <w:rFonts w:ascii="Aptos Narrow" w:hAnsi="Aptos Narrow"/>
                <w:color w:val="000000"/>
                <w:sz w:val="22"/>
                <w:szCs w:val="22"/>
              </w:rPr>
              <w:t>60.5</w:t>
            </w:r>
          </w:p>
        </w:tc>
        <w:tc>
          <w:tcPr>
            <w:tcW w:w="1984" w:type="dxa"/>
            <w:tcBorders>
              <w:top w:val="single" w:sz="4" w:space="0" w:color="auto"/>
              <w:left w:val="single" w:sz="4" w:space="0" w:color="auto"/>
              <w:bottom w:val="single" w:sz="4" w:space="0" w:color="auto"/>
              <w:right w:val="single" w:sz="4" w:space="0" w:color="auto"/>
            </w:tcBorders>
            <w:vAlign w:val="center"/>
          </w:tcPr>
          <w:p w14:paraId="30D82798" w14:textId="029DDCC6" w:rsidR="00FB47C1" w:rsidRDefault="00FB47C1" w:rsidP="00B834E3">
            <w:pPr>
              <w:jc w:val="center"/>
            </w:pPr>
            <w:r>
              <w:rPr>
                <w:rFonts w:ascii="Aptos Narrow" w:hAnsi="Aptos Narrow"/>
                <w:color w:val="000000"/>
                <w:sz w:val="22"/>
                <w:szCs w:val="22"/>
              </w:rPr>
              <w:t>8.8</w:t>
            </w:r>
          </w:p>
        </w:tc>
        <w:tc>
          <w:tcPr>
            <w:tcW w:w="1985" w:type="dxa"/>
            <w:tcBorders>
              <w:top w:val="single" w:sz="4" w:space="0" w:color="auto"/>
              <w:left w:val="nil"/>
              <w:bottom w:val="single" w:sz="4" w:space="0" w:color="auto"/>
              <w:right w:val="nil"/>
            </w:tcBorders>
            <w:vAlign w:val="center"/>
          </w:tcPr>
          <w:p w14:paraId="6F73B5A7" w14:textId="3900379E" w:rsidR="00FB47C1" w:rsidRDefault="00FB47C1" w:rsidP="00B834E3">
            <w:pPr>
              <w:jc w:val="center"/>
            </w:pPr>
            <w:r>
              <w:rPr>
                <w:rFonts w:ascii="Aptos Narrow" w:hAnsi="Aptos Narrow"/>
                <w:color w:val="000000"/>
                <w:sz w:val="22"/>
                <w:szCs w:val="22"/>
              </w:rPr>
              <w:t>8.41</w:t>
            </w:r>
          </w:p>
        </w:tc>
        <w:tc>
          <w:tcPr>
            <w:tcW w:w="1984" w:type="dxa"/>
            <w:tcBorders>
              <w:top w:val="single" w:sz="4" w:space="0" w:color="auto"/>
              <w:left w:val="single" w:sz="4" w:space="0" w:color="auto"/>
              <w:bottom w:val="single" w:sz="4" w:space="0" w:color="auto"/>
              <w:right w:val="single" w:sz="4" w:space="0" w:color="auto"/>
            </w:tcBorders>
            <w:vAlign w:val="center"/>
          </w:tcPr>
          <w:p w14:paraId="450CB3CA" w14:textId="77A7E862" w:rsidR="00FB47C1" w:rsidRDefault="00FB47C1" w:rsidP="00B834E3">
            <w:pPr>
              <w:jc w:val="center"/>
            </w:pPr>
            <w:r>
              <w:rPr>
                <w:rFonts w:ascii="Aptos Narrow" w:hAnsi="Aptos Narrow"/>
                <w:color w:val="000000"/>
                <w:sz w:val="22"/>
                <w:szCs w:val="22"/>
              </w:rPr>
              <w:t>7.06</w:t>
            </w:r>
          </w:p>
        </w:tc>
      </w:tr>
      <w:tr w:rsidR="00734A71" w14:paraId="02D61C77" w14:textId="77777777" w:rsidTr="00A726DB">
        <w:tc>
          <w:tcPr>
            <w:tcW w:w="2160" w:type="dxa"/>
            <w:vMerge/>
            <w:tcBorders>
              <w:right w:val="single" w:sz="4" w:space="0" w:color="auto"/>
            </w:tcBorders>
            <w:vAlign w:val="center"/>
          </w:tcPr>
          <w:p w14:paraId="051A2324"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56C2CE81" w14:textId="77777777" w:rsidR="00FB47C1" w:rsidRPr="00CE4658" w:rsidRDefault="00FB47C1" w:rsidP="00B834E3">
            <w:pPr>
              <w:rPr>
                <w:b/>
                <w:bCs/>
              </w:rPr>
            </w:pPr>
            <w:r w:rsidRPr="00CE4658">
              <w:rPr>
                <w:rFonts w:ascii="Aptos Narrow" w:hAnsi="Aptos Narrow"/>
                <w:b/>
                <w:bCs/>
                <w:color w:val="000000"/>
                <w:sz w:val="22"/>
                <w:szCs w:val="22"/>
              </w:rPr>
              <w:t>Colo Junction</w:t>
            </w:r>
          </w:p>
        </w:tc>
        <w:tc>
          <w:tcPr>
            <w:tcW w:w="1985" w:type="dxa"/>
            <w:tcBorders>
              <w:top w:val="single" w:sz="4" w:space="0" w:color="auto"/>
              <w:left w:val="nil"/>
              <w:bottom w:val="single" w:sz="4" w:space="0" w:color="auto"/>
              <w:right w:val="nil"/>
            </w:tcBorders>
            <w:vAlign w:val="center"/>
          </w:tcPr>
          <w:p w14:paraId="12A31C19" w14:textId="2D9F268D" w:rsidR="00FB47C1" w:rsidRDefault="00DB2B33" w:rsidP="00B834E3">
            <w:pPr>
              <w:jc w:val="center"/>
              <w:rPr>
                <w:rFonts w:ascii="Aptos Narrow" w:hAnsi="Aptos Narrow"/>
                <w:color w:val="000000"/>
                <w:sz w:val="22"/>
                <w:szCs w:val="22"/>
              </w:rPr>
            </w:pPr>
            <w:r>
              <w:rPr>
                <w:rFonts w:ascii="Aptos Narrow" w:hAnsi="Aptos Narrow"/>
                <w:color w:val="000000"/>
                <w:sz w:val="22"/>
                <w:szCs w:val="22"/>
              </w:rPr>
              <w:t>78.8</w:t>
            </w:r>
          </w:p>
        </w:tc>
        <w:tc>
          <w:tcPr>
            <w:tcW w:w="1984" w:type="dxa"/>
            <w:tcBorders>
              <w:top w:val="single" w:sz="4" w:space="0" w:color="auto"/>
              <w:left w:val="single" w:sz="4" w:space="0" w:color="auto"/>
              <w:bottom w:val="single" w:sz="4" w:space="0" w:color="auto"/>
              <w:right w:val="single" w:sz="4" w:space="0" w:color="auto"/>
            </w:tcBorders>
            <w:vAlign w:val="center"/>
          </w:tcPr>
          <w:p w14:paraId="0A790E12" w14:textId="581CB4DC" w:rsidR="00FB47C1" w:rsidRDefault="00FB47C1" w:rsidP="00B834E3">
            <w:pPr>
              <w:jc w:val="center"/>
            </w:pPr>
            <w:r>
              <w:rPr>
                <w:rFonts w:ascii="Aptos Narrow" w:hAnsi="Aptos Narrow"/>
                <w:color w:val="000000"/>
                <w:sz w:val="22"/>
                <w:szCs w:val="22"/>
              </w:rPr>
              <w:t>8.46</w:t>
            </w:r>
          </w:p>
        </w:tc>
        <w:tc>
          <w:tcPr>
            <w:tcW w:w="1985" w:type="dxa"/>
            <w:tcBorders>
              <w:top w:val="single" w:sz="4" w:space="0" w:color="auto"/>
              <w:left w:val="nil"/>
              <w:bottom w:val="single" w:sz="4" w:space="0" w:color="auto"/>
              <w:right w:val="nil"/>
            </w:tcBorders>
            <w:vAlign w:val="center"/>
          </w:tcPr>
          <w:p w14:paraId="611D8EE5" w14:textId="586280D0" w:rsidR="00FB47C1" w:rsidRDefault="00FB47C1" w:rsidP="00B834E3">
            <w:pPr>
              <w:jc w:val="center"/>
            </w:pPr>
            <w:r>
              <w:rPr>
                <w:rFonts w:ascii="Aptos Narrow" w:hAnsi="Aptos Narrow"/>
                <w:color w:val="000000"/>
                <w:sz w:val="22"/>
                <w:szCs w:val="22"/>
              </w:rPr>
              <w:t>6.04</w:t>
            </w:r>
          </w:p>
        </w:tc>
        <w:tc>
          <w:tcPr>
            <w:tcW w:w="1984" w:type="dxa"/>
            <w:tcBorders>
              <w:top w:val="single" w:sz="4" w:space="0" w:color="auto"/>
              <w:left w:val="single" w:sz="4" w:space="0" w:color="auto"/>
              <w:bottom w:val="single" w:sz="4" w:space="0" w:color="auto"/>
              <w:right w:val="single" w:sz="4" w:space="0" w:color="auto"/>
            </w:tcBorders>
            <w:vAlign w:val="center"/>
          </w:tcPr>
          <w:p w14:paraId="45FFD689" w14:textId="7F8AE78A" w:rsidR="00FB47C1" w:rsidRDefault="00FB47C1" w:rsidP="00B834E3">
            <w:pPr>
              <w:jc w:val="center"/>
            </w:pPr>
            <w:r>
              <w:rPr>
                <w:rFonts w:ascii="Aptos Narrow" w:hAnsi="Aptos Narrow"/>
                <w:color w:val="000000"/>
                <w:sz w:val="22"/>
                <w:szCs w:val="22"/>
              </w:rPr>
              <w:t>4.17</w:t>
            </w:r>
          </w:p>
        </w:tc>
      </w:tr>
      <w:tr w:rsidR="00734A71" w14:paraId="6B9394A0" w14:textId="77777777" w:rsidTr="00A726DB">
        <w:tc>
          <w:tcPr>
            <w:tcW w:w="2160" w:type="dxa"/>
            <w:vMerge/>
            <w:tcBorders>
              <w:right w:val="single" w:sz="4" w:space="0" w:color="auto"/>
            </w:tcBorders>
            <w:vAlign w:val="center"/>
          </w:tcPr>
          <w:p w14:paraId="6B0EBAC6"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F202AF4" w14:textId="77777777" w:rsidR="00FB47C1" w:rsidRPr="00CE4658" w:rsidRDefault="00FB47C1" w:rsidP="00B834E3">
            <w:pPr>
              <w:rPr>
                <w:b/>
                <w:bCs/>
              </w:rPr>
            </w:pPr>
            <w:r w:rsidRPr="00CE4658">
              <w:rPr>
                <w:rFonts w:ascii="Aptos Narrow" w:hAnsi="Aptos Narrow"/>
                <w:b/>
                <w:bCs/>
                <w:color w:val="000000"/>
                <w:sz w:val="22"/>
                <w:szCs w:val="22"/>
              </w:rPr>
              <w:t>Sackville</w:t>
            </w:r>
          </w:p>
        </w:tc>
        <w:tc>
          <w:tcPr>
            <w:tcW w:w="1985" w:type="dxa"/>
            <w:tcBorders>
              <w:top w:val="single" w:sz="4" w:space="0" w:color="auto"/>
              <w:left w:val="nil"/>
              <w:bottom w:val="single" w:sz="4" w:space="0" w:color="auto"/>
              <w:right w:val="nil"/>
            </w:tcBorders>
            <w:vAlign w:val="center"/>
          </w:tcPr>
          <w:p w14:paraId="047F30EA" w14:textId="4D96BA00" w:rsidR="00FB47C1" w:rsidRDefault="00DB2B33" w:rsidP="00B834E3">
            <w:pPr>
              <w:jc w:val="center"/>
              <w:rPr>
                <w:rFonts w:ascii="Aptos Narrow" w:hAnsi="Aptos Narrow"/>
                <w:color w:val="000000"/>
                <w:sz w:val="22"/>
                <w:szCs w:val="22"/>
              </w:rPr>
            </w:pPr>
            <w:r>
              <w:rPr>
                <w:rFonts w:ascii="Aptos Narrow" w:hAnsi="Aptos Narrow"/>
                <w:color w:val="000000"/>
                <w:sz w:val="22"/>
                <w:szCs w:val="22"/>
              </w:rPr>
              <w:t>94.1</w:t>
            </w:r>
          </w:p>
        </w:tc>
        <w:tc>
          <w:tcPr>
            <w:tcW w:w="1984" w:type="dxa"/>
            <w:tcBorders>
              <w:top w:val="single" w:sz="4" w:space="0" w:color="auto"/>
              <w:left w:val="single" w:sz="4" w:space="0" w:color="auto"/>
              <w:bottom w:val="single" w:sz="4" w:space="0" w:color="auto"/>
              <w:right w:val="single" w:sz="4" w:space="0" w:color="auto"/>
            </w:tcBorders>
            <w:vAlign w:val="center"/>
          </w:tcPr>
          <w:p w14:paraId="001CA823" w14:textId="605344D2" w:rsidR="00FB47C1" w:rsidRDefault="00FB47C1" w:rsidP="00B834E3">
            <w:pPr>
              <w:jc w:val="center"/>
            </w:pPr>
            <w:r>
              <w:rPr>
                <w:rFonts w:ascii="Aptos Narrow" w:hAnsi="Aptos Narrow"/>
                <w:color w:val="000000"/>
                <w:sz w:val="22"/>
                <w:szCs w:val="22"/>
              </w:rPr>
              <w:t>10.55</w:t>
            </w:r>
          </w:p>
        </w:tc>
        <w:tc>
          <w:tcPr>
            <w:tcW w:w="1985" w:type="dxa"/>
            <w:tcBorders>
              <w:top w:val="single" w:sz="4" w:space="0" w:color="auto"/>
              <w:left w:val="nil"/>
              <w:bottom w:val="single" w:sz="4" w:space="0" w:color="auto"/>
              <w:right w:val="nil"/>
            </w:tcBorders>
            <w:vAlign w:val="center"/>
          </w:tcPr>
          <w:p w14:paraId="666B03DB" w14:textId="55F4924A" w:rsidR="00FB47C1" w:rsidRDefault="00FB47C1" w:rsidP="00B834E3">
            <w:pPr>
              <w:jc w:val="center"/>
            </w:pPr>
            <w:r>
              <w:rPr>
                <w:rFonts w:ascii="Aptos Narrow" w:hAnsi="Aptos Narrow"/>
                <w:color w:val="000000"/>
                <w:sz w:val="22"/>
                <w:szCs w:val="22"/>
              </w:rPr>
              <w:t>7.83</w:t>
            </w:r>
          </w:p>
        </w:tc>
        <w:tc>
          <w:tcPr>
            <w:tcW w:w="1984" w:type="dxa"/>
            <w:tcBorders>
              <w:top w:val="single" w:sz="4" w:space="0" w:color="auto"/>
              <w:left w:val="single" w:sz="4" w:space="0" w:color="auto"/>
              <w:bottom w:val="single" w:sz="4" w:space="0" w:color="auto"/>
              <w:right w:val="single" w:sz="4" w:space="0" w:color="auto"/>
            </w:tcBorders>
            <w:vAlign w:val="center"/>
          </w:tcPr>
          <w:p w14:paraId="327FCACB" w14:textId="7D2B58D0" w:rsidR="00FB47C1" w:rsidRDefault="00FB47C1" w:rsidP="00B834E3">
            <w:pPr>
              <w:jc w:val="center"/>
            </w:pPr>
            <w:r>
              <w:rPr>
                <w:rFonts w:ascii="Aptos Narrow" w:hAnsi="Aptos Narrow"/>
                <w:color w:val="000000"/>
                <w:sz w:val="22"/>
                <w:szCs w:val="22"/>
              </w:rPr>
              <w:t>5.3</w:t>
            </w:r>
          </w:p>
        </w:tc>
      </w:tr>
      <w:tr w:rsidR="00734A71" w14:paraId="21753630" w14:textId="77777777" w:rsidTr="00A726DB">
        <w:tc>
          <w:tcPr>
            <w:tcW w:w="2160" w:type="dxa"/>
            <w:vMerge/>
            <w:tcBorders>
              <w:right w:val="single" w:sz="4" w:space="0" w:color="auto"/>
            </w:tcBorders>
            <w:vAlign w:val="center"/>
          </w:tcPr>
          <w:p w14:paraId="17B9B7E3"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4AD03962" w14:textId="77777777" w:rsidR="00FB47C1" w:rsidRPr="00CE4658" w:rsidRDefault="00FB47C1" w:rsidP="00B834E3">
            <w:pPr>
              <w:rPr>
                <w:b/>
                <w:bCs/>
              </w:rPr>
            </w:pPr>
            <w:r w:rsidRPr="00CE4658">
              <w:rPr>
                <w:rFonts w:ascii="Aptos Narrow" w:hAnsi="Aptos Narrow"/>
                <w:b/>
                <w:bCs/>
                <w:color w:val="000000"/>
                <w:sz w:val="22"/>
                <w:szCs w:val="22"/>
              </w:rPr>
              <w:t>Ebenezer</w:t>
            </w:r>
          </w:p>
        </w:tc>
        <w:tc>
          <w:tcPr>
            <w:tcW w:w="1985" w:type="dxa"/>
            <w:tcBorders>
              <w:top w:val="single" w:sz="4" w:space="0" w:color="auto"/>
              <w:left w:val="nil"/>
              <w:bottom w:val="single" w:sz="4" w:space="0" w:color="auto"/>
              <w:right w:val="nil"/>
            </w:tcBorders>
            <w:vAlign w:val="center"/>
          </w:tcPr>
          <w:p w14:paraId="5C80936C" w14:textId="2A6A767B" w:rsidR="00FB47C1" w:rsidRDefault="00DB2B33" w:rsidP="00B834E3">
            <w:pPr>
              <w:jc w:val="center"/>
              <w:rPr>
                <w:rFonts w:ascii="Aptos Narrow" w:hAnsi="Aptos Narrow"/>
                <w:color w:val="000000"/>
                <w:sz w:val="22"/>
                <w:szCs w:val="22"/>
              </w:rPr>
            </w:pPr>
            <w:r>
              <w:rPr>
                <w:rFonts w:ascii="Aptos Narrow" w:hAnsi="Aptos Narrow"/>
                <w:color w:val="000000"/>
                <w:sz w:val="22"/>
                <w:szCs w:val="22"/>
              </w:rPr>
              <w:t>108.6</w:t>
            </w:r>
          </w:p>
        </w:tc>
        <w:tc>
          <w:tcPr>
            <w:tcW w:w="1984" w:type="dxa"/>
            <w:tcBorders>
              <w:top w:val="single" w:sz="4" w:space="0" w:color="auto"/>
              <w:left w:val="single" w:sz="4" w:space="0" w:color="auto"/>
              <w:bottom w:val="single" w:sz="4" w:space="0" w:color="auto"/>
              <w:right w:val="single" w:sz="4" w:space="0" w:color="auto"/>
            </w:tcBorders>
            <w:vAlign w:val="center"/>
          </w:tcPr>
          <w:p w14:paraId="31364E1A" w14:textId="75841184" w:rsidR="00FB47C1" w:rsidRDefault="00FB47C1" w:rsidP="00B834E3">
            <w:pPr>
              <w:jc w:val="center"/>
            </w:pPr>
            <w:r>
              <w:rPr>
                <w:rFonts w:ascii="Aptos Narrow" w:hAnsi="Aptos Narrow"/>
                <w:color w:val="000000"/>
                <w:sz w:val="22"/>
                <w:szCs w:val="22"/>
              </w:rPr>
              <w:t>9.42</w:t>
            </w:r>
          </w:p>
        </w:tc>
        <w:tc>
          <w:tcPr>
            <w:tcW w:w="1985" w:type="dxa"/>
            <w:tcBorders>
              <w:top w:val="single" w:sz="4" w:space="0" w:color="auto"/>
              <w:left w:val="nil"/>
              <w:bottom w:val="single" w:sz="4" w:space="0" w:color="auto"/>
              <w:right w:val="nil"/>
            </w:tcBorders>
            <w:vAlign w:val="center"/>
          </w:tcPr>
          <w:p w14:paraId="0B5F0BB2" w14:textId="229CFBD9" w:rsidR="00FB47C1" w:rsidRDefault="00FB47C1" w:rsidP="00B834E3">
            <w:pPr>
              <w:jc w:val="center"/>
            </w:pPr>
            <w:r>
              <w:rPr>
                <w:rFonts w:ascii="Aptos Narrow" w:hAnsi="Aptos Narrow"/>
                <w:color w:val="000000"/>
                <w:sz w:val="22"/>
                <w:szCs w:val="22"/>
              </w:rPr>
              <w:t>7.31</w:t>
            </w:r>
          </w:p>
        </w:tc>
        <w:tc>
          <w:tcPr>
            <w:tcW w:w="1984" w:type="dxa"/>
            <w:tcBorders>
              <w:top w:val="single" w:sz="4" w:space="0" w:color="auto"/>
              <w:left w:val="single" w:sz="4" w:space="0" w:color="auto"/>
              <w:bottom w:val="single" w:sz="4" w:space="0" w:color="auto"/>
              <w:right w:val="single" w:sz="4" w:space="0" w:color="auto"/>
            </w:tcBorders>
            <w:vAlign w:val="center"/>
          </w:tcPr>
          <w:p w14:paraId="585073BE" w14:textId="01EC312A" w:rsidR="00FB47C1" w:rsidRDefault="00FB47C1" w:rsidP="00B834E3">
            <w:pPr>
              <w:jc w:val="center"/>
            </w:pPr>
            <w:r>
              <w:rPr>
                <w:rFonts w:ascii="Aptos Narrow" w:hAnsi="Aptos Narrow"/>
                <w:color w:val="000000"/>
                <w:sz w:val="22"/>
                <w:szCs w:val="22"/>
              </w:rPr>
              <w:t>2.69</w:t>
            </w:r>
          </w:p>
        </w:tc>
      </w:tr>
      <w:tr w:rsidR="00734A71" w14:paraId="3A47ACFF" w14:textId="77777777" w:rsidTr="00A726DB">
        <w:tc>
          <w:tcPr>
            <w:tcW w:w="2160" w:type="dxa"/>
            <w:vMerge/>
            <w:tcBorders>
              <w:right w:val="single" w:sz="4" w:space="0" w:color="auto"/>
            </w:tcBorders>
            <w:vAlign w:val="center"/>
          </w:tcPr>
          <w:p w14:paraId="28AC9413"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FB95F0F" w14:textId="77777777" w:rsidR="00FB47C1" w:rsidRPr="00CE4658" w:rsidRDefault="00FB47C1" w:rsidP="00B834E3">
            <w:pPr>
              <w:rPr>
                <w:b/>
                <w:bCs/>
              </w:rPr>
            </w:pPr>
            <w:r w:rsidRPr="00CE4658">
              <w:rPr>
                <w:rFonts w:ascii="Aptos Narrow" w:hAnsi="Aptos Narrow"/>
                <w:b/>
                <w:bCs/>
                <w:color w:val="000000"/>
                <w:sz w:val="22"/>
                <w:szCs w:val="22"/>
              </w:rPr>
              <w:t>Windsor</w:t>
            </w:r>
          </w:p>
        </w:tc>
        <w:tc>
          <w:tcPr>
            <w:tcW w:w="1985" w:type="dxa"/>
            <w:tcBorders>
              <w:top w:val="single" w:sz="4" w:space="0" w:color="auto"/>
              <w:left w:val="nil"/>
              <w:bottom w:val="single" w:sz="4" w:space="0" w:color="auto"/>
              <w:right w:val="nil"/>
            </w:tcBorders>
            <w:vAlign w:val="center"/>
          </w:tcPr>
          <w:p w14:paraId="24921D31" w14:textId="5150166A" w:rsidR="00FB47C1" w:rsidRDefault="00DB2B33" w:rsidP="00B834E3">
            <w:pPr>
              <w:jc w:val="center"/>
              <w:rPr>
                <w:rFonts w:ascii="Aptos Narrow" w:hAnsi="Aptos Narrow"/>
                <w:color w:val="000000"/>
                <w:sz w:val="22"/>
                <w:szCs w:val="22"/>
              </w:rPr>
            </w:pPr>
            <w:r>
              <w:rPr>
                <w:rFonts w:ascii="Aptos Narrow" w:hAnsi="Aptos Narrow"/>
                <w:color w:val="000000"/>
                <w:sz w:val="22"/>
                <w:szCs w:val="22"/>
              </w:rPr>
              <w:t>122.7</w:t>
            </w:r>
          </w:p>
        </w:tc>
        <w:tc>
          <w:tcPr>
            <w:tcW w:w="1984" w:type="dxa"/>
            <w:tcBorders>
              <w:top w:val="single" w:sz="4" w:space="0" w:color="auto"/>
              <w:left w:val="single" w:sz="4" w:space="0" w:color="auto"/>
              <w:bottom w:val="single" w:sz="4" w:space="0" w:color="auto"/>
              <w:right w:val="single" w:sz="4" w:space="0" w:color="auto"/>
            </w:tcBorders>
            <w:vAlign w:val="center"/>
          </w:tcPr>
          <w:p w14:paraId="0580D191" w14:textId="66A0DE00" w:rsidR="00FB47C1" w:rsidRDefault="00FB47C1" w:rsidP="00B834E3">
            <w:pPr>
              <w:jc w:val="center"/>
            </w:pPr>
            <w:r>
              <w:rPr>
                <w:rFonts w:ascii="Aptos Narrow" w:hAnsi="Aptos Narrow"/>
                <w:color w:val="000000"/>
                <w:sz w:val="22"/>
                <w:szCs w:val="22"/>
              </w:rPr>
              <w:t>10.05</w:t>
            </w:r>
          </w:p>
        </w:tc>
        <w:tc>
          <w:tcPr>
            <w:tcW w:w="1985" w:type="dxa"/>
            <w:tcBorders>
              <w:top w:val="single" w:sz="4" w:space="0" w:color="auto"/>
              <w:left w:val="nil"/>
              <w:bottom w:val="single" w:sz="4" w:space="0" w:color="auto"/>
              <w:right w:val="nil"/>
            </w:tcBorders>
            <w:vAlign w:val="center"/>
          </w:tcPr>
          <w:p w14:paraId="39F458C1" w14:textId="7B767AF0" w:rsidR="00FB47C1" w:rsidRDefault="00FB47C1" w:rsidP="00B834E3">
            <w:pPr>
              <w:jc w:val="center"/>
            </w:pPr>
            <w:r>
              <w:rPr>
                <w:rFonts w:ascii="Aptos Narrow" w:hAnsi="Aptos Narrow"/>
                <w:color w:val="000000"/>
                <w:sz w:val="22"/>
                <w:szCs w:val="22"/>
              </w:rPr>
              <w:t>6.87</w:t>
            </w:r>
          </w:p>
        </w:tc>
        <w:tc>
          <w:tcPr>
            <w:tcW w:w="1984" w:type="dxa"/>
            <w:tcBorders>
              <w:top w:val="single" w:sz="4" w:space="0" w:color="auto"/>
              <w:left w:val="single" w:sz="4" w:space="0" w:color="auto"/>
              <w:bottom w:val="single" w:sz="4" w:space="0" w:color="auto"/>
              <w:right w:val="single" w:sz="4" w:space="0" w:color="auto"/>
            </w:tcBorders>
            <w:vAlign w:val="center"/>
          </w:tcPr>
          <w:p w14:paraId="6DFDBCFA" w14:textId="5D26BA46" w:rsidR="00FB47C1" w:rsidRDefault="00C03022" w:rsidP="00B834E3">
            <w:pPr>
              <w:jc w:val="center"/>
            </w:pPr>
            <w:r>
              <w:rPr>
                <w:rFonts w:ascii="Aptos Narrow" w:hAnsi="Aptos Narrow"/>
                <w:color w:val="000000"/>
                <w:sz w:val="22"/>
                <w:szCs w:val="22"/>
              </w:rPr>
              <w:t>ρ≥0.05</w:t>
            </w:r>
          </w:p>
        </w:tc>
      </w:tr>
      <w:tr w:rsidR="00734A71" w14:paraId="33F98967" w14:textId="77777777" w:rsidTr="00A726DB">
        <w:tc>
          <w:tcPr>
            <w:tcW w:w="2160" w:type="dxa"/>
            <w:vMerge/>
            <w:tcBorders>
              <w:bottom w:val="single" w:sz="4" w:space="0" w:color="auto"/>
              <w:right w:val="single" w:sz="4" w:space="0" w:color="auto"/>
            </w:tcBorders>
            <w:vAlign w:val="center"/>
          </w:tcPr>
          <w:p w14:paraId="6AC474F2"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0DC75E9B" w14:textId="77777777" w:rsidR="00FB47C1" w:rsidRPr="00CE4658" w:rsidRDefault="00FB47C1" w:rsidP="00B834E3">
            <w:pPr>
              <w:rPr>
                <w:b/>
                <w:bCs/>
              </w:rPr>
            </w:pPr>
            <w:r w:rsidRPr="00CE4658">
              <w:rPr>
                <w:rFonts w:ascii="Aptos Narrow" w:hAnsi="Aptos Narrow"/>
                <w:b/>
                <w:bCs/>
                <w:color w:val="000000"/>
                <w:sz w:val="22"/>
                <w:szCs w:val="22"/>
              </w:rPr>
              <w:t>Freemans Reach</w:t>
            </w:r>
          </w:p>
        </w:tc>
        <w:tc>
          <w:tcPr>
            <w:tcW w:w="1985" w:type="dxa"/>
            <w:tcBorders>
              <w:top w:val="single" w:sz="4" w:space="0" w:color="auto"/>
              <w:left w:val="nil"/>
              <w:bottom w:val="single" w:sz="4" w:space="0" w:color="auto"/>
              <w:right w:val="nil"/>
            </w:tcBorders>
            <w:vAlign w:val="center"/>
          </w:tcPr>
          <w:p w14:paraId="43BBD5CC" w14:textId="02FB2F4F" w:rsidR="00FB47C1" w:rsidRDefault="00DB2B33" w:rsidP="00B834E3">
            <w:pPr>
              <w:jc w:val="center"/>
              <w:rPr>
                <w:rFonts w:ascii="Aptos Narrow" w:hAnsi="Aptos Narrow"/>
                <w:color w:val="000000"/>
                <w:sz w:val="22"/>
                <w:szCs w:val="22"/>
              </w:rPr>
            </w:pPr>
            <w:r>
              <w:rPr>
                <w:rFonts w:ascii="Aptos Narrow" w:hAnsi="Aptos Narrow"/>
                <w:color w:val="000000"/>
                <w:sz w:val="22"/>
                <w:szCs w:val="22"/>
              </w:rPr>
              <w:t>13</w:t>
            </w:r>
          </w:p>
        </w:tc>
        <w:tc>
          <w:tcPr>
            <w:tcW w:w="1984" w:type="dxa"/>
            <w:tcBorders>
              <w:top w:val="single" w:sz="4" w:space="0" w:color="auto"/>
              <w:left w:val="single" w:sz="4" w:space="0" w:color="auto"/>
              <w:bottom w:val="single" w:sz="4" w:space="0" w:color="auto"/>
              <w:right w:val="single" w:sz="4" w:space="0" w:color="auto"/>
            </w:tcBorders>
            <w:vAlign w:val="center"/>
          </w:tcPr>
          <w:p w14:paraId="348508FF" w14:textId="44719951" w:rsidR="00FB47C1" w:rsidRDefault="00FB47C1" w:rsidP="00B834E3">
            <w:pPr>
              <w:jc w:val="center"/>
            </w:pPr>
            <w:r>
              <w:rPr>
                <w:rFonts w:ascii="Aptos Narrow" w:hAnsi="Aptos Narrow"/>
                <w:color w:val="000000"/>
                <w:sz w:val="22"/>
                <w:szCs w:val="22"/>
              </w:rPr>
              <w:t>-5.55</w:t>
            </w:r>
          </w:p>
        </w:tc>
        <w:tc>
          <w:tcPr>
            <w:tcW w:w="1985" w:type="dxa"/>
            <w:tcBorders>
              <w:top w:val="single" w:sz="4" w:space="0" w:color="auto"/>
              <w:left w:val="nil"/>
              <w:bottom w:val="single" w:sz="4" w:space="0" w:color="auto"/>
              <w:right w:val="nil"/>
            </w:tcBorders>
            <w:vAlign w:val="center"/>
          </w:tcPr>
          <w:p w14:paraId="6EB6EA50" w14:textId="0B57317E" w:rsidR="00FB47C1" w:rsidRDefault="00FB47C1" w:rsidP="00B834E3">
            <w:pPr>
              <w:jc w:val="center"/>
            </w:pPr>
            <w:r>
              <w:rPr>
                <w:rFonts w:ascii="Aptos Narrow" w:hAnsi="Aptos Narrow"/>
                <w:color w:val="000000"/>
                <w:sz w:val="22"/>
                <w:szCs w:val="22"/>
              </w:rPr>
              <w:t>2.91</w:t>
            </w:r>
          </w:p>
        </w:tc>
        <w:tc>
          <w:tcPr>
            <w:tcW w:w="1984" w:type="dxa"/>
            <w:tcBorders>
              <w:top w:val="single" w:sz="4" w:space="0" w:color="auto"/>
              <w:left w:val="single" w:sz="4" w:space="0" w:color="auto"/>
              <w:bottom w:val="single" w:sz="4" w:space="0" w:color="auto"/>
              <w:right w:val="single" w:sz="4" w:space="0" w:color="auto"/>
            </w:tcBorders>
            <w:vAlign w:val="center"/>
          </w:tcPr>
          <w:p w14:paraId="7A47EA6E" w14:textId="31C4FB1B" w:rsidR="00FB47C1" w:rsidRDefault="00FB47C1" w:rsidP="00B834E3">
            <w:pPr>
              <w:jc w:val="center"/>
            </w:pPr>
            <w:r>
              <w:rPr>
                <w:rFonts w:ascii="Aptos Narrow" w:hAnsi="Aptos Narrow"/>
                <w:color w:val="000000"/>
                <w:sz w:val="22"/>
                <w:szCs w:val="22"/>
              </w:rPr>
              <w:t>15.25</w:t>
            </w:r>
          </w:p>
        </w:tc>
      </w:tr>
      <w:tr w:rsidR="00734A71" w14:paraId="6013546C" w14:textId="77777777" w:rsidTr="00A726DB">
        <w:tc>
          <w:tcPr>
            <w:tcW w:w="2160" w:type="dxa"/>
            <w:vMerge w:val="restart"/>
            <w:tcBorders>
              <w:top w:val="single" w:sz="4" w:space="0" w:color="auto"/>
              <w:right w:val="single" w:sz="4" w:space="0" w:color="auto"/>
            </w:tcBorders>
            <w:vAlign w:val="center"/>
          </w:tcPr>
          <w:p w14:paraId="07190F9C" w14:textId="77777777" w:rsidR="00FB47C1" w:rsidRPr="00A9222A" w:rsidRDefault="00FB47C1" w:rsidP="00FB47C1">
            <w:pPr>
              <w:rPr>
                <w:rFonts w:ascii="Aptos Narrow" w:hAnsi="Aptos Narrow"/>
                <w:sz w:val="22"/>
                <w:szCs w:val="22"/>
              </w:rPr>
            </w:pPr>
            <w:r>
              <w:rPr>
                <w:rFonts w:ascii="Aptos Narrow" w:hAnsi="Aptos Narrow"/>
                <w:sz w:val="22"/>
                <w:szCs w:val="22"/>
              </w:rPr>
              <w:t>Botany Bay</w:t>
            </w:r>
          </w:p>
        </w:tc>
        <w:tc>
          <w:tcPr>
            <w:tcW w:w="2513" w:type="dxa"/>
            <w:tcBorders>
              <w:top w:val="single" w:sz="4" w:space="0" w:color="auto"/>
              <w:left w:val="single" w:sz="4" w:space="0" w:color="auto"/>
              <w:bottom w:val="single" w:sz="4" w:space="0" w:color="auto"/>
              <w:right w:val="single" w:sz="4" w:space="0" w:color="auto"/>
            </w:tcBorders>
            <w:vAlign w:val="center"/>
          </w:tcPr>
          <w:p w14:paraId="67788952" w14:textId="77777777" w:rsidR="00FB47C1" w:rsidRDefault="00FB47C1" w:rsidP="00B834E3">
            <w:r>
              <w:rPr>
                <w:rFonts w:ascii="Aptos Narrow" w:hAnsi="Aptos Narrow"/>
                <w:color w:val="000000"/>
                <w:sz w:val="22"/>
                <w:szCs w:val="22"/>
              </w:rPr>
              <w:t>Tempe Bridge</w:t>
            </w:r>
          </w:p>
        </w:tc>
        <w:tc>
          <w:tcPr>
            <w:tcW w:w="1985" w:type="dxa"/>
            <w:tcBorders>
              <w:top w:val="single" w:sz="4" w:space="0" w:color="auto"/>
              <w:left w:val="nil"/>
              <w:bottom w:val="single" w:sz="4" w:space="0" w:color="auto"/>
              <w:right w:val="nil"/>
            </w:tcBorders>
            <w:vAlign w:val="center"/>
          </w:tcPr>
          <w:p w14:paraId="6E74883C" w14:textId="190ACB98" w:rsidR="00FB47C1" w:rsidRDefault="00971C4D" w:rsidP="00B834E3">
            <w:pPr>
              <w:jc w:val="center"/>
              <w:rPr>
                <w:rFonts w:ascii="Aptos Narrow" w:hAnsi="Aptos Narrow"/>
                <w:color w:val="000000"/>
                <w:sz w:val="22"/>
                <w:szCs w:val="22"/>
              </w:rPr>
            </w:pPr>
            <w:r>
              <w:rPr>
                <w:rFonts w:ascii="Aptos Narrow" w:hAnsi="Aptos Narrow"/>
                <w:color w:val="000000"/>
                <w:sz w:val="22"/>
                <w:szCs w:val="22"/>
              </w:rPr>
              <w:t>2.9</w:t>
            </w:r>
          </w:p>
        </w:tc>
        <w:tc>
          <w:tcPr>
            <w:tcW w:w="1984" w:type="dxa"/>
            <w:tcBorders>
              <w:top w:val="single" w:sz="4" w:space="0" w:color="auto"/>
              <w:left w:val="single" w:sz="4" w:space="0" w:color="auto"/>
              <w:bottom w:val="single" w:sz="4" w:space="0" w:color="auto"/>
              <w:right w:val="single" w:sz="4" w:space="0" w:color="auto"/>
            </w:tcBorders>
            <w:vAlign w:val="center"/>
          </w:tcPr>
          <w:p w14:paraId="1638EABB" w14:textId="551380CE" w:rsidR="00FB47C1" w:rsidRDefault="00FB47C1" w:rsidP="00B834E3">
            <w:pPr>
              <w:jc w:val="center"/>
            </w:pPr>
            <w:r>
              <w:rPr>
                <w:rFonts w:ascii="Aptos Narrow" w:hAnsi="Aptos Narrow"/>
                <w:color w:val="000000"/>
                <w:sz w:val="22"/>
                <w:szCs w:val="22"/>
              </w:rPr>
              <w:t>4.01</w:t>
            </w:r>
          </w:p>
        </w:tc>
        <w:tc>
          <w:tcPr>
            <w:tcW w:w="1985" w:type="dxa"/>
            <w:tcBorders>
              <w:top w:val="single" w:sz="4" w:space="0" w:color="auto"/>
              <w:left w:val="nil"/>
              <w:bottom w:val="single" w:sz="4" w:space="0" w:color="auto"/>
              <w:right w:val="nil"/>
            </w:tcBorders>
            <w:vAlign w:val="center"/>
          </w:tcPr>
          <w:p w14:paraId="2091B68B" w14:textId="7952AAF5" w:rsidR="00FB47C1" w:rsidRDefault="00FB47C1" w:rsidP="00B834E3">
            <w:pPr>
              <w:jc w:val="center"/>
            </w:pPr>
            <w:r>
              <w:rPr>
                <w:rFonts w:ascii="Aptos Narrow" w:hAnsi="Aptos Narrow"/>
                <w:color w:val="000000"/>
                <w:sz w:val="22"/>
                <w:szCs w:val="22"/>
              </w:rPr>
              <w:t>4.3</w:t>
            </w:r>
          </w:p>
        </w:tc>
        <w:tc>
          <w:tcPr>
            <w:tcW w:w="1984" w:type="dxa"/>
            <w:tcBorders>
              <w:top w:val="single" w:sz="4" w:space="0" w:color="auto"/>
              <w:left w:val="single" w:sz="4" w:space="0" w:color="auto"/>
              <w:bottom w:val="single" w:sz="4" w:space="0" w:color="auto"/>
              <w:right w:val="single" w:sz="4" w:space="0" w:color="auto"/>
            </w:tcBorders>
            <w:vAlign w:val="center"/>
          </w:tcPr>
          <w:p w14:paraId="1114A53A" w14:textId="6CE205F6" w:rsidR="00FB47C1" w:rsidRDefault="00FB47C1" w:rsidP="00B834E3">
            <w:pPr>
              <w:jc w:val="center"/>
            </w:pPr>
            <w:r>
              <w:rPr>
                <w:rFonts w:ascii="Aptos Narrow" w:hAnsi="Aptos Narrow"/>
                <w:color w:val="000000"/>
                <w:sz w:val="22"/>
                <w:szCs w:val="22"/>
              </w:rPr>
              <w:t>4.36</w:t>
            </w:r>
          </w:p>
        </w:tc>
      </w:tr>
      <w:tr w:rsidR="00734A71" w14:paraId="0EBCE09B" w14:textId="77777777" w:rsidTr="00A726DB">
        <w:tc>
          <w:tcPr>
            <w:tcW w:w="2160" w:type="dxa"/>
            <w:vMerge/>
            <w:tcBorders>
              <w:right w:val="single" w:sz="4" w:space="0" w:color="auto"/>
            </w:tcBorders>
            <w:vAlign w:val="center"/>
          </w:tcPr>
          <w:p w14:paraId="609A8F78"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47EDF70" w14:textId="77777777" w:rsidR="00FB47C1" w:rsidRDefault="00FB47C1" w:rsidP="00B834E3">
            <w:r>
              <w:rPr>
                <w:rFonts w:ascii="Aptos Narrow" w:hAnsi="Aptos Narrow"/>
                <w:color w:val="000000"/>
                <w:sz w:val="22"/>
                <w:szCs w:val="22"/>
              </w:rPr>
              <w:t>Canterbury Road</w:t>
            </w:r>
          </w:p>
        </w:tc>
        <w:tc>
          <w:tcPr>
            <w:tcW w:w="1985" w:type="dxa"/>
            <w:tcBorders>
              <w:top w:val="single" w:sz="4" w:space="0" w:color="auto"/>
              <w:left w:val="nil"/>
              <w:bottom w:val="single" w:sz="4" w:space="0" w:color="auto"/>
              <w:right w:val="nil"/>
            </w:tcBorders>
            <w:vAlign w:val="center"/>
          </w:tcPr>
          <w:p w14:paraId="66FF89E0" w14:textId="4E31509F" w:rsidR="00FB47C1" w:rsidRDefault="00971C4D" w:rsidP="00B834E3">
            <w:pPr>
              <w:jc w:val="center"/>
              <w:rPr>
                <w:rFonts w:ascii="Aptos Narrow" w:hAnsi="Aptos Narrow"/>
                <w:color w:val="000000"/>
                <w:sz w:val="22"/>
                <w:szCs w:val="22"/>
              </w:rPr>
            </w:pPr>
            <w:r>
              <w:rPr>
                <w:rFonts w:ascii="Aptos Narrow" w:hAnsi="Aptos Narrow"/>
                <w:color w:val="000000"/>
                <w:sz w:val="22"/>
                <w:szCs w:val="22"/>
              </w:rPr>
              <w:t>8.6</w:t>
            </w:r>
          </w:p>
        </w:tc>
        <w:tc>
          <w:tcPr>
            <w:tcW w:w="1984" w:type="dxa"/>
            <w:tcBorders>
              <w:top w:val="single" w:sz="4" w:space="0" w:color="auto"/>
              <w:left w:val="single" w:sz="4" w:space="0" w:color="auto"/>
              <w:bottom w:val="single" w:sz="4" w:space="0" w:color="auto"/>
              <w:right w:val="single" w:sz="4" w:space="0" w:color="auto"/>
            </w:tcBorders>
            <w:vAlign w:val="center"/>
          </w:tcPr>
          <w:p w14:paraId="324E944B" w14:textId="68414A81" w:rsidR="00FB47C1" w:rsidRDefault="00FB47C1" w:rsidP="00B834E3">
            <w:pPr>
              <w:jc w:val="center"/>
            </w:pPr>
            <w:r>
              <w:rPr>
                <w:rFonts w:ascii="Aptos Narrow" w:hAnsi="Aptos Narrow"/>
                <w:color w:val="000000"/>
                <w:sz w:val="22"/>
                <w:szCs w:val="22"/>
              </w:rPr>
              <w:t>-1.47</w:t>
            </w:r>
          </w:p>
        </w:tc>
        <w:tc>
          <w:tcPr>
            <w:tcW w:w="1985" w:type="dxa"/>
            <w:tcBorders>
              <w:top w:val="single" w:sz="4" w:space="0" w:color="auto"/>
              <w:left w:val="nil"/>
              <w:bottom w:val="single" w:sz="4" w:space="0" w:color="auto"/>
              <w:right w:val="nil"/>
            </w:tcBorders>
            <w:vAlign w:val="center"/>
          </w:tcPr>
          <w:p w14:paraId="0B9BDB77" w14:textId="7A6A0D44" w:rsidR="00FB47C1" w:rsidRDefault="00FB47C1" w:rsidP="00B834E3">
            <w:pPr>
              <w:jc w:val="center"/>
            </w:pPr>
            <w:r>
              <w:rPr>
                <w:rFonts w:ascii="Aptos Narrow" w:hAnsi="Aptos Narrow"/>
                <w:color w:val="000000"/>
                <w:sz w:val="22"/>
                <w:szCs w:val="22"/>
              </w:rPr>
              <w:t>5.46</w:t>
            </w:r>
          </w:p>
        </w:tc>
        <w:tc>
          <w:tcPr>
            <w:tcW w:w="1984" w:type="dxa"/>
            <w:tcBorders>
              <w:top w:val="single" w:sz="4" w:space="0" w:color="auto"/>
              <w:left w:val="single" w:sz="4" w:space="0" w:color="auto"/>
              <w:bottom w:val="single" w:sz="4" w:space="0" w:color="auto"/>
              <w:right w:val="single" w:sz="4" w:space="0" w:color="auto"/>
            </w:tcBorders>
            <w:vAlign w:val="center"/>
          </w:tcPr>
          <w:p w14:paraId="753F0C04" w14:textId="360B8F53" w:rsidR="00FB47C1" w:rsidRDefault="00FB47C1" w:rsidP="00B834E3">
            <w:pPr>
              <w:jc w:val="center"/>
            </w:pPr>
            <w:r>
              <w:rPr>
                <w:rFonts w:ascii="Aptos Narrow" w:hAnsi="Aptos Narrow"/>
                <w:color w:val="000000"/>
                <w:sz w:val="22"/>
                <w:szCs w:val="22"/>
              </w:rPr>
              <w:t>4.67</w:t>
            </w:r>
          </w:p>
        </w:tc>
      </w:tr>
      <w:tr w:rsidR="00734A71" w14:paraId="100C2A5D" w14:textId="77777777" w:rsidTr="00A726DB">
        <w:tc>
          <w:tcPr>
            <w:tcW w:w="2160" w:type="dxa"/>
            <w:vMerge/>
            <w:tcBorders>
              <w:right w:val="single" w:sz="4" w:space="0" w:color="auto"/>
            </w:tcBorders>
            <w:vAlign w:val="center"/>
          </w:tcPr>
          <w:p w14:paraId="7F014431"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6EA1FA3E" w14:textId="77777777" w:rsidR="00FB47C1" w:rsidRPr="00CE4658" w:rsidRDefault="00FB47C1" w:rsidP="00B834E3">
            <w:pPr>
              <w:rPr>
                <w:b/>
                <w:bCs/>
              </w:rPr>
            </w:pPr>
            <w:r w:rsidRPr="00CE4658">
              <w:rPr>
                <w:rFonts w:ascii="Aptos Narrow" w:hAnsi="Aptos Narrow"/>
                <w:b/>
                <w:bCs/>
                <w:color w:val="000000"/>
                <w:sz w:val="22"/>
                <w:szCs w:val="22"/>
              </w:rPr>
              <w:t>Como Bridge</w:t>
            </w:r>
          </w:p>
        </w:tc>
        <w:tc>
          <w:tcPr>
            <w:tcW w:w="1985" w:type="dxa"/>
            <w:tcBorders>
              <w:top w:val="single" w:sz="4" w:space="0" w:color="auto"/>
              <w:left w:val="nil"/>
              <w:bottom w:val="single" w:sz="4" w:space="0" w:color="auto"/>
              <w:right w:val="nil"/>
            </w:tcBorders>
            <w:vAlign w:val="center"/>
          </w:tcPr>
          <w:p w14:paraId="22738350" w14:textId="54EECBC3" w:rsidR="00FB47C1" w:rsidRDefault="00971C4D" w:rsidP="00B834E3">
            <w:pPr>
              <w:jc w:val="center"/>
              <w:rPr>
                <w:rFonts w:ascii="Aptos Narrow" w:hAnsi="Aptos Narrow"/>
                <w:color w:val="000000"/>
                <w:sz w:val="22"/>
                <w:szCs w:val="22"/>
              </w:rPr>
            </w:pPr>
            <w:r>
              <w:rPr>
                <w:rFonts w:ascii="Aptos Narrow" w:hAnsi="Aptos Narrow"/>
                <w:color w:val="000000"/>
                <w:sz w:val="22"/>
                <w:szCs w:val="22"/>
              </w:rPr>
              <w:t>9.1</w:t>
            </w:r>
          </w:p>
        </w:tc>
        <w:tc>
          <w:tcPr>
            <w:tcW w:w="1984" w:type="dxa"/>
            <w:tcBorders>
              <w:top w:val="single" w:sz="4" w:space="0" w:color="auto"/>
              <w:left w:val="single" w:sz="4" w:space="0" w:color="auto"/>
              <w:bottom w:val="single" w:sz="4" w:space="0" w:color="auto"/>
              <w:right w:val="single" w:sz="4" w:space="0" w:color="auto"/>
            </w:tcBorders>
            <w:vAlign w:val="center"/>
          </w:tcPr>
          <w:p w14:paraId="570A12D6" w14:textId="2BD437BE" w:rsidR="00FB47C1" w:rsidRDefault="00FB47C1" w:rsidP="00B834E3">
            <w:pPr>
              <w:jc w:val="center"/>
            </w:pPr>
            <w:r>
              <w:rPr>
                <w:rFonts w:ascii="Aptos Narrow" w:hAnsi="Aptos Narrow"/>
                <w:color w:val="000000"/>
                <w:sz w:val="22"/>
                <w:szCs w:val="22"/>
              </w:rPr>
              <w:t>4.28</w:t>
            </w:r>
          </w:p>
        </w:tc>
        <w:tc>
          <w:tcPr>
            <w:tcW w:w="1985" w:type="dxa"/>
            <w:tcBorders>
              <w:top w:val="single" w:sz="4" w:space="0" w:color="auto"/>
              <w:left w:val="nil"/>
              <w:bottom w:val="single" w:sz="4" w:space="0" w:color="auto"/>
              <w:right w:val="nil"/>
            </w:tcBorders>
            <w:vAlign w:val="center"/>
          </w:tcPr>
          <w:p w14:paraId="38816E64" w14:textId="518BD9DF" w:rsidR="00FB47C1" w:rsidRDefault="00FB47C1" w:rsidP="00B834E3">
            <w:pPr>
              <w:jc w:val="center"/>
            </w:pPr>
            <w:r>
              <w:rPr>
                <w:rFonts w:ascii="Aptos Narrow" w:hAnsi="Aptos Narrow"/>
                <w:color w:val="000000"/>
                <w:sz w:val="22"/>
                <w:szCs w:val="22"/>
              </w:rPr>
              <w:t>5.19</w:t>
            </w:r>
          </w:p>
        </w:tc>
        <w:tc>
          <w:tcPr>
            <w:tcW w:w="1984" w:type="dxa"/>
            <w:tcBorders>
              <w:top w:val="single" w:sz="4" w:space="0" w:color="auto"/>
              <w:left w:val="single" w:sz="4" w:space="0" w:color="auto"/>
              <w:bottom w:val="single" w:sz="4" w:space="0" w:color="auto"/>
              <w:right w:val="single" w:sz="4" w:space="0" w:color="auto"/>
            </w:tcBorders>
            <w:vAlign w:val="center"/>
          </w:tcPr>
          <w:p w14:paraId="5874B337" w14:textId="73758139" w:rsidR="00FB47C1" w:rsidRDefault="00FB47C1" w:rsidP="00B834E3">
            <w:pPr>
              <w:jc w:val="center"/>
            </w:pPr>
            <w:r>
              <w:rPr>
                <w:rFonts w:ascii="Aptos Narrow" w:hAnsi="Aptos Narrow"/>
                <w:color w:val="000000"/>
                <w:sz w:val="22"/>
                <w:szCs w:val="22"/>
              </w:rPr>
              <w:t>6</w:t>
            </w:r>
          </w:p>
        </w:tc>
      </w:tr>
      <w:tr w:rsidR="00734A71" w14:paraId="7BA24289" w14:textId="77777777" w:rsidTr="00A726DB">
        <w:tc>
          <w:tcPr>
            <w:tcW w:w="2160" w:type="dxa"/>
            <w:vMerge/>
            <w:tcBorders>
              <w:right w:val="single" w:sz="4" w:space="0" w:color="auto"/>
            </w:tcBorders>
            <w:vAlign w:val="center"/>
          </w:tcPr>
          <w:p w14:paraId="3DC1DC0C"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51237CEB" w14:textId="77777777" w:rsidR="00FB47C1" w:rsidRPr="00CE4658" w:rsidRDefault="00FB47C1" w:rsidP="00B834E3">
            <w:pPr>
              <w:rPr>
                <w:b/>
                <w:bCs/>
              </w:rPr>
            </w:pPr>
            <w:r w:rsidRPr="00CE4658">
              <w:rPr>
                <w:rFonts w:ascii="Aptos Narrow" w:hAnsi="Aptos Narrow"/>
                <w:b/>
                <w:bCs/>
                <w:color w:val="000000"/>
                <w:sz w:val="22"/>
                <w:szCs w:val="22"/>
              </w:rPr>
              <w:t>Picnic Point Downstream</w:t>
            </w:r>
          </w:p>
        </w:tc>
        <w:tc>
          <w:tcPr>
            <w:tcW w:w="1985" w:type="dxa"/>
            <w:tcBorders>
              <w:top w:val="single" w:sz="4" w:space="0" w:color="auto"/>
              <w:left w:val="nil"/>
              <w:bottom w:val="single" w:sz="4" w:space="0" w:color="auto"/>
              <w:right w:val="nil"/>
            </w:tcBorders>
            <w:vAlign w:val="center"/>
          </w:tcPr>
          <w:p w14:paraId="1F16C0BF" w14:textId="680BD62C" w:rsidR="00FB47C1" w:rsidRDefault="007F6182" w:rsidP="00B834E3">
            <w:pPr>
              <w:jc w:val="center"/>
              <w:rPr>
                <w:rFonts w:ascii="Aptos Narrow" w:hAnsi="Aptos Narrow"/>
                <w:color w:val="000000"/>
                <w:sz w:val="22"/>
                <w:szCs w:val="22"/>
              </w:rPr>
            </w:pPr>
            <w:r>
              <w:rPr>
                <w:rFonts w:ascii="Aptos Narrow" w:hAnsi="Aptos Narrow"/>
                <w:color w:val="000000"/>
                <w:sz w:val="22"/>
                <w:szCs w:val="22"/>
              </w:rPr>
              <w:t>19.9</w:t>
            </w:r>
          </w:p>
        </w:tc>
        <w:tc>
          <w:tcPr>
            <w:tcW w:w="1984" w:type="dxa"/>
            <w:tcBorders>
              <w:top w:val="single" w:sz="4" w:space="0" w:color="auto"/>
              <w:left w:val="single" w:sz="4" w:space="0" w:color="auto"/>
              <w:bottom w:val="single" w:sz="4" w:space="0" w:color="auto"/>
              <w:right w:val="single" w:sz="4" w:space="0" w:color="auto"/>
            </w:tcBorders>
            <w:vAlign w:val="center"/>
          </w:tcPr>
          <w:p w14:paraId="597C24ED" w14:textId="076B37B0" w:rsidR="00FB47C1" w:rsidRDefault="00FB47C1" w:rsidP="00B834E3">
            <w:pPr>
              <w:jc w:val="center"/>
            </w:pPr>
            <w:r>
              <w:rPr>
                <w:rFonts w:ascii="Aptos Narrow" w:hAnsi="Aptos Narrow"/>
                <w:color w:val="000000"/>
                <w:sz w:val="22"/>
                <w:szCs w:val="22"/>
              </w:rPr>
              <w:t>3.78</w:t>
            </w:r>
          </w:p>
        </w:tc>
        <w:tc>
          <w:tcPr>
            <w:tcW w:w="1985" w:type="dxa"/>
            <w:tcBorders>
              <w:top w:val="single" w:sz="4" w:space="0" w:color="auto"/>
              <w:left w:val="nil"/>
              <w:bottom w:val="single" w:sz="4" w:space="0" w:color="auto"/>
              <w:right w:val="nil"/>
            </w:tcBorders>
            <w:vAlign w:val="center"/>
          </w:tcPr>
          <w:p w14:paraId="0AA184F9" w14:textId="7D3216B3" w:rsidR="00FB47C1" w:rsidRDefault="00FB47C1" w:rsidP="00B834E3">
            <w:pPr>
              <w:jc w:val="center"/>
            </w:pPr>
            <w:r>
              <w:rPr>
                <w:rFonts w:ascii="Aptos Narrow" w:hAnsi="Aptos Narrow"/>
                <w:color w:val="000000"/>
                <w:sz w:val="22"/>
                <w:szCs w:val="22"/>
              </w:rPr>
              <w:t>4.77</w:t>
            </w:r>
          </w:p>
        </w:tc>
        <w:tc>
          <w:tcPr>
            <w:tcW w:w="1984" w:type="dxa"/>
            <w:tcBorders>
              <w:top w:val="single" w:sz="4" w:space="0" w:color="auto"/>
              <w:left w:val="single" w:sz="4" w:space="0" w:color="auto"/>
              <w:bottom w:val="single" w:sz="4" w:space="0" w:color="auto"/>
              <w:right w:val="single" w:sz="4" w:space="0" w:color="auto"/>
            </w:tcBorders>
            <w:vAlign w:val="center"/>
          </w:tcPr>
          <w:p w14:paraId="7176F502" w14:textId="5D23AAD7" w:rsidR="00FB47C1" w:rsidRDefault="00FB47C1" w:rsidP="00B834E3">
            <w:pPr>
              <w:jc w:val="center"/>
            </w:pPr>
            <w:r>
              <w:rPr>
                <w:rFonts w:ascii="Aptos Narrow" w:hAnsi="Aptos Narrow"/>
                <w:color w:val="000000"/>
                <w:sz w:val="22"/>
                <w:szCs w:val="22"/>
              </w:rPr>
              <w:t>4.72</w:t>
            </w:r>
          </w:p>
        </w:tc>
      </w:tr>
      <w:tr w:rsidR="00734A71" w14:paraId="7D590748" w14:textId="77777777" w:rsidTr="00A726DB">
        <w:tc>
          <w:tcPr>
            <w:tcW w:w="2160" w:type="dxa"/>
            <w:vMerge/>
            <w:tcBorders>
              <w:right w:val="single" w:sz="4" w:space="0" w:color="auto"/>
            </w:tcBorders>
            <w:vAlign w:val="center"/>
          </w:tcPr>
          <w:p w14:paraId="1ADF88DE"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0C92734F" w14:textId="77777777" w:rsidR="00FB47C1" w:rsidRDefault="00FB47C1" w:rsidP="00B834E3">
            <w:r>
              <w:rPr>
                <w:rFonts w:ascii="Aptos Narrow" w:hAnsi="Aptos Narrow"/>
                <w:color w:val="000000"/>
                <w:sz w:val="22"/>
                <w:szCs w:val="22"/>
              </w:rPr>
              <w:t>Lansdowne Bridge</w:t>
            </w:r>
          </w:p>
        </w:tc>
        <w:tc>
          <w:tcPr>
            <w:tcW w:w="1985" w:type="dxa"/>
            <w:tcBorders>
              <w:top w:val="single" w:sz="4" w:space="0" w:color="auto"/>
              <w:left w:val="nil"/>
              <w:bottom w:val="single" w:sz="4" w:space="0" w:color="auto"/>
              <w:right w:val="nil"/>
            </w:tcBorders>
            <w:vAlign w:val="center"/>
          </w:tcPr>
          <w:p w14:paraId="5F8B5223" w14:textId="29244A20" w:rsidR="00FB47C1" w:rsidRDefault="007F6182" w:rsidP="00B834E3">
            <w:pPr>
              <w:jc w:val="center"/>
              <w:rPr>
                <w:rFonts w:ascii="Aptos Narrow" w:hAnsi="Aptos Narrow"/>
                <w:color w:val="000000"/>
                <w:sz w:val="22"/>
                <w:szCs w:val="22"/>
              </w:rPr>
            </w:pPr>
            <w:r>
              <w:rPr>
                <w:rFonts w:ascii="Aptos Narrow" w:hAnsi="Aptos Narrow"/>
                <w:color w:val="000000"/>
                <w:sz w:val="22"/>
                <w:szCs w:val="22"/>
              </w:rPr>
              <w:t>34.9</w:t>
            </w:r>
          </w:p>
        </w:tc>
        <w:tc>
          <w:tcPr>
            <w:tcW w:w="1984" w:type="dxa"/>
            <w:tcBorders>
              <w:top w:val="single" w:sz="4" w:space="0" w:color="auto"/>
              <w:left w:val="single" w:sz="4" w:space="0" w:color="auto"/>
              <w:bottom w:val="single" w:sz="4" w:space="0" w:color="auto"/>
              <w:right w:val="single" w:sz="4" w:space="0" w:color="auto"/>
            </w:tcBorders>
            <w:vAlign w:val="center"/>
          </w:tcPr>
          <w:p w14:paraId="695E5C30" w14:textId="37440F3D" w:rsidR="00FB47C1" w:rsidRDefault="00FB47C1" w:rsidP="00B834E3">
            <w:pPr>
              <w:jc w:val="center"/>
            </w:pPr>
            <w:r>
              <w:rPr>
                <w:rFonts w:ascii="Aptos Narrow" w:hAnsi="Aptos Narrow"/>
                <w:color w:val="000000"/>
                <w:sz w:val="22"/>
                <w:szCs w:val="22"/>
              </w:rPr>
              <w:t>4.06</w:t>
            </w:r>
          </w:p>
        </w:tc>
        <w:tc>
          <w:tcPr>
            <w:tcW w:w="1985" w:type="dxa"/>
            <w:tcBorders>
              <w:top w:val="single" w:sz="4" w:space="0" w:color="auto"/>
              <w:left w:val="nil"/>
              <w:bottom w:val="single" w:sz="4" w:space="0" w:color="auto"/>
              <w:right w:val="nil"/>
            </w:tcBorders>
            <w:vAlign w:val="center"/>
          </w:tcPr>
          <w:p w14:paraId="64038A02" w14:textId="059DD74D" w:rsidR="00FB47C1" w:rsidRDefault="00FB47C1" w:rsidP="00B834E3">
            <w:pPr>
              <w:jc w:val="center"/>
            </w:pPr>
            <w:r>
              <w:rPr>
                <w:rFonts w:ascii="Aptos Narrow" w:hAnsi="Aptos Narrow"/>
                <w:color w:val="000000"/>
                <w:sz w:val="22"/>
                <w:szCs w:val="22"/>
              </w:rPr>
              <w:t>5.27</w:t>
            </w:r>
          </w:p>
        </w:tc>
        <w:tc>
          <w:tcPr>
            <w:tcW w:w="1984" w:type="dxa"/>
            <w:tcBorders>
              <w:top w:val="single" w:sz="4" w:space="0" w:color="auto"/>
              <w:left w:val="single" w:sz="4" w:space="0" w:color="auto"/>
              <w:bottom w:val="single" w:sz="4" w:space="0" w:color="auto"/>
              <w:right w:val="single" w:sz="4" w:space="0" w:color="auto"/>
            </w:tcBorders>
            <w:vAlign w:val="center"/>
          </w:tcPr>
          <w:p w14:paraId="76D25021" w14:textId="3C5DE3D4" w:rsidR="00FB47C1" w:rsidRDefault="00FB47C1" w:rsidP="00B834E3">
            <w:pPr>
              <w:jc w:val="center"/>
            </w:pPr>
            <w:r>
              <w:rPr>
                <w:rFonts w:ascii="Aptos Narrow" w:hAnsi="Aptos Narrow"/>
                <w:color w:val="000000"/>
                <w:sz w:val="22"/>
                <w:szCs w:val="22"/>
              </w:rPr>
              <w:t>5.45</w:t>
            </w:r>
          </w:p>
        </w:tc>
      </w:tr>
      <w:tr w:rsidR="00734A71" w14:paraId="6B4B33CF" w14:textId="77777777" w:rsidTr="00A726DB">
        <w:tc>
          <w:tcPr>
            <w:tcW w:w="2160" w:type="dxa"/>
            <w:vMerge/>
            <w:tcBorders>
              <w:right w:val="single" w:sz="4" w:space="0" w:color="auto"/>
            </w:tcBorders>
            <w:vAlign w:val="center"/>
          </w:tcPr>
          <w:p w14:paraId="5B795AC1"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599B72DB" w14:textId="77777777" w:rsidR="00FB47C1" w:rsidRDefault="00FB47C1" w:rsidP="00B834E3">
            <w:r>
              <w:rPr>
                <w:rFonts w:ascii="Aptos Narrow" w:hAnsi="Aptos Narrow"/>
                <w:color w:val="000000"/>
                <w:sz w:val="22"/>
                <w:szCs w:val="22"/>
              </w:rPr>
              <w:t>Irelands Bridge</w:t>
            </w:r>
          </w:p>
        </w:tc>
        <w:tc>
          <w:tcPr>
            <w:tcW w:w="1985" w:type="dxa"/>
            <w:tcBorders>
              <w:top w:val="single" w:sz="4" w:space="0" w:color="auto"/>
              <w:left w:val="nil"/>
              <w:bottom w:val="single" w:sz="4" w:space="0" w:color="auto"/>
              <w:right w:val="nil"/>
            </w:tcBorders>
            <w:vAlign w:val="center"/>
          </w:tcPr>
          <w:p w14:paraId="1CA0B620" w14:textId="703C75EE" w:rsidR="00FB47C1" w:rsidRDefault="007F6182" w:rsidP="00B834E3">
            <w:pPr>
              <w:jc w:val="center"/>
              <w:rPr>
                <w:rFonts w:ascii="Aptos Narrow" w:hAnsi="Aptos Narrow"/>
                <w:color w:val="000000"/>
                <w:sz w:val="22"/>
                <w:szCs w:val="22"/>
              </w:rPr>
            </w:pPr>
            <w:r>
              <w:rPr>
                <w:rFonts w:ascii="Aptos Narrow" w:hAnsi="Aptos Narrow"/>
                <w:color w:val="000000"/>
                <w:sz w:val="22"/>
                <w:szCs w:val="22"/>
              </w:rPr>
              <w:t>37.7</w:t>
            </w:r>
          </w:p>
        </w:tc>
        <w:tc>
          <w:tcPr>
            <w:tcW w:w="1984" w:type="dxa"/>
            <w:tcBorders>
              <w:top w:val="single" w:sz="4" w:space="0" w:color="auto"/>
              <w:left w:val="single" w:sz="4" w:space="0" w:color="auto"/>
              <w:bottom w:val="single" w:sz="4" w:space="0" w:color="auto"/>
              <w:right w:val="single" w:sz="4" w:space="0" w:color="auto"/>
            </w:tcBorders>
            <w:vAlign w:val="center"/>
          </w:tcPr>
          <w:p w14:paraId="3B92261B" w14:textId="490968C2" w:rsidR="00FB47C1" w:rsidRDefault="00FB47C1" w:rsidP="00B834E3">
            <w:pPr>
              <w:jc w:val="center"/>
            </w:pPr>
            <w:r>
              <w:rPr>
                <w:rFonts w:ascii="Aptos Narrow" w:hAnsi="Aptos Narrow"/>
                <w:color w:val="000000"/>
                <w:sz w:val="22"/>
                <w:szCs w:val="22"/>
              </w:rPr>
              <w:t>3.81</w:t>
            </w:r>
          </w:p>
        </w:tc>
        <w:tc>
          <w:tcPr>
            <w:tcW w:w="1985" w:type="dxa"/>
            <w:tcBorders>
              <w:top w:val="single" w:sz="4" w:space="0" w:color="auto"/>
              <w:left w:val="nil"/>
              <w:bottom w:val="single" w:sz="4" w:space="0" w:color="auto"/>
              <w:right w:val="nil"/>
            </w:tcBorders>
            <w:vAlign w:val="center"/>
          </w:tcPr>
          <w:p w14:paraId="70CCBEE2" w14:textId="13596BA2" w:rsidR="00FB47C1" w:rsidRDefault="00FB47C1" w:rsidP="00B834E3">
            <w:pPr>
              <w:jc w:val="center"/>
            </w:pPr>
            <w:r>
              <w:rPr>
                <w:rFonts w:ascii="Aptos Narrow" w:hAnsi="Aptos Narrow"/>
                <w:color w:val="000000"/>
                <w:sz w:val="22"/>
                <w:szCs w:val="22"/>
              </w:rPr>
              <w:t>4.44</w:t>
            </w:r>
          </w:p>
        </w:tc>
        <w:tc>
          <w:tcPr>
            <w:tcW w:w="1984" w:type="dxa"/>
            <w:tcBorders>
              <w:top w:val="single" w:sz="4" w:space="0" w:color="auto"/>
              <w:left w:val="single" w:sz="4" w:space="0" w:color="auto"/>
              <w:bottom w:val="single" w:sz="4" w:space="0" w:color="auto"/>
              <w:right w:val="single" w:sz="4" w:space="0" w:color="auto"/>
            </w:tcBorders>
            <w:vAlign w:val="center"/>
          </w:tcPr>
          <w:p w14:paraId="79C3E593" w14:textId="78FA212A" w:rsidR="00FB47C1" w:rsidRDefault="00FB47C1" w:rsidP="00B834E3">
            <w:pPr>
              <w:jc w:val="center"/>
            </w:pPr>
            <w:r>
              <w:rPr>
                <w:rFonts w:ascii="Aptos Narrow" w:hAnsi="Aptos Narrow"/>
                <w:color w:val="000000"/>
                <w:sz w:val="22"/>
                <w:szCs w:val="22"/>
              </w:rPr>
              <w:t>5.11</w:t>
            </w:r>
          </w:p>
        </w:tc>
      </w:tr>
      <w:tr w:rsidR="00734A71" w14:paraId="3A878FC6" w14:textId="77777777" w:rsidTr="00A726DB">
        <w:tc>
          <w:tcPr>
            <w:tcW w:w="2160" w:type="dxa"/>
            <w:vMerge/>
            <w:tcBorders>
              <w:bottom w:val="single" w:sz="4" w:space="0" w:color="auto"/>
              <w:right w:val="single" w:sz="4" w:space="0" w:color="auto"/>
            </w:tcBorders>
            <w:vAlign w:val="center"/>
          </w:tcPr>
          <w:p w14:paraId="3F0F6C55"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4DBBD484" w14:textId="77777777" w:rsidR="00FB47C1" w:rsidRPr="00CE4658" w:rsidRDefault="00FB47C1" w:rsidP="00B834E3">
            <w:pPr>
              <w:rPr>
                <w:b/>
                <w:bCs/>
              </w:rPr>
            </w:pPr>
            <w:r w:rsidRPr="00CE4658">
              <w:rPr>
                <w:rFonts w:ascii="Aptos Narrow" w:hAnsi="Aptos Narrow"/>
                <w:b/>
                <w:bCs/>
                <w:color w:val="000000"/>
                <w:sz w:val="22"/>
                <w:szCs w:val="22"/>
              </w:rPr>
              <w:t>Scrivener Street</w:t>
            </w:r>
          </w:p>
        </w:tc>
        <w:tc>
          <w:tcPr>
            <w:tcW w:w="1985" w:type="dxa"/>
            <w:tcBorders>
              <w:top w:val="single" w:sz="4" w:space="0" w:color="auto"/>
              <w:left w:val="nil"/>
              <w:bottom w:val="single" w:sz="4" w:space="0" w:color="auto"/>
              <w:right w:val="nil"/>
            </w:tcBorders>
            <w:vAlign w:val="center"/>
          </w:tcPr>
          <w:p w14:paraId="48AB1390" w14:textId="5A85102A" w:rsidR="00FB47C1" w:rsidRDefault="007F6182" w:rsidP="00B834E3">
            <w:pPr>
              <w:jc w:val="center"/>
              <w:rPr>
                <w:rFonts w:ascii="Aptos Narrow" w:hAnsi="Aptos Narrow"/>
                <w:color w:val="000000"/>
                <w:sz w:val="22"/>
                <w:szCs w:val="22"/>
              </w:rPr>
            </w:pPr>
            <w:r>
              <w:rPr>
                <w:rFonts w:ascii="Aptos Narrow" w:hAnsi="Aptos Narrow"/>
                <w:color w:val="000000"/>
                <w:sz w:val="22"/>
                <w:szCs w:val="22"/>
              </w:rPr>
              <w:t>39.1</w:t>
            </w:r>
          </w:p>
        </w:tc>
        <w:tc>
          <w:tcPr>
            <w:tcW w:w="1984" w:type="dxa"/>
            <w:tcBorders>
              <w:top w:val="single" w:sz="4" w:space="0" w:color="auto"/>
              <w:left w:val="single" w:sz="4" w:space="0" w:color="auto"/>
              <w:bottom w:val="single" w:sz="4" w:space="0" w:color="auto"/>
              <w:right w:val="single" w:sz="4" w:space="0" w:color="auto"/>
            </w:tcBorders>
            <w:vAlign w:val="center"/>
          </w:tcPr>
          <w:p w14:paraId="39D4AB6A" w14:textId="0904ACE7" w:rsidR="00FB47C1" w:rsidRDefault="00FB47C1" w:rsidP="00B834E3">
            <w:pPr>
              <w:jc w:val="center"/>
            </w:pPr>
            <w:r>
              <w:rPr>
                <w:rFonts w:ascii="Aptos Narrow" w:hAnsi="Aptos Narrow"/>
                <w:color w:val="000000"/>
                <w:sz w:val="22"/>
                <w:szCs w:val="22"/>
              </w:rPr>
              <w:t>3.46</w:t>
            </w:r>
          </w:p>
        </w:tc>
        <w:tc>
          <w:tcPr>
            <w:tcW w:w="1985" w:type="dxa"/>
            <w:tcBorders>
              <w:top w:val="single" w:sz="4" w:space="0" w:color="auto"/>
              <w:left w:val="nil"/>
              <w:bottom w:val="single" w:sz="4" w:space="0" w:color="auto"/>
              <w:right w:val="nil"/>
            </w:tcBorders>
            <w:vAlign w:val="center"/>
          </w:tcPr>
          <w:p w14:paraId="2EC0C4B8" w14:textId="6882E457" w:rsidR="00FB47C1" w:rsidRDefault="00FB47C1" w:rsidP="00B834E3">
            <w:pPr>
              <w:jc w:val="center"/>
            </w:pPr>
            <w:r>
              <w:rPr>
                <w:rFonts w:ascii="Aptos Narrow" w:hAnsi="Aptos Narrow"/>
                <w:color w:val="000000"/>
                <w:sz w:val="22"/>
                <w:szCs w:val="22"/>
              </w:rPr>
              <w:t>4.05</w:t>
            </w:r>
          </w:p>
        </w:tc>
        <w:tc>
          <w:tcPr>
            <w:tcW w:w="1984" w:type="dxa"/>
            <w:tcBorders>
              <w:top w:val="single" w:sz="4" w:space="0" w:color="auto"/>
              <w:left w:val="single" w:sz="4" w:space="0" w:color="auto"/>
              <w:bottom w:val="single" w:sz="4" w:space="0" w:color="auto"/>
              <w:right w:val="single" w:sz="4" w:space="0" w:color="auto"/>
            </w:tcBorders>
            <w:vAlign w:val="center"/>
          </w:tcPr>
          <w:p w14:paraId="34479E10" w14:textId="2ED750B4" w:rsidR="00FB47C1" w:rsidRDefault="00FB47C1" w:rsidP="00B834E3">
            <w:pPr>
              <w:jc w:val="center"/>
            </w:pPr>
            <w:r>
              <w:rPr>
                <w:rFonts w:ascii="Aptos Narrow" w:hAnsi="Aptos Narrow"/>
                <w:color w:val="000000"/>
                <w:sz w:val="22"/>
                <w:szCs w:val="22"/>
              </w:rPr>
              <w:t>4.69</w:t>
            </w:r>
          </w:p>
        </w:tc>
      </w:tr>
      <w:tr w:rsidR="00734A71" w14:paraId="608080F3" w14:textId="77777777" w:rsidTr="00A726DB">
        <w:tc>
          <w:tcPr>
            <w:tcW w:w="2160" w:type="dxa"/>
            <w:vMerge w:val="restart"/>
            <w:tcBorders>
              <w:top w:val="single" w:sz="4" w:space="0" w:color="auto"/>
              <w:right w:val="single" w:sz="4" w:space="0" w:color="auto"/>
            </w:tcBorders>
            <w:vAlign w:val="center"/>
          </w:tcPr>
          <w:p w14:paraId="7DA36F19" w14:textId="77777777" w:rsidR="00FB47C1" w:rsidRPr="00A9222A" w:rsidRDefault="00FB47C1" w:rsidP="00FB47C1">
            <w:pPr>
              <w:rPr>
                <w:rFonts w:ascii="Aptos Narrow" w:hAnsi="Aptos Narrow"/>
                <w:sz w:val="22"/>
                <w:szCs w:val="22"/>
              </w:rPr>
            </w:pPr>
            <w:r>
              <w:rPr>
                <w:rFonts w:ascii="Aptos Narrow" w:hAnsi="Aptos Narrow"/>
                <w:sz w:val="22"/>
                <w:szCs w:val="22"/>
              </w:rPr>
              <w:t>Shoalhaven River</w:t>
            </w:r>
          </w:p>
        </w:tc>
        <w:tc>
          <w:tcPr>
            <w:tcW w:w="2513" w:type="dxa"/>
            <w:tcBorders>
              <w:top w:val="single" w:sz="4" w:space="0" w:color="auto"/>
              <w:left w:val="single" w:sz="4" w:space="0" w:color="auto"/>
              <w:bottom w:val="single" w:sz="4" w:space="0" w:color="auto"/>
              <w:right w:val="single" w:sz="4" w:space="0" w:color="auto"/>
            </w:tcBorders>
            <w:vAlign w:val="center"/>
          </w:tcPr>
          <w:p w14:paraId="01EA1FED" w14:textId="77777777" w:rsidR="00FB47C1" w:rsidRPr="003B79B1" w:rsidRDefault="00FB47C1" w:rsidP="00B834E3">
            <w:pPr>
              <w:rPr>
                <w:b/>
                <w:bCs/>
              </w:rPr>
            </w:pPr>
            <w:r w:rsidRPr="003B79B1">
              <w:rPr>
                <w:rFonts w:ascii="Aptos Narrow" w:hAnsi="Aptos Narrow"/>
                <w:b/>
                <w:bCs/>
                <w:color w:val="000000"/>
                <w:sz w:val="22"/>
                <w:szCs w:val="22"/>
              </w:rPr>
              <w:t>Crookhaven Heads</w:t>
            </w:r>
          </w:p>
        </w:tc>
        <w:tc>
          <w:tcPr>
            <w:tcW w:w="1985" w:type="dxa"/>
            <w:tcBorders>
              <w:top w:val="single" w:sz="4" w:space="0" w:color="auto"/>
              <w:left w:val="nil"/>
              <w:bottom w:val="single" w:sz="4" w:space="0" w:color="auto"/>
              <w:right w:val="nil"/>
            </w:tcBorders>
            <w:vAlign w:val="center"/>
          </w:tcPr>
          <w:p w14:paraId="023DFF5B" w14:textId="3DC9F9E5" w:rsidR="00FB47C1" w:rsidRDefault="007F6182" w:rsidP="00B834E3">
            <w:pPr>
              <w:jc w:val="center"/>
              <w:rPr>
                <w:rFonts w:ascii="Aptos Narrow" w:hAnsi="Aptos Narrow"/>
                <w:color w:val="000000"/>
                <w:sz w:val="22"/>
                <w:szCs w:val="22"/>
              </w:rPr>
            </w:pPr>
            <w:r>
              <w:rPr>
                <w:rFonts w:ascii="Aptos Narrow" w:hAnsi="Aptos Narrow"/>
                <w:color w:val="000000"/>
                <w:sz w:val="22"/>
                <w:szCs w:val="22"/>
              </w:rPr>
              <w:t>1.1</w:t>
            </w:r>
          </w:p>
        </w:tc>
        <w:tc>
          <w:tcPr>
            <w:tcW w:w="1984" w:type="dxa"/>
            <w:tcBorders>
              <w:top w:val="single" w:sz="4" w:space="0" w:color="auto"/>
              <w:left w:val="single" w:sz="4" w:space="0" w:color="auto"/>
              <w:bottom w:val="single" w:sz="4" w:space="0" w:color="auto"/>
              <w:right w:val="single" w:sz="4" w:space="0" w:color="auto"/>
            </w:tcBorders>
            <w:vAlign w:val="center"/>
          </w:tcPr>
          <w:p w14:paraId="0DD774BB" w14:textId="1369C5E7" w:rsidR="00FB47C1" w:rsidRDefault="00FB47C1" w:rsidP="00B834E3">
            <w:pPr>
              <w:jc w:val="center"/>
            </w:pPr>
            <w:r>
              <w:rPr>
                <w:rFonts w:ascii="Aptos Narrow" w:hAnsi="Aptos Narrow"/>
                <w:color w:val="000000"/>
                <w:sz w:val="22"/>
                <w:szCs w:val="22"/>
              </w:rPr>
              <w:t>5.89</w:t>
            </w:r>
          </w:p>
        </w:tc>
        <w:tc>
          <w:tcPr>
            <w:tcW w:w="1985" w:type="dxa"/>
            <w:tcBorders>
              <w:top w:val="single" w:sz="4" w:space="0" w:color="auto"/>
              <w:left w:val="nil"/>
              <w:bottom w:val="single" w:sz="4" w:space="0" w:color="auto"/>
              <w:right w:val="nil"/>
            </w:tcBorders>
            <w:vAlign w:val="center"/>
          </w:tcPr>
          <w:p w14:paraId="1DA5F52B" w14:textId="007ECA2E" w:rsidR="00FB47C1" w:rsidRDefault="00FB47C1" w:rsidP="00B834E3">
            <w:pPr>
              <w:jc w:val="center"/>
            </w:pPr>
            <w:r>
              <w:rPr>
                <w:rFonts w:ascii="Aptos Narrow" w:hAnsi="Aptos Narrow"/>
                <w:color w:val="000000"/>
                <w:sz w:val="22"/>
                <w:szCs w:val="22"/>
              </w:rPr>
              <w:t>5.72</w:t>
            </w:r>
          </w:p>
        </w:tc>
        <w:tc>
          <w:tcPr>
            <w:tcW w:w="1984" w:type="dxa"/>
            <w:tcBorders>
              <w:top w:val="single" w:sz="4" w:space="0" w:color="auto"/>
              <w:left w:val="single" w:sz="4" w:space="0" w:color="auto"/>
              <w:bottom w:val="single" w:sz="4" w:space="0" w:color="auto"/>
              <w:right w:val="single" w:sz="4" w:space="0" w:color="auto"/>
            </w:tcBorders>
            <w:vAlign w:val="center"/>
          </w:tcPr>
          <w:p w14:paraId="02BB24D4" w14:textId="153FDA64" w:rsidR="00FB47C1" w:rsidRDefault="00FB47C1" w:rsidP="00B834E3">
            <w:pPr>
              <w:jc w:val="center"/>
            </w:pPr>
            <w:r>
              <w:rPr>
                <w:rFonts w:ascii="Aptos Narrow" w:hAnsi="Aptos Narrow"/>
                <w:color w:val="000000"/>
                <w:sz w:val="22"/>
                <w:szCs w:val="22"/>
              </w:rPr>
              <w:t>5.46</w:t>
            </w:r>
          </w:p>
        </w:tc>
      </w:tr>
      <w:tr w:rsidR="00734A71" w14:paraId="46AA38F0" w14:textId="77777777" w:rsidTr="00A726DB">
        <w:tc>
          <w:tcPr>
            <w:tcW w:w="2160" w:type="dxa"/>
            <w:vMerge/>
            <w:tcBorders>
              <w:right w:val="single" w:sz="4" w:space="0" w:color="auto"/>
            </w:tcBorders>
            <w:vAlign w:val="center"/>
          </w:tcPr>
          <w:p w14:paraId="3CDFE35D"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742245A4" w14:textId="77777777" w:rsidR="00FB47C1" w:rsidRPr="003B79B1" w:rsidRDefault="00FB47C1" w:rsidP="00B834E3">
            <w:pPr>
              <w:rPr>
                <w:b/>
                <w:bCs/>
              </w:rPr>
            </w:pPr>
            <w:r w:rsidRPr="003B79B1">
              <w:rPr>
                <w:rFonts w:ascii="Aptos Narrow" w:hAnsi="Aptos Narrow"/>
                <w:b/>
                <w:bCs/>
                <w:color w:val="000000"/>
                <w:sz w:val="22"/>
                <w:szCs w:val="22"/>
              </w:rPr>
              <w:t>Greenwell Point</w:t>
            </w:r>
          </w:p>
        </w:tc>
        <w:tc>
          <w:tcPr>
            <w:tcW w:w="1985" w:type="dxa"/>
            <w:tcBorders>
              <w:top w:val="single" w:sz="4" w:space="0" w:color="auto"/>
              <w:left w:val="nil"/>
              <w:bottom w:val="single" w:sz="4" w:space="0" w:color="auto"/>
              <w:right w:val="nil"/>
            </w:tcBorders>
            <w:vAlign w:val="center"/>
          </w:tcPr>
          <w:p w14:paraId="4B42B248" w14:textId="0884897B" w:rsidR="00FB47C1" w:rsidRDefault="007F6182" w:rsidP="00B834E3">
            <w:pPr>
              <w:jc w:val="center"/>
              <w:rPr>
                <w:rFonts w:ascii="Aptos Narrow" w:hAnsi="Aptos Narrow"/>
                <w:color w:val="000000"/>
                <w:sz w:val="22"/>
                <w:szCs w:val="22"/>
              </w:rPr>
            </w:pPr>
            <w:r>
              <w:rPr>
                <w:rFonts w:ascii="Aptos Narrow" w:hAnsi="Aptos Narrow"/>
                <w:color w:val="000000"/>
                <w:sz w:val="22"/>
                <w:szCs w:val="22"/>
              </w:rPr>
              <w:t>3.2</w:t>
            </w:r>
          </w:p>
        </w:tc>
        <w:tc>
          <w:tcPr>
            <w:tcW w:w="1984" w:type="dxa"/>
            <w:tcBorders>
              <w:top w:val="single" w:sz="4" w:space="0" w:color="auto"/>
              <w:left w:val="single" w:sz="4" w:space="0" w:color="auto"/>
              <w:bottom w:val="single" w:sz="4" w:space="0" w:color="auto"/>
              <w:right w:val="single" w:sz="4" w:space="0" w:color="auto"/>
            </w:tcBorders>
            <w:vAlign w:val="center"/>
          </w:tcPr>
          <w:p w14:paraId="61D6A321" w14:textId="7DEB612A" w:rsidR="00FB47C1" w:rsidRDefault="00FB47C1" w:rsidP="00B834E3">
            <w:pPr>
              <w:jc w:val="center"/>
            </w:pPr>
            <w:r>
              <w:rPr>
                <w:rFonts w:ascii="Aptos Narrow" w:hAnsi="Aptos Narrow"/>
                <w:color w:val="000000"/>
                <w:sz w:val="22"/>
                <w:szCs w:val="22"/>
              </w:rPr>
              <w:t>6.1</w:t>
            </w:r>
          </w:p>
        </w:tc>
        <w:tc>
          <w:tcPr>
            <w:tcW w:w="1985" w:type="dxa"/>
            <w:tcBorders>
              <w:top w:val="single" w:sz="4" w:space="0" w:color="auto"/>
              <w:left w:val="nil"/>
              <w:bottom w:val="single" w:sz="4" w:space="0" w:color="auto"/>
              <w:right w:val="nil"/>
            </w:tcBorders>
            <w:vAlign w:val="center"/>
          </w:tcPr>
          <w:p w14:paraId="023D2141" w14:textId="1B1F01C2" w:rsidR="00FB47C1" w:rsidRDefault="00FB47C1" w:rsidP="00B834E3">
            <w:pPr>
              <w:jc w:val="center"/>
            </w:pPr>
            <w:r>
              <w:rPr>
                <w:rFonts w:ascii="Aptos Narrow" w:hAnsi="Aptos Narrow"/>
                <w:color w:val="000000"/>
                <w:sz w:val="22"/>
                <w:szCs w:val="22"/>
              </w:rPr>
              <w:t>5.47</w:t>
            </w:r>
          </w:p>
        </w:tc>
        <w:tc>
          <w:tcPr>
            <w:tcW w:w="1984" w:type="dxa"/>
            <w:tcBorders>
              <w:top w:val="single" w:sz="4" w:space="0" w:color="auto"/>
              <w:left w:val="single" w:sz="4" w:space="0" w:color="auto"/>
              <w:bottom w:val="single" w:sz="4" w:space="0" w:color="auto"/>
              <w:right w:val="single" w:sz="4" w:space="0" w:color="auto"/>
            </w:tcBorders>
            <w:vAlign w:val="center"/>
          </w:tcPr>
          <w:p w14:paraId="7E315C2D" w14:textId="4DA9EF5E" w:rsidR="00FB47C1" w:rsidRDefault="00FB47C1" w:rsidP="00B834E3">
            <w:pPr>
              <w:jc w:val="center"/>
            </w:pPr>
            <w:r>
              <w:rPr>
                <w:rFonts w:ascii="Aptos Narrow" w:hAnsi="Aptos Narrow"/>
                <w:color w:val="000000"/>
                <w:sz w:val="22"/>
                <w:szCs w:val="22"/>
              </w:rPr>
              <w:t>4.56</w:t>
            </w:r>
          </w:p>
        </w:tc>
      </w:tr>
      <w:tr w:rsidR="00734A71" w14:paraId="6E7719F2" w14:textId="77777777" w:rsidTr="00A726DB">
        <w:tc>
          <w:tcPr>
            <w:tcW w:w="2160" w:type="dxa"/>
            <w:vMerge/>
            <w:tcBorders>
              <w:right w:val="single" w:sz="4" w:space="0" w:color="auto"/>
            </w:tcBorders>
            <w:vAlign w:val="center"/>
          </w:tcPr>
          <w:p w14:paraId="0B573312"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2B4EF1E3" w14:textId="77777777" w:rsidR="00FB47C1" w:rsidRPr="003B79B1" w:rsidRDefault="00FB47C1" w:rsidP="00B834E3">
            <w:pPr>
              <w:rPr>
                <w:b/>
                <w:bCs/>
              </w:rPr>
            </w:pPr>
            <w:r w:rsidRPr="003B79B1">
              <w:rPr>
                <w:rFonts w:ascii="Aptos Narrow" w:hAnsi="Aptos Narrow"/>
                <w:b/>
                <w:bCs/>
                <w:color w:val="000000"/>
                <w:sz w:val="22"/>
                <w:szCs w:val="22"/>
              </w:rPr>
              <w:t>Hay Street</w:t>
            </w:r>
          </w:p>
        </w:tc>
        <w:tc>
          <w:tcPr>
            <w:tcW w:w="1985" w:type="dxa"/>
            <w:tcBorders>
              <w:top w:val="single" w:sz="4" w:space="0" w:color="auto"/>
              <w:left w:val="nil"/>
              <w:bottom w:val="single" w:sz="4" w:space="0" w:color="auto"/>
              <w:right w:val="nil"/>
            </w:tcBorders>
            <w:vAlign w:val="center"/>
          </w:tcPr>
          <w:p w14:paraId="71F0D04E" w14:textId="33476712" w:rsidR="00FB47C1" w:rsidRDefault="007F6182" w:rsidP="00B834E3">
            <w:pPr>
              <w:jc w:val="center"/>
              <w:rPr>
                <w:rFonts w:ascii="Aptos Narrow" w:hAnsi="Aptos Narrow"/>
                <w:color w:val="000000"/>
                <w:sz w:val="22"/>
                <w:szCs w:val="22"/>
              </w:rPr>
            </w:pPr>
            <w:r>
              <w:rPr>
                <w:rFonts w:ascii="Aptos Narrow" w:hAnsi="Aptos Narrow"/>
                <w:color w:val="000000"/>
                <w:sz w:val="22"/>
                <w:szCs w:val="22"/>
              </w:rPr>
              <w:t>10</w:t>
            </w:r>
          </w:p>
        </w:tc>
        <w:tc>
          <w:tcPr>
            <w:tcW w:w="1984" w:type="dxa"/>
            <w:tcBorders>
              <w:top w:val="single" w:sz="4" w:space="0" w:color="auto"/>
              <w:left w:val="single" w:sz="4" w:space="0" w:color="auto"/>
              <w:bottom w:val="single" w:sz="4" w:space="0" w:color="auto"/>
              <w:right w:val="single" w:sz="4" w:space="0" w:color="auto"/>
            </w:tcBorders>
            <w:vAlign w:val="center"/>
          </w:tcPr>
          <w:p w14:paraId="0EA25BB9" w14:textId="1C24D24C" w:rsidR="00FB47C1" w:rsidRDefault="00FB47C1" w:rsidP="00B834E3">
            <w:pPr>
              <w:jc w:val="center"/>
            </w:pPr>
            <w:r>
              <w:rPr>
                <w:rFonts w:ascii="Aptos Narrow" w:hAnsi="Aptos Narrow"/>
                <w:color w:val="000000"/>
                <w:sz w:val="22"/>
                <w:szCs w:val="22"/>
              </w:rPr>
              <w:t>3.58</w:t>
            </w:r>
          </w:p>
        </w:tc>
        <w:tc>
          <w:tcPr>
            <w:tcW w:w="1985" w:type="dxa"/>
            <w:tcBorders>
              <w:top w:val="single" w:sz="4" w:space="0" w:color="auto"/>
              <w:left w:val="nil"/>
              <w:bottom w:val="single" w:sz="4" w:space="0" w:color="auto"/>
              <w:right w:val="nil"/>
            </w:tcBorders>
            <w:vAlign w:val="center"/>
          </w:tcPr>
          <w:p w14:paraId="05A57BE9" w14:textId="0F93280D" w:rsidR="00FB47C1" w:rsidRDefault="00FB47C1" w:rsidP="00B834E3">
            <w:pPr>
              <w:jc w:val="center"/>
            </w:pPr>
            <w:r>
              <w:rPr>
                <w:rFonts w:ascii="Aptos Narrow" w:hAnsi="Aptos Narrow"/>
                <w:color w:val="000000"/>
                <w:sz w:val="22"/>
                <w:szCs w:val="22"/>
              </w:rPr>
              <w:t>5.59</w:t>
            </w:r>
          </w:p>
        </w:tc>
        <w:tc>
          <w:tcPr>
            <w:tcW w:w="1984" w:type="dxa"/>
            <w:tcBorders>
              <w:top w:val="single" w:sz="4" w:space="0" w:color="auto"/>
              <w:left w:val="single" w:sz="4" w:space="0" w:color="auto"/>
              <w:bottom w:val="single" w:sz="4" w:space="0" w:color="auto"/>
              <w:right w:val="single" w:sz="4" w:space="0" w:color="auto"/>
            </w:tcBorders>
            <w:vAlign w:val="center"/>
          </w:tcPr>
          <w:p w14:paraId="388F59DC" w14:textId="0B50B61A" w:rsidR="00FB47C1" w:rsidRDefault="00FB47C1" w:rsidP="00B834E3">
            <w:pPr>
              <w:jc w:val="center"/>
            </w:pPr>
            <w:r>
              <w:rPr>
                <w:rFonts w:ascii="Aptos Narrow" w:hAnsi="Aptos Narrow"/>
                <w:color w:val="000000"/>
                <w:sz w:val="22"/>
                <w:szCs w:val="22"/>
              </w:rPr>
              <w:t>7.41</w:t>
            </w:r>
          </w:p>
        </w:tc>
      </w:tr>
      <w:tr w:rsidR="00734A71" w14:paraId="1C0A9E1E" w14:textId="77777777" w:rsidTr="00A726DB">
        <w:tc>
          <w:tcPr>
            <w:tcW w:w="2160" w:type="dxa"/>
            <w:vMerge/>
            <w:tcBorders>
              <w:right w:val="single" w:sz="4" w:space="0" w:color="auto"/>
            </w:tcBorders>
            <w:vAlign w:val="center"/>
          </w:tcPr>
          <w:p w14:paraId="6A2B4EA0"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1A7437C1" w14:textId="77777777" w:rsidR="00FB47C1" w:rsidRDefault="00FB47C1" w:rsidP="00B834E3">
            <w:r>
              <w:rPr>
                <w:rFonts w:ascii="Aptos Narrow" w:hAnsi="Aptos Narrow"/>
                <w:color w:val="000000"/>
                <w:sz w:val="22"/>
                <w:szCs w:val="22"/>
              </w:rPr>
              <w:t>Shoalhaven Heads</w:t>
            </w:r>
          </w:p>
        </w:tc>
        <w:tc>
          <w:tcPr>
            <w:tcW w:w="1985" w:type="dxa"/>
            <w:tcBorders>
              <w:top w:val="single" w:sz="4" w:space="0" w:color="auto"/>
              <w:left w:val="nil"/>
              <w:bottom w:val="single" w:sz="4" w:space="0" w:color="auto"/>
              <w:right w:val="nil"/>
            </w:tcBorders>
            <w:vAlign w:val="center"/>
          </w:tcPr>
          <w:p w14:paraId="246302BB" w14:textId="13099A18" w:rsidR="00FB47C1" w:rsidRDefault="00F82D34" w:rsidP="00B834E3">
            <w:pPr>
              <w:jc w:val="center"/>
              <w:rPr>
                <w:rFonts w:ascii="Aptos Narrow" w:hAnsi="Aptos Narrow"/>
                <w:color w:val="000000"/>
                <w:sz w:val="22"/>
                <w:szCs w:val="22"/>
              </w:rPr>
            </w:pPr>
            <w:r>
              <w:rPr>
                <w:rFonts w:ascii="Aptos Narrow" w:hAnsi="Aptos Narrow"/>
                <w:color w:val="000000"/>
                <w:sz w:val="22"/>
                <w:szCs w:val="22"/>
              </w:rPr>
              <w:t>11.8</w:t>
            </w:r>
          </w:p>
        </w:tc>
        <w:tc>
          <w:tcPr>
            <w:tcW w:w="1984" w:type="dxa"/>
            <w:tcBorders>
              <w:top w:val="single" w:sz="4" w:space="0" w:color="auto"/>
              <w:left w:val="single" w:sz="4" w:space="0" w:color="auto"/>
              <w:bottom w:val="single" w:sz="4" w:space="0" w:color="auto"/>
              <w:right w:val="single" w:sz="4" w:space="0" w:color="auto"/>
            </w:tcBorders>
            <w:vAlign w:val="center"/>
          </w:tcPr>
          <w:p w14:paraId="778BA29A" w14:textId="00D924DE" w:rsidR="00FB47C1" w:rsidRDefault="00FB47C1" w:rsidP="00B834E3">
            <w:pPr>
              <w:jc w:val="center"/>
            </w:pPr>
            <w:r>
              <w:rPr>
                <w:rFonts w:ascii="Aptos Narrow" w:hAnsi="Aptos Narrow"/>
                <w:color w:val="000000"/>
                <w:sz w:val="22"/>
                <w:szCs w:val="22"/>
              </w:rPr>
              <w:t>3.94</w:t>
            </w:r>
          </w:p>
        </w:tc>
        <w:tc>
          <w:tcPr>
            <w:tcW w:w="1985" w:type="dxa"/>
            <w:tcBorders>
              <w:top w:val="single" w:sz="4" w:space="0" w:color="auto"/>
              <w:left w:val="nil"/>
              <w:bottom w:val="single" w:sz="4" w:space="0" w:color="auto"/>
              <w:right w:val="nil"/>
            </w:tcBorders>
            <w:vAlign w:val="center"/>
          </w:tcPr>
          <w:p w14:paraId="42E9F6B1" w14:textId="1B743F06" w:rsidR="00FB47C1" w:rsidRDefault="00FB47C1" w:rsidP="00B834E3">
            <w:pPr>
              <w:jc w:val="center"/>
            </w:pPr>
            <w:r>
              <w:rPr>
                <w:rFonts w:ascii="Aptos Narrow" w:hAnsi="Aptos Narrow"/>
                <w:color w:val="000000"/>
                <w:sz w:val="22"/>
                <w:szCs w:val="22"/>
              </w:rPr>
              <w:t>5.46</w:t>
            </w:r>
          </w:p>
        </w:tc>
        <w:tc>
          <w:tcPr>
            <w:tcW w:w="1984" w:type="dxa"/>
            <w:tcBorders>
              <w:top w:val="single" w:sz="4" w:space="0" w:color="auto"/>
              <w:left w:val="single" w:sz="4" w:space="0" w:color="auto"/>
              <w:bottom w:val="single" w:sz="4" w:space="0" w:color="auto"/>
              <w:right w:val="single" w:sz="4" w:space="0" w:color="auto"/>
            </w:tcBorders>
            <w:vAlign w:val="center"/>
          </w:tcPr>
          <w:p w14:paraId="24A9AACF" w14:textId="3266CBD4" w:rsidR="00FB47C1" w:rsidRDefault="00FB47C1" w:rsidP="00B834E3">
            <w:pPr>
              <w:jc w:val="center"/>
            </w:pPr>
            <w:r>
              <w:rPr>
                <w:rFonts w:ascii="Aptos Narrow" w:hAnsi="Aptos Narrow"/>
                <w:color w:val="000000"/>
                <w:sz w:val="22"/>
                <w:szCs w:val="22"/>
              </w:rPr>
              <w:t>6.73</w:t>
            </w:r>
          </w:p>
        </w:tc>
      </w:tr>
      <w:tr w:rsidR="00734A71" w14:paraId="6DBD9C32" w14:textId="77777777" w:rsidTr="00A726DB">
        <w:tc>
          <w:tcPr>
            <w:tcW w:w="2160" w:type="dxa"/>
            <w:vMerge/>
            <w:tcBorders>
              <w:right w:val="single" w:sz="4" w:space="0" w:color="auto"/>
            </w:tcBorders>
            <w:vAlign w:val="center"/>
          </w:tcPr>
          <w:p w14:paraId="5E60B359"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3ECD3DFD" w14:textId="77777777" w:rsidR="00FB47C1" w:rsidRPr="003B79B1" w:rsidRDefault="00FB47C1" w:rsidP="00B834E3">
            <w:pPr>
              <w:rPr>
                <w:b/>
                <w:bCs/>
              </w:rPr>
            </w:pPr>
            <w:r w:rsidRPr="003B79B1">
              <w:rPr>
                <w:rFonts w:ascii="Aptos Narrow" w:hAnsi="Aptos Narrow"/>
                <w:b/>
                <w:bCs/>
                <w:color w:val="000000"/>
                <w:sz w:val="22"/>
                <w:szCs w:val="22"/>
              </w:rPr>
              <w:t>Terara</w:t>
            </w:r>
          </w:p>
        </w:tc>
        <w:tc>
          <w:tcPr>
            <w:tcW w:w="1985" w:type="dxa"/>
            <w:tcBorders>
              <w:top w:val="single" w:sz="4" w:space="0" w:color="auto"/>
              <w:left w:val="nil"/>
              <w:bottom w:val="single" w:sz="4" w:space="0" w:color="auto"/>
              <w:right w:val="nil"/>
            </w:tcBorders>
            <w:vAlign w:val="center"/>
          </w:tcPr>
          <w:p w14:paraId="75F43F15" w14:textId="1504C968" w:rsidR="00FB47C1" w:rsidRDefault="00F82D34" w:rsidP="00B834E3">
            <w:pPr>
              <w:jc w:val="center"/>
              <w:rPr>
                <w:rFonts w:ascii="Aptos Narrow" w:hAnsi="Aptos Narrow"/>
                <w:color w:val="000000"/>
                <w:sz w:val="22"/>
                <w:szCs w:val="22"/>
              </w:rPr>
            </w:pPr>
            <w:r>
              <w:rPr>
                <w:rFonts w:ascii="Aptos Narrow" w:hAnsi="Aptos Narrow"/>
                <w:color w:val="000000"/>
                <w:sz w:val="22"/>
                <w:szCs w:val="22"/>
              </w:rPr>
              <w:t>17.6</w:t>
            </w:r>
          </w:p>
        </w:tc>
        <w:tc>
          <w:tcPr>
            <w:tcW w:w="1984" w:type="dxa"/>
            <w:tcBorders>
              <w:top w:val="single" w:sz="4" w:space="0" w:color="auto"/>
              <w:left w:val="single" w:sz="4" w:space="0" w:color="auto"/>
              <w:bottom w:val="single" w:sz="4" w:space="0" w:color="auto"/>
              <w:right w:val="single" w:sz="4" w:space="0" w:color="auto"/>
            </w:tcBorders>
            <w:vAlign w:val="center"/>
          </w:tcPr>
          <w:p w14:paraId="62CFF8E3" w14:textId="2560A562" w:rsidR="00FB47C1" w:rsidRDefault="00FB47C1" w:rsidP="00B834E3">
            <w:pPr>
              <w:jc w:val="center"/>
            </w:pPr>
            <w:r>
              <w:rPr>
                <w:rFonts w:ascii="Aptos Narrow" w:hAnsi="Aptos Narrow"/>
                <w:color w:val="000000"/>
                <w:sz w:val="22"/>
                <w:szCs w:val="22"/>
              </w:rPr>
              <w:t>2.85</w:t>
            </w:r>
          </w:p>
        </w:tc>
        <w:tc>
          <w:tcPr>
            <w:tcW w:w="1985" w:type="dxa"/>
            <w:tcBorders>
              <w:top w:val="single" w:sz="4" w:space="0" w:color="auto"/>
              <w:left w:val="nil"/>
              <w:bottom w:val="single" w:sz="4" w:space="0" w:color="auto"/>
              <w:right w:val="nil"/>
            </w:tcBorders>
            <w:vAlign w:val="center"/>
          </w:tcPr>
          <w:p w14:paraId="5F8BFE78" w14:textId="55A27F2A" w:rsidR="00FB47C1" w:rsidRDefault="00FB47C1" w:rsidP="00B834E3">
            <w:pPr>
              <w:jc w:val="center"/>
            </w:pPr>
            <w:r>
              <w:rPr>
                <w:rFonts w:ascii="Aptos Narrow" w:hAnsi="Aptos Narrow"/>
                <w:color w:val="000000"/>
                <w:sz w:val="22"/>
                <w:szCs w:val="22"/>
              </w:rPr>
              <w:t>6.08</w:t>
            </w:r>
          </w:p>
        </w:tc>
        <w:tc>
          <w:tcPr>
            <w:tcW w:w="1984" w:type="dxa"/>
            <w:tcBorders>
              <w:top w:val="single" w:sz="4" w:space="0" w:color="auto"/>
              <w:left w:val="single" w:sz="4" w:space="0" w:color="auto"/>
              <w:bottom w:val="single" w:sz="4" w:space="0" w:color="auto"/>
              <w:right w:val="single" w:sz="4" w:space="0" w:color="auto"/>
            </w:tcBorders>
            <w:vAlign w:val="center"/>
          </w:tcPr>
          <w:p w14:paraId="18AE31EA" w14:textId="49FB7308" w:rsidR="00FB47C1" w:rsidRDefault="00FB47C1" w:rsidP="00B834E3">
            <w:pPr>
              <w:jc w:val="center"/>
            </w:pPr>
            <w:r>
              <w:rPr>
                <w:rFonts w:ascii="Aptos Narrow" w:hAnsi="Aptos Narrow"/>
                <w:color w:val="000000"/>
                <w:sz w:val="22"/>
                <w:szCs w:val="22"/>
              </w:rPr>
              <w:t>10</w:t>
            </w:r>
          </w:p>
        </w:tc>
      </w:tr>
      <w:tr w:rsidR="00734A71" w14:paraId="162F2AD0" w14:textId="77777777" w:rsidTr="00A726DB">
        <w:tc>
          <w:tcPr>
            <w:tcW w:w="2160" w:type="dxa"/>
            <w:vMerge/>
            <w:tcBorders>
              <w:bottom w:val="single" w:sz="4" w:space="0" w:color="auto"/>
              <w:right w:val="single" w:sz="4" w:space="0" w:color="auto"/>
            </w:tcBorders>
            <w:vAlign w:val="center"/>
          </w:tcPr>
          <w:p w14:paraId="1E1E213A" w14:textId="77777777" w:rsidR="00FB47C1" w:rsidRPr="00A9222A" w:rsidRDefault="00FB47C1" w:rsidP="00FB47C1">
            <w:pPr>
              <w:rPr>
                <w:rFonts w:ascii="Aptos Narrow" w:hAnsi="Aptos Narrow"/>
                <w:sz w:val="22"/>
                <w:szCs w:val="22"/>
              </w:rPr>
            </w:pPr>
          </w:p>
        </w:tc>
        <w:tc>
          <w:tcPr>
            <w:tcW w:w="2513" w:type="dxa"/>
            <w:tcBorders>
              <w:top w:val="single" w:sz="4" w:space="0" w:color="auto"/>
              <w:left w:val="single" w:sz="4" w:space="0" w:color="auto"/>
              <w:bottom w:val="single" w:sz="4" w:space="0" w:color="auto"/>
              <w:right w:val="single" w:sz="4" w:space="0" w:color="auto"/>
            </w:tcBorders>
            <w:vAlign w:val="center"/>
          </w:tcPr>
          <w:p w14:paraId="04ED79AD" w14:textId="77777777" w:rsidR="00FB47C1" w:rsidRPr="003B79B1" w:rsidRDefault="00FB47C1" w:rsidP="00B834E3">
            <w:pPr>
              <w:rPr>
                <w:b/>
                <w:bCs/>
              </w:rPr>
            </w:pPr>
            <w:r w:rsidRPr="003B79B1">
              <w:rPr>
                <w:rFonts w:ascii="Aptos Narrow" w:hAnsi="Aptos Narrow"/>
                <w:b/>
                <w:bCs/>
                <w:color w:val="000000"/>
                <w:sz w:val="22"/>
                <w:szCs w:val="22"/>
              </w:rPr>
              <w:t>Nowra Bridge</w:t>
            </w:r>
          </w:p>
        </w:tc>
        <w:tc>
          <w:tcPr>
            <w:tcW w:w="1985" w:type="dxa"/>
            <w:tcBorders>
              <w:top w:val="single" w:sz="4" w:space="0" w:color="auto"/>
              <w:left w:val="nil"/>
              <w:bottom w:val="single" w:sz="4" w:space="0" w:color="auto"/>
              <w:right w:val="nil"/>
            </w:tcBorders>
            <w:vAlign w:val="center"/>
          </w:tcPr>
          <w:p w14:paraId="03215A06" w14:textId="476517A5" w:rsidR="00FB47C1" w:rsidRDefault="00F82D34" w:rsidP="00B834E3">
            <w:pPr>
              <w:jc w:val="center"/>
              <w:rPr>
                <w:rFonts w:ascii="Aptos Narrow" w:hAnsi="Aptos Narrow"/>
                <w:color w:val="000000"/>
                <w:sz w:val="22"/>
                <w:szCs w:val="22"/>
              </w:rPr>
            </w:pPr>
            <w:r>
              <w:rPr>
                <w:rFonts w:ascii="Aptos Narrow" w:hAnsi="Aptos Narrow"/>
                <w:color w:val="000000"/>
                <w:sz w:val="22"/>
                <w:szCs w:val="22"/>
              </w:rPr>
              <w:t>19.6</w:t>
            </w:r>
          </w:p>
        </w:tc>
        <w:tc>
          <w:tcPr>
            <w:tcW w:w="1984" w:type="dxa"/>
            <w:tcBorders>
              <w:top w:val="single" w:sz="4" w:space="0" w:color="auto"/>
              <w:left w:val="single" w:sz="4" w:space="0" w:color="auto"/>
              <w:bottom w:val="single" w:sz="4" w:space="0" w:color="auto"/>
              <w:right w:val="single" w:sz="4" w:space="0" w:color="auto"/>
            </w:tcBorders>
            <w:vAlign w:val="center"/>
          </w:tcPr>
          <w:p w14:paraId="25619FE4" w14:textId="56AFF399" w:rsidR="00FB47C1" w:rsidRDefault="00FB47C1" w:rsidP="00B834E3">
            <w:pPr>
              <w:jc w:val="center"/>
            </w:pPr>
            <w:r>
              <w:rPr>
                <w:rFonts w:ascii="Aptos Narrow" w:hAnsi="Aptos Narrow"/>
                <w:color w:val="000000"/>
                <w:sz w:val="22"/>
                <w:szCs w:val="22"/>
              </w:rPr>
              <w:t>ρ≥0.05</w:t>
            </w:r>
          </w:p>
        </w:tc>
        <w:tc>
          <w:tcPr>
            <w:tcW w:w="1985" w:type="dxa"/>
            <w:tcBorders>
              <w:top w:val="single" w:sz="4" w:space="0" w:color="auto"/>
              <w:left w:val="nil"/>
              <w:bottom w:val="single" w:sz="4" w:space="0" w:color="auto"/>
              <w:right w:val="nil"/>
            </w:tcBorders>
            <w:vAlign w:val="center"/>
          </w:tcPr>
          <w:p w14:paraId="2D3FB097" w14:textId="55F5565F" w:rsidR="00FB47C1" w:rsidRDefault="00FB47C1" w:rsidP="00B834E3">
            <w:pPr>
              <w:jc w:val="center"/>
            </w:pPr>
            <w:r>
              <w:rPr>
                <w:rFonts w:ascii="Aptos Narrow" w:hAnsi="Aptos Narrow"/>
                <w:color w:val="000000"/>
                <w:sz w:val="22"/>
                <w:szCs w:val="22"/>
              </w:rPr>
              <w:t>3.53</w:t>
            </w:r>
          </w:p>
        </w:tc>
        <w:tc>
          <w:tcPr>
            <w:tcW w:w="1984" w:type="dxa"/>
            <w:tcBorders>
              <w:top w:val="single" w:sz="4" w:space="0" w:color="auto"/>
              <w:left w:val="single" w:sz="4" w:space="0" w:color="auto"/>
              <w:bottom w:val="single" w:sz="4" w:space="0" w:color="auto"/>
              <w:right w:val="single" w:sz="4" w:space="0" w:color="auto"/>
            </w:tcBorders>
            <w:vAlign w:val="center"/>
          </w:tcPr>
          <w:p w14:paraId="7F66649F" w14:textId="0257CFAB" w:rsidR="00FB47C1" w:rsidRDefault="00FB47C1" w:rsidP="00B834E3">
            <w:pPr>
              <w:jc w:val="center"/>
            </w:pPr>
            <w:r>
              <w:rPr>
                <w:rFonts w:ascii="Aptos Narrow" w:hAnsi="Aptos Narrow"/>
                <w:color w:val="000000"/>
                <w:sz w:val="22"/>
                <w:szCs w:val="22"/>
              </w:rPr>
              <w:t>7.70</w:t>
            </w:r>
          </w:p>
        </w:tc>
      </w:tr>
    </w:tbl>
    <w:p w14:paraId="2A8A3B91" w14:textId="77777777" w:rsidR="00F1446D" w:rsidRDefault="00F1446D" w:rsidP="00F1446D"/>
    <w:p w14:paraId="790173B1" w14:textId="77777777" w:rsidR="00E711D0" w:rsidRDefault="00E711D0" w:rsidP="00F1446D"/>
    <w:p w14:paraId="52D05A4D" w14:textId="77777777" w:rsidR="00F1446D" w:rsidRDefault="00F1446D" w:rsidP="008370F2">
      <w:pPr>
        <w:sectPr w:rsidR="00F1446D" w:rsidSect="00834A86">
          <w:pgSz w:w="16838" w:h="11906" w:orient="landscape"/>
          <w:pgMar w:top="873" w:right="1440" w:bottom="873" w:left="1440" w:header="709" w:footer="709" w:gutter="0"/>
          <w:cols w:space="708"/>
          <w:docGrid w:linePitch="360"/>
        </w:sectPr>
      </w:pPr>
    </w:p>
    <w:p w14:paraId="2867AA38" w14:textId="4AFBD512" w:rsidR="00A85D4C" w:rsidRPr="006F0286" w:rsidRDefault="008838A1" w:rsidP="008838A1">
      <w:pPr>
        <w:pStyle w:val="Caption"/>
        <w:keepNext/>
        <w:rPr>
          <w:b/>
          <w:bCs/>
          <w:i w:val="0"/>
          <w:sz w:val="20"/>
          <w:szCs w:val="20"/>
        </w:rPr>
      </w:pPr>
      <w:r w:rsidRPr="006F0286">
        <w:rPr>
          <w:b/>
          <w:bCs/>
          <w:i w:val="0"/>
          <w:sz w:val="20"/>
          <w:szCs w:val="20"/>
        </w:rPr>
        <w:lastRenderedPageBreak/>
        <w:t xml:space="preserve">Table </w:t>
      </w:r>
      <w:r w:rsidR="00087DEA" w:rsidRPr="006F0286">
        <w:rPr>
          <w:b/>
          <w:bCs/>
          <w:i w:val="0"/>
          <w:sz w:val="20"/>
          <w:szCs w:val="20"/>
        </w:rPr>
        <w:t>S</w:t>
      </w:r>
      <w:r w:rsidR="003646D3" w:rsidRPr="006F0286">
        <w:rPr>
          <w:b/>
          <w:bCs/>
          <w:i w:val="0"/>
          <w:sz w:val="20"/>
          <w:szCs w:val="20"/>
        </w:rPr>
        <w:t>3</w:t>
      </w:r>
      <w:r w:rsidRPr="006F0286">
        <w:rPr>
          <w:b/>
          <w:bCs/>
          <w:i w:val="0"/>
          <w:sz w:val="20"/>
          <w:szCs w:val="20"/>
        </w:rPr>
        <w:t xml:space="preserve"> </w:t>
      </w:r>
      <w:r w:rsidR="00A85D4C" w:rsidRPr="006F0286">
        <w:rPr>
          <w:b/>
          <w:bCs/>
          <w:i w:val="0"/>
          <w:sz w:val="20"/>
          <w:szCs w:val="20"/>
        </w:rPr>
        <w:t>–</w:t>
      </w:r>
      <w:r w:rsidRPr="006F0286">
        <w:rPr>
          <w:b/>
          <w:bCs/>
          <w:i w:val="0"/>
          <w:sz w:val="20"/>
          <w:szCs w:val="20"/>
        </w:rPr>
        <w:t xml:space="preserve"> </w:t>
      </w:r>
      <w:r w:rsidR="006F0286" w:rsidRPr="006F0286">
        <w:rPr>
          <w:b/>
          <w:bCs/>
          <w:i w:val="0"/>
          <w:sz w:val="20"/>
          <w:szCs w:val="20"/>
        </w:rPr>
        <w:t>Characteristics of analysed estuaries.</w:t>
      </w:r>
    </w:p>
    <w:p w14:paraId="3F80147A" w14:textId="071AF0AE" w:rsidR="008838A1" w:rsidRPr="006F0286" w:rsidRDefault="0047059A" w:rsidP="008838A1">
      <w:pPr>
        <w:pStyle w:val="Caption"/>
        <w:keepNext/>
        <w:rPr>
          <w:i w:val="0"/>
          <w:sz w:val="20"/>
          <w:szCs w:val="20"/>
        </w:rPr>
      </w:pPr>
      <w:r w:rsidRPr="0047059A">
        <w:rPr>
          <w:i w:val="0"/>
          <w:sz w:val="20"/>
          <w:szCs w:val="20"/>
        </w:rPr>
        <w:t>Summary of key physical and geomorphic characteristics of the estuaries analysed in this study, including estuary type according to Roy (1984), catchment area</w:t>
      </w:r>
      <w:r w:rsidR="00FA330E">
        <w:rPr>
          <w:i w:val="0"/>
          <w:sz w:val="20"/>
          <w:szCs w:val="20"/>
        </w:rPr>
        <w:t xml:space="preserve"> (DCCEEW, 2011)</w:t>
      </w:r>
      <w:r w:rsidRPr="0047059A">
        <w:rPr>
          <w:i w:val="0"/>
          <w:sz w:val="20"/>
          <w:szCs w:val="20"/>
        </w:rPr>
        <w:t>, entrance width, present-day tidal limit,</w:t>
      </w:r>
      <w:r w:rsidR="00EA7576">
        <w:rPr>
          <w:i w:val="0"/>
          <w:sz w:val="20"/>
          <w:szCs w:val="20"/>
        </w:rPr>
        <w:t xml:space="preserve"> </w:t>
      </w:r>
      <w:r w:rsidRPr="0047059A">
        <w:rPr>
          <w:i w:val="0"/>
          <w:sz w:val="20"/>
          <w:szCs w:val="20"/>
        </w:rPr>
        <w:t>and entrance condition (trained or natural). Entrance width is measured at the most seaward constriction of the estuary mouth</w:t>
      </w:r>
      <w:r w:rsidR="00A9542C">
        <w:rPr>
          <w:i w:val="0"/>
          <w:sz w:val="20"/>
          <w:szCs w:val="20"/>
        </w:rPr>
        <w:t xml:space="preserve"> using aerial imagery</w:t>
      </w:r>
      <w:r w:rsidRPr="0047059A">
        <w:rPr>
          <w:i w:val="0"/>
          <w:sz w:val="20"/>
          <w:szCs w:val="20"/>
        </w:rPr>
        <w:t>. Estuaries are ordered from north to south along the New South Wales coastline</w:t>
      </w:r>
      <w:r w:rsidR="008838A1" w:rsidRPr="006F0286">
        <w:rPr>
          <w:i w:val="0"/>
          <w:noProof/>
          <w:sz w:val="20"/>
          <w:szCs w:val="20"/>
        </w:rPr>
        <w:t xml:space="preserve">. </w:t>
      </w:r>
    </w:p>
    <w:tbl>
      <w:tblPr>
        <w:tblStyle w:val="TableGrid"/>
        <w:tblW w:w="0" w:type="auto"/>
        <w:tblLook w:val="04A0" w:firstRow="1" w:lastRow="0" w:firstColumn="1" w:lastColumn="0" w:noHBand="0" w:noVBand="1"/>
      </w:tblPr>
      <w:tblGrid>
        <w:gridCol w:w="1602"/>
        <w:gridCol w:w="1475"/>
        <w:gridCol w:w="2447"/>
        <w:gridCol w:w="1559"/>
        <w:gridCol w:w="1701"/>
        <w:gridCol w:w="2510"/>
        <w:gridCol w:w="2654"/>
      </w:tblGrid>
      <w:tr w:rsidR="0035291F" w14:paraId="32953DBE" w14:textId="77777777" w:rsidTr="0010064F">
        <w:tc>
          <w:tcPr>
            <w:tcW w:w="3077" w:type="dxa"/>
            <w:gridSpan w:val="2"/>
            <w:shd w:val="clear" w:color="auto" w:fill="0F4761" w:themeFill="accent1" w:themeFillShade="BF"/>
            <w:vAlign w:val="center"/>
          </w:tcPr>
          <w:p w14:paraId="2F9E71A0" w14:textId="77777777" w:rsidR="008838A1" w:rsidRPr="00125753" w:rsidRDefault="008838A1" w:rsidP="0010064F">
            <w:pPr>
              <w:jc w:val="center"/>
              <w:rPr>
                <w:b/>
                <w:bCs/>
              </w:rPr>
            </w:pPr>
            <w:r w:rsidRPr="005A400B">
              <w:rPr>
                <w:b/>
                <w:bCs/>
              </w:rPr>
              <w:t>Estuary</w:t>
            </w:r>
          </w:p>
        </w:tc>
        <w:tc>
          <w:tcPr>
            <w:tcW w:w="2447" w:type="dxa"/>
            <w:shd w:val="clear" w:color="auto" w:fill="0F4761" w:themeFill="accent1" w:themeFillShade="BF"/>
            <w:vAlign w:val="center"/>
          </w:tcPr>
          <w:p w14:paraId="6C79D0C7" w14:textId="13AF0FB0" w:rsidR="008838A1" w:rsidRPr="005A400B" w:rsidRDefault="008838A1" w:rsidP="0010064F">
            <w:pPr>
              <w:jc w:val="center"/>
              <w:rPr>
                <w:b/>
                <w:bCs/>
              </w:rPr>
            </w:pPr>
            <w:r w:rsidRPr="005A400B">
              <w:rPr>
                <w:b/>
                <w:bCs/>
              </w:rPr>
              <w:t>Type</w:t>
            </w:r>
            <w:r w:rsidR="00AD4F87">
              <w:rPr>
                <w:b/>
                <w:bCs/>
              </w:rPr>
              <w:t xml:space="preserve"> / Classification</w:t>
            </w:r>
          </w:p>
        </w:tc>
        <w:tc>
          <w:tcPr>
            <w:tcW w:w="1559" w:type="dxa"/>
            <w:shd w:val="clear" w:color="auto" w:fill="0F4761" w:themeFill="accent1" w:themeFillShade="BF"/>
          </w:tcPr>
          <w:p w14:paraId="21DE1CD0" w14:textId="77777777" w:rsidR="0010064F" w:rsidRDefault="008838A1">
            <w:pPr>
              <w:jc w:val="center"/>
              <w:rPr>
                <w:b/>
                <w:bCs/>
              </w:rPr>
            </w:pPr>
            <w:r w:rsidRPr="005A400B">
              <w:rPr>
                <w:b/>
                <w:bCs/>
              </w:rPr>
              <w:t>Catchment Size</w:t>
            </w:r>
            <w:r>
              <w:rPr>
                <w:b/>
                <w:bCs/>
              </w:rPr>
              <w:t xml:space="preserve"> </w:t>
            </w:r>
          </w:p>
          <w:p w14:paraId="184B5157" w14:textId="3E280F42" w:rsidR="008838A1" w:rsidRPr="0010064F" w:rsidRDefault="008838A1">
            <w:pPr>
              <w:jc w:val="center"/>
              <w:rPr>
                <w:i/>
                <w:iCs/>
              </w:rPr>
            </w:pPr>
            <w:r w:rsidRPr="0010064F">
              <w:rPr>
                <w:i/>
                <w:iCs/>
              </w:rPr>
              <w:t>(km</w:t>
            </w:r>
            <w:r w:rsidRPr="0010064F">
              <w:rPr>
                <w:i/>
                <w:iCs/>
                <w:vertAlign w:val="superscript"/>
              </w:rPr>
              <w:t>2</w:t>
            </w:r>
            <w:r w:rsidRPr="0010064F">
              <w:rPr>
                <w:i/>
                <w:iCs/>
              </w:rPr>
              <w:t>)</w:t>
            </w:r>
          </w:p>
        </w:tc>
        <w:tc>
          <w:tcPr>
            <w:tcW w:w="1701" w:type="dxa"/>
            <w:shd w:val="clear" w:color="auto" w:fill="0F4761" w:themeFill="accent1" w:themeFillShade="BF"/>
          </w:tcPr>
          <w:p w14:paraId="1C7C3194" w14:textId="77777777" w:rsidR="008838A1" w:rsidRPr="005A400B" w:rsidRDefault="008838A1">
            <w:pPr>
              <w:jc w:val="center"/>
              <w:rPr>
                <w:b/>
                <w:bCs/>
              </w:rPr>
            </w:pPr>
            <w:r w:rsidRPr="005A400B">
              <w:rPr>
                <w:b/>
                <w:bCs/>
              </w:rPr>
              <w:t>Entrance Width</w:t>
            </w:r>
          </w:p>
          <w:p w14:paraId="6386AC5E" w14:textId="77777777" w:rsidR="008838A1" w:rsidRPr="0010064F" w:rsidRDefault="008838A1">
            <w:pPr>
              <w:jc w:val="center"/>
              <w:rPr>
                <w:i/>
                <w:iCs/>
              </w:rPr>
            </w:pPr>
            <w:r w:rsidRPr="0010064F">
              <w:rPr>
                <w:i/>
                <w:iCs/>
              </w:rPr>
              <w:t>(m)</w:t>
            </w:r>
          </w:p>
        </w:tc>
        <w:tc>
          <w:tcPr>
            <w:tcW w:w="2510" w:type="dxa"/>
            <w:shd w:val="clear" w:color="auto" w:fill="0F4761" w:themeFill="accent1" w:themeFillShade="BF"/>
            <w:vAlign w:val="center"/>
          </w:tcPr>
          <w:p w14:paraId="74D1BD29" w14:textId="4DADA349" w:rsidR="0010064F" w:rsidRDefault="008838A1" w:rsidP="0010064F">
            <w:pPr>
              <w:jc w:val="center"/>
              <w:rPr>
                <w:b/>
                <w:bCs/>
              </w:rPr>
            </w:pPr>
            <w:r w:rsidRPr="005A400B">
              <w:rPr>
                <w:b/>
                <w:bCs/>
              </w:rPr>
              <w:t>Tidal Limit</w:t>
            </w:r>
          </w:p>
          <w:p w14:paraId="408F756E" w14:textId="61041620" w:rsidR="008838A1" w:rsidRPr="0010064F" w:rsidRDefault="008838A1" w:rsidP="0010064F">
            <w:pPr>
              <w:jc w:val="center"/>
              <w:rPr>
                <w:i/>
                <w:iCs/>
              </w:rPr>
            </w:pPr>
            <w:r w:rsidRPr="0010064F">
              <w:rPr>
                <w:i/>
                <w:iCs/>
              </w:rPr>
              <w:t>(km)</w:t>
            </w:r>
          </w:p>
        </w:tc>
        <w:tc>
          <w:tcPr>
            <w:tcW w:w="2654" w:type="dxa"/>
            <w:shd w:val="clear" w:color="auto" w:fill="0F4761" w:themeFill="accent1" w:themeFillShade="BF"/>
            <w:vAlign w:val="center"/>
          </w:tcPr>
          <w:p w14:paraId="5A98CA49" w14:textId="77777777" w:rsidR="008838A1" w:rsidRPr="005A400B" w:rsidRDefault="008838A1" w:rsidP="0010064F">
            <w:pPr>
              <w:jc w:val="center"/>
              <w:rPr>
                <w:b/>
                <w:bCs/>
                <w:color w:val="FFFFFF" w:themeColor="background1"/>
              </w:rPr>
            </w:pPr>
            <w:r>
              <w:rPr>
                <w:b/>
                <w:bCs/>
                <w:color w:val="FFFFFF" w:themeColor="background1"/>
              </w:rPr>
              <w:t>Entrance conditions</w:t>
            </w:r>
          </w:p>
        </w:tc>
      </w:tr>
      <w:tr w:rsidR="0035291F" w14:paraId="3782E78C" w14:textId="77777777">
        <w:tc>
          <w:tcPr>
            <w:tcW w:w="3077" w:type="dxa"/>
            <w:gridSpan w:val="2"/>
          </w:tcPr>
          <w:p w14:paraId="226E7918" w14:textId="77777777" w:rsidR="008838A1" w:rsidRPr="00A9222A" w:rsidRDefault="008838A1">
            <w:pPr>
              <w:rPr>
                <w:rFonts w:ascii="Aptos Narrow" w:hAnsi="Aptos Narrow"/>
              </w:rPr>
            </w:pPr>
            <w:r w:rsidRPr="00A9222A">
              <w:rPr>
                <w:rFonts w:ascii="Aptos Narrow" w:hAnsi="Aptos Narrow"/>
              </w:rPr>
              <w:t xml:space="preserve">Tweed River </w:t>
            </w:r>
          </w:p>
        </w:tc>
        <w:tc>
          <w:tcPr>
            <w:tcW w:w="2447" w:type="dxa"/>
          </w:tcPr>
          <w:p w14:paraId="032843BF"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3ABBA871" w14:textId="77777777" w:rsidR="008838A1" w:rsidRPr="00A9222A" w:rsidRDefault="008838A1">
            <w:pPr>
              <w:jc w:val="center"/>
              <w:rPr>
                <w:rFonts w:ascii="Aptos Narrow" w:hAnsi="Aptos Narrow"/>
              </w:rPr>
            </w:pPr>
            <w:r w:rsidRPr="00A9222A">
              <w:rPr>
                <w:rFonts w:ascii="Aptos Narrow" w:hAnsi="Aptos Narrow"/>
              </w:rPr>
              <w:t>1077.5</w:t>
            </w:r>
          </w:p>
        </w:tc>
        <w:tc>
          <w:tcPr>
            <w:tcW w:w="1701" w:type="dxa"/>
          </w:tcPr>
          <w:p w14:paraId="4C39B76B" w14:textId="77777777" w:rsidR="008838A1" w:rsidRPr="00A9222A" w:rsidRDefault="008838A1">
            <w:pPr>
              <w:jc w:val="center"/>
              <w:rPr>
                <w:rFonts w:ascii="Aptos Narrow" w:hAnsi="Aptos Narrow"/>
              </w:rPr>
            </w:pPr>
            <w:r w:rsidRPr="00A9222A">
              <w:rPr>
                <w:rFonts w:ascii="Aptos Narrow" w:hAnsi="Aptos Narrow"/>
              </w:rPr>
              <w:t>180</w:t>
            </w:r>
          </w:p>
        </w:tc>
        <w:tc>
          <w:tcPr>
            <w:tcW w:w="2510" w:type="dxa"/>
          </w:tcPr>
          <w:p w14:paraId="5D3E4F79" w14:textId="77777777" w:rsidR="008838A1" w:rsidRPr="00A9222A" w:rsidRDefault="008838A1">
            <w:pPr>
              <w:jc w:val="center"/>
              <w:rPr>
                <w:rFonts w:ascii="Aptos Narrow" w:hAnsi="Aptos Narrow"/>
              </w:rPr>
            </w:pPr>
            <w:r w:rsidRPr="00A9222A">
              <w:rPr>
                <w:rFonts w:ascii="Aptos Narrow" w:hAnsi="Aptos Narrow"/>
              </w:rPr>
              <w:t>42.0</w:t>
            </w:r>
          </w:p>
        </w:tc>
        <w:tc>
          <w:tcPr>
            <w:tcW w:w="2654" w:type="dxa"/>
          </w:tcPr>
          <w:p w14:paraId="3A7BB95D"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75666436" w14:textId="77777777">
        <w:tc>
          <w:tcPr>
            <w:tcW w:w="3077" w:type="dxa"/>
            <w:gridSpan w:val="2"/>
          </w:tcPr>
          <w:p w14:paraId="33F9B9A1" w14:textId="77777777" w:rsidR="008838A1" w:rsidRPr="00A9222A" w:rsidRDefault="008838A1">
            <w:pPr>
              <w:rPr>
                <w:rFonts w:ascii="Aptos Narrow" w:hAnsi="Aptos Narrow"/>
              </w:rPr>
            </w:pPr>
            <w:r w:rsidRPr="00A9222A">
              <w:rPr>
                <w:rFonts w:ascii="Aptos Narrow" w:hAnsi="Aptos Narrow"/>
              </w:rPr>
              <w:t>Cudgen Creek</w:t>
            </w:r>
          </w:p>
        </w:tc>
        <w:tc>
          <w:tcPr>
            <w:tcW w:w="2447" w:type="dxa"/>
          </w:tcPr>
          <w:p w14:paraId="0E53322E" w14:textId="77777777" w:rsidR="008838A1" w:rsidRPr="00A9222A" w:rsidRDefault="008838A1">
            <w:pPr>
              <w:rPr>
                <w:rFonts w:ascii="Aptos Narrow" w:hAnsi="Aptos Narrow"/>
              </w:rPr>
            </w:pPr>
            <w:r w:rsidRPr="00A9222A">
              <w:rPr>
                <w:rFonts w:ascii="Aptos Narrow" w:hAnsi="Aptos Narrow"/>
              </w:rPr>
              <w:t>Brackish barrier lake</w:t>
            </w:r>
          </w:p>
        </w:tc>
        <w:tc>
          <w:tcPr>
            <w:tcW w:w="1559" w:type="dxa"/>
          </w:tcPr>
          <w:p w14:paraId="28B8B646" w14:textId="77777777" w:rsidR="008838A1" w:rsidRPr="00A9222A" w:rsidRDefault="008838A1">
            <w:pPr>
              <w:jc w:val="center"/>
              <w:rPr>
                <w:rFonts w:ascii="Aptos Narrow" w:hAnsi="Aptos Narrow"/>
              </w:rPr>
            </w:pPr>
            <w:r w:rsidRPr="00A9222A">
              <w:rPr>
                <w:rFonts w:ascii="Aptos Narrow" w:hAnsi="Aptos Narrow"/>
              </w:rPr>
              <w:t>70.8</w:t>
            </w:r>
          </w:p>
        </w:tc>
        <w:tc>
          <w:tcPr>
            <w:tcW w:w="1701" w:type="dxa"/>
          </w:tcPr>
          <w:p w14:paraId="513571AC" w14:textId="77777777" w:rsidR="008838A1" w:rsidRPr="00A9222A" w:rsidRDefault="008838A1">
            <w:pPr>
              <w:jc w:val="center"/>
              <w:rPr>
                <w:rFonts w:ascii="Aptos Narrow" w:hAnsi="Aptos Narrow"/>
              </w:rPr>
            </w:pPr>
            <w:r w:rsidRPr="00A9222A">
              <w:rPr>
                <w:rFonts w:ascii="Aptos Narrow" w:hAnsi="Aptos Narrow"/>
              </w:rPr>
              <w:t>55</w:t>
            </w:r>
          </w:p>
        </w:tc>
        <w:tc>
          <w:tcPr>
            <w:tcW w:w="2510" w:type="dxa"/>
          </w:tcPr>
          <w:p w14:paraId="0A56AFF3" w14:textId="77777777" w:rsidR="008838A1" w:rsidRPr="00A9222A" w:rsidRDefault="008838A1">
            <w:pPr>
              <w:jc w:val="center"/>
              <w:rPr>
                <w:rFonts w:ascii="Aptos Narrow" w:hAnsi="Aptos Narrow"/>
              </w:rPr>
            </w:pPr>
            <w:r w:rsidRPr="00A9222A">
              <w:rPr>
                <w:rFonts w:ascii="Aptos Narrow" w:hAnsi="Aptos Narrow"/>
              </w:rPr>
              <w:t>13.7</w:t>
            </w:r>
          </w:p>
        </w:tc>
        <w:tc>
          <w:tcPr>
            <w:tcW w:w="2654" w:type="dxa"/>
          </w:tcPr>
          <w:p w14:paraId="3AA8B64C"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568B9D52" w14:textId="77777777">
        <w:tc>
          <w:tcPr>
            <w:tcW w:w="3077" w:type="dxa"/>
            <w:gridSpan w:val="2"/>
          </w:tcPr>
          <w:p w14:paraId="741F6D51" w14:textId="77777777" w:rsidR="008838A1" w:rsidRPr="00A9222A" w:rsidRDefault="008838A1">
            <w:pPr>
              <w:rPr>
                <w:rFonts w:ascii="Aptos Narrow" w:hAnsi="Aptos Narrow"/>
              </w:rPr>
            </w:pPr>
            <w:r w:rsidRPr="00A9222A">
              <w:rPr>
                <w:rFonts w:ascii="Aptos Narrow" w:hAnsi="Aptos Narrow"/>
              </w:rPr>
              <w:t>Brunswick River</w:t>
            </w:r>
          </w:p>
        </w:tc>
        <w:tc>
          <w:tcPr>
            <w:tcW w:w="2447" w:type="dxa"/>
          </w:tcPr>
          <w:p w14:paraId="74B1A672"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5E4B6484" w14:textId="77777777" w:rsidR="008838A1" w:rsidRPr="00A9222A" w:rsidRDefault="008838A1">
            <w:pPr>
              <w:jc w:val="center"/>
              <w:rPr>
                <w:rFonts w:ascii="Aptos Narrow" w:hAnsi="Aptos Narrow"/>
              </w:rPr>
            </w:pPr>
            <w:r w:rsidRPr="00A9222A">
              <w:rPr>
                <w:rFonts w:ascii="Aptos Narrow" w:hAnsi="Aptos Narrow"/>
              </w:rPr>
              <w:t>229.9</w:t>
            </w:r>
          </w:p>
        </w:tc>
        <w:tc>
          <w:tcPr>
            <w:tcW w:w="1701" w:type="dxa"/>
          </w:tcPr>
          <w:p w14:paraId="0D5BF499" w14:textId="77777777" w:rsidR="008838A1" w:rsidRPr="00A9222A" w:rsidRDefault="008838A1">
            <w:pPr>
              <w:jc w:val="center"/>
              <w:rPr>
                <w:rFonts w:ascii="Aptos Narrow" w:hAnsi="Aptos Narrow"/>
              </w:rPr>
            </w:pPr>
            <w:r w:rsidRPr="00A9222A">
              <w:rPr>
                <w:rFonts w:ascii="Aptos Narrow" w:hAnsi="Aptos Narrow"/>
              </w:rPr>
              <w:t>80</w:t>
            </w:r>
          </w:p>
        </w:tc>
        <w:tc>
          <w:tcPr>
            <w:tcW w:w="2510" w:type="dxa"/>
          </w:tcPr>
          <w:p w14:paraId="1BC3407D" w14:textId="77777777" w:rsidR="008838A1" w:rsidRPr="00A9222A" w:rsidRDefault="008838A1">
            <w:pPr>
              <w:jc w:val="center"/>
              <w:rPr>
                <w:rFonts w:ascii="Aptos Narrow" w:hAnsi="Aptos Narrow"/>
              </w:rPr>
            </w:pPr>
            <w:r w:rsidRPr="00A9222A">
              <w:rPr>
                <w:rFonts w:ascii="Aptos Narrow" w:hAnsi="Aptos Narrow"/>
              </w:rPr>
              <w:t>14.0</w:t>
            </w:r>
          </w:p>
        </w:tc>
        <w:tc>
          <w:tcPr>
            <w:tcW w:w="2654" w:type="dxa"/>
          </w:tcPr>
          <w:p w14:paraId="2C8DCA03"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3BFD3C27" w14:textId="77777777">
        <w:tc>
          <w:tcPr>
            <w:tcW w:w="3077" w:type="dxa"/>
            <w:gridSpan w:val="2"/>
          </w:tcPr>
          <w:p w14:paraId="451F3086" w14:textId="77777777" w:rsidR="008838A1" w:rsidRPr="00A9222A" w:rsidRDefault="008838A1">
            <w:pPr>
              <w:rPr>
                <w:rFonts w:ascii="Aptos Narrow" w:hAnsi="Aptos Narrow"/>
              </w:rPr>
            </w:pPr>
            <w:r w:rsidRPr="00A9222A">
              <w:rPr>
                <w:rFonts w:ascii="Aptos Narrow" w:hAnsi="Aptos Narrow"/>
              </w:rPr>
              <w:t>Richmond River</w:t>
            </w:r>
          </w:p>
        </w:tc>
        <w:tc>
          <w:tcPr>
            <w:tcW w:w="2447" w:type="dxa"/>
          </w:tcPr>
          <w:p w14:paraId="5895676F"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76ADF698" w14:textId="77777777" w:rsidR="008838A1" w:rsidRPr="00A9222A" w:rsidRDefault="008838A1">
            <w:pPr>
              <w:jc w:val="center"/>
              <w:rPr>
                <w:rFonts w:ascii="Aptos Narrow" w:hAnsi="Aptos Narrow"/>
              </w:rPr>
            </w:pPr>
            <w:r w:rsidRPr="00A9222A">
              <w:rPr>
                <w:rFonts w:ascii="Aptos Narrow" w:hAnsi="Aptos Narrow"/>
              </w:rPr>
              <w:t>6900.2</w:t>
            </w:r>
          </w:p>
        </w:tc>
        <w:tc>
          <w:tcPr>
            <w:tcW w:w="1701" w:type="dxa"/>
          </w:tcPr>
          <w:p w14:paraId="0ADA2D4B" w14:textId="77777777" w:rsidR="008838A1" w:rsidRPr="00A9222A" w:rsidRDefault="008838A1">
            <w:pPr>
              <w:jc w:val="center"/>
              <w:rPr>
                <w:rFonts w:ascii="Aptos Narrow" w:hAnsi="Aptos Narrow"/>
              </w:rPr>
            </w:pPr>
            <w:r w:rsidRPr="00A9222A">
              <w:rPr>
                <w:rFonts w:ascii="Aptos Narrow" w:hAnsi="Aptos Narrow"/>
              </w:rPr>
              <w:t>350</w:t>
            </w:r>
          </w:p>
        </w:tc>
        <w:tc>
          <w:tcPr>
            <w:tcW w:w="2510" w:type="dxa"/>
          </w:tcPr>
          <w:p w14:paraId="6F084453" w14:textId="77777777" w:rsidR="008838A1" w:rsidRPr="00A9222A" w:rsidRDefault="008838A1">
            <w:pPr>
              <w:jc w:val="center"/>
              <w:rPr>
                <w:rFonts w:ascii="Aptos Narrow" w:hAnsi="Aptos Narrow"/>
              </w:rPr>
            </w:pPr>
            <w:r w:rsidRPr="00A9222A">
              <w:rPr>
                <w:rFonts w:ascii="Aptos Narrow" w:hAnsi="Aptos Narrow"/>
              </w:rPr>
              <w:t>115.5</w:t>
            </w:r>
          </w:p>
        </w:tc>
        <w:tc>
          <w:tcPr>
            <w:tcW w:w="2654" w:type="dxa"/>
          </w:tcPr>
          <w:p w14:paraId="2B321931"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7E91DAFD" w14:textId="77777777">
        <w:tc>
          <w:tcPr>
            <w:tcW w:w="3077" w:type="dxa"/>
            <w:gridSpan w:val="2"/>
          </w:tcPr>
          <w:p w14:paraId="7CF9655A" w14:textId="77777777" w:rsidR="008838A1" w:rsidRPr="00A9222A" w:rsidRDefault="008838A1">
            <w:pPr>
              <w:rPr>
                <w:rFonts w:ascii="Aptos Narrow" w:hAnsi="Aptos Narrow"/>
              </w:rPr>
            </w:pPr>
            <w:r w:rsidRPr="00A9222A">
              <w:rPr>
                <w:rFonts w:ascii="Aptos Narrow" w:hAnsi="Aptos Narrow"/>
              </w:rPr>
              <w:t>Clarence River</w:t>
            </w:r>
          </w:p>
        </w:tc>
        <w:tc>
          <w:tcPr>
            <w:tcW w:w="2447" w:type="dxa"/>
          </w:tcPr>
          <w:p w14:paraId="06B22EF3" w14:textId="77777777" w:rsidR="008838A1" w:rsidRPr="00A9222A" w:rsidRDefault="008838A1">
            <w:pPr>
              <w:rPr>
                <w:rFonts w:ascii="Aptos Narrow" w:hAnsi="Aptos Narrow"/>
                <w:b/>
                <w:bCs/>
              </w:rPr>
            </w:pPr>
            <w:r w:rsidRPr="00A9222A">
              <w:rPr>
                <w:rFonts w:ascii="Aptos Narrow" w:hAnsi="Aptos Narrow"/>
              </w:rPr>
              <w:t>Barrier estuary</w:t>
            </w:r>
          </w:p>
        </w:tc>
        <w:tc>
          <w:tcPr>
            <w:tcW w:w="1559" w:type="dxa"/>
          </w:tcPr>
          <w:p w14:paraId="7CBFE07D" w14:textId="77777777" w:rsidR="008838A1" w:rsidRPr="00A9222A" w:rsidRDefault="008838A1">
            <w:pPr>
              <w:jc w:val="center"/>
              <w:rPr>
                <w:rFonts w:ascii="Aptos Narrow" w:hAnsi="Aptos Narrow"/>
              </w:rPr>
            </w:pPr>
            <w:r w:rsidRPr="00A9222A">
              <w:rPr>
                <w:rFonts w:ascii="Aptos Narrow" w:hAnsi="Aptos Narrow"/>
              </w:rPr>
              <w:t>22187.4</w:t>
            </w:r>
          </w:p>
        </w:tc>
        <w:tc>
          <w:tcPr>
            <w:tcW w:w="1701" w:type="dxa"/>
          </w:tcPr>
          <w:p w14:paraId="68140ECC" w14:textId="77777777" w:rsidR="008838A1" w:rsidRPr="00A9222A" w:rsidRDefault="008838A1">
            <w:pPr>
              <w:jc w:val="center"/>
              <w:rPr>
                <w:rFonts w:ascii="Aptos Narrow" w:hAnsi="Aptos Narrow"/>
              </w:rPr>
            </w:pPr>
            <w:r w:rsidRPr="00A9222A">
              <w:rPr>
                <w:rFonts w:ascii="Aptos Narrow" w:hAnsi="Aptos Narrow"/>
              </w:rPr>
              <w:t>360</w:t>
            </w:r>
          </w:p>
        </w:tc>
        <w:tc>
          <w:tcPr>
            <w:tcW w:w="2510" w:type="dxa"/>
          </w:tcPr>
          <w:p w14:paraId="64889DD2" w14:textId="77777777" w:rsidR="008838A1" w:rsidRPr="00A9222A" w:rsidRDefault="008838A1">
            <w:pPr>
              <w:jc w:val="center"/>
              <w:rPr>
                <w:rFonts w:ascii="Aptos Narrow" w:hAnsi="Aptos Narrow"/>
              </w:rPr>
            </w:pPr>
            <w:r w:rsidRPr="00A9222A">
              <w:rPr>
                <w:rFonts w:ascii="Aptos Narrow" w:hAnsi="Aptos Narrow"/>
              </w:rPr>
              <w:t>109.5</w:t>
            </w:r>
          </w:p>
        </w:tc>
        <w:tc>
          <w:tcPr>
            <w:tcW w:w="2654" w:type="dxa"/>
          </w:tcPr>
          <w:p w14:paraId="681B68D6"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1404312F" w14:textId="77777777">
        <w:tc>
          <w:tcPr>
            <w:tcW w:w="3077" w:type="dxa"/>
            <w:gridSpan w:val="2"/>
          </w:tcPr>
          <w:p w14:paraId="3C8B28C7" w14:textId="77777777" w:rsidR="008838A1" w:rsidRPr="00A9222A" w:rsidRDefault="008838A1">
            <w:pPr>
              <w:rPr>
                <w:rFonts w:ascii="Aptos Narrow" w:hAnsi="Aptos Narrow"/>
              </w:rPr>
            </w:pPr>
            <w:r w:rsidRPr="00A9222A">
              <w:rPr>
                <w:rFonts w:ascii="Aptos Narrow" w:hAnsi="Aptos Narrow"/>
              </w:rPr>
              <w:t>Boambee Creek</w:t>
            </w:r>
          </w:p>
        </w:tc>
        <w:tc>
          <w:tcPr>
            <w:tcW w:w="2447" w:type="dxa"/>
          </w:tcPr>
          <w:p w14:paraId="41A8205A"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69EDF02A" w14:textId="77777777" w:rsidR="008838A1" w:rsidRPr="00A9222A" w:rsidRDefault="008838A1">
            <w:pPr>
              <w:jc w:val="center"/>
              <w:rPr>
                <w:rFonts w:ascii="Aptos Narrow" w:hAnsi="Aptos Narrow"/>
              </w:rPr>
            </w:pPr>
            <w:r w:rsidRPr="00A9222A">
              <w:rPr>
                <w:rFonts w:ascii="Aptos Narrow" w:hAnsi="Aptos Narrow"/>
              </w:rPr>
              <w:t>49.5</w:t>
            </w:r>
          </w:p>
        </w:tc>
        <w:tc>
          <w:tcPr>
            <w:tcW w:w="1701" w:type="dxa"/>
          </w:tcPr>
          <w:p w14:paraId="6823626F" w14:textId="43793C05" w:rsidR="008838A1" w:rsidRPr="00A9222A" w:rsidRDefault="00440780">
            <w:pPr>
              <w:jc w:val="center"/>
              <w:rPr>
                <w:rFonts w:ascii="Aptos Narrow" w:hAnsi="Aptos Narrow"/>
              </w:rPr>
            </w:pPr>
            <w:r w:rsidRPr="00A9222A">
              <w:rPr>
                <w:rFonts w:ascii="Aptos Narrow" w:hAnsi="Aptos Narrow"/>
              </w:rPr>
              <w:t>85</w:t>
            </w:r>
          </w:p>
        </w:tc>
        <w:tc>
          <w:tcPr>
            <w:tcW w:w="2510" w:type="dxa"/>
          </w:tcPr>
          <w:p w14:paraId="30841ABC" w14:textId="77777777" w:rsidR="008838A1" w:rsidRPr="00A9222A" w:rsidRDefault="008838A1">
            <w:pPr>
              <w:jc w:val="center"/>
              <w:rPr>
                <w:rFonts w:ascii="Aptos Narrow" w:hAnsi="Aptos Narrow"/>
              </w:rPr>
            </w:pPr>
            <w:r w:rsidRPr="00A9222A">
              <w:rPr>
                <w:rFonts w:ascii="Aptos Narrow" w:hAnsi="Aptos Narrow"/>
              </w:rPr>
              <w:t>8.2</w:t>
            </w:r>
          </w:p>
        </w:tc>
        <w:tc>
          <w:tcPr>
            <w:tcW w:w="2654" w:type="dxa"/>
          </w:tcPr>
          <w:p w14:paraId="5702730A" w14:textId="77777777" w:rsidR="008838A1" w:rsidRPr="00A9222A" w:rsidRDefault="008838A1">
            <w:pPr>
              <w:jc w:val="center"/>
              <w:rPr>
                <w:rFonts w:ascii="Aptos Narrow" w:hAnsi="Aptos Narrow"/>
              </w:rPr>
            </w:pPr>
            <w:r w:rsidRPr="00A9222A">
              <w:rPr>
                <w:rFonts w:ascii="Aptos Narrow" w:hAnsi="Aptos Narrow"/>
              </w:rPr>
              <w:t>Natural</w:t>
            </w:r>
          </w:p>
        </w:tc>
      </w:tr>
      <w:tr w:rsidR="0035291F" w14:paraId="4473D02F" w14:textId="77777777">
        <w:tc>
          <w:tcPr>
            <w:tcW w:w="3077" w:type="dxa"/>
            <w:gridSpan w:val="2"/>
          </w:tcPr>
          <w:p w14:paraId="7FDF96C9" w14:textId="77777777" w:rsidR="008838A1" w:rsidRPr="00A9222A" w:rsidRDefault="008838A1">
            <w:pPr>
              <w:rPr>
                <w:rFonts w:ascii="Aptos Narrow" w:hAnsi="Aptos Narrow"/>
              </w:rPr>
            </w:pPr>
            <w:r w:rsidRPr="00A9222A">
              <w:rPr>
                <w:rFonts w:ascii="Aptos Narrow" w:hAnsi="Aptos Narrow"/>
              </w:rPr>
              <w:t>Bellinger River</w:t>
            </w:r>
          </w:p>
        </w:tc>
        <w:tc>
          <w:tcPr>
            <w:tcW w:w="2447" w:type="dxa"/>
          </w:tcPr>
          <w:p w14:paraId="3FA89E7F"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42D5432E" w14:textId="77777777" w:rsidR="008838A1" w:rsidRPr="00A9222A" w:rsidRDefault="008838A1">
            <w:pPr>
              <w:jc w:val="center"/>
              <w:rPr>
                <w:rFonts w:ascii="Aptos Narrow" w:hAnsi="Aptos Narrow"/>
              </w:rPr>
            </w:pPr>
            <w:r w:rsidRPr="00A9222A">
              <w:rPr>
                <w:rFonts w:ascii="Aptos Narrow" w:hAnsi="Aptos Narrow"/>
              </w:rPr>
              <w:t>1108.5</w:t>
            </w:r>
          </w:p>
        </w:tc>
        <w:tc>
          <w:tcPr>
            <w:tcW w:w="1701" w:type="dxa"/>
          </w:tcPr>
          <w:p w14:paraId="0A7F1BC6" w14:textId="7054736F" w:rsidR="008838A1" w:rsidRPr="00A9222A" w:rsidRDefault="00B52CDD">
            <w:pPr>
              <w:jc w:val="center"/>
              <w:rPr>
                <w:rFonts w:ascii="Aptos Narrow" w:hAnsi="Aptos Narrow"/>
              </w:rPr>
            </w:pPr>
            <w:r w:rsidRPr="00A9222A">
              <w:rPr>
                <w:rFonts w:ascii="Aptos Narrow" w:hAnsi="Aptos Narrow"/>
              </w:rPr>
              <w:t>220</w:t>
            </w:r>
          </w:p>
        </w:tc>
        <w:tc>
          <w:tcPr>
            <w:tcW w:w="2510" w:type="dxa"/>
          </w:tcPr>
          <w:p w14:paraId="49592929" w14:textId="77777777" w:rsidR="008838A1" w:rsidRPr="00A9222A" w:rsidRDefault="008838A1">
            <w:pPr>
              <w:jc w:val="center"/>
              <w:rPr>
                <w:rFonts w:ascii="Aptos Narrow" w:hAnsi="Aptos Narrow"/>
              </w:rPr>
            </w:pPr>
            <w:r w:rsidRPr="00A9222A">
              <w:rPr>
                <w:rFonts w:ascii="Aptos Narrow" w:hAnsi="Aptos Narrow"/>
              </w:rPr>
              <w:t>26.1</w:t>
            </w:r>
          </w:p>
        </w:tc>
        <w:tc>
          <w:tcPr>
            <w:tcW w:w="2654" w:type="dxa"/>
          </w:tcPr>
          <w:p w14:paraId="7C8CE681" w14:textId="77777777" w:rsidR="008838A1" w:rsidRPr="00A9222A" w:rsidRDefault="008838A1">
            <w:pPr>
              <w:jc w:val="center"/>
              <w:rPr>
                <w:rFonts w:ascii="Aptos Narrow" w:hAnsi="Aptos Narrow"/>
              </w:rPr>
            </w:pPr>
            <w:r w:rsidRPr="00A9222A">
              <w:rPr>
                <w:rFonts w:ascii="Aptos Narrow" w:hAnsi="Aptos Narrow"/>
              </w:rPr>
              <w:t xml:space="preserve">Single training wall </w:t>
            </w:r>
          </w:p>
        </w:tc>
      </w:tr>
      <w:tr w:rsidR="0035291F" w14:paraId="13AA9456" w14:textId="77777777">
        <w:tc>
          <w:tcPr>
            <w:tcW w:w="3077" w:type="dxa"/>
            <w:gridSpan w:val="2"/>
          </w:tcPr>
          <w:p w14:paraId="2A067584" w14:textId="77777777" w:rsidR="008838A1" w:rsidRPr="00A9222A" w:rsidRDefault="008838A1">
            <w:pPr>
              <w:rPr>
                <w:rFonts w:ascii="Aptos Narrow" w:hAnsi="Aptos Narrow"/>
              </w:rPr>
            </w:pPr>
            <w:r w:rsidRPr="00A9222A">
              <w:rPr>
                <w:rFonts w:ascii="Aptos Narrow" w:hAnsi="Aptos Narrow"/>
              </w:rPr>
              <w:t>Nambucca River</w:t>
            </w:r>
          </w:p>
        </w:tc>
        <w:tc>
          <w:tcPr>
            <w:tcW w:w="2447" w:type="dxa"/>
          </w:tcPr>
          <w:p w14:paraId="54D705A5"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580069B9" w14:textId="77777777" w:rsidR="008838A1" w:rsidRPr="00A9222A" w:rsidRDefault="008838A1">
            <w:pPr>
              <w:jc w:val="center"/>
              <w:rPr>
                <w:rFonts w:ascii="Aptos Narrow" w:hAnsi="Aptos Narrow"/>
              </w:rPr>
            </w:pPr>
            <w:r w:rsidRPr="00A9222A">
              <w:rPr>
                <w:rFonts w:ascii="Aptos Narrow" w:hAnsi="Aptos Narrow"/>
              </w:rPr>
              <w:t>1311.6</w:t>
            </w:r>
          </w:p>
        </w:tc>
        <w:tc>
          <w:tcPr>
            <w:tcW w:w="1701" w:type="dxa"/>
          </w:tcPr>
          <w:p w14:paraId="22E4D5CB" w14:textId="54479B2F" w:rsidR="008838A1" w:rsidRPr="00A9222A" w:rsidRDefault="005F4DF3">
            <w:pPr>
              <w:jc w:val="center"/>
              <w:rPr>
                <w:rFonts w:ascii="Aptos Narrow" w:hAnsi="Aptos Narrow"/>
              </w:rPr>
            </w:pPr>
            <w:r w:rsidRPr="00A9222A">
              <w:rPr>
                <w:rFonts w:ascii="Aptos Narrow" w:hAnsi="Aptos Narrow"/>
              </w:rPr>
              <w:t>500</w:t>
            </w:r>
          </w:p>
        </w:tc>
        <w:tc>
          <w:tcPr>
            <w:tcW w:w="2510" w:type="dxa"/>
          </w:tcPr>
          <w:p w14:paraId="3FEAA2B0" w14:textId="77777777" w:rsidR="008838A1" w:rsidRPr="00A9222A" w:rsidRDefault="008838A1">
            <w:pPr>
              <w:jc w:val="center"/>
              <w:rPr>
                <w:rFonts w:ascii="Aptos Narrow" w:hAnsi="Aptos Narrow"/>
              </w:rPr>
            </w:pPr>
            <w:r w:rsidRPr="00A9222A">
              <w:rPr>
                <w:rFonts w:ascii="Aptos Narrow" w:hAnsi="Aptos Narrow"/>
              </w:rPr>
              <w:t>31.8</w:t>
            </w:r>
          </w:p>
        </w:tc>
        <w:tc>
          <w:tcPr>
            <w:tcW w:w="2654" w:type="dxa"/>
          </w:tcPr>
          <w:p w14:paraId="277020E4" w14:textId="77777777" w:rsidR="008838A1" w:rsidRPr="00A9222A" w:rsidRDefault="008838A1">
            <w:pPr>
              <w:jc w:val="center"/>
              <w:rPr>
                <w:rFonts w:ascii="Aptos Narrow" w:hAnsi="Aptos Narrow"/>
              </w:rPr>
            </w:pPr>
            <w:r w:rsidRPr="00A9222A">
              <w:rPr>
                <w:rFonts w:ascii="Aptos Narrow" w:hAnsi="Aptos Narrow"/>
              </w:rPr>
              <w:t>Single training wall</w:t>
            </w:r>
          </w:p>
        </w:tc>
      </w:tr>
      <w:tr w:rsidR="0035291F" w14:paraId="5B2D9D16" w14:textId="77777777">
        <w:tc>
          <w:tcPr>
            <w:tcW w:w="3077" w:type="dxa"/>
            <w:gridSpan w:val="2"/>
          </w:tcPr>
          <w:p w14:paraId="120961FD" w14:textId="77777777" w:rsidR="008838A1" w:rsidRPr="00A9222A" w:rsidRDefault="008838A1">
            <w:pPr>
              <w:rPr>
                <w:rFonts w:ascii="Aptos Narrow" w:hAnsi="Aptos Narrow"/>
              </w:rPr>
            </w:pPr>
            <w:r w:rsidRPr="00A9222A">
              <w:rPr>
                <w:rFonts w:ascii="Aptos Narrow" w:hAnsi="Aptos Narrow"/>
              </w:rPr>
              <w:t>Macleay River</w:t>
            </w:r>
          </w:p>
        </w:tc>
        <w:tc>
          <w:tcPr>
            <w:tcW w:w="2447" w:type="dxa"/>
          </w:tcPr>
          <w:p w14:paraId="0D00E9F9"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771CBEBC" w14:textId="77777777" w:rsidR="008838A1" w:rsidRPr="00A9222A" w:rsidRDefault="008838A1">
            <w:pPr>
              <w:jc w:val="center"/>
              <w:rPr>
                <w:rFonts w:ascii="Aptos Narrow" w:hAnsi="Aptos Narrow"/>
              </w:rPr>
            </w:pPr>
            <w:r w:rsidRPr="00A9222A">
              <w:rPr>
                <w:rFonts w:ascii="Aptos Narrow" w:hAnsi="Aptos Narrow"/>
              </w:rPr>
              <w:t>11318.7</w:t>
            </w:r>
          </w:p>
        </w:tc>
        <w:tc>
          <w:tcPr>
            <w:tcW w:w="1701" w:type="dxa"/>
          </w:tcPr>
          <w:p w14:paraId="24CE24DD" w14:textId="7DB51465" w:rsidR="008838A1" w:rsidRPr="00A9222A" w:rsidRDefault="000F49DA">
            <w:pPr>
              <w:jc w:val="center"/>
              <w:rPr>
                <w:rFonts w:ascii="Aptos Narrow" w:hAnsi="Aptos Narrow"/>
              </w:rPr>
            </w:pPr>
            <w:r w:rsidRPr="00A9222A">
              <w:rPr>
                <w:rFonts w:ascii="Aptos Narrow" w:hAnsi="Aptos Narrow"/>
              </w:rPr>
              <w:t>210</w:t>
            </w:r>
          </w:p>
        </w:tc>
        <w:tc>
          <w:tcPr>
            <w:tcW w:w="2510" w:type="dxa"/>
          </w:tcPr>
          <w:p w14:paraId="136901CA" w14:textId="77777777" w:rsidR="008838A1" w:rsidRPr="00A9222A" w:rsidRDefault="008838A1">
            <w:pPr>
              <w:jc w:val="center"/>
              <w:rPr>
                <w:rFonts w:ascii="Aptos Narrow" w:hAnsi="Aptos Narrow"/>
              </w:rPr>
            </w:pPr>
            <w:r w:rsidRPr="00A9222A">
              <w:rPr>
                <w:rFonts w:ascii="Aptos Narrow" w:hAnsi="Aptos Narrow"/>
              </w:rPr>
              <w:t>56.7</w:t>
            </w:r>
          </w:p>
        </w:tc>
        <w:tc>
          <w:tcPr>
            <w:tcW w:w="2654" w:type="dxa"/>
          </w:tcPr>
          <w:p w14:paraId="3E764B25"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7720DE0F" w14:textId="77777777">
        <w:tc>
          <w:tcPr>
            <w:tcW w:w="3077" w:type="dxa"/>
            <w:gridSpan w:val="2"/>
          </w:tcPr>
          <w:p w14:paraId="7FF03C3D" w14:textId="77777777" w:rsidR="008838A1" w:rsidRPr="00A9222A" w:rsidRDefault="008838A1">
            <w:pPr>
              <w:rPr>
                <w:rFonts w:ascii="Aptos Narrow" w:hAnsi="Aptos Narrow"/>
              </w:rPr>
            </w:pPr>
            <w:r w:rsidRPr="00A9222A">
              <w:rPr>
                <w:rFonts w:ascii="Aptos Narrow" w:hAnsi="Aptos Narrow"/>
              </w:rPr>
              <w:t>Hastings River</w:t>
            </w:r>
          </w:p>
        </w:tc>
        <w:tc>
          <w:tcPr>
            <w:tcW w:w="2447" w:type="dxa"/>
          </w:tcPr>
          <w:p w14:paraId="3E43FBE7"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51239D9D" w14:textId="77777777" w:rsidR="008838A1" w:rsidRPr="00A9222A" w:rsidRDefault="008838A1">
            <w:pPr>
              <w:jc w:val="center"/>
              <w:rPr>
                <w:rFonts w:ascii="Aptos Narrow" w:hAnsi="Aptos Narrow"/>
              </w:rPr>
            </w:pPr>
            <w:r w:rsidRPr="00A9222A">
              <w:rPr>
                <w:rFonts w:ascii="Aptos Narrow" w:hAnsi="Aptos Narrow"/>
              </w:rPr>
              <w:t>3688.5</w:t>
            </w:r>
          </w:p>
        </w:tc>
        <w:tc>
          <w:tcPr>
            <w:tcW w:w="1701" w:type="dxa"/>
          </w:tcPr>
          <w:p w14:paraId="5E6281ED" w14:textId="17520FA3" w:rsidR="008838A1" w:rsidRPr="00A9222A" w:rsidRDefault="00A71445">
            <w:pPr>
              <w:jc w:val="center"/>
              <w:rPr>
                <w:rFonts w:ascii="Aptos Narrow" w:hAnsi="Aptos Narrow"/>
              </w:rPr>
            </w:pPr>
            <w:r w:rsidRPr="00A9222A">
              <w:rPr>
                <w:rFonts w:ascii="Aptos Narrow" w:hAnsi="Aptos Narrow"/>
              </w:rPr>
              <w:t>205</w:t>
            </w:r>
          </w:p>
        </w:tc>
        <w:tc>
          <w:tcPr>
            <w:tcW w:w="2510" w:type="dxa"/>
          </w:tcPr>
          <w:p w14:paraId="041F3E8A" w14:textId="77777777" w:rsidR="008838A1" w:rsidRPr="00A9222A" w:rsidRDefault="008838A1">
            <w:pPr>
              <w:jc w:val="center"/>
              <w:rPr>
                <w:rFonts w:ascii="Aptos Narrow" w:hAnsi="Aptos Narrow"/>
              </w:rPr>
            </w:pPr>
            <w:r w:rsidRPr="00A9222A">
              <w:rPr>
                <w:rFonts w:ascii="Aptos Narrow" w:hAnsi="Aptos Narrow"/>
              </w:rPr>
              <w:t>42.3</w:t>
            </w:r>
          </w:p>
        </w:tc>
        <w:tc>
          <w:tcPr>
            <w:tcW w:w="2654" w:type="dxa"/>
          </w:tcPr>
          <w:p w14:paraId="3DAED4A7"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21E2F2AF" w14:textId="77777777">
        <w:tc>
          <w:tcPr>
            <w:tcW w:w="3077" w:type="dxa"/>
            <w:gridSpan w:val="2"/>
          </w:tcPr>
          <w:p w14:paraId="42F3EC05" w14:textId="77777777" w:rsidR="008838A1" w:rsidRPr="00A9222A" w:rsidRDefault="008838A1">
            <w:pPr>
              <w:rPr>
                <w:rFonts w:ascii="Aptos Narrow" w:hAnsi="Aptos Narrow"/>
              </w:rPr>
            </w:pPr>
            <w:r w:rsidRPr="00A9222A">
              <w:rPr>
                <w:rFonts w:ascii="Aptos Narrow" w:hAnsi="Aptos Narrow"/>
              </w:rPr>
              <w:t>Camden Haven River</w:t>
            </w:r>
          </w:p>
        </w:tc>
        <w:tc>
          <w:tcPr>
            <w:tcW w:w="2447" w:type="dxa"/>
          </w:tcPr>
          <w:p w14:paraId="22B25E59"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2FDA50B4" w14:textId="77777777" w:rsidR="008838A1" w:rsidRPr="00A9222A" w:rsidRDefault="008838A1">
            <w:pPr>
              <w:jc w:val="center"/>
              <w:rPr>
                <w:rFonts w:ascii="Aptos Narrow" w:hAnsi="Aptos Narrow"/>
              </w:rPr>
            </w:pPr>
            <w:r w:rsidRPr="00A9222A">
              <w:rPr>
                <w:rFonts w:ascii="Aptos Narrow" w:hAnsi="Aptos Narrow"/>
              </w:rPr>
              <w:t>621.1</w:t>
            </w:r>
          </w:p>
        </w:tc>
        <w:tc>
          <w:tcPr>
            <w:tcW w:w="1701" w:type="dxa"/>
          </w:tcPr>
          <w:p w14:paraId="6556D118" w14:textId="04D4F948" w:rsidR="008838A1" w:rsidRPr="00A9222A" w:rsidRDefault="002628D1">
            <w:pPr>
              <w:jc w:val="center"/>
              <w:rPr>
                <w:rFonts w:ascii="Aptos Narrow" w:hAnsi="Aptos Narrow"/>
              </w:rPr>
            </w:pPr>
            <w:r w:rsidRPr="00A9222A">
              <w:rPr>
                <w:rFonts w:ascii="Aptos Narrow" w:hAnsi="Aptos Narrow"/>
              </w:rPr>
              <w:t>145</w:t>
            </w:r>
          </w:p>
        </w:tc>
        <w:tc>
          <w:tcPr>
            <w:tcW w:w="2510" w:type="dxa"/>
          </w:tcPr>
          <w:p w14:paraId="4EA07F67" w14:textId="77777777" w:rsidR="008838A1" w:rsidRPr="00A9222A" w:rsidRDefault="008838A1">
            <w:pPr>
              <w:jc w:val="center"/>
              <w:rPr>
                <w:rFonts w:ascii="Aptos Narrow" w:hAnsi="Aptos Narrow"/>
              </w:rPr>
            </w:pPr>
            <w:r w:rsidRPr="00A9222A">
              <w:rPr>
                <w:rFonts w:ascii="Aptos Narrow" w:hAnsi="Aptos Narrow"/>
              </w:rPr>
              <w:t>25.9</w:t>
            </w:r>
          </w:p>
        </w:tc>
        <w:tc>
          <w:tcPr>
            <w:tcW w:w="2654" w:type="dxa"/>
          </w:tcPr>
          <w:p w14:paraId="7E446BA7"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69EB2C0F" w14:textId="77777777">
        <w:tc>
          <w:tcPr>
            <w:tcW w:w="3077" w:type="dxa"/>
            <w:gridSpan w:val="2"/>
          </w:tcPr>
          <w:p w14:paraId="1A84F7B9" w14:textId="77777777" w:rsidR="008838A1" w:rsidRPr="00A9222A" w:rsidRDefault="008838A1">
            <w:pPr>
              <w:rPr>
                <w:rFonts w:ascii="Aptos Narrow" w:hAnsi="Aptos Narrow"/>
              </w:rPr>
            </w:pPr>
            <w:r w:rsidRPr="00A9222A">
              <w:rPr>
                <w:rFonts w:ascii="Aptos Narrow" w:hAnsi="Aptos Narrow"/>
              </w:rPr>
              <w:t>Manning River</w:t>
            </w:r>
          </w:p>
        </w:tc>
        <w:tc>
          <w:tcPr>
            <w:tcW w:w="2447" w:type="dxa"/>
          </w:tcPr>
          <w:p w14:paraId="7A202701"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3E855769" w14:textId="77777777" w:rsidR="008838A1" w:rsidRPr="00A9222A" w:rsidRDefault="008838A1">
            <w:pPr>
              <w:jc w:val="center"/>
              <w:rPr>
                <w:rFonts w:ascii="Aptos Narrow" w:hAnsi="Aptos Narrow"/>
              </w:rPr>
            </w:pPr>
            <w:r w:rsidRPr="00A9222A">
              <w:rPr>
                <w:rFonts w:ascii="Aptos Narrow" w:hAnsi="Aptos Narrow"/>
              </w:rPr>
              <w:t>8159.2</w:t>
            </w:r>
          </w:p>
        </w:tc>
        <w:tc>
          <w:tcPr>
            <w:tcW w:w="1701" w:type="dxa"/>
          </w:tcPr>
          <w:p w14:paraId="1C772F56" w14:textId="2ED50355" w:rsidR="008838A1" w:rsidRPr="00A9222A" w:rsidRDefault="00925581">
            <w:pPr>
              <w:jc w:val="center"/>
              <w:rPr>
                <w:rFonts w:ascii="Aptos Narrow" w:hAnsi="Aptos Narrow"/>
              </w:rPr>
            </w:pPr>
            <w:r w:rsidRPr="00A9222A">
              <w:rPr>
                <w:rFonts w:ascii="Aptos Narrow" w:hAnsi="Aptos Narrow"/>
              </w:rPr>
              <w:t>1980</w:t>
            </w:r>
          </w:p>
        </w:tc>
        <w:tc>
          <w:tcPr>
            <w:tcW w:w="2510" w:type="dxa"/>
          </w:tcPr>
          <w:p w14:paraId="235FC811" w14:textId="77777777" w:rsidR="008838A1" w:rsidRPr="00A9222A" w:rsidRDefault="008838A1">
            <w:pPr>
              <w:jc w:val="center"/>
              <w:rPr>
                <w:rFonts w:ascii="Aptos Narrow" w:hAnsi="Aptos Narrow"/>
              </w:rPr>
            </w:pPr>
            <w:r w:rsidRPr="00A9222A">
              <w:rPr>
                <w:rFonts w:ascii="Aptos Narrow" w:hAnsi="Aptos Narrow"/>
              </w:rPr>
              <w:t>53.9</w:t>
            </w:r>
          </w:p>
        </w:tc>
        <w:tc>
          <w:tcPr>
            <w:tcW w:w="2654" w:type="dxa"/>
          </w:tcPr>
          <w:p w14:paraId="2C8AF524" w14:textId="77777777" w:rsidR="008838A1" w:rsidRPr="00A9222A" w:rsidRDefault="008838A1">
            <w:pPr>
              <w:jc w:val="center"/>
              <w:rPr>
                <w:rFonts w:ascii="Aptos Narrow" w:hAnsi="Aptos Narrow"/>
              </w:rPr>
            </w:pPr>
            <w:r w:rsidRPr="00A9222A">
              <w:rPr>
                <w:rFonts w:ascii="Aptos Narrow" w:hAnsi="Aptos Narrow"/>
              </w:rPr>
              <w:t>Single training wall</w:t>
            </w:r>
          </w:p>
        </w:tc>
      </w:tr>
      <w:tr w:rsidR="0035291F" w14:paraId="64C8C3D7" w14:textId="77777777">
        <w:tc>
          <w:tcPr>
            <w:tcW w:w="3077" w:type="dxa"/>
            <w:gridSpan w:val="2"/>
          </w:tcPr>
          <w:p w14:paraId="7E062E50" w14:textId="77777777" w:rsidR="008838A1" w:rsidRPr="00A9222A" w:rsidRDefault="008838A1">
            <w:pPr>
              <w:rPr>
                <w:rFonts w:ascii="Aptos Narrow" w:hAnsi="Aptos Narrow"/>
              </w:rPr>
            </w:pPr>
            <w:r w:rsidRPr="00A9222A">
              <w:rPr>
                <w:rFonts w:ascii="Aptos Narrow" w:hAnsi="Aptos Narrow"/>
              </w:rPr>
              <w:t>Hunter River</w:t>
            </w:r>
          </w:p>
        </w:tc>
        <w:tc>
          <w:tcPr>
            <w:tcW w:w="2447" w:type="dxa"/>
          </w:tcPr>
          <w:p w14:paraId="4E2B9E5C"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7A670D74" w14:textId="77777777" w:rsidR="008838A1" w:rsidRPr="00A9222A" w:rsidRDefault="008838A1">
            <w:pPr>
              <w:jc w:val="center"/>
              <w:rPr>
                <w:rFonts w:ascii="Aptos Narrow" w:hAnsi="Aptos Narrow"/>
              </w:rPr>
            </w:pPr>
            <w:r w:rsidRPr="00A9222A">
              <w:rPr>
                <w:rFonts w:ascii="Aptos Narrow" w:hAnsi="Aptos Narrow"/>
              </w:rPr>
              <w:t>21414.0</w:t>
            </w:r>
          </w:p>
        </w:tc>
        <w:tc>
          <w:tcPr>
            <w:tcW w:w="1701" w:type="dxa"/>
          </w:tcPr>
          <w:p w14:paraId="5E7C19C5" w14:textId="1CD3C47E" w:rsidR="008838A1" w:rsidRPr="00A9222A" w:rsidRDefault="00875278">
            <w:pPr>
              <w:jc w:val="center"/>
              <w:rPr>
                <w:rFonts w:ascii="Aptos Narrow" w:hAnsi="Aptos Narrow"/>
              </w:rPr>
            </w:pPr>
            <w:r w:rsidRPr="00A9222A">
              <w:rPr>
                <w:rFonts w:ascii="Aptos Narrow" w:hAnsi="Aptos Narrow"/>
              </w:rPr>
              <w:t>500</w:t>
            </w:r>
          </w:p>
        </w:tc>
        <w:tc>
          <w:tcPr>
            <w:tcW w:w="2510" w:type="dxa"/>
          </w:tcPr>
          <w:p w14:paraId="59F57381" w14:textId="77777777" w:rsidR="008838A1" w:rsidRPr="00A9222A" w:rsidRDefault="008838A1">
            <w:pPr>
              <w:jc w:val="center"/>
              <w:rPr>
                <w:rFonts w:ascii="Aptos Narrow" w:hAnsi="Aptos Narrow"/>
              </w:rPr>
            </w:pPr>
            <w:r w:rsidRPr="00A9222A">
              <w:rPr>
                <w:rFonts w:ascii="Aptos Narrow" w:hAnsi="Aptos Narrow"/>
              </w:rPr>
              <w:t>74.2</w:t>
            </w:r>
          </w:p>
        </w:tc>
        <w:tc>
          <w:tcPr>
            <w:tcW w:w="2654" w:type="dxa"/>
          </w:tcPr>
          <w:p w14:paraId="385D0D01"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204055C1" w14:textId="77777777">
        <w:tc>
          <w:tcPr>
            <w:tcW w:w="3077" w:type="dxa"/>
            <w:gridSpan w:val="2"/>
          </w:tcPr>
          <w:p w14:paraId="050DFF34" w14:textId="77777777" w:rsidR="008838A1" w:rsidRPr="00A9222A" w:rsidRDefault="008838A1">
            <w:pPr>
              <w:rPr>
                <w:rFonts w:ascii="Aptos Narrow" w:hAnsi="Aptos Narrow"/>
              </w:rPr>
            </w:pPr>
            <w:r w:rsidRPr="00A9222A">
              <w:rPr>
                <w:rFonts w:ascii="Aptos Narrow" w:hAnsi="Aptos Narrow"/>
              </w:rPr>
              <w:t>Brisbane Water</w:t>
            </w:r>
          </w:p>
        </w:tc>
        <w:tc>
          <w:tcPr>
            <w:tcW w:w="2447" w:type="dxa"/>
          </w:tcPr>
          <w:p w14:paraId="0504172E"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08F9F66A" w14:textId="77777777" w:rsidR="008838A1" w:rsidRPr="00A9222A" w:rsidRDefault="008838A1">
            <w:pPr>
              <w:jc w:val="center"/>
              <w:rPr>
                <w:rFonts w:ascii="Aptos Narrow" w:hAnsi="Aptos Narrow"/>
              </w:rPr>
            </w:pPr>
            <w:r w:rsidRPr="00A9222A">
              <w:rPr>
                <w:rFonts w:ascii="Aptos Narrow" w:hAnsi="Aptos Narrow"/>
              </w:rPr>
              <w:t>180.9</w:t>
            </w:r>
          </w:p>
        </w:tc>
        <w:tc>
          <w:tcPr>
            <w:tcW w:w="1701" w:type="dxa"/>
          </w:tcPr>
          <w:p w14:paraId="786EE48C" w14:textId="47A29A19" w:rsidR="008838A1" w:rsidRPr="00A9222A" w:rsidRDefault="00995124">
            <w:pPr>
              <w:jc w:val="center"/>
              <w:rPr>
                <w:rFonts w:ascii="Aptos Narrow" w:hAnsi="Aptos Narrow"/>
              </w:rPr>
            </w:pPr>
            <w:r w:rsidRPr="00A9222A">
              <w:rPr>
                <w:rFonts w:ascii="Aptos Narrow" w:hAnsi="Aptos Narrow"/>
              </w:rPr>
              <w:t>390</w:t>
            </w:r>
          </w:p>
        </w:tc>
        <w:tc>
          <w:tcPr>
            <w:tcW w:w="2510" w:type="dxa"/>
          </w:tcPr>
          <w:p w14:paraId="5142B6DC" w14:textId="77777777" w:rsidR="008838A1" w:rsidRPr="00A9222A" w:rsidRDefault="008838A1">
            <w:pPr>
              <w:jc w:val="center"/>
              <w:rPr>
                <w:rFonts w:ascii="Aptos Narrow" w:hAnsi="Aptos Narrow"/>
              </w:rPr>
            </w:pPr>
            <w:r w:rsidRPr="00A9222A">
              <w:rPr>
                <w:rFonts w:ascii="Aptos Narrow" w:hAnsi="Aptos Narrow"/>
              </w:rPr>
              <w:t>24.0</w:t>
            </w:r>
          </w:p>
        </w:tc>
        <w:tc>
          <w:tcPr>
            <w:tcW w:w="2654" w:type="dxa"/>
          </w:tcPr>
          <w:p w14:paraId="076DF443" w14:textId="77777777" w:rsidR="008838A1" w:rsidRPr="00A9222A" w:rsidRDefault="008838A1">
            <w:pPr>
              <w:jc w:val="center"/>
              <w:rPr>
                <w:rFonts w:ascii="Aptos Narrow" w:hAnsi="Aptos Narrow"/>
              </w:rPr>
            </w:pPr>
            <w:r w:rsidRPr="00A9222A">
              <w:rPr>
                <w:rFonts w:ascii="Aptos Narrow" w:hAnsi="Aptos Narrow"/>
              </w:rPr>
              <w:t>Natural</w:t>
            </w:r>
          </w:p>
        </w:tc>
      </w:tr>
      <w:tr w:rsidR="0035291F" w14:paraId="0A0ED1CE" w14:textId="77777777">
        <w:tc>
          <w:tcPr>
            <w:tcW w:w="3077" w:type="dxa"/>
            <w:gridSpan w:val="2"/>
          </w:tcPr>
          <w:p w14:paraId="5F26956B" w14:textId="77777777" w:rsidR="008838A1" w:rsidRPr="00A9222A" w:rsidRDefault="008838A1">
            <w:pPr>
              <w:rPr>
                <w:rFonts w:ascii="Aptos Narrow" w:hAnsi="Aptos Narrow"/>
              </w:rPr>
            </w:pPr>
            <w:r w:rsidRPr="00A9222A">
              <w:rPr>
                <w:rFonts w:ascii="Aptos Narrow" w:hAnsi="Aptos Narrow"/>
              </w:rPr>
              <w:t>Hawkesbury River</w:t>
            </w:r>
          </w:p>
        </w:tc>
        <w:tc>
          <w:tcPr>
            <w:tcW w:w="2447" w:type="dxa"/>
          </w:tcPr>
          <w:p w14:paraId="663F0E93" w14:textId="77777777" w:rsidR="008838A1" w:rsidRPr="00A9222A" w:rsidRDefault="008838A1">
            <w:pPr>
              <w:rPr>
                <w:rFonts w:ascii="Aptos Narrow" w:hAnsi="Aptos Narrow"/>
              </w:rPr>
            </w:pPr>
            <w:r w:rsidRPr="00A9222A">
              <w:rPr>
                <w:rFonts w:ascii="Aptos Narrow" w:hAnsi="Aptos Narrow"/>
              </w:rPr>
              <w:t>Drowned valley estuary</w:t>
            </w:r>
          </w:p>
        </w:tc>
        <w:tc>
          <w:tcPr>
            <w:tcW w:w="1559" w:type="dxa"/>
          </w:tcPr>
          <w:p w14:paraId="1C1EFC0A" w14:textId="77777777" w:rsidR="008838A1" w:rsidRPr="00A9222A" w:rsidRDefault="008838A1">
            <w:pPr>
              <w:jc w:val="center"/>
              <w:rPr>
                <w:rFonts w:ascii="Aptos Narrow" w:hAnsi="Aptos Narrow"/>
              </w:rPr>
            </w:pPr>
            <w:r w:rsidRPr="00A9222A">
              <w:rPr>
                <w:rFonts w:ascii="Aptos Narrow" w:hAnsi="Aptos Narrow"/>
              </w:rPr>
              <w:t>21738.5</w:t>
            </w:r>
          </w:p>
        </w:tc>
        <w:tc>
          <w:tcPr>
            <w:tcW w:w="1701" w:type="dxa"/>
          </w:tcPr>
          <w:p w14:paraId="6BB7CEEB" w14:textId="650406E2" w:rsidR="008838A1" w:rsidRPr="00A9222A" w:rsidRDefault="00995124">
            <w:pPr>
              <w:jc w:val="center"/>
              <w:rPr>
                <w:rFonts w:ascii="Aptos Narrow" w:hAnsi="Aptos Narrow"/>
              </w:rPr>
            </w:pPr>
            <w:r w:rsidRPr="00A9222A">
              <w:rPr>
                <w:rFonts w:ascii="Aptos Narrow" w:hAnsi="Aptos Narrow"/>
              </w:rPr>
              <w:t>3890</w:t>
            </w:r>
          </w:p>
        </w:tc>
        <w:tc>
          <w:tcPr>
            <w:tcW w:w="2510" w:type="dxa"/>
          </w:tcPr>
          <w:p w14:paraId="0589EB8F" w14:textId="77777777" w:rsidR="008838A1" w:rsidRPr="00A9222A" w:rsidRDefault="008838A1">
            <w:pPr>
              <w:jc w:val="center"/>
              <w:rPr>
                <w:rFonts w:ascii="Aptos Narrow" w:hAnsi="Aptos Narrow"/>
              </w:rPr>
            </w:pPr>
            <w:r w:rsidRPr="00A9222A">
              <w:rPr>
                <w:rFonts w:ascii="Aptos Narrow" w:hAnsi="Aptos Narrow"/>
              </w:rPr>
              <w:t>138.5</w:t>
            </w:r>
          </w:p>
        </w:tc>
        <w:tc>
          <w:tcPr>
            <w:tcW w:w="2654" w:type="dxa"/>
          </w:tcPr>
          <w:p w14:paraId="171E8CDE" w14:textId="77777777" w:rsidR="008838A1" w:rsidRPr="00A9222A" w:rsidRDefault="008838A1">
            <w:pPr>
              <w:jc w:val="center"/>
              <w:rPr>
                <w:rFonts w:ascii="Aptos Narrow" w:hAnsi="Aptos Narrow"/>
              </w:rPr>
            </w:pPr>
            <w:r w:rsidRPr="00A9222A">
              <w:rPr>
                <w:rFonts w:ascii="Aptos Narrow" w:hAnsi="Aptos Narrow"/>
              </w:rPr>
              <w:t>Natural</w:t>
            </w:r>
          </w:p>
        </w:tc>
      </w:tr>
      <w:tr w:rsidR="0035291F" w14:paraId="0105DEA2" w14:textId="77777777">
        <w:tc>
          <w:tcPr>
            <w:tcW w:w="1602" w:type="dxa"/>
            <w:vMerge w:val="restart"/>
            <w:vAlign w:val="center"/>
          </w:tcPr>
          <w:p w14:paraId="7593854E" w14:textId="77777777" w:rsidR="008838A1" w:rsidRPr="00A9222A" w:rsidRDefault="008838A1">
            <w:pPr>
              <w:rPr>
                <w:rFonts w:ascii="Aptos Narrow" w:hAnsi="Aptos Narrow"/>
              </w:rPr>
            </w:pPr>
            <w:r w:rsidRPr="00A9222A">
              <w:rPr>
                <w:rFonts w:ascii="Aptos Narrow" w:hAnsi="Aptos Narrow"/>
              </w:rPr>
              <w:t>Botany Bay</w:t>
            </w:r>
          </w:p>
        </w:tc>
        <w:tc>
          <w:tcPr>
            <w:tcW w:w="1475" w:type="dxa"/>
          </w:tcPr>
          <w:p w14:paraId="376DE764" w14:textId="77777777" w:rsidR="008838A1" w:rsidRPr="00A9222A" w:rsidRDefault="008838A1">
            <w:pPr>
              <w:rPr>
                <w:rFonts w:ascii="Aptos Narrow" w:hAnsi="Aptos Narrow"/>
              </w:rPr>
            </w:pPr>
            <w:r w:rsidRPr="00A9222A">
              <w:rPr>
                <w:rFonts w:ascii="Aptos Narrow" w:hAnsi="Aptos Narrow"/>
              </w:rPr>
              <w:t>Cooks River</w:t>
            </w:r>
          </w:p>
        </w:tc>
        <w:tc>
          <w:tcPr>
            <w:tcW w:w="2447" w:type="dxa"/>
          </w:tcPr>
          <w:p w14:paraId="0E52AA18" w14:textId="77777777" w:rsidR="008838A1" w:rsidRPr="00A9222A" w:rsidRDefault="008838A1">
            <w:pPr>
              <w:rPr>
                <w:rFonts w:ascii="Aptos Narrow" w:hAnsi="Aptos Narrow"/>
              </w:rPr>
            </w:pPr>
            <w:r w:rsidRPr="00A9222A">
              <w:rPr>
                <w:rFonts w:ascii="Aptos Narrow" w:hAnsi="Aptos Narrow"/>
              </w:rPr>
              <w:t>Drowned valley estuary</w:t>
            </w:r>
          </w:p>
        </w:tc>
        <w:tc>
          <w:tcPr>
            <w:tcW w:w="1559" w:type="dxa"/>
          </w:tcPr>
          <w:p w14:paraId="14540821" w14:textId="77777777" w:rsidR="008838A1" w:rsidRPr="00A9222A" w:rsidRDefault="008838A1">
            <w:pPr>
              <w:jc w:val="center"/>
              <w:rPr>
                <w:rFonts w:ascii="Aptos Narrow" w:hAnsi="Aptos Narrow"/>
              </w:rPr>
            </w:pPr>
            <w:r w:rsidRPr="00A9222A">
              <w:rPr>
                <w:rFonts w:ascii="Aptos Narrow" w:hAnsi="Aptos Narrow"/>
              </w:rPr>
              <w:t>111.8</w:t>
            </w:r>
          </w:p>
        </w:tc>
        <w:tc>
          <w:tcPr>
            <w:tcW w:w="1701" w:type="dxa"/>
          </w:tcPr>
          <w:p w14:paraId="76C8904F" w14:textId="77D5A9CB" w:rsidR="008838A1" w:rsidRPr="00A9222A" w:rsidRDefault="004B02EA">
            <w:pPr>
              <w:jc w:val="center"/>
              <w:rPr>
                <w:rFonts w:ascii="Aptos Narrow" w:hAnsi="Aptos Narrow"/>
              </w:rPr>
            </w:pPr>
            <w:r w:rsidRPr="00A9222A">
              <w:rPr>
                <w:rFonts w:ascii="Aptos Narrow" w:hAnsi="Aptos Narrow"/>
              </w:rPr>
              <w:t>121</w:t>
            </w:r>
          </w:p>
        </w:tc>
        <w:tc>
          <w:tcPr>
            <w:tcW w:w="2510" w:type="dxa"/>
          </w:tcPr>
          <w:p w14:paraId="07551AFE" w14:textId="77777777" w:rsidR="008838A1" w:rsidRPr="00A9222A" w:rsidRDefault="008838A1">
            <w:pPr>
              <w:jc w:val="center"/>
              <w:rPr>
                <w:rFonts w:ascii="Aptos Narrow" w:hAnsi="Aptos Narrow"/>
              </w:rPr>
            </w:pPr>
            <w:r w:rsidRPr="00A9222A">
              <w:rPr>
                <w:rFonts w:ascii="Aptos Narrow" w:hAnsi="Aptos Narrow"/>
              </w:rPr>
              <w:t>13.0</w:t>
            </w:r>
          </w:p>
        </w:tc>
        <w:tc>
          <w:tcPr>
            <w:tcW w:w="2654" w:type="dxa"/>
          </w:tcPr>
          <w:p w14:paraId="66F93227" w14:textId="77777777" w:rsidR="008838A1" w:rsidRPr="00A9222A" w:rsidRDefault="008838A1">
            <w:pPr>
              <w:jc w:val="center"/>
              <w:rPr>
                <w:rFonts w:ascii="Aptos Narrow" w:hAnsi="Aptos Narrow"/>
              </w:rPr>
            </w:pPr>
            <w:r w:rsidRPr="00A9222A">
              <w:rPr>
                <w:rFonts w:ascii="Aptos Narrow" w:hAnsi="Aptos Narrow"/>
              </w:rPr>
              <w:t>Training walls (2)</w:t>
            </w:r>
          </w:p>
        </w:tc>
      </w:tr>
      <w:tr w:rsidR="0035291F" w14:paraId="356EECF2" w14:textId="77777777">
        <w:tc>
          <w:tcPr>
            <w:tcW w:w="1602" w:type="dxa"/>
            <w:vMerge/>
          </w:tcPr>
          <w:p w14:paraId="593AA5DF" w14:textId="77777777" w:rsidR="008838A1" w:rsidRPr="00A9222A" w:rsidRDefault="008838A1">
            <w:pPr>
              <w:rPr>
                <w:rFonts w:ascii="Aptos Narrow" w:hAnsi="Aptos Narrow"/>
              </w:rPr>
            </w:pPr>
          </w:p>
        </w:tc>
        <w:tc>
          <w:tcPr>
            <w:tcW w:w="1475" w:type="dxa"/>
          </w:tcPr>
          <w:p w14:paraId="39FA3E9F" w14:textId="77777777" w:rsidR="008838A1" w:rsidRPr="00A9222A" w:rsidRDefault="008838A1">
            <w:pPr>
              <w:rPr>
                <w:rFonts w:ascii="Aptos Narrow" w:hAnsi="Aptos Narrow"/>
              </w:rPr>
            </w:pPr>
            <w:r w:rsidRPr="00A9222A">
              <w:rPr>
                <w:rFonts w:ascii="Aptos Narrow" w:hAnsi="Aptos Narrow"/>
              </w:rPr>
              <w:t>Georges River</w:t>
            </w:r>
          </w:p>
        </w:tc>
        <w:tc>
          <w:tcPr>
            <w:tcW w:w="2447" w:type="dxa"/>
          </w:tcPr>
          <w:p w14:paraId="50411A33" w14:textId="77777777" w:rsidR="008838A1" w:rsidRPr="00A9222A" w:rsidRDefault="008838A1">
            <w:pPr>
              <w:rPr>
                <w:rFonts w:ascii="Aptos Narrow" w:hAnsi="Aptos Narrow"/>
              </w:rPr>
            </w:pPr>
            <w:r w:rsidRPr="00A9222A">
              <w:rPr>
                <w:rFonts w:ascii="Aptos Narrow" w:hAnsi="Aptos Narrow"/>
              </w:rPr>
              <w:t>Drowned valley estuary</w:t>
            </w:r>
          </w:p>
        </w:tc>
        <w:tc>
          <w:tcPr>
            <w:tcW w:w="1559" w:type="dxa"/>
          </w:tcPr>
          <w:p w14:paraId="6C96F875" w14:textId="77777777" w:rsidR="008838A1" w:rsidRPr="00A9222A" w:rsidRDefault="008838A1">
            <w:pPr>
              <w:jc w:val="center"/>
              <w:rPr>
                <w:rFonts w:ascii="Aptos Narrow" w:hAnsi="Aptos Narrow"/>
              </w:rPr>
            </w:pPr>
            <w:r w:rsidRPr="00A9222A">
              <w:rPr>
                <w:rFonts w:ascii="Aptos Narrow" w:hAnsi="Aptos Narrow"/>
              </w:rPr>
              <w:t>957.5</w:t>
            </w:r>
          </w:p>
        </w:tc>
        <w:tc>
          <w:tcPr>
            <w:tcW w:w="1701" w:type="dxa"/>
          </w:tcPr>
          <w:p w14:paraId="76C689DA" w14:textId="77777777" w:rsidR="008838A1" w:rsidRPr="00A9222A" w:rsidRDefault="008838A1">
            <w:pPr>
              <w:jc w:val="center"/>
              <w:rPr>
                <w:rFonts w:ascii="Aptos Narrow" w:hAnsi="Aptos Narrow"/>
              </w:rPr>
            </w:pPr>
            <w:r w:rsidRPr="00A9222A">
              <w:rPr>
                <w:rFonts w:ascii="Aptos Narrow" w:hAnsi="Aptos Narrow"/>
              </w:rPr>
              <w:t>1000</w:t>
            </w:r>
          </w:p>
        </w:tc>
        <w:tc>
          <w:tcPr>
            <w:tcW w:w="2510" w:type="dxa"/>
          </w:tcPr>
          <w:p w14:paraId="39A35905" w14:textId="77777777" w:rsidR="008838A1" w:rsidRPr="00A9222A" w:rsidRDefault="008838A1">
            <w:pPr>
              <w:jc w:val="center"/>
              <w:rPr>
                <w:rFonts w:ascii="Aptos Narrow" w:hAnsi="Aptos Narrow"/>
              </w:rPr>
            </w:pPr>
            <w:r w:rsidRPr="00A9222A">
              <w:rPr>
                <w:rFonts w:ascii="Aptos Narrow" w:hAnsi="Aptos Narrow"/>
              </w:rPr>
              <w:t>39.9</w:t>
            </w:r>
          </w:p>
        </w:tc>
        <w:tc>
          <w:tcPr>
            <w:tcW w:w="2654" w:type="dxa"/>
          </w:tcPr>
          <w:p w14:paraId="4A9AF327" w14:textId="77777777" w:rsidR="008838A1" w:rsidRPr="00A9222A" w:rsidRDefault="008838A1">
            <w:pPr>
              <w:jc w:val="center"/>
              <w:rPr>
                <w:rFonts w:ascii="Aptos Narrow" w:hAnsi="Aptos Narrow"/>
              </w:rPr>
            </w:pPr>
            <w:r w:rsidRPr="00A9222A">
              <w:rPr>
                <w:rFonts w:ascii="Aptos Narrow" w:hAnsi="Aptos Narrow"/>
              </w:rPr>
              <w:t>Natural</w:t>
            </w:r>
          </w:p>
        </w:tc>
      </w:tr>
      <w:tr w:rsidR="0035291F" w14:paraId="190677F4" w14:textId="77777777">
        <w:tc>
          <w:tcPr>
            <w:tcW w:w="3077" w:type="dxa"/>
            <w:gridSpan w:val="2"/>
          </w:tcPr>
          <w:p w14:paraId="7B84C837" w14:textId="77777777" w:rsidR="008838A1" w:rsidRPr="00A9222A" w:rsidRDefault="008838A1">
            <w:pPr>
              <w:rPr>
                <w:rFonts w:ascii="Aptos Narrow" w:hAnsi="Aptos Narrow"/>
              </w:rPr>
            </w:pPr>
            <w:r w:rsidRPr="00A9222A">
              <w:rPr>
                <w:rFonts w:ascii="Aptos Narrow" w:hAnsi="Aptos Narrow"/>
              </w:rPr>
              <w:t>Shoalhaven River</w:t>
            </w:r>
          </w:p>
        </w:tc>
        <w:tc>
          <w:tcPr>
            <w:tcW w:w="2447" w:type="dxa"/>
          </w:tcPr>
          <w:p w14:paraId="3001F10C" w14:textId="77777777" w:rsidR="008838A1" w:rsidRPr="00A9222A" w:rsidRDefault="008838A1">
            <w:pPr>
              <w:rPr>
                <w:rFonts w:ascii="Aptos Narrow" w:hAnsi="Aptos Narrow"/>
              </w:rPr>
            </w:pPr>
            <w:r w:rsidRPr="00A9222A">
              <w:rPr>
                <w:rFonts w:ascii="Aptos Narrow" w:hAnsi="Aptos Narrow"/>
              </w:rPr>
              <w:t>Barrier estuary</w:t>
            </w:r>
          </w:p>
        </w:tc>
        <w:tc>
          <w:tcPr>
            <w:tcW w:w="1559" w:type="dxa"/>
          </w:tcPr>
          <w:p w14:paraId="558937FE" w14:textId="77777777" w:rsidR="008838A1" w:rsidRPr="00A9222A" w:rsidRDefault="008838A1">
            <w:pPr>
              <w:jc w:val="center"/>
              <w:rPr>
                <w:rFonts w:ascii="Aptos Narrow" w:hAnsi="Aptos Narrow"/>
              </w:rPr>
            </w:pPr>
            <w:r w:rsidRPr="00A9222A">
              <w:rPr>
                <w:rFonts w:ascii="Aptos Narrow" w:hAnsi="Aptos Narrow"/>
              </w:rPr>
              <w:t>7117.7</w:t>
            </w:r>
          </w:p>
        </w:tc>
        <w:tc>
          <w:tcPr>
            <w:tcW w:w="1701" w:type="dxa"/>
          </w:tcPr>
          <w:p w14:paraId="0C35F4ED" w14:textId="77777777" w:rsidR="008838A1" w:rsidRPr="00A9222A" w:rsidRDefault="008838A1">
            <w:pPr>
              <w:jc w:val="center"/>
              <w:rPr>
                <w:rFonts w:ascii="Aptos Narrow" w:hAnsi="Aptos Narrow"/>
              </w:rPr>
            </w:pPr>
            <w:r w:rsidRPr="00A9222A">
              <w:rPr>
                <w:rFonts w:ascii="Aptos Narrow" w:hAnsi="Aptos Narrow"/>
              </w:rPr>
              <w:t>470</w:t>
            </w:r>
          </w:p>
        </w:tc>
        <w:tc>
          <w:tcPr>
            <w:tcW w:w="2510" w:type="dxa"/>
          </w:tcPr>
          <w:p w14:paraId="0D01DFEC" w14:textId="77777777" w:rsidR="008838A1" w:rsidRPr="00A9222A" w:rsidRDefault="008838A1">
            <w:pPr>
              <w:jc w:val="center"/>
              <w:rPr>
                <w:rFonts w:ascii="Aptos Narrow" w:hAnsi="Aptos Narrow"/>
              </w:rPr>
            </w:pPr>
            <w:r w:rsidRPr="00A9222A">
              <w:rPr>
                <w:rFonts w:ascii="Aptos Narrow" w:hAnsi="Aptos Narrow"/>
              </w:rPr>
              <w:t>50.2</w:t>
            </w:r>
          </w:p>
        </w:tc>
        <w:tc>
          <w:tcPr>
            <w:tcW w:w="2654" w:type="dxa"/>
          </w:tcPr>
          <w:p w14:paraId="1BF82093" w14:textId="77777777" w:rsidR="008838A1" w:rsidRPr="00A9222A" w:rsidRDefault="008838A1">
            <w:pPr>
              <w:jc w:val="center"/>
              <w:rPr>
                <w:rFonts w:ascii="Aptos Narrow" w:hAnsi="Aptos Narrow"/>
              </w:rPr>
            </w:pPr>
            <w:r w:rsidRPr="00A9222A">
              <w:rPr>
                <w:rFonts w:ascii="Aptos Narrow" w:hAnsi="Aptos Narrow"/>
              </w:rPr>
              <w:t>Single training wall</w:t>
            </w:r>
          </w:p>
        </w:tc>
      </w:tr>
    </w:tbl>
    <w:p w14:paraId="20D817F4" w14:textId="77777777" w:rsidR="008838A1" w:rsidRDefault="008838A1" w:rsidP="008838A1"/>
    <w:p w14:paraId="62563310" w14:textId="77777777" w:rsidR="008231F2" w:rsidRDefault="008231F2" w:rsidP="008838A1"/>
    <w:p w14:paraId="1D107BCB" w14:textId="77777777" w:rsidR="008231F2" w:rsidRDefault="008231F2" w:rsidP="008838A1"/>
    <w:p w14:paraId="1868D505" w14:textId="77777777" w:rsidR="00384DD6" w:rsidRDefault="00384DD6" w:rsidP="008838A1"/>
    <w:p w14:paraId="5A017EE7" w14:textId="52A58AFF" w:rsidR="005A5056" w:rsidRDefault="005A5056" w:rsidP="00E37DA5">
      <w:pPr>
        <w:keepNext/>
        <w:jc w:val="center"/>
      </w:pPr>
    </w:p>
    <w:p w14:paraId="23FDEBF1" w14:textId="48B7CDB3" w:rsidR="00D961CF" w:rsidRDefault="00D961CF" w:rsidP="003731F1">
      <w:pPr>
        <w:pStyle w:val="Caption"/>
        <w:jc w:val="center"/>
        <w:rPr>
          <w:b/>
          <w:bCs/>
          <w:sz w:val="20"/>
          <w:szCs w:val="20"/>
        </w:rPr>
      </w:pPr>
      <w:r w:rsidRPr="003731F1">
        <w:rPr>
          <w:b/>
          <w:bCs/>
          <w:noProof/>
          <w:sz w:val="20"/>
          <w:szCs w:val="20"/>
        </w:rPr>
        <w:drawing>
          <wp:inline distT="0" distB="0" distL="0" distR="0" wp14:anchorId="4E5B14EF" wp14:editId="620156D3">
            <wp:extent cx="8027154" cy="4680000"/>
            <wp:effectExtent l="0" t="0" r="0" b="6350"/>
            <wp:docPr id="176770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06683" name="Picture 1767706683"/>
                    <pic:cNvPicPr/>
                  </pic:nvPicPr>
                  <pic:blipFill rotWithShape="1">
                    <a:blip r:embed="rId9" cstate="print">
                      <a:extLst>
                        <a:ext uri="{28A0092B-C50C-407E-A947-70E740481C1C}">
                          <a14:useLocalDpi xmlns:a14="http://schemas.microsoft.com/office/drawing/2010/main" val="0"/>
                        </a:ext>
                      </a:extLst>
                    </a:blip>
                    <a:srcRect l="6769" t="4792" r="7163" b="5675"/>
                    <a:stretch>
                      <a:fillRect/>
                    </a:stretch>
                  </pic:blipFill>
                  <pic:spPr bwMode="auto">
                    <a:xfrm>
                      <a:off x="0" y="0"/>
                      <a:ext cx="8027154" cy="4680000"/>
                    </a:xfrm>
                    <a:prstGeom prst="rect">
                      <a:avLst/>
                    </a:prstGeom>
                    <a:ln>
                      <a:noFill/>
                    </a:ln>
                    <a:extLst>
                      <a:ext uri="{53640926-AAD7-44D8-BBD7-CCE9431645EC}">
                        <a14:shadowObscured xmlns:a14="http://schemas.microsoft.com/office/drawing/2010/main"/>
                      </a:ext>
                    </a:extLst>
                  </pic:spPr>
                </pic:pic>
              </a:graphicData>
            </a:graphic>
          </wp:inline>
        </w:drawing>
      </w:r>
    </w:p>
    <w:p w14:paraId="3730780F" w14:textId="7FAAAAB8" w:rsidR="00E37DA5" w:rsidRPr="00E37DA5" w:rsidRDefault="005A5056" w:rsidP="007807AD">
      <w:pPr>
        <w:pStyle w:val="Caption"/>
        <w:rPr>
          <w:b/>
          <w:bCs/>
          <w:sz w:val="20"/>
          <w:szCs w:val="20"/>
        </w:rPr>
      </w:pPr>
      <w:r w:rsidRPr="71E87A77">
        <w:rPr>
          <w:b/>
          <w:bCs/>
          <w:sz w:val="20"/>
          <w:szCs w:val="20"/>
        </w:rPr>
        <w:t xml:space="preserve">Figure </w:t>
      </w:r>
      <w:r w:rsidR="00087DEA" w:rsidRPr="71E87A77">
        <w:rPr>
          <w:b/>
          <w:bCs/>
          <w:sz w:val="20"/>
          <w:szCs w:val="20"/>
        </w:rPr>
        <w:t>S</w:t>
      </w:r>
      <w:r w:rsidR="005D6067" w:rsidRPr="71E87A77">
        <w:rPr>
          <w:b/>
          <w:bCs/>
          <w:sz w:val="20"/>
          <w:szCs w:val="20"/>
        </w:rPr>
        <w:t>1</w:t>
      </w:r>
      <w:r w:rsidRPr="71E87A77">
        <w:rPr>
          <w:b/>
          <w:bCs/>
          <w:sz w:val="20"/>
          <w:szCs w:val="20"/>
        </w:rPr>
        <w:t xml:space="preserve"> </w:t>
      </w:r>
      <w:r w:rsidR="00E37DA5" w:rsidRPr="71E87A77">
        <w:rPr>
          <w:b/>
          <w:bCs/>
          <w:sz w:val="20"/>
          <w:szCs w:val="20"/>
        </w:rPr>
        <w:t>– Comparison of rates of change in estuarine water levels</w:t>
      </w:r>
      <w:r w:rsidR="003B1F12">
        <w:rPr>
          <w:b/>
          <w:bCs/>
          <w:sz w:val="20"/>
          <w:szCs w:val="20"/>
        </w:rPr>
        <w:t xml:space="preserve"> for </w:t>
      </w:r>
      <w:r w:rsidR="00086F83">
        <w:rPr>
          <w:b/>
          <w:bCs/>
          <w:sz w:val="20"/>
          <w:szCs w:val="20"/>
        </w:rPr>
        <w:t>gauges within all tributaries</w:t>
      </w:r>
      <w:r w:rsidR="00E37DA5" w:rsidRPr="71E87A77">
        <w:rPr>
          <w:b/>
          <w:bCs/>
          <w:sz w:val="20"/>
          <w:szCs w:val="20"/>
        </w:rPr>
        <w:t xml:space="preserve">. </w:t>
      </w:r>
      <w:r w:rsidRPr="71E87A77">
        <w:rPr>
          <w:b/>
          <w:bCs/>
          <w:sz w:val="20"/>
          <w:szCs w:val="20"/>
        </w:rPr>
        <w:t xml:space="preserve"> </w:t>
      </w:r>
    </w:p>
    <w:p w14:paraId="3B5A8AFE" w14:textId="01424756" w:rsidR="00E15E02" w:rsidRDefault="00A960D6" w:rsidP="003731F1">
      <w:pPr>
        <w:pStyle w:val="Caption"/>
      </w:pPr>
      <w:r w:rsidRPr="00133FA4">
        <w:rPr>
          <w:sz w:val="20"/>
          <w:szCs w:val="20"/>
        </w:rPr>
        <w:t xml:space="preserve">Rates of change in estuarine water levels for </w:t>
      </w:r>
      <w:r w:rsidR="00646350" w:rsidRPr="00646350">
        <w:rPr>
          <w:sz w:val="20"/>
          <w:szCs w:val="20"/>
        </w:rPr>
        <w:t>low (5th percentile; P5, left column), mean (50th percentile; P50, middle column), and high (95th percentile; P95, right column) calculated using linear regression applied to monthly water level percentiles for the period 2005–2024 (inclusive). Estuaries are ordered from north to south. Each bar represents a gauge located along any tributary of an estuary</w:t>
      </w:r>
      <w:r w:rsidR="00C43A57">
        <w:rPr>
          <w:sz w:val="20"/>
          <w:szCs w:val="20"/>
        </w:rPr>
        <w:t xml:space="preserve"> (</w:t>
      </w:r>
      <w:r w:rsidR="00850138">
        <w:rPr>
          <w:sz w:val="20"/>
          <w:szCs w:val="20"/>
        </w:rPr>
        <w:t xml:space="preserve">i.e., </w:t>
      </w:r>
      <w:r w:rsidR="001C0DEA">
        <w:rPr>
          <w:sz w:val="20"/>
          <w:szCs w:val="20"/>
        </w:rPr>
        <w:t>within the main stem or any secondary tributaries leading into the main stem)</w:t>
      </w:r>
      <w:r w:rsidR="00646350" w:rsidRPr="00646350">
        <w:rPr>
          <w:sz w:val="20"/>
          <w:szCs w:val="20"/>
        </w:rPr>
        <w:t xml:space="preserve">, ordered from top to bottom by increasing distance from the estuary entrance. Bars shown in yellow indicate rates of change exceeding those observed offshore, using data from the Port Kembla sea level monitoring station as a proxy for </w:t>
      </w:r>
      <w:r w:rsidR="00B95DA2">
        <w:rPr>
          <w:sz w:val="20"/>
          <w:szCs w:val="20"/>
        </w:rPr>
        <w:t>nearshore</w:t>
      </w:r>
      <w:r w:rsidR="00646350" w:rsidRPr="00646350">
        <w:rPr>
          <w:sz w:val="20"/>
          <w:szCs w:val="20"/>
        </w:rPr>
        <w:t xml:space="preserve"> conditions. Empty bars indicate gauges for which trends were not statistically significant (ρ &gt; 0.05)</w:t>
      </w:r>
      <w:r w:rsidR="00BE0324">
        <w:rPr>
          <w:sz w:val="20"/>
          <w:szCs w:val="20"/>
        </w:rPr>
        <w:t>.</w:t>
      </w:r>
    </w:p>
    <w:p w14:paraId="1CA34061" w14:textId="7208EE53" w:rsidR="00EF6D28" w:rsidRPr="00EF6D28" w:rsidRDefault="00EF6D28" w:rsidP="00EF6D28">
      <w:pPr>
        <w:sectPr w:rsidR="00EF6D28" w:rsidRPr="00EF6D28" w:rsidSect="00C85C69">
          <w:pgSz w:w="16840" w:h="11907" w:orient="landscape" w:code="9"/>
          <w:pgMar w:top="873" w:right="1440" w:bottom="873" w:left="1440" w:header="709" w:footer="709" w:gutter="0"/>
          <w:cols w:space="708"/>
          <w:docGrid w:linePitch="360"/>
        </w:sectPr>
      </w:pPr>
    </w:p>
    <w:p w14:paraId="4F3D9E83" w14:textId="45F68B19" w:rsidR="00EF6D28" w:rsidRDefault="00EF6D28" w:rsidP="00267647">
      <w:pPr>
        <w:pStyle w:val="Caption"/>
        <w:keepNext/>
        <w:jc w:val="center"/>
        <w:rPr>
          <w:noProof/>
          <w:sz w:val="20"/>
          <w:szCs w:val="20"/>
        </w:rPr>
      </w:pPr>
      <w:r>
        <w:rPr>
          <w:noProof/>
          <w:sz w:val="20"/>
          <w:szCs w:val="20"/>
        </w:rPr>
        <w:lastRenderedPageBreak/>
        <w:drawing>
          <wp:inline distT="0" distB="0" distL="0" distR="0" wp14:anchorId="1E43075D" wp14:editId="3A982028">
            <wp:extent cx="6266815" cy="8863330"/>
            <wp:effectExtent l="0" t="0" r="635" b="0"/>
            <wp:docPr id="571979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79867" name="Picture 5719798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6815" cy="8863330"/>
                    </a:xfrm>
                    <a:prstGeom prst="rect">
                      <a:avLst/>
                    </a:prstGeom>
                  </pic:spPr>
                </pic:pic>
              </a:graphicData>
            </a:graphic>
          </wp:inline>
        </w:drawing>
      </w:r>
    </w:p>
    <w:p w14:paraId="2D8D3C76" w14:textId="18209644" w:rsidR="00EF6D28" w:rsidRDefault="00330C06" w:rsidP="00EF6D28">
      <w:pPr>
        <w:pStyle w:val="Caption"/>
        <w:keepNext/>
        <w:jc w:val="center"/>
        <w:rPr>
          <w:noProof/>
          <w:sz w:val="20"/>
          <w:szCs w:val="20"/>
        </w:rPr>
      </w:pPr>
      <w:r>
        <w:rPr>
          <w:noProof/>
          <w:sz w:val="20"/>
          <w:szCs w:val="20"/>
        </w:rPr>
        <w:lastRenderedPageBreak/>
        <w:drawing>
          <wp:inline distT="0" distB="0" distL="0" distR="0" wp14:anchorId="35316268" wp14:editId="13DABF87">
            <wp:extent cx="6266815" cy="8863247"/>
            <wp:effectExtent l="0" t="0" r="635" b="0"/>
            <wp:docPr id="184618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82187"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815" cy="8863247"/>
                    </a:xfrm>
                    <a:prstGeom prst="rect">
                      <a:avLst/>
                    </a:prstGeom>
                  </pic:spPr>
                </pic:pic>
              </a:graphicData>
            </a:graphic>
          </wp:inline>
        </w:drawing>
      </w:r>
    </w:p>
    <w:p w14:paraId="6379ADEC" w14:textId="3C9EA784" w:rsidR="002A59B8" w:rsidRDefault="002A59B8" w:rsidP="00267647">
      <w:pPr>
        <w:pStyle w:val="Caption"/>
        <w:keepNext/>
        <w:jc w:val="center"/>
      </w:pPr>
      <w:r w:rsidRPr="00F749EC">
        <w:rPr>
          <w:i w:val="0"/>
          <w:noProof/>
          <w:sz w:val="20"/>
          <w:szCs w:val="20"/>
        </w:rPr>
        <w:lastRenderedPageBreak/>
        <w:drawing>
          <wp:inline distT="0" distB="0" distL="0" distR="0" wp14:anchorId="3E52073C" wp14:editId="5F360B0E">
            <wp:extent cx="5574432" cy="7884000"/>
            <wp:effectExtent l="0" t="0" r="7620" b="3175"/>
            <wp:docPr id="861183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83877"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4432" cy="7884000"/>
                    </a:xfrm>
                    <a:prstGeom prst="rect">
                      <a:avLst/>
                    </a:prstGeom>
                  </pic:spPr>
                </pic:pic>
              </a:graphicData>
            </a:graphic>
          </wp:inline>
        </w:drawing>
      </w:r>
    </w:p>
    <w:p w14:paraId="3F3B99F9" w14:textId="3E1C9696" w:rsidR="00DF63C5" w:rsidRPr="00267647" w:rsidRDefault="002A59B8" w:rsidP="00267647">
      <w:pPr>
        <w:pStyle w:val="Caption"/>
        <w:spacing w:after="0"/>
        <w:rPr>
          <w:b/>
          <w:bCs/>
        </w:rPr>
      </w:pPr>
      <w:r w:rsidRPr="00267647">
        <w:rPr>
          <w:b/>
          <w:bCs/>
        </w:rPr>
        <w:t>Figure S</w:t>
      </w:r>
      <w:r w:rsidR="00C45052">
        <w:rPr>
          <w:b/>
          <w:bCs/>
        </w:rPr>
        <w:t>2</w:t>
      </w:r>
      <w:r w:rsidRPr="00267647">
        <w:rPr>
          <w:b/>
          <w:bCs/>
        </w:rPr>
        <w:t xml:space="preserve"> – </w:t>
      </w:r>
      <w:r w:rsidR="004705E0" w:rsidRPr="004705E0">
        <w:rPr>
          <w:b/>
          <w:bCs/>
        </w:rPr>
        <w:t xml:space="preserve">Locations of analysed estuaries and </w:t>
      </w:r>
      <w:r w:rsidR="0066214B">
        <w:rPr>
          <w:b/>
          <w:bCs/>
        </w:rPr>
        <w:t xml:space="preserve">nearshore </w:t>
      </w:r>
      <w:r w:rsidR="004705E0" w:rsidRPr="004705E0">
        <w:rPr>
          <w:b/>
          <w:bCs/>
        </w:rPr>
        <w:t>water level gauges along the NSW coastline</w:t>
      </w:r>
      <w:r w:rsidR="00A1203D">
        <w:rPr>
          <w:b/>
          <w:bCs/>
        </w:rPr>
        <w:t>.</w:t>
      </w:r>
    </w:p>
    <w:p w14:paraId="2FF6E2F3" w14:textId="2FB57429" w:rsidR="00C45052" w:rsidRDefault="00B35E3B" w:rsidP="00F749EC">
      <w:pPr>
        <w:pStyle w:val="Caption"/>
        <w:spacing w:after="0"/>
      </w:pPr>
      <w:r>
        <w:t xml:space="preserve">Maps showing the locations of estuarine and nearshore </w:t>
      </w:r>
      <w:r w:rsidR="0066214B">
        <w:t xml:space="preserve">water level </w:t>
      </w:r>
      <w:r>
        <w:t xml:space="preserve">gauges </w:t>
      </w:r>
      <w:r w:rsidR="0066214B">
        <w:t>in NSW</w:t>
      </w:r>
      <w:r w:rsidR="004B1711">
        <w:t xml:space="preserve">. An inset map is provided on each map </w:t>
      </w:r>
      <w:r w:rsidR="00F82EAA">
        <w:t>sh</w:t>
      </w:r>
      <w:r w:rsidR="00A1079D">
        <w:t>o</w:t>
      </w:r>
      <w:r w:rsidR="00F82EAA">
        <w:t>wing the location of estuaries relative to the NSW coastline. Estuaries shown</w:t>
      </w:r>
      <w:r w:rsidR="00A1079D">
        <w:t xml:space="preserve"> are the Tweed River and Cudgen Creek estuaries (a), Brunswick River estuary (</w:t>
      </w:r>
      <w:r w:rsidR="006E1B27">
        <w:t xml:space="preserve">b), </w:t>
      </w:r>
      <w:r w:rsidR="00A1079D">
        <w:t xml:space="preserve">Richmond River estuary </w:t>
      </w:r>
      <w:r w:rsidR="006E1B27">
        <w:t>(</w:t>
      </w:r>
      <w:r w:rsidR="00A1079D">
        <w:t>c)</w:t>
      </w:r>
      <w:r w:rsidR="006E1B27">
        <w:t xml:space="preserve">, </w:t>
      </w:r>
      <w:r w:rsidR="00FC3651">
        <w:t>Clarence River estuary (d), Boambee Creek and Bellinger River estuaries (</w:t>
      </w:r>
      <w:r w:rsidR="00330C06">
        <w:t>e)</w:t>
      </w:r>
      <w:r w:rsidR="001A2AB7">
        <w:t xml:space="preserve">, Nambucca River and Macleay River estuaries (f), </w:t>
      </w:r>
      <w:r w:rsidR="002F211C">
        <w:t>Hastings River and Camden Haven estuaries (g), Manning River estuary (h)</w:t>
      </w:r>
      <w:r w:rsidR="00A818A4">
        <w:t>, Hunter River estuary (</w:t>
      </w:r>
      <w:proofErr w:type="spellStart"/>
      <w:r w:rsidR="00A818A4">
        <w:t>i</w:t>
      </w:r>
      <w:proofErr w:type="spellEnd"/>
      <w:r w:rsidR="00A818A4">
        <w:t>), Brisbane Water and Hawkesbury River estuaries (j), Botany Bay estuary (</w:t>
      </w:r>
      <w:r w:rsidR="006976C8">
        <w:t xml:space="preserve">k), and Shoalhaven River estuary (l). </w:t>
      </w:r>
    </w:p>
    <w:p w14:paraId="03F00702" w14:textId="77777777" w:rsidR="00C45052" w:rsidRDefault="00C45052" w:rsidP="00267647">
      <w:pPr>
        <w:keepNext/>
        <w:jc w:val="center"/>
        <w:sectPr w:rsidR="00C45052" w:rsidSect="00C85C69">
          <w:pgSz w:w="11906" w:h="16838"/>
          <w:pgMar w:top="1440" w:right="873" w:bottom="1440" w:left="873" w:header="709" w:footer="709" w:gutter="0"/>
          <w:cols w:space="708"/>
          <w:docGrid w:linePitch="360"/>
        </w:sectPr>
      </w:pPr>
    </w:p>
    <w:p w14:paraId="2A497ADF" w14:textId="77777777" w:rsidR="00C45052" w:rsidRDefault="00C45052" w:rsidP="00C45052">
      <w:pPr>
        <w:keepNext/>
        <w:jc w:val="center"/>
      </w:pPr>
      <w:r>
        <w:rPr>
          <w:noProof/>
        </w:rPr>
        <w:lastRenderedPageBreak/>
        <w:drawing>
          <wp:inline distT="0" distB="0" distL="0" distR="0" wp14:anchorId="7B3D4769" wp14:editId="78E979B5">
            <wp:extent cx="8138833" cy="5004000"/>
            <wp:effectExtent l="0" t="0" r="0" b="6350"/>
            <wp:docPr id="183287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78394" name="Picture 1832878394"/>
                    <pic:cNvPicPr/>
                  </pic:nvPicPr>
                  <pic:blipFill rotWithShape="1">
                    <a:blip r:embed="rId13">
                      <a:extLst>
                        <a:ext uri="{28A0092B-C50C-407E-A947-70E740481C1C}">
                          <a14:useLocalDpi xmlns:a14="http://schemas.microsoft.com/office/drawing/2010/main" val="0"/>
                        </a:ext>
                      </a:extLst>
                    </a:blip>
                    <a:srcRect l="8940" t="2367" r="7593" b="3432"/>
                    <a:stretch>
                      <a:fillRect/>
                    </a:stretch>
                  </pic:blipFill>
                  <pic:spPr bwMode="auto">
                    <a:xfrm>
                      <a:off x="0" y="0"/>
                      <a:ext cx="8138833" cy="5004000"/>
                    </a:xfrm>
                    <a:prstGeom prst="rect">
                      <a:avLst/>
                    </a:prstGeom>
                    <a:ln>
                      <a:noFill/>
                    </a:ln>
                    <a:extLst>
                      <a:ext uri="{53640926-AAD7-44D8-BBD7-CCE9431645EC}">
                        <a14:shadowObscured xmlns:a14="http://schemas.microsoft.com/office/drawing/2010/main"/>
                      </a:ext>
                    </a:extLst>
                  </pic:spPr>
                </pic:pic>
              </a:graphicData>
            </a:graphic>
          </wp:inline>
        </w:drawing>
      </w:r>
    </w:p>
    <w:p w14:paraId="5FFB77C1" w14:textId="00771E9A" w:rsidR="00C45052" w:rsidRPr="00E37DA5" w:rsidRDefault="00C45052" w:rsidP="00C45052">
      <w:pPr>
        <w:pStyle w:val="Caption"/>
        <w:rPr>
          <w:b/>
          <w:bCs/>
          <w:sz w:val="20"/>
          <w:szCs w:val="20"/>
        </w:rPr>
      </w:pPr>
      <w:r w:rsidRPr="71E87A77">
        <w:rPr>
          <w:b/>
          <w:bCs/>
          <w:sz w:val="20"/>
          <w:szCs w:val="20"/>
        </w:rPr>
        <w:t>Figure S</w:t>
      </w:r>
      <w:r>
        <w:rPr>
          <w:b/>
          <w:bCs/>
          <w:sz w:val="20"/>
          <w:szCs w:val="20"/>
        </w:rPr>
        <w:t>3</w:t>
      </w:r>
      <w:r w:rsidRPr="71E87A77">
        <w:rPr>
          <w:b/>
          <w:bCs/>
          <w:sz w:val="20"/>
          <w:szCs w:val="20"/>
        </w:rPr>
        <w:t xml:space="preserve"> – </w:t>
      </w:r>
      <w:r>
        <w:rPr>
          <w:b/>
          <w:bCs/>
          <w:sz w:val="20"/>
          <w:szCs w:val="20"/>
        </w:rPr>
        <w:t xml:space="preserve">Water level time series showing flood events at Grafton (Clarence River estuary) and Taree (Manning River estuary). </w:t>
      </w:r>
    </w:p>
    <w:p w14:paraId="4D2E1089" w14:textId="18BAFBF0" w:rsidR="00C45052" w:rsidRDefault="00C45052" w:rsidP="00C45052">
      <w:pPr>
        <w:pStyle w:val="Caption"/>
        <w:rPr>
          <w:sz w:val="20"/>
          <w:szCs w:val="20"/>
        </w:rPr>
      </w:pPr>
      <w:r w:rsidRPr="00B6540B">
        <w:rPr>
          <w:sz w:val="20"/>
          <w:szCs w:val="20"/>
        </w:rPr>
        <w:t xml:space="preserve">Water level time series from Grafton in the Clarence River estuary (a) and Taree in the Manning River estuary </w:t>
      </w:r>
      <w:r w:rsidR="00276599">
        <w:rPr>
          <w:sz w:val="20"/>
          <w:szCs w:val="20"/>
        </w:rPr>
        <w:t>(</w:t>
      </w:r>
      <w:r w:rsidRPr="00B6540B">
        <w:rPr>
          <w:sz w:val="20"/>
          <w:szCs w:val="20"/>
        </w:rPr>
        <w:t>b), illustrating differences in event magnitudes between the two gauges. The original time series is shown in blue, while the processed series following flood removal (see Methods for details) is shown in orange. Water levels are expressed in metres relative to the Australian Height Datum (AHD)</w:t>
      </w:r>
      <w:r>
        <w:rPr>
          <w:sz w:val="20"/>
          <w:szCs w:val="20"/>
        </w:rPr>
        <w:t>.</w:t>
      </w:r>
    </w:p>
    <w:p w14:paraId="5675E571" w14:textId="77777777" w:rsidR="00C45052" w:rsidRDefault="00C45052" w:rsidP="00267647">
      <w:pPr>
        <w:keepNext/>
        <w:jc w:val="center"/>
      </w:pPr>
    </w:p>
    <w:sectPr w:rsidR="00C45052" w:rsidSect="00C45052">
      <w:pgSz w:w="16838" w:h="11906" w:orient="landscape"/>
      <w:pgMar w:top="873" w:right="1440" w:bottom="87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CC2F" w14:textId="77777777" w:rsidR="000479BB" w:rsidRDefault="000479BB" w:rsidP="00C05E32">
      <w:pPr>
        <w:spacing w:after="0" w:line="240" w:lineRule="auto"/>
      </w:pPr>
      <w:r>
        <w:separator/>
      </w:r>
    </w:p>
  </w:endnote>
  <w:endnote w:type="continuationSeparator" w:id="0">
    <w:p w14:paraId="28C22E90" w14:textId="77777777" w:rsidR="000479BB" w:rsidRDefault="000479BB" w:rsidP="00C0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80973"/>
      <w:docPartObj>
        <w:docPartGallery w:val="Page Numbers (Bottom of Page)"/>
        <w:docPartUnique/>
      </w:docPartObj>
    </w:sdtPr>
    <w:sdtEndPr>
      <w:rPr>
        <w:noProof/>
      </w:rPr>
    </w:sdtEndPr>
    <w:sdtContent>
      <w:p w14:paraId="49A9D7F8" w14:textId="0E3B4D78" w:rsidR="005563EA" w:rsidRDefault="005563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36749" w14:textId="77777777" w:rsidR="000479BB" w:rsidRDefault="000479BB" w:rsidP="00C05E32">
      <w:pPr>
        <w:spacing w:after="0" w:line="240" w:lineRule="auto"/>
      </w:pPr>
      <w:r>
        <w:separator/>
      </w:r>
    </w:p>
  </w:footnote>
  <w:footnote w:type="continuationSeparator" w:id="0">
    <w:p w14:paraId="38C1ECA6" w14:textId="77777777" w:rsidR="000479BB" w:rsidRDefault="000479BB" w:rsidP="00C05E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8A1"/>
    <w:rsid w:val="00000305"/>
    <w:rsid w:val="000003C0"/>
    <w:rsid w:val="00001CF4"/>
    <w:rsid w:val="000024B2"/>
    <w:rsid w:val="00003050"/>
    <w:rsid w:val="0000571A"/>
    <w:rsid w:val="00022A72"/>
    <w:rsid w:val="00023FD1"/>
    <w:rsid w:val="000451AC"/>
    <w:rsid w:val="00046DB7"/>
    <w:rsid w:val="00047624"/>
    <w:rsid w:val="000479BB"/>
    <w:rsid w:val="00052521"/>
    <w:rsid w:val="00054CB8"/>
    <w:rsid w:val="00062634"/>
    <w:rsid w:val="00065BDF"/>
    <w:rsid w:val="00066173"/>
    <w:rsid w:val="00083819"/>
    <w:rsid w:val="0008402A"/>
    <w:rsid w:val="000846EC"/>
    <w:rsid w:val="00086163"/>
    <w:rsid w:val="00086F83"/>
    <w:rsid w:val="00087DEA"/>
    <w:rsid w:val="0009413B"/>
    <w:rsid w:val="00095574"/>
    <w:rsid w:val="00096DCD"/>
    <w:rsid w:val="000A5FB0"/>
    <w:rsid w:val="000B20BD"/>
    <w:rsid w:val="000B2690"/>
    <w:rsid w:val="000B5A9C"/>
    <w:rsid w:val="000C4D97"/>
    <w:rsid w:val="000C7829"/>
    <w:rsid w:val="000E4DC8"/>
    <w:rsid w:val="000E5886"/>
    <w:rsid w:val="000F49DA"/>
    <w:rsid w:val="000F671E"/>
    <w:rsid w:val="0010064F"/>
    <w:rsid w:val="001018B0"/>
    <w:rsid w:val="00120C24"/>
    <w:rsid w:val="00124F91"/>
    <w:rsid w:val="001257B6"/>
    <w:rsid w:val="001322BA"/>
    <w:rsid w:val="00133541"/>
    <w:rsid w:val="001365B8"/>
    <w:rsid w:val="00136CE6"/>
    <w:rsid w:val="001405F3"/>
    <w:rsid w:val="00140950"/>
    <w:rsid w:val="00143476"/>
    <w:rsid w:val="001478BB"/>
    <w:rsid w:val="001559F3"/>
    <w:rsid w:val="00172C77"/>
    <w:rsid w:val="00181347"/>
    <w:rsid w:val="0019487B"/>
    <w:rsid w:val="001959B0"/>
    <w:rsid w:val="001A2AB7"/>
    <w:rsid w:val="001A3C64"/>
    <w:rsid w:val="001A60AB"/>
    <w:rsid w:val="001B070A"/>
    <w:rsid w:val="001B0799"/>
    <w:rsid w:val="001B1655"/>
    <w:rsid w:val="001B4216"/>
    <w:rsid w:val="001B5229"/>
    <w:rsid w:val="001C0DEA"/>
    <w:rsid w:val="001D2432"/>
    <w:rsid w:val="001E34BC"/>
    <w:rsid w:val="001F1FD6"/>
    <w:rsid w:val="001F24EF"/>
    <w:rsid w:val="001F5680"/>
    <w:rsid w:val="00204F33"/>
    <w:rsid w:val="00213E6C"/>
    <w:rsid w:val="0021697F"/>
    <w:rsid w:val="00225617"/>
    <w:rsid w:val="0022604D"/>
    <w:rsid w:val="00227F3B"/>
    <w:rsid w:val="00234179"/>
    <w:rsid w:val="00234695"/>
    <w:rsid w:val="002347B9"/>
    <w:rsid w:val="00244863"/>
    <w:rsid w:val="002471FD"/>
    <w:rsid w:val="00252923"/>
    <w:rsid w:val="00257724"/>
    <w:rsid w:val="00260009"/>
    <w:rsid w:val="002628D1"/>
    <w:rsid w:val="00263506"/>
    <w:rsid w:val="00266FE2"/>
    <w:rsid w:val="00267647"/>
    <w:rsid w:val="00276599"/>
    <w:rsid w:val="0029331A"/>
    <w:rsid w:val="00297260"/>
    <w:rsid w:val="002A59B8"/>
    <w:rsid w:val="002C066B"/>
    <w:rsid w:val="002C41AB"/>
    <w:rsid w:val="002C5E3B"/>
    <w:rsid w:val="002C6446"/>
    <w:rsid w:val="002C77BB"/>
    <w:rsid w:val="002D1CA6"/>
    <w:rsid w:val="002D2A13"/>
    <w:rsid w:val="002D5D60"/>
    <w:rsid w:val="002E286C"/>
    <w:rsid w:val="002F211C"/>
    <w:rsid w:val="002F2186"/>
    <w:rsid w:val="002F4512"/>
    <w:rsid w:val="002F74C8"/>
    <w:rsid w:val="0030453C"/>
    <w:rsid w:val="003174C4"/>
    <w:rsid w:val="00330C06"/>
    <w:rsid w:val="0033216D"/>
    <w:rsid w:val="0033316A"/>
    <w:rsid w:val="00337E3B"/>
    <w:rsid w:val="003467C3"/>
    <w:rsid w:val="0035291F"/>
    <w:rsid w:val="003576E0"/>
    <w:rsid w:val="003646D3"/>
    <w:rsid w:val="003731F1"/>
    <w:rsid w:val="0037658F"/>
    <w:rsid w:val="00377022"/>
    <w:rsid w:val="003778CD"/>
    <w:rsid w:val="00380342"/>
    <w:rsid w:val="0038279B"/>
    <w:rsid w:val="00384DD6"/>
    <w:rsid w:val="00392493"/>
    <w:rsid w:val="00397A67"/>
    <w:rsid w:val="003A3263"/>
    <w:rsid w:val="003A39F3"/>
    <w:rsid w:val="003B1F12"/>
    <w:rsid w:val="003B2CC7"/>
    <w:rsid w:val="003B6CE4"/>
    <w:rsid w:val="003B79B1"/>
    <w:rsid w:val="003B7B36"/>
    <w:rsid w:val="003C1B05"/>
    <w:rsid w:val="003C75EB"/>
    <w:rsid w:val="003D08EA"/>
    <w:rsid w:val="003D3333"/>
    <w:rsid w:val="003D5782"/>
    <w:rsid w:val="003D5E16"/>
    <w:rsid w:val="003D678D"/>
    <w:rsid w:val="003D7FA4"/>
    <w:rsid w:val="003E2564"/>
    <w:rsid w:val="003F015D"/>
    <w:rsid w:val="003F27AC"/>
    <w:rsid w:val="003F4753"/>
    <w:rsid w:val="003F7B81"/>
    <w:rsid w:val="00406F22"/>
    <w:rsid w:val="00410204"/>
    <w:rsid w:val="00410325"/>
    <w:rsid w:val="00422941"/>
    <w:rsid w:val="00422BAC"/>
    <w:rsid w:val="004238D0"/>
    <w:rsid w:val="00425589"/>
    <w:rsid w:val="004328F1"/>
    <w:rsid w:val="00437854"/>
    <w:rsid w:val="00440780"/>
    <w:rsid w:val="00445CC0"/>
    <w:rsid w:val="00447AB5"/>
    <w:rsid w:val="00450867"/>
    <w:rsid w:val="00456533"/>
    <w:rsid w:val="004656A9"/>
    <w:rsid w:val="00467BFE"/>
    <w:rsid w:val="00467DF6"/>
    <w:rsid w:val="0047059A"/>
    <w:rsid w:val="004705E0"/>
    <w:rsid w:val="0047421A"/>
    <w:rsid w:val="0047463A"/>
    <w:rsid w:val="00474D00"/>
    <w:rsid w:val="004853F9"/>
    <w:rsid w:val="004A34B7"/>
    <w:rsid w:val="004B02EA"/>
    <w:rsid w:val="004B03A6"/>
    <w:rsid w:val="004B1711"/>
    <w:rsid w:val="004B58A9"/>
    <w:rsid w:val="004C03C7"/>
    <w:rsid w:val="004C3D66"/>
    <w:rsid w:val="004F31B2"/>
    <w:rsid w:val="004F39A9"/>
    <w:rsid w:val="004F4986"/>
    <w:rsid w:val="004F6540"/>
    <w:rsid w:val="00506B68"/>
    <w:rsid w:val="005116AE"/>
    <w:rsid w:val="00524505"/>
    <w:rsid w:val="0052592B"/>
    <w:rsid w:val="00526BAB"/>
    <w:rsid w:val="00532D82"/>
    <w:rsid w:val="00533B19"/>
    <w:rsid w:val="00544859"/>
    <w:rsid w:val="005533EF"/>
    <w:rsid w:val="005537C7"/>
    <w:rsid w:val="005563EA"/>
    <w:rsid w:val="00556C4F"/>
    <w:rsid w:val="005615C1"/>
    <w:rsid w:val="00567D30"/>
    <w:rsid w:val="00584718"/>
    <w:rsid w:val="00584AFD"/>
    <w:rsid w:val="0059135B"/>
    <w:rsid w:val="00596999"/>
    <w:rsid w:val="00597080"/>
    <w:rsid w:val="005A5056"/>
    <w:rsid w:val="005B3360"/>
    <w:rsid w:val="005B5B0F"/>
    <w:rsid w:val="005B67C6"/>
    <w:rsid w:val="005C5CEF"/>
    <w:rsid w:val="005D1E90"/>
    <w:rsid w:val="005D3FF9"/>
    <w:rsid w:val="005D6067"/>
    <w:rsid w:val="005D72FB"/>
    <w:rsid w:val="005F048C"/>
    <w:rsid w:val="005F4DF3"/>
    <w:rsid w:val="0060233C"/>
    <w:rsid w:val="00604868"/>
    <w:rsid w:val="0060497F"/>
    <w:rsid w:val="00604E20"/>
    <w:rsid w:val="006149E6"/>
    <w:rsid w:val="0063055E"/>
    <w:rsid w:val="00633D0E"/>
    <w:rsid w:val="00642A1F"/>
    <w:rsid w:val="00644EE2"/>
    <w:rsid w:val="00646350"/>
    <w:rsid w:val="006535DE"/>
    <w:rsid w:val="0065425E"/>
    <w:rsid w:val="0066214B"/>
    <w:rsid w:val="006655AC"/>
    <w:rsid w:val="006671CB"/>
    <w:rsid w:val="00673325"/>
    <w:rsid w:val="00682079"/>
    <w:rsid w:val="00685099"/>
    <w:rsid w:val="006879D5"/>
    <w:rsid w:val="006900B4"/>
    <w:rsid w:val="006976C8"/>
    <w:rsid w:val="006A1CC0"/>
    <w:rsid w:val="006A4B09"/>
    <w:rsid w:val="006A5642"/>
    <w:rsid w:val="006A642A"/>
    <w:rsid w:val="006B21A0"/>
    <w:rsid w:val="006B23B5"/>
    <w:rsid w:val="006B26E5"/>
    <w:rsid w:val="006C49AD"/>
    <w:rsid w:val="006C4FA6"/>
    <w:rsid w:val="006C6850"/>
    <w:rsid w:val="006E1B27"/>
    <w:rsid w:val="006E35BA"/>
    <w:rsid w:val="006E7920"/>
    <w:rsid w:val="006F0286"/>
    <w:rsid w:val="006F2843"/>
    <w:rsid w:val="006F7AC8"/>
    <w:rsid w:val="00704250"/>
    <w:rsid w:val="0070477D"/>
    <w:rsid w:val="00706C13"/>
    <w:rsid w:val="00707759"/>
    <w:rsid w:val="00707934"/>
    <w:rsid w:val="007109BD"/>
    <w:rsid w:val="007121DE"/>
    <w:rsid w:val="0071642B"/>
    <w:rsid w:val="00726147"/>
    <w:rsid w:val="00734A71"/>
    <w:rsid w:val="00735DA7"/>
    <w:rsid w:val="007674B6"/>
    <w:rsid w:val="007807AD"/>
    <w:rsid w:val="00782454"/>
    <w:rsid w:val="007875C5"/>
    <w:rsid w:val="007948E2"/>
    <w:rsid w:val="007A4851"/>
    <w:rsid w:val="007A5469"/>
    <w:rsid w:val="007A6CE9"/>
    <w:rsid w:val="007B5CCE"/>
    <w:rsid w:val="007B7232"/>
    <w:rsid w:val="007C3C9C"/>
    <w:rsid w:val="007C6624"/>
    <w:rsid w:val="007D0C00"/>
    <w:rsid w:val="007D610C"/>
    <w:rsid w:val="007D69EF"/>
    <w:rsid w:val="007D737C"/>
    <w:rsid w:val="007E4878"/>
    <w:rsid w:val="007F077C"/>
    <w:rsid w:val="007F5006"/>
    <w:rsid w:val="007F6182"/>
    <w:rsid w:val="008029D6"/>
    <w:rsid w:val="0081363A"/>
    <w:rsid w:val="0082141C"/>
    <w:rsid w:val="008231F2"/>
    <w:rsid w:val="0082384E"/>
    <w:rsid w:val="00834A86"/>
    <w:rsid w:val="008370F2"/>
    <w:rsid w:val="00847C49"/>
    <w:rsid w:val="00850138"/>
    <w:rsid w:val="0085351D"/>
    <w:rsid w:val="00854706"/>
    <w:rsid w:val="00860395"/>
    <w:rsid w:val="00870D75"/>
    <w:rsid w:val="00870DFE"/>
    <w:rsid w:val="00871498"/>
    <w:rsid w:val="00875278"/>
    <w:rsid w:val="008838A1"/>
    <w:rsid w:val="00897F5D"/>
    <w:rsid w:val="008B4AF1"/>
    <w:rsid w:val="008B64B5"/>
    <w:rsid w:val="008B69B6"/>
    <w:rsid w:val="008C1C16"/>
    <w:rsid w:val="008C2E82"/>
    <w:rsid w:val="008C5EDB"/>
    <w:rsid w:val="008C7ECA"/>
    <w:rsid w:val="008C7F02"/>
    <w:rsid w:val="008D53B1"/>
    <w:rsid w:val="008E6D23"/>
    <w:rsid w:val="008E791B"/>
    <w:rsid w:val="008F037C"/>
    <w:rsid w:val="008F7553"/>
    <w:rsid w:val="008F7A68"/>
    <w:rsid w:val="009020DB"/>
    <w:rsid w:val="00906CE3"/>
    <w:rsid w:val="00910E2B"/>
    <w:rsid w:val="009174CF"/>
    <w:rsid w:val="009205FF"/>
    <w:rsid w:val="00925581"/>
    <w:rsid w:val="0092583D"/>
    <w:rsid w:val="00947FD4"/>
    <w:rsid w:val="009512A4"/>
    <w:rsid w:val="00952124"/>
    <w:rsid w:val="00961137"/>
    <w:rsid w:val="009633FB"/>
    <w:rsid w:val="00966328"/>
    <w:rsid w:val="00971C4D"/>
    <w:rsid w:val="00981266"/>
    <w:rsid w:val="00981EE9"/>
    <w:rsid w:val="009849F8"/>
    <w:rsid w:val="00985027"/>
    <w:rsid w:val="00995124"/>
    <w:rsid w:val="009B169D"/>
    <w:rsid w:val="009C011A"/>
    <w:rsid w:val="009C4E4E"/>
    <w:rsid w:val="009C7CDD"/>
    <w:rsid w:val="009E2D26"/>
    <w:rsid w:val="009E3ACC"/>
    <w:rsid w:val="009F160E"/>
    <w:rsid w:val="009F2B9E"/>
    <w:rsid w:val="00A012C9"/>
    <w:rsid w:val="00A1079D"/>
    <w:rsid w:val="00A1203D"/>
    <w:rsid w:val="00A1613C"/>
    <w:rsid w:val="00A24CAD"/>
    <w:rsid w:val="00A2595B"/>
    <w:rsid w:val="00A25F37"/>
    <w:rsid w:val="00A46FAF"/>
    <w:rsid w:val="00A643E6"/>
    <w:rsid w:val="00A65E9B"/>
    <w:rsid w:val="00A668C1"/>
    <w:rsid w:val="00A71445"/>
    <w:rsid w:val="00A7155F"/>
    <w:rsid w:val="00A726DB"/>
    <w:rsid w:val="00A7557C"/>
    <w:rsid w:val="00A77895"/>
    <w:rsid w:val="00A81700"/>
    <w:rsid w:val="00A818A4"/>
    <w:rsid w:val="00A82CE9"/>
    <w:rsid w:val="00A841A3"/>
    <w:rsid w:val="00A85D4C"/>
    <w:rsid w:val="00A91D5B"/>
    <w:rsid w:val="00A9222A"/>
    <w:rsid w:val="00A94CD4"/>
    <w:rsid w:val="00A9542C"/>
    <w:rsid w:val="00A960D6"/>
    <w:rsid w:val="00A9731B"/>
    <w:rsid w:val="00A97DB1"/>
    <w:rsid w:val="00AA2E79"/>
    <w:rsid w:val="00AA69A6"/>
    <w:rsid w:val="00AB12B0"/>
    <w:rsid w:val="00AB3376"/>
    <w:rsid w:val="00AB6CC8"/>
    <w:rsid w:val="00AD4F87"/>
    <w:rsid w:val="00AE612E"/>
    <w:rsid w:val="00AE61EB"/>
    <w:rsid w:val="00AE79D3"/>
    <w:rsid w:val="00AE7E4E"/>
    <w:rsid w:val="00AF0414"/>
    <w:rsid w:val="00AF1FB0"/>
    <w:rsid w:val="00AF49A2"/>
    <w:rsid w:val="00AF6584"/>
    <w:rsid w:val="00AF7D38"/>
    <w:rsid w:val="00B0450B"/>
    <w:rsid w:val="00B24BDB"/>
    <w:rsid w:val="00B25E77"/>
    <w:rsid w:val="00B2692E"/>
    <w:rsid w:val="00B27B75"/>
    <w:rsid w:val="00B31F49"/>
    <w:rsid w:val="00B32064"/>
    <w:rsid w:val="00B33FC0"/>
    <w:rsid w:val="00B35E3B"/>
    <w:rsid w:val="00B378C0"/>
    <w:rsid w:val="00B42AF4"/>
    <w:rsid w:val="00B52646"/>
    <w:rsid w:val="00B5282F"/>
    <w:rsid w:val="00B52CDD"/>
    <w:rsid w:val="00B53879"/>
    <w:rsid w:val="00B563AA"/>
    <w:rsid w:val="00B6540B"/>
    <w:rsid w:val="00B77802"/>
    <w:rsid w:val="00B834E3"/>
    <w:rsid w:val="00B87681"/>
    <w:rsid w:val="00B87BCB"/>
    <w:rsid w:val="00B93944"/>
    <w:rsid w:val="00B95DA2"/>
    <w:rsid w:val="00B96D39"/>
    <w:rsid w:val="00B97445"/>
    <w:rsid w:val="00BA48D4"/>
    <w:rsid w:val="00BB3412"/>
    <w:rsid w:val="00BB49FB"/>
    <w:rsid w:val="00BC673D"/>
    <w:rsid w:val="00BC703C"/>
    <w:rsid w:val="00BC7593"/>
    <w:rsid w:val="00BE0324"/>
    <w:rsid w:val="00BE41A5"/>
    <w:rsid w:val="00BF50DC"/>
    <w:rsid w:val="00BF6F5C"/>
    <w:rsid w:val="00C03022"/>
    <w:rsid w:val="00C05E32"/>
    <w:rsid w:val="00C07DFC"/>
    <w:rsid w:val="00C116AF"/>
    <w:rsid w:val="00C12AFA"/>
    <w:rsid w:val="00C12C69"/>
    <w:rsid w:val="00C1445A"/>
    <w:rsid w:val="00C17373"/>
    <w:rsid w:val="00C27CBD"/>
    <w:rsid w:val="00C34EEB"/>
    <w:rsid w:val="00C36BB9"/>
    <w:rsid w:val="00C435D8"/>
    <w:rsid w:val="00C43A57"/>
    <w:rsid w:val="00C45052"/>
    <w:rsid w:val="00C50C62"/>
    <w:rsid w:val="00C51AD6"/>
    <w:rsid w:val="00C51EB2"/>
    <w:rsid w:val="00C674C6"/>
    <w:rsid w:val="00C67A70"/>
    <w:rsid w:val="00C73797"/>
    <w:rsid w:val="00C85C69"/>
    <w:rsid w:val="00C90E3A"/>
    <w:rsid w:val="00C91B06"/>
    <w:rsid w:val="00C92600"/>
    <w:rsid w:val="00C95BAA"/>
    <w:rsid w:val="00CA08E8"/>
    <w:rsid w:val="00CA0FAB"/>
    <w:rsid w:val="00CA1D3B"/>
    <w:rsid w:val="00CA30D2"/>
    <w:rsid w:val="00CB1969"/>
    <w:rsid w:val="00CD5A95"/>
    <w:rsid w:val="00CD7F10"/>
    <w:rsid w:val="00CE1C41"/>
    <w:rsid w:val="00CE39D5"/>
    <w:rsid w:val="00CE4658"/>
    <w:rsid w:val="00CF0576"/>
    <w:rsid w:val="00CF14A9"/>
    <w:rsid w:val="00CF35DA"/>
    <w:rsid w:val="00CF4819"/>
    <w:rsid w:val="00CF7463"/>
    <w:rsid w:val="00D048F4"/>
    <w:rsid w:val="00D1415B"/>
    <w:rsid w:val="00D151D9"/>
    <w:rsid w:val="00D164FB"/>
    <w:rsid w:val="00D166A1"/>
    <w:rsid w:val="00D174CE"/>
    <w:rsid w:val="00D27C77"/>
    <w:rsid w:val="00D31558"/>
    <w:rsid w:val="00D37A44"/>
    <w:rsid w:val="00D63FD3"/>
    <w:rsid w:val="00D642BC"/>
    <w:rsid w:val="00D6495D"/>
    <w:rsid w:val="00D72358"/>
    <w:rsid w:val="00D76626"/>
    <w:rsid w:val="00D81F51"/>
    <w:rsid w:val="00D961CF"/>
    <w:rsid w:val="00DA01F0"/>
    <w:rsid w:val="00DA4007"/>
    <w:rsid w:val="00DB07E4"/>
    <w:rsid w:val="00DB2B33"/>
    <w:rsid w:val="00DB34D2"/>
    <w:rsid w:val="00DB4F66"/>
    <w:rsid w:val="00DC0437"/>
    <w:rsid w:val="00DC7990"/>
    <w:rsid w:val="00DD5584"/>
    <w:rsid w:val="00DD6DF4"/>
    <w:rsid w:val="00DE06AB"/>
    <w:rsid w:val="00DE2D31"/>
    <w:rsid w:val="00DE4530"/>
    <w:rsid w:val="00DF28B4"/>
    <w:rsid w:val="00DF63C5"/>
    <w:rsid w:val="00DF66B0"/>
    <w:rsid w:val="00DF7E03"/>
    <w:rsid w:val="00E00CDD"/>
    <w:rsid w:val="00E0333D"/>
    <w:rsid w:val="00E075AC"/>
    <w:rsid w:val="00E1394B"/>
    <w:rsid w:val="00E15E02"/>
    <w:rsid w:val="00E2302F"/>
    <w:rsid w:val="00E241BB"/>
    <w:rsid w:val="00E37DA5"/>
    <w:rsid w:val="00E41286"/>
    <w:rsid w:val="00E44AC5"/>
    <w:rsid w:val="00E5592C"/>
    <w:rsid w:val="00E6118C"/>
    <w:rsid w:val="00E66013"/>
    <w:rsid w:val="00E7017B"/>
    <w:rsid w:val="00E711D0"/>
    <w:rsid w:val="00E741C3"/>
    <w:rsid w:val="00E75966"/>
    <w:rsid w:val="00E772FA"/>
    <w:rsid w:val="00E83D76"/>
    <w:rsid w:val="00E854BF"/>
    <w:rsid w:val="00E909B5"/>
    <w:rsid w:val="00E90D64"/>
    <w:rsid w:val="00E95814"/>
    <w:rsid w:val="00EA0CD1"/>
    <w:rsid w:val="00EA7576"/>
    <w:rsid w:val="00ED10A5"/>
    <w:rsid w:val="00EE61E3"/>
    <w:rsid w:val="00EF6D28"/>
    <w:rsid w:val="00F0572F"/>
    <w:rsid w:val="00F05AC0"/>
    <w:rsid w:val="00F13A1D"/>
    <w:rsid w:val="00F1446D"/>
    <w:rsid w:val="00F2012B"/>
    <w:rsid w:val="00F23907"/>
    <w:rsid w:val="00F25AA7"/>
    <w:rsid w:val="00F2622A"/>
    <w:rsid w:val="00F31184"/>
    <w:rsid w:val="00F312F9"/>
    <w:rsid w:val="00F3712B"/>
    <w:rsid w:val="00F477B9"/>
    <w:rsid w:val="00F516FF"/>
    <w:rsid w:val="00F617EC"/>
    <w:rsid w:val="00F6191C"/>
    <w:rsid w:val="00F63F75"/>
    <w:rsid w:val="00F70F8E"/>
    <w:rsid w:val="00F717A2"/>
    <w:rsid w:val="00F749EC"/>
    <w:rsid w:val="00F74E27"/>
    <w:rsid w:val="00F7643D"/>
    <w:rsid w:val="00F80A58"/>
    <w:rsid w:val="00F82D34"/>
    <w:rsid w:val="00F82EAA"/>
    <w:rsid w:val="00F9573A"/>
    <w:rsid w:val="00FA1620"/>
    <w:rsid w:val="00FA330E"/>
    <w:rsid w:val="00FA4CC3"/>
    <w:rsid w:val="00FA4EED"/>
    <w:rsid w:val="00FB145F"/>
    <w:rsid w:val="00FB43BD"/>
    <w:rsid w:val="00FB47C1"/>
    <w:rsid w:val="00FB6D6C"/>
    <w:rsid w:val="00FC02B9"/>
    <w:rsid w:val="00FC3651"/>
    <w:rsid w:val="00FC781D"/>
    <w:rsid w:val="00FD0494"/>
    <w:rsid w:val="00FD590F"/>
    <w:rsid w:val="00FD5C24"/>
    <w:rsid w:val="00FD6E09"/>
    <w:rsid w:val="00FD7D7C"/>
    <w:rsid w:val="00FE04CD"/>
    <w:rsid w:val="00FE73F9"/>
    <w:rsid w:val="00FF361F"/>
    <w:rsid w:val="00FF3B8C"/>
    <w:rsid w:val="08F9CEBC"/>
    <w:rsid w:val="1547636B"/>
    <w:rsid w:val="166DD377"/>
    <w:rsid w:val="3B0C4AE9"/>
    <w:rsid w:val="40885484"/>
    <w:rsid w:val="4666AD56"/>
    <w:rsid w:val="48418F0D"/>
    <w:rsid w:val="60CD5445"/>
    <w:rsid w:val="71E87A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0666D"/>
  <w15:chartTrackingRefBased/>
  <w15:docId w15:val="{22CF835D-F19C-44DC-9C94-4422BCEE5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8A1"/>
  </w:style>
  <w:style w:type="paragraph" w:styleId="Heading1">
    <w:name w:val="heading 1"/>
    <w:basedOn w:val="Normal"/>
    <w:next w:val="Normal"/>
    <w:link w:val="Heading1Char"/>
    <w:uiPriority w:val="9"/>
    <w:qFormat/>
    <w:rsid w:val="008838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38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38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38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38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38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38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38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38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8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38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38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38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38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38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38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38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38A1"/>
    <w:rPr>
      <w:rFonts w:eastAsiaTheme="majorEastAsia" w:cstheme="majorBidi"/>
      <w:color w:val="272727" w:themeColor="text1" w:themeTint="D8"/>
    </w:rPr>
  </w:style>
  <w:style w:type="paragraph" w:styleId="Title">
    <w:name w:val="Title"/>
    <w:basedOn w:val="Normal"/>
    <w:next w:val="Normal"/>
    <w:link w:val="TitleChar"/>
    <w:uiPriority w:val="10"/>
    <w:qFormat/>
    <w:rsid w:val="008838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38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38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38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8A1"/>
    <w:pPr>
      <w:spacing w:before="160"/>
      <w:jc w:val="center"/>
    </w:pPr>
    <w:rPr>
      <w:i/>
      <w:iCs/>
      <w:color w:val="404040" w:themeColor="text1" w:themeTint="BF"/>
    </w:rPr>
  </w:style>
  <w:style w:type="character" w:customStyle="1" w:styleId="QuoteChar">
    <w:name w:val="Quote Char"/>
    <w:basedOn w:val="DefaultParagraphFont"/>
    <w:link w:val="Quote"/>
    <w:uiPriority w:val="29"/>
    <w:rsid w:val="008838A1"/>
    <w:rPr>
      <w:i/>
      <w:iCs/>
      <w:color w:val="404040" w:themeColor="text1" w:themeTint="BF"/>
    </w:rPr>
  </w:style>
  <w:style w:type="paragraph" w:styleId="ListParagraph">
    <w:name w:val="List Paragraph"/>
    <w:basedOn w:val="Normal"/>
    <w:uiPriority w:val="34"/>
    <w:qFormat/>
    <w:rsid w:val="008838A1"/>
    <w:pPr>
      <w:ind w:left="720"/>
      <w:contextualSpacing/>
    </w:pPr>
  </w:style>
  <w:style w:type="character" w:styleId="IntenseEmphasis">
    <w:name w:val="Intense Emphasis"/>
    <w:basedOn w:val="DefaultParagraphFont"/>
    <w:uiPriority w:val="21"/>
    <w:qFormat/>
    <w:rsid w:val="008838A1"/>
    <w:rPr>
      <w:i/>
      <w:iCs/>
      <w:color w:val="0F4761" w:themeColor="accent1" w:themeShade="BF"/>
    </w:rPr>
  </w:style>
  <w:style w:type="paragraph" w:styleId="IntenseQuote">
    <w:name w:val="Intense Quote"/>
    <w:basedOn w:val="Normal"/>
    <w:next w:val="Normal"/>
    <w:link w:val="IntenseQuoteChar"/>
    <w:uiPriority w:val="30"/>
    <w:qFormat/>
    <w:rsid w:val="008838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38A1"/>
    <w:rPr>
      <w:i/>
      <w:iCs/>
      <w:color w:val="0F4761" w:themeColor="accent1" w:themeShade="BF"/>
    </w:rPr>
  </w:style>
  <w:style w:type="character" w:styleId="IntenseReference">
    <w:name w:val="Intense Reference"/>
    <w:basedOn w:val="DefaultParagraphFont"/>
    <w:uiPriority w:val="32"/>
    <w:qFormat/>
    <w:rsid w:val="008838A1"/>
    <w:rPr>
      <w:b/>
      <w:bCs/>
      <w:smallCaps/>
      <w:color w:val="0F4761" w:themeColor="accent1" w:themeShade="BF"/>
      <w:spacing w:val="5"/>
    </w:rPr>
  </w:style>
  <w:style w:type="paragraph" w:styleId="Caption">
    <w:name w:val="caption"/>
    <w:basedOn w:val="Normal"/>
    <w:next w:val="Normal"/>
    <w:uiPriority w:val="35"/>
    <w:unhideWhenUsed/>
    <w:qFormat/>
    <w:rsid w:val="008838A1"/>
    <w:pPr>
      <w:spacing w:after="200" w:line="240" w:lineRule="auto"/>
    </w:pPr>
    <w:rPr>
      <w:i/>
      <w:iCs/>
      <w:color w:val="0E2841" w:themeColor="text2"/>
      <w:sz w:val="18"/>
      <w:szCs w:val="18"/>
    </w:rPr>
  </w:style>
  <w:style w:type="table" w:styleId="TableGrid">
    <w:name w:val="Table Grid"/>
    <w:basedOn w:val="TableNormal"/>
    <w:uiPriority w:val="39"/>
    <w:rsid w:val="00883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5642"/>
    <w:rPr>
      <w:sz w:val="16"/>
      <w:szCs w:val="16"/>
    </w:rPr>
  </w:style>
  <w:style w:type="paragraph" w:styleId="CommentText">
    <w:name w:val="annotation text"/>
    <w:basedOn w:val="Normal"/>
    <w:link w:val="CommentTextChar"/>
    <w:uiPriority w:val="99"/>
    <w:unhideWhenUsed/>
    <w:rsid w:val="006A5642"/>
    <w:pPr>
      <w:spacing w:line="240" w:lineRule="auto"/>
    </w:pPr>
    <w:rPr>
      <w:sz w:val="20"/>
      <w:szCs w:val="20"/>
    </w:rPr>
  </w:style>
  <w:style w:type="character" w:customStyle="1" w:styleId="CommentTextChar">
    <w:name w:val="Comment Text Char"/>
    <w:basedOn w:val="DefaultParagraphFont"/>
    <w:link w:val="CommentText"/>
    <w:uiPriority w:val="99"/>
    <w:rsid w:val="006A5642"/>
    <w:rPr>
      <w:sz w:val="20"/>
      <w:szCs w:val="20"/>
    </w:rPr>
  </w:style>
  <w:style w:type="paragraph" w:styleId="CommentSubject">
    <w:name w:val="annotation subject"/>
    <w:basedOn w:val="CommentText"/>
    <w:next w:val="CommentText"/>
    <w:link w:val="CommentSubjectChar"/>
    <w:uiPriority w:val="99"/>
    <w:semiHidden/>
    <w:unhideWhenUsed/>
    <w:rsid w:val="000E5886"/>
    <w:rPr>
      <w:b/>
      <w:bCs/>
    </w:rPr>
  </w:style>
  <w:style w:type="character" w:customStyle="1" w:styleId="CommentSubjectChar">
    <w:name w:val="Comment Subject Char"/>
    <w:basedOn w:val="CommentTextChar"/>
    <w:link w:val="CommentSubject"/>
    <w:uiPriority w:val="99"/>
    <w:semiHidden/>
    <w:rsid w:val="000E5886"/>
    <w:rPr>
      <w:b/>
      <w:bCs/>
      <w:sz w:val="20"/>
      <w:szCs w:val="20"/>
    </w:rPr>
  </w:style>
  <w:style w:type="paragraph" w:styleId="Header">
    <w:name w:val="header"/>
    <w:basedOn w:val="Normal"/>
    <w:link w:val="HeaderChar"/>
    <w:uiPriority w:val="99"/>
    <w:unhideWhenUsed/>
    <w:rsid w:val="00C05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E32"/>
  </w:style>
  <w:style w:type="paragraph" w:styleId="Footer">
    <w:name w:val="footer"/>
    <w:basedOn w:val="Normal"/>
    <w:link w:val="FooterChar"/>
    <w:uiPriority w:val="99"/>
    <w:unhideWhenUsed/>
    <w:rsid w:val="00C05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E32"/>
  </w:style>
  <w:style w:type="paragraph" w:styleId="Revision">
    <w:name w:val="Revision"/>
    <w:hidden/>
    <w:uiPriority w:val="99"/>
    <w:semiHidden/>
    <w:rsid w:val="00A82CE9"/>
    <w:pPr>
      <w:spacing w:after="0" w:line="240" w:lineRule="auto"/>
    </w:pPr>
  </w:style>
  <w:style w:type="character" w:styleId="LineNumber">
    <w:name w:val="line number"/>
    <w:basedOn w:val="DefaultParagraphFont"/>
    <w:uiPriority w:val="99"/>
    <w:semiHidden/>
    <w:unhideWhenUsed/>
    <w:rsid w:val="00A960D6"/>
  </w:style>
  <w:style w:type="character" w:styleId="Mention">
    <w:name w:val="Mention"/>
    <w:basedOn w:val="DefaultParagraphFont"/>
    <w:uiPriority w:val="99"/>
    <w:unhideWhenUsed/>
    <w:rsid w:val="00B95DA2"/>
    <w:rPr>
      <w:color w:val="2B579A"/>
      <w:shd w:val="clear" w:color="auto" w:fill="E1DFDD"/>
    </w:rPr>
  </w:style>
  <w:style w:type="character" w:styleId="Hyperlink">
    <w:name w:val="Hyperlink"/>
    <w:basedOn w:val="DefaultParagraphFont"/>
    <w:uiPriority w:val="99"/>
    <w:unhideWhenUsed/>
    <w:rsid w:val="00DF7E03"/>
    <w:rPr>
      <w:color w:val="467886" w:themeColor="hyperlink"/>
      <w:u w:val="single"/>
    </w:rPr>
  </w:style>
  <w:style w:type="character" w:styleId="UnresolvedMention">
    <w:name w:val="Unresolved Mention"/>
    <w:basedOn w:val="DefaultParagraphFont"/>
    <w:uiPriority w:val="99"/>
    <w:semiHidden/>
    <w:unhideWhenUsed/>
    <w:rsid w:val="00DF7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hyperlink" Target="mailto:danial.khojasteh@dcceew.nsw.gov.au"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osey.hart@dcceew.nsw.gov.au"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1655</Words>
  <Characters>8877</Characters>
  <Application>Microsoft Office Word</Application>
  <DocSecurity>0</DocSecurity>
  <Lines>887</Lines>
  <Paragraphs>810</Paragraphs>
  <ScaleCrop>false</ScaleCrop>
  <Company>Department of Planning, Housing and Infrastructure</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Rosey Hart</dc:creator>
  <cp:keywords/>
  <dc:description/>
  <cp:lastModifiedBy>Danial Khojasteh</cp:lastModifiedBy>
  <cp:revision>7</cp:revision>
  <cp:lastPrinted>2026-01-16T04:15:00Z</cp:lastPrinted>
  <dcterms:created xsi:type="dcterms:W3CDTF">2026-04-01T23:55:00Z</dcterms:created>
  <dcterms:modified xsi:type="dcterms:W3CDTF">2026-04-17T01:41:00Z</dcterms:modified>
</cp:coreProperties>
</file>