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page" w:tblpX="1956" w:tblpY="2030"/>
        <w:tblOverlap w:val="never"/>
        <w:tblW w:w="82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842"/>
        <w:gridCol w:w="1701"/>
        <w:gridCol w:w="1867"/>
      </w:tblGrid>
      <w:tr w:rsidR="00C24319" w14:paraId="74A318A0" w14:textId="77777777" w:rsidTr="00347CC5">
        <w:trPr>
          <w:trHeight w:val="651"/>
        </w:trPr>
        <w:tc>
          <w:tcPr>
            <w:tcW w:w="2802" w:type="dxa"/>
            <w:tcBorders>
              <w:bottom w:val="single" w:sz="4" w:space="0" w:color="auto"/>
            </w:tcBorders>
          </w:tcPr>
          <w:p w14:paraId="1DA2A70F" w14:textId="77777777" w:rsidR="00C2431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Feature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420B0D3" w14:textId="77777777" w:rsidR="00C2431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Training cohort (n=132)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10584A" w14:textId="77777777" w:rsidR="00C2431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Test cohort </w:t>
            </w:r>
          </w:p>
          <w:p w14:paraId="0914B15D" w14:textId="77777777" w:rsidR="00C2431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(n=59)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58F1C054" w14:textId="150ED120" w:rsidR="00C2431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Validati</w:t>
            </w:r>
            <w:r w:rsidR="00347CC5">
              <w:rPr>
                <w:rFonts w:ascii="Times New Roman" w:hAnsi="Times New Roman" w:cs="Times New Roman" w:hint="eastAsia"/>
                <w:b/>
                <w:bCs/>
                <w:szCs w:val="21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cohort (n=49)</w:t>
            </w:r>
          </w:p>
        </w:tc>
      </w:tr>
      <w:tr w:rsidR="00C24319" w14:paraId="20A9EB85" w14:textId="77777777" w:rsidTr="00347CC5">
        <w:trPr>
          <w:trHeight w:val="464"/>
        </w:trPr>
        <w:tc>
          <w:tcPr>
            <w:tcW w:w="2802" w:type="dxa"/>
            <w:tcBorders>
              <w:top w:val="single" w:sz="4" w:space="0" w:color="auto"/>
            </w:tcBorders>
          </w:tcPr>
          <w:p w14:paraId="77DB6481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6391463" w14:textId="20D77824" w:rsidR="00C24319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 w:hint="eastAsia"/>
                <w:color w:val="000000"/>
                <w:kern w:val="0"/>
                <w:szCs w:val="21"/>
                <w:lang w:bidi="ar"/>
              </w:rPr>
              <w:t>49.</w:t>
            </w:r>
            <w:r w:rsidR="00937FAB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43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10.18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237175" w14:textId="77777777" w:rsidR="00C24319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 w:hint="eastAsia"/>
                <w:color w:val="000000"/>
                <w:kern w:val="0"/>
                <w:szCs w:val="21"/>
                <w:lang w:bidi="ar"/>
              </w:rPr>
              <w:t>48.97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10.25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03B00530" w14:textId="77777777" w:rsidR="00C24319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 w:hint="eastAsia"/>
                <w:color w:val="000000"/>
                <w:kern w:val="0"/>
                <w:szCs w:val="21"/>
                <w:lang w:bidi="ar"/>
              </w:rPr>
              <w:t>49.30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9.98</w:t>
            </w:r>
          </w:p>
        </w:tc>
      </w:tr>
      <w:tr w:rsidR="00C24319" w14:paraId="13CE60FD" w14:textId="77777777" w:rsidTr="00347CC5">
        <w:trPr>
          <w:trHeight w:val="464"/>
        </w:trPr>
        <w:tc>
          <w:tcPr>
            <w:tcW w:w="2802" w:type="dxa"/>
          </w:tcPr>
          <w:p w14:paraId="353D2741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Figo stage</w:t>
            </w:r>
          </w:p>
          <w:p w14:paraId="50B6880E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</w:p>
          <w:p w14:paraId="5A17D538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</w:t>
            </w:r>
          </w:p>
          <w:p w14:paraId="50284418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1842" w:type="dxa"/>
          </w:tcPr>
          <w:p w14:paraId="7D151A8B" w14:textId="77777777" w:rsidR="00C24319" w:rsidRDefault="00C2431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50BAAEB" w14:textId="3A8BE1F5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>34.09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>%)</w:t>
            </w:r>
          </w:p>
          <w:p w14:paraId="42144B60" w14:textId="06946F9D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>20.45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>%)</w:t>
            </w:r>
          </w:p>
          <w:p w14:paraId="46756DE7" w14:textId="0B84B282" w:rsidR="00C24319" w:rsidRDefault="00000000">
            <w:pPr>
              <w:widowControl/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  <w:r w:rsidR="007C4DA3">
              <w:rPr>
                <w:rFonts w:ascii="Times New Roman" w:hAnsi="Times New Roman" w:cs="Times New Roman" w:hint="eastAsia"/>
                <w:szCs w:val="21"/>
              </w:rPr>
              <w:t xml:space="preserve"> (45.45%)</w:t>
            </w:r>
          </w:p>
        </w:tc>
        <w:tc>
          <w:tcPr>
            <w:tcW w:w="1701" w:type="dxa"/>
          </w:tcPr>
          <w:p w14:paraId="2D033229" w14:textId="77777777" w:rsidR="00C24319" w:rsidRDefault="00C24319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</w:p>
          <w:p w14:paraId="3A905BA9" w14:textId="68B129C0" w:rsidR="00C24319" w:rsidRPr="007C4DA3" w:rsidRDefault="00000000">
            <w:pPr>
              <w:widowControl/>
              <w:jc w:val="left"/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  <w:bookmarkStart w:id="0" w:name="OLE_LINK1"/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(33.90%)</w:t>
            </w:r>
            <w:bookmarkEnd w:id="0"/>
          </w:p>
          <w:p w14:paraId="2832197D" w14:textId="324FF4CE" w:rsidR="00C24319" w:rsidRPr="007C4DA3" w:rsidRDefault="00000000">
            <w:pPr>
              <w:widowControl/>
              <w:jc w:val="left"/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7C4DA3" w:rsidRPr="007C4DA3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20.34</w:t>
            </w:r>
            <w:r w:rsidR="007C4DA3" w:rsidRPr="007C4DA3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%)</w:t>
            </w:r>
          </w:p>
          <w:p w14:paraId="0D8A1598" w14:textId="7B2F80A9" w:rsidR="00C24319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  <w:r w:rsidR="007C4DA3" w:rsidRPr="007C4DA3"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45.76</w:t>
            </w:r>
            <w:r w:rsidR="007C4DA3" w:rsidRPr="007C4DA3"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%)</w:t>
            </w:r>
          </w:p>
        </w:tc>
        <w:tc>
          <w:tcPr>
            <w:tcW w:w="1867" w:type="dxa"/>
          </w:tcPr>
          <w:p w14:paraId="3C540998" w14:textId="77777777" w:rsidR="00C24319" w:rsidRDefault="00C24319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</w:p>
          <w:p w14:paraId="72BB89B0" w14:textId="6CE6C34F" w:rsidR="00C24319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 w:hint="eastAsia"/>
                <w:color w:val="000000"/>
                <w:kern w:val="0"/>
                <w:szCs w:val="21"/>
                <w:lang w:bidi="ar"/>
              </w:rPr>
              <w:t>17</w:t>
            </w:r>
            <w:r w:rsidR="007C4DA3" w:rsidRPr="007C4DA3"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 xml:space="preserve"> (3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4.69</w:t>
            </w:r>
            <w:r w:rsidR="007C4DA3" w:rsidRPr="007C4DA3"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%)</w:t>
            </w:r>
          </w:p>
          <w:p w14:paraId="4BE11D75" w14:textId="4E23068C" w:rsidR="00C24319" w:rsidRPr="007C4DA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Helvetica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7C4DA3" w:rsidRPr="007C4DA3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20.41</w:t>
            </w:r>
            <w:r w:rsidR="007C4DA3" w:rsidRPr="007C4DA3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%)</w:t>
            </w:r>
          </w:p>
          <w:p w14:paraId="1F17E207" w14:textId="2E20C9B4" w:rsidR="00C24319" w:rsidRPr="007C4DA3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Helvetica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 w:rsidR="007C4DA3" w:rsidRPr="007C4DA3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7C4DA3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44</w:t>
            </w:r>
            <w:r w:rsidR="007C4DA3" w:rsidRPr="007C4DA3"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.90%)</w:t>
            </w:r>
          </w:p>
        </w:tc>
      </w:tr>
      <w:tr w:rsidR="00C24319" w14:paraId="2E6F96BD" w14:textId="77777777" w:rsidTr="00347CC5">
        <w:trPr>
          <w:trHeight w:val="464"/>
        </w:trPr>
        <w:tc>
          <w:tcPr>
            <w:tcW w:w="2802" w:type="dxa"/>
          </w:tcPr>
          <w:p w14:paraId="6230BFEB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umor size</w:t>
            </w:r>
          </w:p>
        </w:tc>
        <w:tc>
          <w:tcPr>
            <w:tcW w:w="1842" w:type="dxa"/>
          </w:tcPr>
          <w:p w14:paraId="1DBBF59C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3.65±1.56</w:t>
            </w:r>
          </w:p>
        </w:tc>
        <w:tc>
          <w:tcPr>
            <w:tcW w:w="1701" w:type="dxa"/>
          </w:tcPr>
          <w:p w14:paraId="43C3C34E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3.63±1.56</w:t>
            </w:r>
          </w:p>
        </w:tc>
        <w:tc>
          <w:tcPr>
            <w:tcW w:w="1867" w:type="dxa"/>
          </w:tcPr>
          <w:p w14:paraId="2FE2C18B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±1.5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C24319" w14:paraId="2171CBF9" w14:textId="77777777" w:rsidTr="00347CC5">
        <w:trPr>
          <w:trHeight w:val="464"/>
        </w:trPr>
        <w:tc>
          <w:tcPr>
            <w:tcW w:w="2802" w:type="dxa"/>
          </w:tcPr>
          <w:p w14:paraId="34153182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DSI (%)</w:t>
            </w:r>
          </w:p>
        </w:tc>
        <w:tc>
          <w:tcPr>
            <w:tcW w:w="1842" w:type="dxa"/>
          </w:tcPr>
          <w:p w14:paraId="45B7833A" w14:textId="4C55A2D5" w:rsidR="00C24319" w:rsidRDefault="00937FAB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(78.03%)</w:t>
            </w:r>
          </w:p>
        </w:tc>
        <w:tc>
          <w:tcPr>
            <w:tcW w:w="1701" w:type="dxa"/>
          </w:tcPr>
          <w:p w14:paraId="52739B7B" w14:textId="3A13628B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(74.58%)</w:t>
            </w:r>
          </w:p>
        </w:tc>
        <w:tc>
          <w:tcPr>
            <w:tcW w:w="1867" w:type="dxa"/>
          </w:tcPr>
          <w:p w14:paraId="5B2B60A4" w14:textId="385E41B4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(67.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35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54D363AE" w14:textId="77777777" w:rsidTr="00347CC5">
        <w:trPr>
          <w:trHeight w:val="464"/>
        </w:trPr>
        <w:tc>
          <w:tcPr>
            <w:tcW w:w="2802" w:type="dxa"/>
          </w:tcPr>
          <w:p w14:paraId="7574F0BC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LVSI (%)</w:t>
            </w:r>
          </w:p>
        </w:tc>
        <w:tc>
          <w:tcPr>
            <w:tcW w:w="1842" w:type="dxa"/>
          </w:tcPr>
          <w:p w14:paraId="196EAD79" w14:textId="12BC7858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(67.42%)</w:t>
            </w:r>
          </w:p>
        </w:tc>
        <w:tc>
          <w:tcPr>
            <w:tcW w:w="1701" w:type="dxa"/>
          </w:tcPr>
          <w:p w14:paraId="16339A23" w14:textId="5AAD4D7A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(67.80%)</w:t>
            </w:r>
          </w:p>
        </w:tc>
        <w:tc>
          <w:tcPr>
            <w:tcW w:w="1867" w:type="dxa"/>
          </w:tcPr>
          <w:p w14:paraId="270294E9" w14:textId="53F21B40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(6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3.27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4A1F06CA" w14:textId="77777777" w:rsidTr="00347CC5">
        <w:trPr>
          <w:trHeight w:val="464"/>
        </w:trPr>
        <w:tc>
          <w:tcPr>
            <w:tcW w:w="2802" w:type="dxa"/>
          </w:tcPr>
          <w:p w14:paraId="521340D8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Parametrial (%)</w:t>
            </w:r>
          </w:p>
        </w:tc>
        <w:tc>
          <w:tcPr>
            <w:tcW w:w="1842" w:type="dxa"/>
          </w:tcPr>
          <w:p w14:paraId="70421E29" w14:textId="38B563D9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(40.15%)</w:t>
            </w:r>
          </w:p>
        </w:tc>
        <w:tc>
          <w:tcPr>
            <w:tcW w:w="1701" w:type="dxa"/>
          </w:tcPr>
          <w:p w14:paraId="05A84542" w14:textId="7251D74C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(27.12%)</w:t>
            </w:r>
          </w:p>
        </w:tc>
        <w:tc>
          <w:tcPr>
            <w:tcW w:w="1867" w:type="dxa"/>
          </w:tcPr>
          <w:p w14:paraId="5805BA9E" w14:textId="015D7CB0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24.49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032FCCB4" w14:textId="77777777" w:rsidTr="00347CC5">
        <w:trPr>
          <w:trHeight w:val="464"/>
        </w:trPr>
        <w:tc>
          <w:tcPr>
            <w:tcW w:w="2802" w:type="dxa"/>
          </w:tcPr>
          <w:p w14:paraId="58926AE2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aginal lesion (%)</w:t>
            </w:r>
          </w:p>
        </w:tc>
        <w:tc>
          <w:tcPr>
            <w:tcW w:w="1842" w:type="dxa"/>
          </w:tcPr>
          <w:p w14:paraId="074CB4E8" w14:textId="20AA9C55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(50.00%)</w:t>
            </w:r>
          </w:p>
        </w:tc>
        <w:tc>
          <w:tcPr>
            <w:tcW w:w="1701" w:type="dxa"/>
          </w:tcPr>
          <w:p w14:paraId="4529E8BB" w14:textId="737CC188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(47.46%)</w:t>
            </w:r>
          </w:p>
        </w:tc>
        <w:tc>
          <w:tcPr>
            <w:tcW w:w="1867" w:type="dxa"/>
          </w:tcPr>
          <w:p w14:paraId="509D69D0" w14:textId="0247FB5F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44.9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0%)</w:t>
            </w:r>
          </w:p>
        </w:tc>
      </w:tr>
      <w:tr w:rsidR="00C24319" w14:paraId="2BBA7E06" w14:textId="77777777" w:rsidTr="00347CC5">
        <w:trPr>
          <w:trHeight w:val="464"/>
        </w:trPr>
        <w:tc>
          <w:tcPr>
            <w:tcW w:w="2802" w:type="dxa"/>
          </w:tcPr>
          <w:p w14:paraId="5F637050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aginal incision (%)</w:t>
            </w:r>
          </w:p>
        </w:tc>
        <w:tc>
          <w:tcPr>
            <w:tcW w:w="1842" w:type="dxa"/>
          </w:tcPr>
          <w:p w14:paraId="307A87AB" w14:textId="07FCF73B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(11.36%)</w:t>
            </w:r>
          </w:p>
        </w:tc>
        <w:tc>
          <w:tcPr>
            <w:tcW w:w="1701" w:type="dxa"/>
          </w:tcPr>
          <w:p w14:paraId="375AB7D3" w14:textId="095B6B48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(3.39%)</w:t>
            </w:r>
          </w:p>
        </w:tc>
        <w:tc>
          <w:tcPr>
            <w:tcW w:w="1867" w:type="dxa"/>
          </w:tcPr>
          <w:p w14:paraId="32A79DEE" w14:textId="72A16380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2.04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4F6801BC" w14:textId="77777777" w:rsidTr="00347CC5">
        <w:trPr>
          <w:trHeight w:val="467"/>
        </w:trPr>
        <w:tc>
          <w:tcPr>
            <w:tcW w:w="2802" w:type="dxa"/>
          </w:tcPr>
          <w:p w14:paraId="2072407F" w14:textId="16801CAA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elvic </w:t>
            </w:r>
            <w:r w:rsidR="00347CC5">
              <w:rPr>
                <w:rFonts w:ascii="Times New Roman" w:hAnsi="Times New Roman" w:cs="Times New Roman" w:hint="eastAsia"/>
                <w:szCs w:val="21"/>
              </w:rPr>
              <w:t>LN metastasis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842" w:type="dxa"/>
          </w:tcPr>
          <w:p w14:paraId="38170034" w14:textId="6F3A793B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(45.45%)</w:t>
            </w:r>
          </w:p>
        </w:tc>
        <w:tc>
          <w:tcPr>
            <w:tcW w:w="1701" w:type="dxa"/>
          </w:tcPr>
          <w:p w14:paraId="500CD50C" w14:textId="5FDB0FD2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(45.76%)</w:t>
            </w:r>
          </w:p>
        </w:tc>
        <w:tc>
          <w:tcPr>
            <w:tcW w:w="1867" w:type="dxa"/>
          </w:tcPr>
          <w:p w14:paraId="705C363E" w14:textId="73867DB9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44.9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0%)</w:t>
            </w:r>
          </w:p>
        </w:tc>
      </w:tr>
      <w:tr w:rsidR="00C24319" w14:paraId="56B76193" w14:textId="77777777" w:rsidTr="00347CC5">
        <w:trPr>
          <w:trHeight w:val="464"/>
        </w:trPr>
        <w:tc>
          <w:tcPr>
            <w:tcW w:w="2802" w:type="dxa"/>
          </w:tcPr>
          <w:p w14:paraId="76C768BF" w14:textId="4C5D7A40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bdominal LN</w:t>
            </w:r>
            <w:r w:rsidR="00347CC5">
              <w:rPr>
                <w:rFonts w:ascii="Times New Roman" w:hAnsi="Times New Roman" w:cs="Times New Roman" w:hint="eastAsia"/>
                <w:szCs w:val="21"/>
              </w:rPr>
              <w:t xml:space="preserve"> metastasis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842" w:type="dxa"/>
          </w:tcPr>
          <w:p w14:paraId="49077B9D" w14:textId="2F5F5DC5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(3.03%)</w:t>
            </w:r>
          </w:p>
        </w:tc>
        <w:tc>
          <w:tcPr>
            <w:tcW w:w="1701" w:type="dxa"/>
          </w:tcPr>
          <w:p w14:paraId="3C19B0C9" w14:textId="0FDEF573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(3.39%)</w:t>
            </w:r>
          </w:p>
        </w:tc>
        <w:tc>
          <w:tcPr>
            <w:tcW w:w="1867" w:type="dxa"/>
          </w:tcPr>
          <w:p w14:paraId="00F03690" w14:textId="711ABE6B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2.04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2C8CC2CF" w14:textId="77777777" w:rsidTr="00347CC5">
        <w:trPr>
          <w:trHeight w:val="464"/>
        </w:trPr>
        <w:tc>
          <w:tcPr>
            <w:tcW w:w="2802" w:type="dxa"/>
          </w:tcPr>
          <w:p w14:paraId="48A54B69" w14:textId="773DC3B0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Radio</w:t>
            </w:r>
            <w:r w:rsidR="00347CC5">
              <w:rPr>
                <w:rFonts w:ascii="Times New Roman" w:hAnsi="Times New Roman" w:cs="Times New Roman" w:hint="eastAsia"/>
                <w:szCs w:val="21"/>
              </w:rPr>
              <w:t>therapy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842" w:type="dxa"/>
          </w:tcPr>
          <w:p w14:paraId="3C677143" w14:textId="6DEA686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(70.45%)</w:t>
            </w:r>
          </w:p>
        </w:tc>
        <w:tc>
          <w:tcPr>
            <w:tcW w:w="1701" w:type="dxa"/>
          </w:tcPr>
          <w:p w14:paraId="10364F3A" w14:textId="646D8DF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(59.32%)</w:t>
            </w:r>
          </w:p>
        </w:tc>
        <w:tc>
          <w:tcPr>
            <w:tcW w:w="1867" w:type="dxa"/>
          </w:tcPr>
          <w:p w14:paraId="1550D45F" w14:textId="25807078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46.94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79E06602" w14:textId="77777777" w:rsidTr="00347CC5">
        <w:trPr>
          <w:trHeight w:val="464"/>
        </w:trPr>
        <w:tc>
          <w:tcPr>
            <w:tcW w:w="2802" w:type="dxa"/>
          </w:tcPr>
          <w:p w14:paraId="47D6E9A3" w14:textId="6902110D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Chem</w:t>
            </w:r>
            <w:r w:rsidR="00347CC5">
              <w:rPr>
                <w:rFonts w:ascii="Times New Roman" w:hAnsi="Times New Roman" w:cs="Times New Roman" w:hint="eastAsia"/>
                <w:szCs w:val="21"/>
              </w:rPr>
              <w:t>otherapy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842" w:type="dxa"/>
          </w:tcPr>
          <w:p w14:paraId="15B14DFD" w14:textId="325DCD11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97</w:t>
            </w:r>
            <w:r w:rsidR="00937FAB">
              <w:rPr>
                <w:rFonts w:ascii="Times New Roman" w:hAnsi="Times New Roman" w:cs="Times New Roman" w:hint="eastAsia"/>
                <w:szCs w:val="21"/>
              </w:rPr>
              <w:t xml:space="preserve"> (73.48%)</w:t>
            </w:r>
          </w:p>
        </w:tc>
        <w:tc>
          <w:tcPr>
            <w:tcW w:w="1701" w:type="dxa"/>
          </w:tcPr>
          <w:p w14:paraId="6E378522" w14:textId="6F057AE2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  <w:r w:rsidR="00463A76">
              <w:rPr>
                <w:rFonts w:ascii="Times New Roman" w:hAnsi="Times New Roman" w:cs="Times New Roman" w:hint="eastAsia"/>
                <w:szCs w:val="21"/>
              </w:rPr>
              <w:t xml:space="preserve"> (67.80%)</w:t>
            </w:r>
          </w:p>
        </w:tc>
        <w:tc>
          <w:tcPr>
            <w:tcW w:w="1867" w:type="dxa"/>
          </w:tcPr>
          <w:p w14:paraId="4051CE4C" w14:textId="2594A25D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(</w:t>
            </w:r>
            <w:r w:rsidR="00C935E0">
              <w:rPr>
                <w:rFonts w:ascii="Times New Roman" w:hAnsi="Times New Roman" w:cs="Times New Roman" w:hint="eastAsia"/>
                <w:szCs w:val="21"/>
              </w:rPr>
              <w:t>51.02</w:t>
            </w:r>
            <w:r w:rsidR="00C935E0" w:rsidRPr="00C935E0">
              <w:rPr>
                <w:rFonts w:ascii="Times New Roman" w:hAnsi="Times New Roman" w:cs="Times New Roman"/>
                <w:szCs w:val="21"/>
              </w:rPr>
              <w:t>%)</w:t>
            </w:r>
          </w:p>
        </w:tc>
      </w:tr>
      <w:tr w:rsidR="00C24319" w14:paraId="33C018C8" w14:textId="77777777" w:rsidTr="00347CC5">
        <w:trPr>
          <w:trHeight w:val="464"/>
        </w:trPr>
        <w:tc>
          <w:tcPr>
            <w:tcW w:w="2802" w:type="dxa"/>
          </w:tcPr>
          <w:p w14:paraId="257CE481" w14:textId="6118EDF9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SCC</w:t>
            </w:r>
            <w:r w:rsidR="00A80355">
              <w:rPr>
                <w:rFonts w:ascii="Times New Roman" w:hAnsi="Times New Roman" w:cs="Times New Roman" w:hint="eastAsia"/>
                <w:szCs w:val="21"/>
              </w:rPr>
              <w:t xml:space="preserve"> Antigen</w:t>
            </w:r>
          </w:p>
        </w:tc>
        <w:tc>
          <w:tcPr>
            <w:tcW w:w="1842" w:type="dxa"/>
          </w:tcPr>
          <w:p w14:paraId="43D63811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2.34±0.32</w:t>
            </w:r>
          </w:p>
        </w:tc>
        <w:tc>
          <w:tcPr>
            <w:tcW w:w="1701" w:type="dxa"/>
          </w:tcPr>
          <w:p w14:paraId="6C1D2EBD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2.32±0.35</w:t>
            </w:r>
          </w:p>
        </w:tc>
        <w:tc>
          <w:tcPr>
            <w:tcW w:w="1867" w:type="dxa"/>
          </w:tcPr>
          <w:p w14:paraId="599E6BE7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±0.3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C24319" w14:paraId="381ED2D4" w14:textId="77777777" w:rsidTr="00347CC5">
        <w:trPr>
          <w:trHeight w:val="464"/>
        </w:trPr>
        <w:tc>
          <w:tcPr>
            <w:tcW w:w="2802" w:type="dxa"/>
          </w:tcPr>
          <w:p w14:paraId="3634A675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Pat-Cli riskScore</w:t>
            </w:r>
          </w:p>
        </w:tc>
        <w:tc>
          <w:tcPr>
            <w:tcW w:w="1842" w:type="dxa"/>
          </w:tcPr>
          <w:p w14:paraId="141314E3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-0.15±0.30</w:t>
            </w:r>
          </w:p>
        </w:tc>
        <w:tc>
          <w:tcPr>
            <w:tcW w:w="1701" w:type="dxa"/>
          </w:tcPr>
          <w:p w14:paraId="050C9282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-0.15±0.30</w:t>
            </w:r>
          </w:p>
        </w:tc>
        <w:tc>
          <w:tcPr>
            <w:tcW w:w="1867" w:type="dxa"/>
          </w:tcPr>
          <w:p w14:paraId="1B3315FF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-0.15±0.3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C24319" w14:paraId="43187033" w14:textId="77777777" w:rsidTr="00347CC5">
        <w:trPr>
          <w:trHeight w:val="464"/>
        </w:trPr>
        <w:tc>
          <w:tcPr>
            <w:tcW w:w="2802" w:type="dxa"/>
          </w:tcPr>
          <w:p w14:paraId="74522327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Pat-riskScore</w:t>
            </w:r>
          </w:p>
        </w:tc>
        <w:tc>
          <w:tcPr>
            <w:tcW w:w="1842" w:type="dxa"/>
          </w:tcPr>
          <w:p w14:paraId="6D563920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-0.90±0.35</w:t>
            </w:r>
          </w:p>
        </w:tc>
        <w:tc>
          <w:tcPr>
            <w:tcW w:w="1701" w:type="dxa"/>
          </w:tcPr>
          <w:p w14:paraId="74E8CE33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-0.90±0.35</w:t>
            </w:r>
          </w:p>
        </w:tc>
        <w:tc>
          <w:tcPr>
            <w:tcW w:w="1867" w:type="dxa"/>
          </w:tcPr>
          <w:p w14:paraId="6A77856F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-0.90±0.3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C24319" w14:paraId="4CE09945" w14:textId="77777777" w:rsidTr="00347CC5">
        <w:trPr>
          <w:trHeight w:val="357"/>
        </w:trPr>
        <w:tc>
          <w:tcPr>
            <w:tcW w:w="2802" w:type="dxa"/>
          </w:tcPr>
          <w:p w14:paraId="0A1B6C2E" w14:textId="77777777" w:rsidR="00C24319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Cli-riskScore</w:t>
            </w:r>
          </w:p>
        </w:tc>
        <w:tc>
          <w:tcPr>
            <w:tcW w:w="1842" w:type="dxa"/>
          </w:tcPr>
          <w:p w14:paraId="27615A1A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-0.90±0.49</w:t>
            </w:r>
          </w:p>
        </w:tc>
        <w:tc>
          <w:tcPr>
            <w:tcW w:w="1701" w:type="dxa"/>
          </w:tcPr>
          <w:p w14:paraId="10478CDC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-0.90±0.49</w:t>
            </w:r>
          </w:p>
        </w:tc>
        <w:tc>
          <w:tcPr>
            <w:tcW w:w="1867" w:type="dxa"/>
          </w:tcPr>
          <w:p w14:paraId="23A37EBC" w14:textId="77777777" w:rsidR="00C24319" w:rsidRDefault="0000000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-0.90±0.</w:t>
            </w:r>
            <w:r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</w:tr>
    </w:tbl>
    <w:p w14:paraId="264ADA5B" w14:textId="77777777" w:rsidR="00C24319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Table.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The cliniopathological characteristics of patients in three groups.</w:t>
      </w:r>
    </w:p>
    <w:sectPr w:rsidR="00C24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BE08CA"/>
    <w:rsid w:val="00140512"/>
    <w:rsid w:val="002778B3"/>
    <w:rsid w:val="00347CC5"/>
    <w:rsid w:val="00463A76"/>
    <w:rsid w:val="007C4DA3"/>
    <w:rsid w:val="00933D16"/>
    <w:rsid w:val="00937FAB"/>
    <w:rsid w:val="009D1A94"/>
    <w:rsid w:val="00A80355"/>
    <w:rsid w:val="00BB5CD9"/>
    <w:rsid w:val="00C24319"/>
    <w:rsid w:val="00C935E0"/>
    <w:rsid w:val="069845E6"/>
    <w:rsid w:val="0FCA78FF"/>
    <w:rsid w:val="16B54D41"/>
    <w:rsid w:val="185C56F1"/>
    <w:rsid w:val="19C72DC1"/>
    <w:rsid w:val="1E302A17"/>
    <w:rsid w:val="30515682"/>
    <w:rsid w:val="3C6E4EC6"/>
    <w:rsid w:val="4ABE08CA"/>
    <w:rsid w:val="4ADF54FB"/>
    <w:rsid w:val="55B058C1"/>
    <w:rsid w:val="56E24696"/>
    <w:rsid w:val="5E194145"/>
    <w:rsid w:val="61095C8F"/>
    <w:rsid w:val="65442AE4"/>
    <w:rsid w:val="6E4C5097"/>
    <w:rsid w:val="71AF7537"/>
    <w:rsid w:val="72921BDE"/>
    <w:rsid w:val="76283D5C"/>
    <w:rsid w:val="768F7938"/>
    <w:rsid w:val="796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9EE833"/>
  <w15:docId w15:val="{99602B47-7C62-4581-867A-B12DFF24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龚玉萍</dc:creator>
  <cp:lastModifiedBy>天颖 杨</cp:lastModifiedBy>
  <cp:revision>10</cp:revision>
  <dcterms:created xsi:type="dcterms:W3CDTF">2026-01-17T13:28:00Z</dcterms:created>
  <dcterms:modified xsi:type="dcterms:W3CDTF">2026-03-16T11:49:00Z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440744A2CD614FDEA696280D8991E0D0_11</vt:lpwstr>
  </property>
  <property fmtid="{D5CDD505-2E9C-101B-9397-08002B2CF9AE}" pid="4" name="KSOTemplateDocerSaveRecord">
    <vt:lpwstr>eyJoZGlkIjoiM2NkNzQ5ZDNkMmI0OWY4NjQ4NTFmZDFkYjVmN2MyMGUiLCJ1c2VySWQiOiI1MTc4OTEwMDAifQ==</vt:lpwstr>
  </property>
</Properties>
</file>