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Supplementary File 1: Spectacle Independence and Satisfaction Survey</w:t>
      </w:r>
    </w:p>
    <w:p>
      <w:r>
        <w:rPr>
          <w:rFonts w:ascii="Times New Roman" w:hAnsi="Times New Roman"/>
          <w:i/>
          <w:sz w:val="22"/>
        </w:rPr>
        <w:br/>
        <w:t>This survey was developed for the study to assess patients' dependence on spectacles for distance, intermediate, and near activities, as well as overall satisfaction with surgical outcomes following intraocular lens implantation after implantable Collamer lens removal combined with cataract surgery.</w:t>
        <w:br/>
      </w:r>
    </w:p>
    <w:p>
      <w:r>
        <w:rPr>
          <w:rFonts w:ascii="Times New Roman" w:hAnsi="Times New Roman"/>
          <w:b/>
          <w:sz w:val="24"/>
        </w:rPr>
        <w:t>Section 1: Spectacle Dependence</w:t>
      </w:r>
    </w:p>
    <w:p>
      <w:r>
        <w:rPr>
          <w:rFonts w:ascii="Times New Roman" w:hAnsi="Times New Roman"/>
          <w:sz w:val="22"/>
        </w:rPr>
        <w:br/>
        <w:t>1. In the following situations, do you need to wear glasses?</w:t>
      </w:r>
    </w:p>
    <w:p>
      <w:r>
        <w:rPr>
          <w:rFonts w:ascii="Times New Roman" w:hAnsi="Times New Roman"/>
          <w:sz w:val="22"/>
        </w:rPr>
        <w:br/>
        <w:t>(1) Distance activities (e.g., driving, watching TV)</w:t>
      </w:r>
    </w:p>
    <w:p>
      <w:r>
        <w:rPr>
          <w:rFonts w:ascii="Times New Roman" w:hAnsi="Times New Roman"/>
          <w:sz w:val="22"/>
        </w:rPr>
        <w:t xml:space="preserve">    □  A. Never</w:t>
      </w:r>
    </w:p>
    <w:p>
      <w:r>
        <w:rPr>
          <w:rFonts w:ascii="Times New Roman" w:hAnsi="Times New Roman"/>
          <w:sz w:val="22"/>
        </w:rPr>
        <w:t xml:space="preserve">    □  B. Sometimes</w:t>
      </w:r>
    </w:p>
    <w:p>
      <w:r>
        <w:rPr>
          <w:rFonts w:ascii="Times New Roman" w:hAnsi="Times New Roman"/>
          <w:sz w:val="22"/>
        </w:rPr>
        <w:t xml:space="preserve">    □  C. Always</w:t>
      </w:r>
    </w:p>
    <w:p>
      <w:r>
        <w:rPr>
          <w:rFonts w:ascii="Times New Roman" w:hAnsi="Times New Roman"/>
          <w:sz w:val="22"/>
        </w:rPr>
        <w:br/>
        <w:t>(2) Intermediate activities (e.g., computer work, housework)</w:t>
      </w:r>
    </w:p>
    <w:p>
      <w:r>
        <w:rPr>
          <w:rFonts w:ascii="Times New Roman" w:hAnsi="Times New Roman"/>
          <w:sz w:val="22"/>
        </w:rPr>
        <w:t xml:space="preserve">    □  A. Never</w:t>
      </w:r>
    </w:p>
    <w:p>
      <w:r>
        <w:rPr>
          <w:rFonts w:ascii="Times New Roman" w:hAnsi="Times New Roman"/>
          <w:sz w:val="22"/>
        </w:rPr>
        <w:t xml:space="preserve">    □  B. Sometimes</w:t>
      </w:r>
    </w:p>
    <w:p>
      <w:r>
        <w:rPr>
          <w:rFonts w:ascii="Times New Roman" w:hAnsi="Times New Roman"/>
          <w:sz w:val="22"/>
        </w:rPr>
        <w:t xml:space="preserve">    □  C. Always</w:t>
      </w:r>
    </w:p>
    <w:p>
      <w:r>
        <w:rPr>
          <w:rFonts w:ascii="Times New Roman" w:hAnsi="Times New Roman"/>
          <w:sz w:val="22"/>
        </w:rPr>
        <w:br/>
        <w:t>(3) Near activities (e.g., reading, writing, sewing)</w:t>
      </w:r>
    </w:p>
    <w:p>
      <w:r>
        <w:rPr>
          <w:rFonts w:ascii="Times New Roman" w:hAnsi="Times New Roman"/>
          <w:sz w:val="22"/>
        </w:rPr>
        <w:t xml:space="preserve">    □  A. Never</w:t>
      </w:r>
    </w:p>
    <w:p>
      <w:r>
        <w:rPr>
          <w:rFonts w:ascii="Times New Roman" w:hAnsi="Times New Roman"/>
          <w:sz w:val="22"/>
        </w:rPr>
        <w:t xml:space="preserve">    □  B. Sometimes</w:t>
      </w:r>
    </w:p>
    <w:p>
      <w:r>
        <w:rPr>
          <w:rFonts w:ascii="Times New Roman" w:hAnsi="Times New Roman"/>
          <w:sz w:val="22"/>
        </w:rPr>
        <w:t xml:space="preserve">    □  C. Always</w:t>
      </w:r>
    </w:p>
    <w:p>
      <w:r>
        <w:rPr>
          <w:rFonts w:ascii="Times New Roman" w:hAnsi="Times New Roman"/>
          <w:b/>
          <w:sz w:val="24"/>
        </w:rPr>
        <w:br/>
        <w:br/>
        <w:t>Section 2: Satisfaction</w:t>
      </w:r>
    </w:p>
    <w:p>
      <w:r>
        <w:rPr>
          <w:rFonts w:ascii="Times New Roman" w:hAnsi="Times New Roman"/>
          <w:sz w:val="22"/>
        </w:rPr>
        <w:br/>
        <w:t>2. How satisfied are you with your surgical outcomes? (Regardless of economic factors)</w:t>
      </w:r>
    </w:p>
    <w:p>
      <w:r>
        <w:rPr>
          <w:rFonts w:ascii="Times New Roman" w:hAnsi="Times New Roman"/>
          <w:sz w:val="22"/>
        </w:rPr>
        <w:t xml:space="preserve">    □  A. Very satisfied</w:t>
      </w:r>
    </w:p>
    <w:p>
      <w:r>
        <w:rPr>
          <w:rFonts w:ascii="Times New Roman" w:hAnsi="Times New Roman"/>
          <w:sz w:val="22"/>
        </w:rPr>
        <w:t xml:space="preserve">    □  B. Satisfied</w:t>
      </w:r>
    </w:p>
    <w:p>
      <w:r>
        <w:rPr>
          <w:rFonts w:ascii="Times New Roman" w:hAnsi="Times New Roman"/>
          <w:sz w:val="22"/>
        </w:rPr>
        <w:t xml:space="preserve">    □  C. Neutral</w:t>
      </w:r>
    </w:p>
    <w:p>
      <w:r>
        <w:rPr>
          <w:rFonts w:ascii="Times New Roman" w:hAnsi="Times New Roman"/>
          <w:sz w:val="22"/>
        </w:rPr>
        <w:t xml:space="preserve">    □  D. Dissatisfied</w:t>
      </w:r>
    </w:p>
    <w:p>
      <w:r>
        <w:rPr>
          <w:rFonts w:ascii="Times New Roman" w:hAnsi="Times New Roman"/>
          <w:b/>
          <w:sz w:val="24"/>
        </w:rPr>
        <w:br/>
        <w:br/>
        <w:t>Section 3: Future Choices</w:t>
      </w:r>
    </w:p>
    <w:p>
      <w:r>
        <w:rPr>
          <w:rFonts w:ascii="Times New Roman" w:hAnsi="Times New Roman"/>
          <w:sz w:val="22"/>
        </w:rPr>
        <w:br/>
        <w:t>3. If your other eye also needs surgery, would you choose the same type of intraocular lens?</w:t>
      </w:r>
    </w:p>
    <w:p>
      <w:r>
        <w:rPr>
          <w:rFonts w:ascii="Times New Roman" w:hAnsi="Times New Roman"/>
          <w:sz w:val="22"/>
        </w:rPr>
        <w:t xml:space="preserve">    □  A. Definitely yes</w:t>
      </w:r>
    </w:p>
    <w:p>
      <w:r>
        <w:rPr>
          <w:rFonts w:ascii="Times New Roman" w:hAnsi="Times New Roman"/>
          <w:sz w:val="22"/>
        </w:rPr>
        <w:t xml:space="preserve">    □  B. Probably yes</w:t>
      </w:r>
    </w:p>
    <w:p>
      <w:r>
        <w:rPr>
          <w:rFonts w:ascii="Times New Roman" w:hAnsi="Times New Roman"/>
          <w:sz w:val="22"/>
        </w:rPr>
        <w:t xml:space="preserve">    □  C. Not sure</w:t>
      </w:r>
    </w:p>
    <w:p>
      <w:r>
        <w:rPr>
          <w:rFonts w:ascii="Times New Roman" w:hAnsi="Times New Roman"/>
          <w:sz w:val="22"/>
        </w:rPr>
        <w:t xml:space="preserve">    □  D. Probably not</w:t>
      </w:r>
    </w:p>
    <w:p>
      <w:r>
        <w:rPr>
          <w:rFonts w:ascii="Times New Roman" w:hAnsi="Times New Roman"/>
          <w:sz w:val="22"/>
        </w:rPr>
        <w:t xml:space="preserve">    □  E. Definitely not</w:t>
      </w:r>
    </w:p>
    <w:p>
      <w:r>
        <w:rPr>
          <w:rFonts w:ascii="Times New Roman" w:hAnsi="Times New Roman"/>
          <w:sz w:val="22"/>
        </w:rPr>
        <w:br/>
        <w:t>4. If your relatives or friends also need surgery, would you recommend the type of intraocular lens you used?</w:t>
      </w:r>
    </w:p>
    <w:p>
      <w:r>
        <w:rPr>
          <w:rFonts w:ascii="Times New Roman" w:hAnsi="Times New Roman"/>
          <w:sz w:val="22"/>
        </w:rPr>
        <w:t xml:space="preserve">    □  A. Definitely yes</w:t>
      </w:r>
    </w:p>
    <w:p>
      <w:r>
        <w:rPr>
          <w:rFonts w:ascii="Times New Roman" w:hAnsi="Times New Roman"/>
          <w:sz w:val="22"/>
        </w:rPr>
        <w:t xml:space="preserve">    □  B. Probably yes</w:t>
      </w:r>
    </w:p>
    <w:p>
      <w:r>
        <w:rPr>
          <w:rFonts w:ascii="Times New Roman" w:hAnsi="Times New Roman"/>
          <w:sz w:val="22"/>
        </w:rPr>
        <w:t xml:space="preserve">    □  C. Not sure</w:t>
      </w:r>
    </w:p>
    <w:p>
      <w:r>
        <w:rPr>
          <w:rFonts w:ascii="Times New Roman" w:hAnsi="Times New Roman"/>
          <w:sz w:val="22"/>
        </w:rPr>
        <w:t xml:space="preserve">    □  D. Probably not</w:t>
      </w:r>
    </w:p>
    <w:p>
      <w:r>
        <w:rPr>
          <w:rFonts w:ascii="Times New Roman" w:hAnsi="Times New Roman"/>
          <w:sz w:val="22"/>
        </w:rPr>
        <w:t xml:space="preserve">    □  E. Definitely not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