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D1A2" w14:textId="77777777" w:rsidR="00DD092F" w:rsidRPr="005176B8" w:rsidRDefault="00DD092F" w:rsidP="006E76DD">
      <w:pPr>
        <w:pStyle w:val="Heading1"/>
        <w:spacing w:before="0" w:line="360" w:lineRule="auto"/>
        <w:rPr>
          <w:rFonts w:ascii="Times New Roman" w:hAnsi="Times New Roman" w:cs="Times New Roman"/>
          <w:color w:val="000000" w:themeColor="text1"/>
        </w:rPr>
      </w:pPr>
      <w:r w:rsidRPr="005176B8">
        <w:rPr>
          <w:rFonts w:ascii="Times New Roman" w:hAnsi="Times New Roman" w:cs="Times New Roman"/>
          <w:color w:val="000000" w:themeColor="text1"/>
        </w:rPr>
        <w:t>Supplementary Information</w:t>
      </w:r>
    </w:p>
    <w:p w14:paraId="7EE7EED1" w14:textId="77777777" w:rsidR="00DD092F" w:rsidRPr="00DD092F" w:rsidRDefault="00DD092F" w:rsidP="006E76DD">
      <w:pPr>
        <w:spacing w:after="80"/>
        <w:rPr>
          <w:rFonts w:ascii="Times New Roman" w:hAnsi="Times New Roman" w:cs="Times New Roman"/>
          <w:sz w:val="20"/>
          <w:szCs w:val="20"/>
        </w:rPr>
      </w:pPr>
      <w:r w:rsidRPr="00DD092F">
        <w:rPr>
          <w:rFonts w:ascii="Times New Roman" w:hAnsi="Times New Roman" w:cs="Times New Roman"/>
          <w:b/>
          <w:bCs/>
          <w:sz w:val="20"/>
          <w:szCs w:val="20"/>
        </w:rPr>
        <w:t>Title:</w:t>
      </w:r>
      <w:r w:rsidRPr="00DD092F">
        <w:rPr>
          <w:rFonts w:ascii="Times New Roman" w:hAnsi="Times New Roman" w:cs="Times New Roman"/>
          <w:sz w:val="20"/>
          <w:szCs w:val="20"/>
        </w:rPr>
        <w:t xml:space="preserve"> Prey availability and fine-scale oceanography drive reef manta ray aggregations at the world’s largest hotspot</w:t>
      </w:r>
    </w:p>
    <w:p w14:paraId="22C1C642" w14:textId="77777777" w:rsidR="00DD092F" w:rsidRPr="00DD092F" w:rsidRDefault="00DD092F" w:rsidP="00DD092F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9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Journal name: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Journal of Marine Biology</w:t>
      </w:r>
    </w:p>
    <w:p w14:paraId="7EDF8F0A" w14:textId="0B30F9E7" w:rsidR="00DD092F" w:rsidRPr="00DD092F" w:rsidRDefault="00DD092F" w:rsidP="00DD092F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92F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white"/>
        </w:rPr>
        <w:t xml:space="preserve">Authors: 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 xml:space="preserve">Hannah M. Moloney, Guy M. W. Stevens, Asia O. Armstrong, Alvise Dabala, Christine L. Dudgeon, Tamaryn J. Sawers, Elspeth </w:t>
      </w:r>
      <w:r w:rsidR="00704370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 xml:space="preserve">M. 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Strike, Kathy A. Townsend, Anthony J. Richardson</w:t>
      </w:r>
    </w:p>
    <w:p w14:paraId="617F7442" w14:textId="77777777" w:rsidR="00DD092F" w:rsidRPr="00DD092F" w:rsidRDefault="00DD092F" w:rsidP="00DD092F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DD09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Corresponding author and affiliations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: Hannah M. Moloney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  <w:vertAlign w:val="superscript"/>
        </w:rPr>
        <w:t>1,2,3,4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- hannah.moloney@research.usc.edu.au</w:t>
      </w:r>
    </w:p>
    <w:p w14:paraId="719BEB1B" w14:textId="77777777" w:rsidR="00DD092F" w:rsidRPr="00DD092F" w:rsidRDefault="00DD092F" w:rsidP="00DD092F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DD092F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  <w:vertAlign w:val="superscript"/>
        </w:rPr>
        <w:t>1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University of the Sunshine Coast, School of Science, Technology and Engineering, Hervey Bay, Queensland, Australia</w:t>
      </w:r>
    </w:p>
    <w:p w14:paraId="05975091" w14:textId="77777777" w:rsidR="00DD092F" w:rsidRPr="00DD092F" w:rsidRDefault="00DD092F" w:rsidP="00DD092F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DD092F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  <w:vertAlign w:val="superscript"/>
        </w:rPr>
        <w:t>2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The Manta Trust, Catemwood House, Norwood Lane, Corscombe, Dorset, DT2 0NT, United Kingdom</w:t>
      </w:r>
    </w:p>
    <w:p w14:paraId="18FA7191" w14:textId="77777777" w:rsidR="00DD092F" w:rsidRPr="00DD092F" w:rsidRDefault="00DD092F" w:rsidP="00DD092F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DD092F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  <w:vertAlign w:val="superscript"/>
        </w:rPr>
        <w:t>3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Maldives Manta Conservation Programme, M. Kureli, Buruzu Magu, Maafannu, 20304, Malé, Republic of Maldives</w:t>
      </w:r>
    </w:p>
    <w:p w14:paraId="5AE38591" w14:textId="77777777" w:rsidR="00DD092F" w:rsidRPr="00DD092F" w:rsidRDefault="00DD092F" w:rsidP="00DD092F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DD092F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  <w:vertAlign w:val="superscript"/>
        </w:rPr>
        <w:t>4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Commonwealth Scientific and Industrial Research Organisation (CSIRO) Environment, BioSciences Precinct (QBP), St Lucia, Queensland, Australia</w:t>
      </w:r>
    </w:p>
    <w:p w14:paraId="6587E6DD" w14:textId="77777777" w:rsidR="00DD092F" w:rsidRPr="00DD092F" w:rsidRDefault="00DD092F" w:rsidP="00DD092F">
      <w:pPr>
        <w:spacing w:before="24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92F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lastRenderedPageBreak/>
        <w:drawing>
          <wp:inline distT="114300" distB="114300" distL="114300" distR="114300" wp14:anchorId="7469A78B" wp14:editId="144D7AD5">
            <wp:extent cx="4232506" cy="3998933"/>
            <wp:effectExtent l="0" t="0" r="0" b="1905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4"/>
                    <a:srcRect l="14368" t="5710" r="14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186" cy="399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24ADF1" w14:textId="4E6E387C" w:rsidR="00A52E24" w:rsidRPr="00DD092F" w:rsidRDefault="00DD092F" w:rsidP="00DD092F">
      <w:pPr>
        <w:spacing w:before="240" w:line="36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D09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Online Resource. 1 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Individual </w:t>
      </w:r>
      <w:r w:rsidRPr="00DD092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Mobula alfredi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sighted during surveys using an “approximate count of sightings” (total individuals observed) and a “confirmed count of sightings” (unique individuals verified via photo-identification (ID)). In this study, for </w:t>
      </w:r>
      <w:r w:rsidRPr="00DD092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M. alfredi</w:t>
      </w:r>
      <w:r w:rsidRPr="00DD09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abundance we used the confirmed count of sightings unless it deviated by ≥50% from the estimated count of sightings, in which the estimated count was adopted to avoid under-representation of abundance when there were many manta rays present and photo-ID of all individuals was difficult</w:t>
      </w:r>
    </w:p>
    <w:sectPr w:rsidR="00A52E24" w:rsidRPr="00DD092F" w:rsidSect="00DD092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2F"/>
    <w:rsid w:val="001235CF"/>
    <w:rsid w:val="002A6B36"/>
    <w:rsid w:val="002D6CB6"/>
    <w:rsid w:val="00313C72"/>
    <w:rsid w:val="003B434A"/>
    <w:rsid w:val="004839CE"/>
    <w:rsid w:val="005176B8"/>
    <w:rsid w:val="005A7355"/>
    <w:rsid w:val="005E5584"/>
    <w:rsid w:val="005F1C93"/>
    <w:rsid w:val="005F4D2E"/>
    <w:rsid w:val="00656173"/>
    <w:rsid w:val="006D0F96"/>
    <w:rsid w:val="006D70D8"/>
    <w:rsid w:val="006E76DD"/>
    <w:rsid w:val="006F5F82"/>
    <w:rsid w:val="00704370"/>
    <w:rsid w:val="0074226A"/>
    <w:rsid w:val="0076724C"/>
    <w:rsid w:val="0083028B"/>
    <w:rsid w:val="00834BDD"/>
    <w:rsid w:val="00925CBA"/>
    <w:rsid w:val="00933E20"/>
    <w:rsid w:val="009614D1"/>
    <w:rsid w:val="00971A76"/>
    <w:rsid w:val="00A52E24"/>
    <w:rsid w:val="00AF17F4"/>
    <w:rsid w:val="00AF1C19"/>
    <w:rsid w:val="00B902B0"/>
    <w:rsid w:val="00D42806"/>
    <w:rsid w:val="00D54521"/>
    <w:rsid w:val="00DD092F"/>
    <w:rsid w:val="00E2245C"/>
    <w:rsid w:val="00EA07E9"/>
    <w:rsid w:val="00EB69BC"/>
    <w:rsid w:val="00F041DF"/>
    <w:rsid w:val="00F1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BC09D"/>
  <w15:chartTrackingRefBased/>
  <w15:docId w15:val="{A6623386-BB43-B049-BAC5-17B4F587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2F"/>
    <w:pPr>
      <w:spacing w:after="240" w:line="276" w:lineRule="auto"/>
    </w:pPr>
    <w:rPr>
      <w:rFonts w:ascii="Calibri" w:eastAsia="Calibri" w:hAnsi="Calibri" w:cs="Calibri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E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E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E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E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E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E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E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E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E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E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E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2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E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2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E24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DD0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nahmareemoloney/Library/Group%20Containers/UBF8T346G9.Office/User%20Content.localized/Templates.localized/Doc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Doc5.dotx</Template>
  <TotalTime>3</TotalTime>
  <Pages>2</Pages>
  <Words>208</Words>
  <Characters>1274</Characters>
  <Application>Microsoft Office Word</Application>
  <DocSecurity>0</DocSecurity>
  <Lines>17</Lines>
  <Paragraphs>3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Maree Moloney</dc:creator>
  <cp:keywords/>
  <dc:description/>
  <cp:lastModifiedBy>Hannah Moloney</cp:lastModifiedBy>
  <cp:revision>4</cp:revision>
  <dcterms:created xsi:type="dcterms:W3CDTF">2026-04-18T05:30:00Z</dcterms:created>
  <dcterms:modified xsi:type="dcterms:W3CDTF">2026-04-18T05:35:00Z</dcterms:modified>
</cp:coreProperties>
</file>