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4244FF" w14:textId="44FB5502" w:rsidR="00CD4107" w:rsidRDefault="00CD4107" w:rsidP="00CD4107">
      <w:pPr>
        <w:spacing w:beforeLines="50" w:before="163"/>
        <w:jc w:val="center"/>
        <w:rPr>
          <w:rFonts w:ascii="Arial" w:eastAsia="Heiti SC Light" w:hAnsi="Arial" w:cs="Arial" w:hint="eastAsia"/>
          <w:b/>
          <w:bCs/>
          <w:sz w:val="28"/>
          <w:szCs w:val="28"/>
        </w:rPr>
      </w:pPr>
      <w:r>
        <w:rPr>
          <w:rFonts w:ascii="Arial" w:eastAsia="Heiti SC Light" w:hAnsi="Arial" w:cs="Arial" w:hint="eastAsia"/>
          <w:b/>
          <w:bCs/>
          <w:sz w:val="28"/>
          <w:szCs w:val="28"/>
        </w:rPr>
        <w:t>Supplementary material</w:t>
      </w:r>
    </w:p>
    <w:p w14:paraId="4D8F5645" w14:textId="77777777" w:rsidR="00CD4107" w:rsidRDefault="00CD4107" w:rsidP="009B2DDB">
      <w:pPr>
        <w:spacing w:beforeLines="50" w:before="163"/>
        <w:rPr>
          <w:rFonts w:ascii="Arial" w:eastAsia="Heiti SC Light" w:hAnsi="Arial" w:cs="Arial" w:hint="eastAsia"/>
          <w:b/>
          <w:bCs/>
          <w:sz w:val="28"/>
          <w:szCs w:val="28"/>
        </w:rPr>
      </w:pPr>
    </w:p>
    <w:p w14:paraId="78F8F4AE" w14:textId="77777777" w:rsidR="00CD4107" w:rsidRDefault="00CD4107" w:rsidP="009B2DDB">
      <w:pPr>
        <w:spacing w:beforeLines="50" w:before="163"/>
        <w:rPr>
          <w:rFonts w:ascii="Arial" w:eastAsia="Heiti SC Light" w:hAnsi="Arial" w:cs="Arial" w:hint="eastAsia"/>
          <w:b/>
          <w:bCs/>
          <w:sz w:val="28"/>
          <w:szCs w:val="28"/>
        </w:rPr>
      </w:pPr>
    </w:p>
    <w:p w14:paraId="0CC3113B" w14:textId="77777777" w:rsidR="009B2DDB" w:rsidRDefault="009B2DDB" w:rsidP="009B2DDB">
      <w:pPr>
        <w:spacing w:beforeLines="50" w:before="163"/>
        <w:rPr>
          <w:rFonts w:ascii="Arial" w:eastAsia="Heiti SC Light" w:hAnsi="Arial" w:cs="Arial"/>
          <w:b/>
          <w:bCs/>
          <w:sz w:val="28"/>
          <w:szCs w:val="28"/>
        </w:rPr>
      </w:pPr>
      <w:r w:rsidRPr="009B2DDB">
        <w:rPr>
          <w:rFonts w:ascii="Arial" w:eastAsia="Heiti SC Light" w:hAnsi="Arial" w:cs="Arial"/>
          <w:b/>
          <w:bCs/>
          <w:sz w:val="28"/>
          <w:szCs w:val="28"/>
        </w:rPr>
        <w:t>Table 1</w:t>
      </w:r>
      <w:r w:rsidRPr="009B2DDB">
        <w:rPr>
          <w:rFonts w:ascii="Arial" w:eastAsia="Heiti SC Light" w:hAnsi="Arial" w:cs="Arial" w:hint="eastAsia"/>
          <w:b/>
          <w:bCs/>
          <w:sz w:val="28"/>
          <w:szCs w:val="28"/>
        </w:rPr>
        <w:t xml:space="preserve"> </w:t>
      </w:r>
    </w:p>
    <w:p w14:paraId="3278BB22" w14:textId="77777777" w:rsidR="009B2DDB" w:rsidRPr="009B2DDB" w:rsidRDefault="009B2DDB" w:rsidP="009B2DDB">
      <w:pPr>
        <w:spacing w:beforeLines="50" w:before="163" w:afterLines="100" w:after="326"/>
        <w:jc w:val="center"/>
        <w:rPr>
          <w:rFonts w:eastAsia="Heiti SC Light"/>
          <w:b/>
          <w:bCs/>
          <w:sz w:val="28"/>
          <w:szCs w:val="28"/>
        </w:rPr>
      </w:pPr>
      <w:r w:rsidRPr="009B2DDB">
        <w:rPr>
          <w:rFonts w:eastAsia="Heiti SC Light"/>
          <w:b/>
          <w:bCs/>
          <w:sz w:val="28"/>
          <w:szCs w:val="28"/>
        </w:rPr>
        <w:t>Summary of antibodies and working conditions used in western</w:t>
      </w:r>
      <w:r w:rsidRPr="009B2DDB">
        <w:rPr>
          <w:rFonts w:eastAsia="Heiti SC Light" w:hint="eastAsia"/>
          <w:b/>
          <w:bCs/>
          <w:sz w:val="28"/>
          <w:szCs w:val="28"/>
        </w:rPr>
        <w:t xml:space="preserve"> blotting</w:t>
      </w:r>
    </w:p>
    <w:tbl>
      <w:tblPr>
        <w:tblStyle w:val="a3"/>
        <w:tblW w:w="11040" w:type="dxa"/>
        <w:tblInd w:w="-94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6"/>
        <w:gridCol w:w="2302"/>
        <w:gridCol w:w="4958"/>
        <w:gridCol w:w="1494"/>
      </w:tblGrid>
      <w:tr w:rsidR="009B2DDB" w14:paraId="10B890B1" w14:textId="77777777" w:rsidTr="002A75CB">
        <w:trPr>
          <w:trHeight w:val="549"/>
        </w:trPr>
        <w:tc>
          <w:tcPr>
            <w:tcW w:w="2286" w:type="dxa"/>
            <w:tcBorders>
              <w:top w:val="single" w:sz="18" w:space="0" w:color="auto"/>
              <w:bottom w:val="single" w:sz="18" w:space="0" w:color="auto"/>
            </w:tcBorders>
          </w:tcPr>
          <w:p w14:paraId="5CAFD1C1" w14:textId="77777777" w:rsidR="009B2DDB" w:rsidRPr="00F511FA" w:rsidRDefault="009B2DDB" w:rsidP="002A75CB">
            <w:pPr>
              <w:spacing w:beforeLines="50" w:before="163" w:line="240" w:lineRule="exact"/>
              <w:rPr>
                <w:rFonts w:eastAsia="Heiti SC Light"/>
                <w:b/>
              </w:rPr>
            </w:pPr>
            <w:r w:rsidRPr="00F511FA">
              <w:rPr>
                <w:rFonts w:eastAsia="Heiti SC Light" w:hint="eastAsia"/>
                <w:b/>
              </w:rPr>
              <w:t>Antibodies</w:t>
            </w:r>
          </w:p>
        </w:tc>
        <w:tc>
          <w:tcPr>
            <w:tcW w:w="2302" w:type="dxa"/>
            <w:tcBorders>
              <w:top w:val="single" w:sz="18" w:space="0" w:color="auto"/>
              <w:bottom w:val="single" w:sz="18" w:space="0" w:color="auto"/>
            </w:tcBorders>
          </w:tcPr>
          <w:p w14:paraId="600EC11D" w14:textId="77777777" w:rsidR="009B2DDB" w:rsidRPr="00F511FA" w:rsidRDefault="009B2DDB" w:rsidP="002A75CB">
            <w:pPr>
              <w:spacing w:beforeLines="50" w:before="163" w:line="240" w:lineRule="exact"/>
              <w:rPr>
                <w:rFonts w:eastAsia="Heiti SC Light"/>
                <w:b/>
              </w:rPr>
            </w:pPr>
            <w:r w:rsidRPr="00F511FA">
              <w:rPr>
                <w:rFonts w:eastAsia="Heiti SC Light" w:hint="eastAsia"/>
                <w:b/>
              </w:rPr>
              <w:t>Species</w:t>
            </w:r>
          </w:p>
        </w:tc>
        <w:tc>
          <w:tcPr>
            <w:tcW w:w="4958" w:type="dxa"/>
            <w:tcBorders>
              <w:top w:val="single" w:sz="18" w:space="0" w:color="auto"/>
              <w:bottom w:val="single" w:sz="18" w:space="0" w:color="auto"/>
            </w:tcBorders>
          </w:tcPr>
          <w:p w14:paraId="311353DF" w14:textId="77777777" w:rsidR="009B2DDB" w:rsidRPr="00F511FA" w:rsidRDefault="009B2DDB" w:rsidP="002A75CB">
            <w:pPr>
              <w:spacing w:beforeLines="50" w:before="163" w:line="240" w:lineRule="exact"/>
              <w:rPr>
                <w:rFonts w:eastAsia="Heiti SC Light"/>
                <w:b/>
              </w:rPr>
            </w:pPr>
            <w:r w:rsidRPr="00F511FA">
              <w:rPr>
                <w:rFonts w:eastAsia="Heiti SC Light" w:hint="eastAsia"/>
                <w:b/>
              </w:rPr>
              <w:t>Source</w:t>
            </w:r>
          </w:p>
        </w:tc>
        <w:tc>
          <w:tcPr>
            <w:tcW w:w="1494" w:type="dxa"/>
            <w:tcBorders>
              <w:top w:val="single" w:sz="18" w:space="0" w:color="auto"/>
              <w:bottom w:val="single" w:sz="18" w:space="0" w:color="auto"/>
            </w:tcBorders>
          </w:tcPr>
          <w:p w14:paraId="4D855FC9" w14:textId="77777777" w:rsidR="009B2DDB" w:rsidRPr="00F511FA" w:rsidRDefault="009B2DDB" w:rsidP="002A75CB">
            <w:pPr>
              <w:spacing w:beforeLines="50" w:before="163" w:line="240" w:lineRule="exact"/>
              <w:rPr>
                <w:rFonts w:eastAsia="Heiti SC Light"/>
                <w:b/>
              </w:rPr>
            </w:pPr>
            <w:r w:rsidRPr="00F511FA">
              <w:rPr>
                <w:rFonts w:eastAsia="Heiti SC Light" w:hint="eastAsia"/>
                <w:b/>
              </w:rPr>
              <w:t>Dilution</w:t>
            </w:r>
          </w:p>
        </w:tc>
      </w:tr>
      <w:tr w:rsidR="009B2DDB" w14:paraId="7DB0D7AA" w14:textId="77777777" w:rsidTr="002A75CB">
        <w:trPr>
          <w:trHeight w:val="549"/>
        </w:trPr>
        <w:tc>
          <w:tcPr>
            <w:tcW w:w="2286" w:type="dxa"/>
            <w:tcBorders>
              <w:top w:val="single" w:sz="18" w:space="0" w:color="auto"/>
            </w:tcBorders>
          </w:tcPr>
          <w:p w14:paraId="139394A5" w14:textId="77777777" w:rsidR="009B2DDB" w:rsidRPr="00F511FA" w:rsidRDefault="009B2DDB" w:rsidP="002A75CB">
            <w:pPr>
              <w:spacing w:beforeLines="50" w:before="163" w:line="240" w:lineRule="exact"/>
              <w:jc w:val="center"/>
              <w:rPr>
                <w:rFonts w:eastAsia="Heiti SC Light"/>
                <w:b/>
              </w:rPr>
            </w:pPr>
            <w:r>
              <w:rPr>
                <w:rFonts w:eastAsia="Heiti SC Light" w:hint="eastAsia"/>
                <w:b/>
              </w:rPr>
              <w:t>Primary antibodies</w:t>
            </w:r>
          </w:p>
        </w:tc>
        <w:tc>
          <w:tcPr>
            <w:tcW w:w="2302" w:type="dxa"/>
            <w:tcBorders>
              <w:top w:val="single" w:sz="18" w:space="0" w:color="auto"/>
            </w:tcBorders>
          </w:tcPr>
          <w:p w14:paraId="1FBA3637" w14:textId="77777777" w:rsidR="009B2DDB" w:rsidRPr="00F511FA" w:rsidRDefault="009B2DDB" w:rsidP="002A75CB">
            <w:pPr>
              <w:spacing w:beforeLines="50" w:before="163" w:line="240" w:lineRule="exact"/>
              <w:jc w:val="center"/>
              <w:rPr>
                <w:rFonts w:eastAsia="Heiti SC Light"/>
                <w:b/>
              </w:rPr>
            </w:pPr>
          </w:p>
        </w:tc>
        <w:tc>
          <w:tcPr>
            <w:tcW w:w="4958" w:type="dxa"/>
            <w:tcBorders>
              <w:top w:val="single" w:sz="18" w:space="0" w:color="auto"/>
            </w:tcBorders>
          </w:tcPr>
          <w:p w14:paraId="45BE9F44" w14:textId="77777777" w:rsidR="009B2DDB" w:rsidRPr="00F511FA" w:rsidRDefault="009B2DDB" w:rsidP="002A75CB">
            <w:pPr>
              <w:spacing w:beforeLines="50" w:before="163" w:line="240" w:lineRule="exact"/>
              <w:jc w:val="center"/>
              <w:rPr>
                <w:rFonts w:eastAsia="Heiti SC Light"/>
                <w:b/>
              </w:rPr>
            </w:pPr>
          </w:p>
        </w:tc>
        <w:tc>
          <w:tcPr>
            <w:tcW w:w="1494" w:type="dxa"/>
            <w:tcBorders>
              <w:top w:val="single" w:sz="18" w:space="0" w:color="auto"/>
            </w:tcBorders>
          </w:tcPr>
          <w:p w14:paraId="3CF0D1E3" w14:textId="77777777" w:rsidR="009B2DDB" w:rsidRPr="00F511FA" w:rsidRDefault="009B2DDB" w:rsidP="002A75CB">
            <w:pPr>
              <w:spacing w:beforeLines="50" w:before="163" w:line="240" w:lineRule="exact"/>
              <w:jc w:val="center"/>
              <w:rPr>
                <w:rFonts w:eastAsia="Heiti SC Light"/>
                <w:b/>
              </w:rPr>
            </w:pPr>
          </w:p>
        </w:tc>
      </w:tr>
      <w:tr w:rsidR="009B2DDB" w14:paraId="398EE3FB" w14:textId="77777777" w:rsidTr="002A75CB">
        <w:trPr>
          <w:trHeight w:val="470"/>
        </w:trPr>
        <w:tc>
          <w:tcPr>
            <w:tcW w:w="2286" w:type="dxa"/>
          </w:tcPr>
          <w:p w14:paraId="044E8BAC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 w:rsidRPr="00305D1D">
              <w:rPr>
                <w:rFonts w:eastAsia="Heiti SC Light" w:hint="eastAsia"/>
              </w:rPr>
              <w:t>Anti-</w:t>
            </w:r>
            <w:r w:rsidRPr="00305D1D">
              <w:rPr>
                <w:rFonts w:eastAsia="Heiti SC Light"/>
              </w:rPr>
              <w:t>β</w:t>
            </w:r>
            <w:r w:rsidRPr="00305D1D">
              <w:rPr>
                <w:rFonts w:eastAsia="Heiti SC Light" w:hint="eastAsia"/>
              </w:rPr>
              <w:t>-actin</w:t>
            </w:r>
          </w:p>
        </w:tc>
        <w:tc>
          <w:tcPr>
            <w:tcW w:w="2302" w:type="dxa"/>
          </w:tcPr>
          <w:p w14:paraId="54510326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 w:rsidRPr="00305D1D">
              <w:rPr>
                <w:rFonts w:eastAsia="Heiti SC Light" w:hint="eastAsia"/>
              </w:rPr>
              <w:t xml:space="preserve">Rabbit, </w:t>
            </w:r>
            <w:r w:rsidRPr="00305D1D">
              <w:rPr>
                <w:rFonts w:eastAsia="Heiti SC Light"/>
              </w:rPr>
              <w:t>Polyclonal</w:t>
            </w:r>
          </w:p>
        </w:tc>
        <w:tc>
          <w:tcPr>
            <w:tcW w:w="4958" w:type="dxa"/>
          </w:tcPr>
          <w:p w14:paraId="42F2B573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 xml:space="preserve">Invitrogen, USA                             </w:t>
            </w:r>
          </w:p>
        </w:tc>
        <w:tc>
          <w:tcPr>
            <w:tcW w:w="1494" w:type="dxa"/>
          </w:tcPr>
          <w:p w14:paraId="7427E526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>1:1000</w:t>
            </w:r>
          </w:p>
        </w:tc>
      </w:tr>
      <w:tr w:rsidR="009B2DDB" w14:paraId="0FE6FBA5" w14:textId="77777777" w:rsidTr="002A75CB">
        <w:trPr>
          <w:trHeight w:val="549"/>
        </w:trPr>
        <w:tc>
          <w:tcPr>
            <w:tcW w:w="2286" w:type="dxa"/>
          </w:tcPr>
          <w:p w14:paraId="39CCF3B8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 w:rsidRPr="00305D1D">
              <w:rPr>
                <w:rFonts w:eastAsia="Heiti SC Light" w:hint="eastAsia"/>
              </w:rPr>
              <w:t>Anti-AKT</w:t>
            </w:r>
          </w:p>
        </w:tc>
        <w:tc>
          <w:tcPr>
            <w:tcW w:w="2302" w:type="dxa"/>
          </w:tcPr>
          <w:p w14:paraId="06AEA407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bookmarkStart w:id="0" w:name="OLE_LINK390"/>
            <w:bookmarkStart w:id="1" w:name="OLE_LINK391"/>
            <w:r w:rsidRPr="00305D1D">
              <w:rPr>
                <w:rFonts w:eastAsia="Heiti SC Light" w:hint="eastAsia"/>
              </w:rPr>
              <w:t xml:space="preserve">Rabbit, </w:t>
            </w:r>
            <w:r>
              <w:rPr>
                <w:rFonts w:eastAsia="Heiti SC Light"/>
              </w:rPr>
              <w:t>M</w:t>
            </w:r>
            <w:r>
              <w:rPr>
                <w:rFonts w:eastAsia="Heiti SC Light" w:hint="eastAsia"/>
              </w:rPr>
              <w:t>ono</w:t>
            </w:r>
            <w:r w:rsidRPr="00305D1D">
              <w:rPr>
                <w:rFonts w:eastAsia="Heiti SC Light"/>
              </w:rPr>
              <w:t>clonal</w:t>
            </w:r>
            <w:bookmarkEnd w:id="0"/>
            <w:bookmarkEnd w:id="1"/>
          </w:p>
        </w:tc>
        <w:tc>
          <w:tcPr>
            <w:tcW w:w="4958" w:type="dxa"/>
          </w:tcPr>
          <w:p w14:paraId="74D74D46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 w:rsidRPr="00305D1D">
              <w:rPr>
                <w:rFonts w:eastAsia="Heiti SC Light"/>
              </w:rPr>
              <w:t>Cell Signaling Technology, Beverly, MA, USA</w:t>
            </w:r>
          </w:p>
        </w:tc>
        <w:tc>
          <w:tcPr>
            <w:tcW w:w="1494" w:type="dxa"/>
          </w:tcPr>
          <w:p w14:paraId="02BC6122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>1:1000</w:t>
            </w:r>
          </w:p>
        </w:tc>
      </w:tr>
      <w:tr w:rsidR="009B2DDB" w14:paraId="4308FFFC" w14:textId="77777777" w:rsidTr="002A75CB">
        <w:trPr>
          <w:trHeight w:val="549"/>
        </w:trPr>
        <w:tc>
          <w:tcPr>
            <w:tcW w:w="2286" w:type="dxa"/>
          </w:tcPr>
          <w:p w14:paraId="2B509574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>Anti-</w:t>
            </w:r>
            <w:r>
              <w:rPr>
                <w:rFonts w:eastAsia="Heiti SC Light"/>
              </w:rPr>
              <w:t>p</w:t>
            </w:r>
            <w:r w:rsidRPr="00305D1D">
              <w:rPr>
                <w:rFonts w:eastAsia="Heiti SC Light"/>
              </w:rPr>
              <w:t>-</w:t>
            </w:r>
            <w:proofErr w:type="spellStart"/>
            <w:r w:rsidRPr="00305D1D">
              <w:rPr>
                <w:rFonts w:eastAsia="Heiti SC Light"/>
              </w:rPr>
              <w:t>Akt</w:t>
            </w:r>
            <w:proofErr w:type="spellEnd"/>
            <w:r w:rsidRPr="00305D1D">
              <w:rPr>
                <w:rFonts w:eastAsia="Heiti SC Light"/>
              </w:rPr>
              <w:t xml:space="preserve"> (Ser473)</w:t>
            </w:r>
          </w:p>
        </w:tc>
        <w:tc>
          <w:tcPr>
            <w:tcW w:w="2302" w:type="dxa"/>
          </w:tcPr>
          <w:p w14:paraId="4D824993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bookmarkStart w:id="2" w:name="OLE_LINK392"/>
            <w:bookmarkStart w:id="3" w:name="OLE_LINK393"/>
            <w:r w:rsidRPr="00305D1D">
              <w:rPr>
                <w:rFonts w:eastAsia="Heiti SC Light" w:hint="eastAsia"/>
              </w:rPr>
              <w:t xml:space="preserve">Rabbit, </w:t>
            </w:r>
            <w:r>
              <w:rPr>
                <w:rFonts w:eastAsia="Heiti SC Light"/>
              </w:rPr>
              <w:t>Mono</w:t>
            </w:r>
            <w:r w:rsidRPr="00305D1D">
              <w:rPr>
                <w:rFonts w:eastAsia="Heiti SC Light"/>
              </w:rPr>
              <w:t>clonal</w:t>
            </w:r>
            <w:bookmarkEnd w:id="2"/>
            <w:bookmarkEnd w:id="3"/>
          </w:p>
        </w:tc>
        <w:tc>
          <w:tcPr>
            <w:tcW w:w="4958" w:type="dxa"/>
          </w:tcPr>
          <w:p w14:paraId="1A4D5C5A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 w:rsidRPr="00305D1D">
              <w:rPr>
                <w:rFonts w:eastAsia="Heiti SC Light"/>
              </w:rPr>
              <w:t>Cell Signaling Technology, Beverly, MA, USA</w:t>
            </w:r>
          </w:p>
        </w:tc>
        <w:tc>
          <w:tcPr>
            <w:tcW w:w="1494" w:type="dxa"/>
          </w:tcPr>
          <w:p w14:paraId="24DCBB45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>1:2000</w:t>
            </w:r>
          </w:p>
        </w:tc>
      </w:tr>
      <w:tr w:rsidR="009B2DDB" w14:paraId="3DC188B8" w14:textId="77777777" w:rsidTr="002A75CB">
        <w:trPr>
          <w:trHeight w:val="549"/>
        </w:trPr>
        <w:tc>
          <w:tcPr>
            <w:tcW w:w="2286" w:type="dxa"/>
          </w:tcPr>
          <w:p w14:paraId="4B51500C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>Anti-AS160</w:t>
            </w:r>
          </w:p>
        </w:tc>
        <w:tc>
          <w:tcPr>
            <w:tcW w:w="2302" w:type="dxa"/>
          </w:tcPr>
          <w:p w14:paraId="0978AC9C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bookmarkStart w:id="4" w:name="OLE_LINK397"/>
            <w:r w:rsidRPr="00305D1D">
              <w:rPr>
                <w:rFonts w:eastAsia="Heiti SC Light" w:hint="eastAsia"/>
              </w:rPr>
              <w:t>Rabbit,</w:t>
            </w:r>
            <w:bookmarkStart w:id="5" w:name="OLE_LINK71"/>
            <w:bookmarkStart w:id="6" w:name="OLE_LINK137"/>
            <w:r w:rsidRPr="00305D1D">
              <w:rPr>
                <w:rFonts w:eastAsia="Heiti SC Light" w:hint="eastAsia"/>
              </w:rPr>
              <w:t xml:space="preserve"> </w:t>
            </w:r>
            <w:bookmarkStart w:id="7" w:name="OLE_LINK394"/>
            <w:r w:rsidRPr="00305D1D">
              <w:rPr>
                <w:rFonts w:eastAsia="Heiti SC Light"/>
              </w:rPr>
              <w:t>Polyclonal</w:t>
            </w:r>
            <w:bookmarkEnd w:id="4"/>
            <w:bookmarkEnd w:id="5"/>
            <w:bookmarkEnd w:id="6"/>
            <w:bookmarkEnd w:id="7"/>
          </w:p>
        </w:tc>
        <w:tc>
          <w:tcPr>
            <w:tcW w:w="4958" w:type="dxa"/>
          </w:tcPr>
          <w:p w14:paraId="7582A4C0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>Affinity bioscience, USA</w:t>
            </w:r>
          </w:p>
        </w:tc>
        <w:tc>
          <w:tcPr>
            <w:tcW w:w="1494" w:type="dxa"/>
          </w:tcPr>
          <w:p w14:paraId="2FF74FEA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>1:1000</w:t>
            </w:r>
          </w:p>
        </w:tc>
      </w:tr>
      <w:tr w:rsidR="009B2DDB" w14:paraId="5B5EBF5B" w14:textId="77777777" w:rsidTr="002A75CB">
        <w:trPr>
          <w:trHeight w:val="549"/>
        </w:trPr>
        <w:tc>
          <w:tcPr>
            <w:tcW w:w="2286" w:type="dxa"/>
          </w:tcPr>
          <w:p w14:paraId="44A6C3F9" w14:textId="77777777" w:rsidR="009B2DD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>Anti-GLUT4</w:t>
            </w:r>
          </w:p>
        </w:tc>
        <w:tc>
          <w:tcPr>
            <w:tcW w:w="2302" w:type="dxa"/>
          </w:tcPr>
          <w:p w14:paraId="4CB90C16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bookmarkStart w:id="8" w:name="OLE_LINK271"/>
            <w:r w:rsidRPr="00305D1D">
              <w:rPr>
                <w:rFonts w:eastAsia="Heiti SC Light" w:hint="eastAsia"/>
              </w:rPr>
              <w:t>Rabbit</w:t>
            </w:r>
            <w:bookmarkEnd w:id="8"/>
            <w:r w:rsidRPr="00305D1D">
              <w:rPr>
                <w:rFonts w:eastAsia="Heiti SC Light" w:hint="eastAsia"/>
              </w:rPr>
              <w:t xml:space="preserve">, </w:t>
            </w:r>
            <w:r w:rsidRPr="00305D1D">
              <w:rPr>
                <w:rFonts w:eastAsia="Heiti SC Light"/>
              </w:rPr>
              <w:t>Polyclonal</w:t>
            </w:r>
          </w:p>
        </w:tc>
        <w:tc>
          <w:tcPr>
            <w:tcW w:w="4958" w:type="dxa"/>
          </w:tcPr>
          <w:p w14:paraId="72117FA8" w14:textId="77777777" w:rsidR="009B2DD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proofErr w:type="spellStart"/>
            <w:r>
              <w:rPr>
                <w:rFonts w:eastAsia="Heiti SC Light" w:hint="eastAsia"/>
              </w:rPr>
              <w:t>Abcam</w:t>
            </w:r>
            <w:proofErr w:type="spellEnd"/>
            <w:r>
              <w:rPr>
                <w:rFonts w:eastAsia="Heiti SC Light" w:hint="eastAsia"/>
              </w:rPr>
              <w:t>, MA, USA</w:t>
            </w:r>
          </w:p>
        </w:tc>
        <w:tc>
          <w:tcPr>
            <w:tcW w:w="1494" w:type="dxa"/>
          </w:tcPr>
          <w:p w14:paraId="245B3DCE" w14:textId="77777777" w:rsidR="009B2DD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>1:2000</w:t>
            </w:r>
          </w:p>
        </w:tc>
      </w:tr>
      <w:tr w:rsidR="009B2DDB" w14:paraId="6B903B16" w14:textId="77777777" w:rsidTr="002A75CB">
        <w:trPr>
          <w:trHeight w:val="549"/>
        </w:trPr>
        <w:tc>
          <w:tcPr>
            <w:tcW w:w="2286" w:type="dxa"/>
          </w:tcPr>
          <w:p w14:paraId="5CDFF6C0" w14:textId="77777777" w:rsidR="009B2DD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</w:p>
        </w:tc>
        <w:tc>
          <w:tcPr>
            <w:tcW w:w="2302" w:type="dxa"/>
          </w:tcPr>
          <w:p w14:paraId="170A04C9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</w:p>
        </w:tc>
        <w:tc>
          <w:tcPr>
            <w:tcW w:w="4958" w:type="dxa"/>
          </w:tcPr>
          <w:p w14:paraId="76664F1C" w14:textId="77777777" w:rsidR="009B2DD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</w:p>
        </w:tc>
        <w:tc>
          <w:tcPr>
            <w:tcW w:w="1494" w:type="dxa"/>
          </w:tcPr>
          <w:p w14:paraId="4DF5D8F0" w14:textId="77777777" w:rsidR="009B2DD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</w:p>
        </w:tc>
      </w:tr>
      <w:tr w:rsidR="009B2DDB" w14:paraId="370617E3" w14:textId="77777777" w:rsidTr="002A75CB">
        <w:trPr>
          <w:trHeight w:val="549"/>
        </w:trPr>
        <w:tc>
          <w:tcPr>
            <w:tcW w:w="2286" w:type="dxa"/>
          </w:tcPr>
          <w:p w14:paraId="1737BB46" w14:textId="77777777" w:rsidR="009B2DD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 w:rsidRPr="00E126FB">
              <w:rPr>
                <w:rFonts w:eastAsia="Heiti SC Light" w:hint="eastAsia"/>
                <w:b/>
              </w:rPr>
              <w:t>Secondary antibody</w:t>
            </w:r>
          </w:p>
        </w:tc>
        <w:tc>
          <w:tcPr>
            <w:tcW w:w="2302" w:type="dxa"/>
          </w:tcPr>
          <w:p w14:paraId="50181EB5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</w:p>
        </w:tc>
        <w:tc>
          <w:tcPr>
            <w:tcW w:w="4958" w:type="dxa"/>
          </w:tcPr>
          <w:p w14:paraId="485EDB06" w14:textId="77777777" w:rsidR="009B2DD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</w:p>
        </w:tc>
        <w:tc>
          <w:tcPr>
            <w:tcW w:w="1494" w:type="dxa"/>
          </w:tcPr>
          <w:p w14:paraId="7A0543C7" w14:textId="77777777" w:rsidR="009B2DD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</w:p>
        </w:tc>
      </w:tr>
      <w:tr w:rsidR="009B2DDB" w14:paraId="2E890C59" w14:textId="77777777" w:rsidTr="002A75CB">
        <w:trPr>
          <w:trHeight w:val="542"/>
        </w:trPr>
        <w:tc>
          <w:tcPr>
            <w:tcW w:w="2286" w:type="dxa"/>
            <w:tcBorders>
              <w:bottom w:val="single" w:sz="18" w:space="0" w:color="auto"/>
            </w:tcBorders>
          </w:tcPr>
          <w:p w14:paraId="7FCF3D32" w14:textId="77777777" w:rsidR="009B2DDB" w:rsidRPr="00E126F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 w:rsidRPr="00E126FB">
              <w:rPr>
                <w:rFonts w:eastAsia="Heiti SC Light" w:hint="eastAsia"/>
              </w:rPr>
              <w:t>Anti-Rabbit IgG(HP)</w:t>
            </w:r>
          </w:p>
        </w:tc>
        <w:tc>
          <w:tcPr>
            <w:tcW w:w="2302" w:type="dxa"/>
            <w:tcBorders>
              <w:bottom w:val="single" w:sz="18" w:space="0" w:color="auto"/>
            </w:tcBorders>
          </w:tcPr>
          <w:p w14:paraId="4C6BB048" w14:textId="77777777" w:rsidR="009B2DDB" w:rsidRPr="00305D1D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 w:rsidRPr="00305D1D">
              <w:rPr>
                <w:rFonts w:eastAsia="Heiti SC Light" w:hint="eastAsia"/>
              </w:rPr>
              <w:t>Rabbit</w:t>
            </w:r>
            <w:r>
              <w:rPr>
                <w:rFonts w:eastAsia="Heiti SC Light" w:hint="eastAsia"/>
              </w:rPr>
              <w:t>,</w:t>
            </w:r>
            <w:r w:rsidRPr="00305D1D">
              <w:rPr>
                <w:rFonts w:eastAsia="Heiti SC Light"/>
              </w:rPr>
              <w:t xml:space="preserve"> Polyclonal</w:t>
            </w:r>
            <w:r>
              <w:rPr>
                <w:rFonts w:eastAsia="Heiti SC Light" w:hint="eastAsia"/>
              </w:rPr>
              <w:t xml:space="preserve">              </w:t>
            </w:r>
          </w:p>
        </w:tc>
        <w:tc>
          <w:tcPr>
            <w:tcW w:w="4958" w:type="dxa"/>
            <w:tcBorders>
              <w:bottom w:val="single" w:sz="18" w:space="0" w:color="auto"/>
            </w:tcBorders>
          </w:tcPr>
          <w:p w14:paraId="5A56A394" w14:textId="77777777" w:rsidR="009B2DDB" w:rsidRDefault="009B2DDB" w:rsidP="002A75CB">
            <w:pPr>
              <w:spacing w:beforeLines="50" w:before="163"/>
              <w:rPr>
                <w:rFonts w:eastAsia="Heiti SC Light"/>
              </w:rPr>
            </w:pPr>
            <w:r w:rsidRPr="00A13E77">
              <w:rPr>
                <w:rFonts w:eastAsia="Heiti SC Light"/>
              </w:rPr>
              <w:t>GE Healthcare</w:t>
            </w:r>
            <w:r>
              <w:rPr>
                <w:rFonts w:eastAsia="Heiti SC Light" w:hint="eastAsia"/>
              </w:rPr>
              <w:t>, USA</w:t>
            </w:r>
          </w:p>
        </w:tc>
        <w:tc>
          <w:tcPr>
            <w:tcW w:w="1494" w:type="dxa"/>
            <w:tcBorders>
              <w:bottom w:val="single" w:sz="18" w:space="0" w:color="auto"/>
            </w:tcBorders>
          </w:tcPr>
          <w:p w14:paraId="48CE5469" w14:textId="77777777" w:rsidR="009B2DDB" w:rsidRDefault="009B2DDB" w:rsidP="002A75CB">
            <w:pPr>
              <w:spacing w:beforeLines="50" w:before="163" w:line="240" w:lineRule="exact"/>
              <w:rPr>
                <w:rFonts w:eastAsia="Heiti SC Light"/>
              </w:rPr>
            </w:pPr>
            <w:r>
              <w:rPr>
                <w:rFonts w:eastAsia="Heiti SC Light" w:hint="eastAsia"/>
              </w:rPr>
              <w:t>1:30000</w:t>
            </w:r>
          </w:p>
        </w:tc>
      </w:tr>
    </w:tbl>
    <w:p w14:paraId="5AAB81C1" w14:textId="77777777" w:rsidR="009B2DDB" w:rsidRPr="009342CB" w:rsidRDefault="009B2DDB" w:rsidP="009B2DDB">
      <w:pPr>
        <w:spacing w:beforeLines="50" w:before="163" w:afterLines="50" w:after="163" w:line="360" w:lineRule="auto"/>
        <w:rPr>
          <w:rFonts w:ascii="Heiti SC Light" w:eastAsia="Heiti SC Light" w:hAnsiTheme="majorEastAsia"/>
          <w:b/>
          <w:sz w:val="36"/>
          <w:szCs w:val="30"/>
        </w:rPr>
      </w:pPr>
    </w:p>
    <w:p w14:paraId="009DB7A3" w14:textId="14979AAB" w:rsidR="00A07264" w:rsidRDefault="00CD4107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71552F0" wp14:editId="7B286F49">
            <wp:extent cx="5755640" cy="4321175"/>
            <wp:effectExtent l="0" t="0" r="1016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 Fig 1.tif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432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DB013" w14:textId="1643D90F" w:rsidR="00CD4107" w:rsidRDefault="00CD4107" w:rsidP="00CD4107">
      <w:pPr>
        <w:jc w:val="center"/>
        <w:rPr>
          <w:b/>
        </w:rPr>
      </w:pPr>
      <w:r>
        <w:rPr>
          <w:rFonts w:hint="eastAsia"/>
          <w:b/>
        </w:rPr>
        <w:t>Fig. 1</w:t>
      </w:r>
      <w:r w:rsidRPr="003F7479">
        <w:rPr>
          <w:rFonts w:hint="eastAsia"/>
          <w:b/>
        </w:rPr>
        <w:t>.</w:t>
      </w:r>
      <w:r>
        <w:rPr>
          <w:rFonts w:hint="eastAsia"/>
          <w:b/>
        </w:rPr>
        <w:t xml:space="preserve"> Effects of CR on </w:t>
      </w:r>
      <w:r>
        <w:rPr>
          <w:rFonts w:hint="eastAsia"/>
          <w:b/>
        </w:rPr>
        <w:t>lipid profile</w:t>
      </w:r>
    </w:p>
    <w:p w14:paraId="615889A4" w14:textId="77777777" w:rsidR="00CD4107" w:rsidRPr="003F7479" w:rsidRDefault="00CD4107" w:rsidP="00CD4107">
      <w:pPr>
        <w:jc w:val="center"/>
        <w:rPr>
          <w:b/>
        </w:rPr>
      </w:pPr>
    </w:p>
    <w:p w14:paraId="1CA53006" w14:textId="35DF5A57" w:rsidR="00CD4107" w:rsidRPr="0081368C" w:rsidRDefault="00CD4107" w:rsidP="00CD4107">
      <w:pPr>
        <w:spacing w:line="276" w:lineRule="auto"/>
        <w:jc w:val="both"/>
      </w:pPr>
      <w:r>
        <w:rPr>
          <w:rFonts w:hint="eastAsia"/>
        </w:rPr>
        <w:t xml:space="preserve">Diabetic SD model rats induced with 8 weeks of high fat diet (HFD) feeding followed by a single dose of </w:t>
      </w:r>
      <w:proofErr w:type="spellStart"/>
      <w:r w:rsidRPr="00CC4CF4">
        <w:t>streptozotocin</w:t>
      </w:r>
      <w:proofErr w:type="spellEnd"/>
      <w:r>
        <w:rPr>
          <w:rFonts w:hint="eastAsia"/>
        </w:rPr>
        <w:t xml:space="preserve"> (STZ)</w:t>
      </w:r>
      <w:r w:rsidRPr="00CC4CF4">
        <w:rPr>
          <w:rFonts w:hint="eastAsia"/>
        </w:rPr>
        <w:t xml:space="preserve"> </w:t>
      </w:r>
      <w:r>
        <w:rPr>
          <w:rFonts w:hint="eastAsia"/>
        </w:rPr>
        <w:t xml:space="preserve">injection (30mg/kg) were either kept on HFD and eating </w:t>
      </w:r>
      <w:r w:rsidRPr="00905E55">
        <w:rPr>
          <w:rFonts w:hint="eastAsia"/>
          <w:i/>
        </w:rPr>
        <w:t>ab libitum</w:t>
      </w:r>
      <w:r>
        <w:rPr>
          <w:rFonts w:hint="eastAsia"/>
          <w:i/>
        </w:rPr>
        <w:t xml:space="preserve"> </w:t>
      </w:r>
      <w:r w:rsidRPr="002D7F22">
        <w:rPr>
          <w:rFonts w:hint="eastAsia"/>
        </w:rPr>
        <w:t>(</w:t>
      </w:r>
      <w:r>
        <w:rPr>
          <w:rFonts w:hint="eastAsia"/>
        </w:rPr>
        <w:t xml:space="preserve">HFD+AL+STZ group) or feeding on HFD but with a 30% </w:t>
      </w:r>
      <w:r>
        <w:t>restriction</w:t>
      </w:r>
      <w:r>
        <w:rPr>
          <w:rFonts w:hint="eastAsia"/>
        </w:rPr>
        <w:t xml:space="preserve"> regimen (HFD+CR+STZ group), and SD rats feeding on free normal chow diet served as blank control (ND+AL group). All interventions lasted for 20 weeks. </w:t>
      </w:r>
      <w:r w:rsidRPr="0081368C">
        <w:rPr>
          <w:rFonts w:hint="eastAsia"/>
          <w:b/>
        </w:rPr>
        <w:t>(A)</w:t>
      </w:r>
      <w:r>
        <w:rPr>
          <w:rFonts w:hint="eastAsia"/>
        </w:rPr>
        <w:t xml:space="preserve"> and </w:t>
      </w:r>
      <w:r w:rsidRPr="0081368C">
        <w:rPr>
          <w:rFonts w:hint="eastAsia"/>
          <w:b/>
        </w:rPr>
        <w:t xml:space="preserve">(B) </w:t>
      </w:r>
      <w:r>
        <w:rPr>
          <w:rFonts w:hint="eastAsia"/>
        </w:rPr>
        <w:t>Lipid profile after 10 or 20 weeks of treatment.</w:t>
      </w:r>
      <w:r w:rsidRPr="0081368C">
        <w:rPr>
          <w:rFonts w:ascii="Arial" w:hAnsi="Arial" w:cs="Arial"/>
          <w:color w:val="000000"/>
        </w:rPr>
        <w:t xml:space="preserve"> </w:t>
      </w:r>
      <w:r w:rsidRPr="0081368C">
        <w:t>Data were presented as mean ± S.D. N=10~20 for the ND</w:t>
      </w:r>
      <w:r>
        <w:rPr>
          <w:rFonts w:hint="eastAsia"/>
        </w:rPr>
        <w:t>+AL</w:t>
      </w:r>
      <w:r>
        <w:t xml:space="preserve"> group. N=6 </w:t>
      </w:r>
      <w:r w:rsidRPr="0081368C">
        <w:t xml:space="preserve">* </w:t>
      </w:r>
      <w:r w:rsidRPr="0081368C">
        <w:rPr>
          <w:i/>
          <w:iCs/>
        </w:rPr>
        <w:t xml:space="preserve">p </w:t>
      </w:r>
      <w:r w:rsidRPr="0081368C">
        <w:t xml:space="preserve">&lt; 0.05 between the two groups; </w:t>
      </w:r>
      <w:r w:rsidRPr="0081368C">
        <w:rPr>
          <w:rFonts w:hint="eastAsia"/>
          <w:b/>
        </w:rPr>
        <w:t>CR</w:t>
      </w:r>
      <w:r>
        <w:rPr>
          <w:rFonts w:hint="eastAsia"/>
          <w:bCs/>
        </w:rPr>
        <w:t xml:space="preserve">, </w:t>
      </w:r>
      <w:r w:rsidRPr="0081368C">
        <w:rPr>
          <w:rFonts w:hint="eastAsia"/>
          <w:bCs/>
        </w:rPr>
        <w:t xml:space="preserve">calorie </w:t>
      </w:r>
      <w:r w:rsidRPr="0081368C">
        <w:rPr>
          <w:bCs/>
        </w:rPr>
        <w:t>restriction</w:t>
      </w:r>
      <w:r>
        <w:rPr>
          <w:rFonts w:hint="eastAsia"/>
          <w:b/>
          <w:bCs/>
        </w:rPr>
        <w:t xml:space="preserve">; </w:t>
      </w:r>
      <w:r w:rsidRPr="00A7631C">
        <w:rPr>
          <w:b/>
          <w:bCs/>
        </w:rPr>
        <w:t>TG</w:t>
      </w:r>
      <w:r w:rsidRPr="00A7631C">
        <w:rPr>
          <w:bCs/>
        </w:rPr>
        <w:t>, triglyceride;</w:t>
      </w:r>
      <w:r>
        <w:rPr>
          <w:rFonts w:hint="eastAsia"/>
          <w:b/>
          <w:bCs/>
        </w:rPr>
        <w:t xml:space="preserve"> </w:t>
      </w:r>
      <w:r w:rsidRPr="00A7631C">
        <w:rPr>
          <w:b/>
          <w:bCs/>
        </w:rPr>
        <w:t>TC</w:t>
      </w:r>
      <w:r w:rsidRPr="00A7631C">
        <w:rPr>
          <w:bCs/>
        </w:rPr>
        <w:t xml:space="preserve">, total cholesterol; </w:t>
      </w:r>
      <w:r w:rsidRPr="00A7631C">
        <w:rPr>
          <w:b/>
          <w:bCs/>
        </w:rPr>
        <w:t>HDL-c</w:t>
      </w:r>
      <w:r w:rsidRPr="00A7631C">
        <w:rPr>
          <w:bCs/>
        </w:rPr>
        <w:t>, high-density lipoprotein cholesterol;</w:t>
      </w:r>
      <w:r w:rsidRPr="00A7631C">
        <w:rPr>
          <w:b/>
          <w:bCs/>
        </w:rPr>
        <w:t xml:space="preserve"> LDL-c</w:t>
      </w:r>
      <w:r w:rsidRPr="00A7631C">
        <w:rPr>
          <w:bCs/>
        </w:rPr>
        <w:t>, low-density lipoprotein cholesterol.</w:t>
      </w:r>
      <w:r w:rsidRPr="00A7631C">
        <w:rPr>
          <w:b/>
          <w:bCs/>
        </w:rPr>
        <w:t xml:space="preserve"> </w:t>
      </w:r>
      <w:r w:rsidRPr="0081368C">
        <w:rPr>
          <w:b/>
          <w:bCs/>
        </w:rPr>
        <w:t>ND+AL</w:t>
      </w:r>
      <w:r w:rsidRPr="0081368C">
        <w:t xml:space="preserve">, normal diet and eating </w:t>
      </w:r>
      <w:r w:rsidRPr="00A7631C">
        <w:rPr>
          <w:i/>
        </w:rPr>
        <w:t>ad libitum</w:t>
      </w:r>
      <w:r w:rsidRPr="00CD4107">
        <w:rPr>
          <w:rFonts w:hint="eastAsia"/>
        </w:rPr>
        <w:t>,</w:t>
      </w:r>
      <w:r>
        <w:rPr>
          <w:rFonts w:hint="eastAsia"/>
        </w:rPr>
        <w:t xml:space="preserve"> stated as</w:t>
      </w:r>
      <w:r>
        <w:rPr>
          <w:rFonts w:hint="eastAsia"/>
          <w:i/>
        </w:rPr>
        <w:t xml:space="preserve"> </w:t>
      </w:r>
      <w:r w:rsidRPr="00CD4107">
        <w:rPr>
          <w:rFonts w:hint="eastAsia"/>
        </w:rPr>
        <w:t>BCT group</w:t>
      </w:r>
      <w:r w:rsidRPr="0081368C">
        <w:t xml:space="preserve">; </w:t>
      </w:r>
      <w:r w:rsidRPr="0081368C">
        <w:rPr>
          <w:b/>
          <w:bCs/>
        </w:rPr>
        <w:t>HFD+AL+STZ</w:t>
      </w:r>
      <w:r w:rsidRPr="0081368C">
        <w:t xml:space="preserve">, high fat diet, eating </w:t>
      </w:r>
      <w:r w:rsidRPr="00A7631C">
        <w:rPr>
          <w:i/>
        </w:rPr>
        <w:t xml:space="preserve">ad </w:t>
      </w:r>
      <w:proofErr w:type="spellStart"/>
      <w:r w:rsidRPr="00A7631C">
        <w:rPr>
          <w:i/>
        </w:rPr>
        <w:t>alibitum</w:t>
      </w:r>
      <w:proofErr w:type="spellEnd"/>
      <w:r w:rsidRPr="0081368C">
        <w:t xml:space="preserve"> and </w:t>
      </w:r>
      <w:proofErr w:type="spellStart"/>
      <w:r w:rsidRPr="0081368C">
        <w:t>streptozotocin</w:t>
      </w:r>
      <w:proofErr w:type="spellEnd"/>
      <w:r w:rsidRPr="0081368C">
        <w:t xml:space="preserve"> injection</w:t>
      </w:r>
      <w:r>
        <w:rPr>
          <w:rFonts w:hint="eastAsia"/>
        </w:rPr>
        <w:t>, stated as MCT group</w:t>
      </w:r>
      <w:r w:rsidRPr="0081368C">
        <w:t xml:space="preserve">; </w:t>
      </w:r>
      <w:r w:rsidRPr="0081368C">
        <w:rPr>
          <w:b/>
          <w:bCs/>
        </w:rPr>
        <w:t>HFD+CR+STZ</w:t>
      </w:r>
      <w:r w:rsidRPr="0081368C">
        <w:t xml:space="preserve">, high fat diet, 30% calorie restriction and </w:t>
      </w:r>
      <w:proofErr w:type="spellStart"/>
      <w:r w:rsidRPr="0081368C">
        <w:t>streptozotocin</w:t>
      </w:r>
      <w:proofErr w:type="spellEnd"/>
      <w:r w:rsidRPr="0081368C">
        <w:t xml:space="preserve"> injection</w:t>
      </w:r>
      <w:r>
        <w:rPr>
          <w:rFonts w:hint="eastAsia"/>
        </w:rPr>
        <w:t>, stated as CR group</w:t>
      </w:r>
      <w:r w:rsidRPr="0081368C">
        <w:t xml:space="preserve">. </w:t>
      </w:r>
    </w:p>
    <w:p w14:paraId="01CFB7F1" w14:textId="77777777" w:rsidR="00CD4107" w:rsidRPr="00CD4107" w:rsidRDefault="00CD4107">
      <w:pPr>
        <w:rPr>
          <w:rFonts w:hint="eastAsia"/>
        </w:rPr>
      </w:pPr>
      <w:bookmarkStart w:id="9" w:name="_GoBack"/>
      <w:bookmarkEnd w:id="9"/>
    </w:p>
    <w:sectPr w:rsidR="00CD4107" w:rsidRPr="00CD4107" w:rsidSect="009B2DDB">
      <w:pgSz w:w="11900" w:h="16840"/>
      <w:pgMar w:top="1985" w:right="1418" w:bottom="1418" w:left="1418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iti SC Light">
    <w:panose1 w:val="02000000000000000000"/>
    <w:charset w:val="86"/>
    <w:family w:val="auto"/>
    <w:pitch w:val="variable"/>
    <w:sig w:usb0="8000002F" w:usb1="090F004A" w:usb2="00000010" w:usb3="00000000" w:csb0="003E0000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proofState w:spelling="clean" w:grammar="clean"/>
  <w:revisionView w:inkAnnotations="0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DDB"/>
    <w:rsid w:val="000133B5"/>
    <w:rsid w:val="00023F09"/>
    <w:rsid w:val="00040799"/>
    <w:rsid w:val="0006767A"/>
    <w:rsid w:val="00083FC3"/>
    <w:rsid w:val="00093AD7"/>
    <w:rsid w:val="000B0553"/>
    <w:rsid w:val="000E63B4"/>
    <w:rsid w:val="00155B1B"/>
    <w:rsid w:val="00184C01"/>
    <w:rsid w:val="001A1422"/>
    <w:rsid w:val="001E7821"/>
    <w:rsid w:val="001F0867"/>
    <w:rsid w:val="002261A7"/>
    <w:rsid w:val="00247127"/>
    <w:rsid w:val="00277C64"/>
    <w:rsid w:val="00287DE3"/>
    <w:rsid w:val="002B77E7"/>
    <w:rsid w:val="002C1F1E"/>
    <w:rsid w:val="002C7992"/>
    <w:rsid w:val="002F4008"/>
    <w:rsid w:val="002F4387"/>
    <w:rsid w:val="00321354"/>
    <w:rsid w:val="00326E5C"/>
    <w:rsid w:val="00341BF2"/>
    <w:rsid w:val="003A3F7E"/>
    <w:rsid w:val="003B00BF"/>
    <w:rsid w:val="003F0B17"/>
    <w:rsid w:val="003F153C"/>
    <w:rsid w:val="00405E75"/>
    <w:rsid w:val="0040769A"/>
    <w:rsid w:val="00411261"/>
    <w:rsid w:val="0041271D"/>
    <w:rsid w:val="00416AB8"/>
    <w:rsid w:val="00420BAB"/>
    <w:rsid w:val="00444FE3"/>
    <w:rsid w:val="0045767E"/>
    <w:rsid w:val="00467769"/>
    <w:rsid w:val="00486808"/>
    <w:rsid w:val="004A646E"/>
    <w:rsid w:val="004D2C69"/>
    <w:rsid w:val="004F5CCC"/>
    <w:rsid w:val="00514E19"/>
    <w:rsid w:val="00520EE4"/>
    <w:rsid w:val="00525FB1"/>
    <w:rsid w:val="00547A4D"/>
    <w:rsid w:val="00560A6A"/>
    <w:rsid w:val="00577104"/>
    <w:rsid w:val="00581DF2"/>
    <w:rsid w:val="005A58E8"/>
    <w:rsid w:val="005D26DA"/>
    <w:rsid w:val="00620B11"/>
    <w:rsid w:val="0064244A"/>
    <w:rsid w:val="00650B77"/>
    <w:rsid w:val="00684169"/>
    <w:rsid w:val="006842E1"/>
    <w:rsid w:val="00685162"/>
    <w:rsid w:val="006C5FF7"/>
    <w:rsid w:val="007051F7"/>
    <w:rsid w:val="00722F58"/>
    <w:rsid w:val="007609B8"/>
    <w:rsid w:val="00795382"/>
    <w:rsid w:val="007A05C8"/>
    <w:rsid w:val="007A2CEE"/>
    <w:rsid w:val="0080445D"/>
    <w:rsid w:val="0081236D"/>
    <w:rsid w:val="00832390"/>
    <w:rsid w:val="008736D3"/>
    <w:rsid w:val="00883231"/>
    <w:rsid w:val="00891188"/>
    <w:rsid w:val="0089716D"/>
    <w:rsid w:val="00897A3F"/>
    <w:rsid w:val="008A3BAA"/>
    <w:rsid w:val="008B132C"/>
    <w:rsid w:val="008C642C"/>
    <w:rsid w:val="008D160E"/>
    <w:rsid w:val="008E6E6C"/>
    <w:rsid w:val="00980859"/>
    <w:rsid w:val="00986555"/>
    <w:rsid w:val="00997427"/>
    <w:rsid w:val="009A1167"/>
    <w:rsid w:val="009A1DEA"/>
    <w:rsid w:val="009B2DDB"/>
    <w:rsid w:val="00A07264"/>
    <w:rsid w:val="00A2157C"/>
    <w:rsid w:val="00A44792"/>
    <w:rsid w:val="00A46D05"/>
    <w:rsid w:val="00A9456B"/>
    <w:rsid w:val="00A95BF3"/>
    <w:rsid w:val="00AC74C0"/>
    <w:rsid w:val="00AF07CD"/>
    <w:rsid w:val="00B024A0"/>
    <w:rsid w:val="00B1558F"/>
    <w:rsid w:val="00B3079F"/>
    <w:rsid w:val="00BA0FC7"/>
    <w:rsid w:val="00BB62C9"/>
    <w:rsid w:val="00BE1625"/>
    <w:rsid w:val="00C01A74"/>
    <w:rsid w:val="00C10A6F"/>
    <w:rsid w:val="00C17C51"/>
    <w:rsid w:val="00C654BB"/>
    <w:rsid w:val="00C91BF5"/>
    <w:rsid w:val="00CA2E6E"/>
    <w:rsid w:val="00CB26C0"/>
    <w:rsid w:val="00CC0401"/>
    <w:rsid w:val="00CC4CF5"/>
    <w:rsid w:val="00CD4107"/>
    <w:rsid w:val="00CF208F"/>
    <w:rsid w:val="00CF3E5C"/>
    <w:rsid w:val="00D30F6D"/>
    <w:rsid w:val="00D53C0E"/>
    <w:rsid w:val="00D74EBD"/>
    <w:rsid w:val="00D91EE8"/>
    <w:rsid w:val="00DA28FC"/>
    <w:rsid w:val="00DA35B6"/>
    <w:rsid w:val="00DA675E"/>
    <w:rsid w:val="00DC59BC"/>
    <w:rsid w:val="00DE4927"/>
    <w:rsid w:val="00E26088"/>
    <w:rsid w:val="00E379CD"/>
    <w:rsid w:val="00E47F9D"/>
    <w:rsid w:val="00E93C4B"/>
    <w:rsid w:val="00E960D4"/>
    <w:rsid w:val="00EC30DD"/>
    <w:rsid w:val="00EF337C"/>
    <w:rsid w:val="00F02DBD"/>
    <w:rsid w:val="00F17C0B"/>
    <w:rsid w:val="00F23481"/>
    <w:rsid w:val="00F3074B"/>
    <w:rsid w:val="00F3426B"/>
    <w:rsid w:val="00F44697"/>
    <w:rsid w:val="00F536BA"/>
    <w:rsid w:val="00F54A32"/>
    <w:rsid w:val="00F90870"/>
    <w:rsid w:val="00FA52D5"/>
    <w:rsid w:val="00FA6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6D21E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B2DDB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2D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250</Words>
  <Characters>1425</Characters>
  <Application>Microsoft Macintosh Word</Application>
  <DocSecurity>0</DocSecurity>
  <Lines>11</Lines>
  <Paragraphs>3</Paragraphs>
  <ScaleCrop>false</ScaleCrop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516700415@qq.com</dc:creator>
  <cp:keywords/>
  <dc:description/>
  <cp:lastModifiedBy>516700415@qq.com</cp:lastModifiedBy>
  <cp:revision>2</cp:revision>
  <dcterms:created xsi:type="dcterms:W3CDTF">2020-09-29T03:54:00Z</dcterms:created>
  <dcterms:modified xsi:type="dcterms:W3CDTF">2020-09-29T09:57:00Z</dcterms:modified>
</cp:coreProperties>
</file>