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1472" w14:textId="77777777" w:rsidR="009C6852" w:rsidRPr="00FF4A57" w:rsidRDefault="009C6852" w:rsidP="009C6852">
      <w:pPr>
        <w:rPr>
          <w:rFonts w:ascii="Times New Roman" w:hAnsi="Times New Roman" w:cs="Times New Roman"/>
          <w:sz w:val="20"/>
          <w:szCs w:val="20"/>
        </w:rPr>
      </w:pPr>
      <w:r w:rsidRPr="00FF4A57">
        <w:rPr>
          <w:rFonts w:ascii="Times New Roman" w:hAnsi="Times New Roman" w:cs="Times New Roman"/>
          <w:sz w:val="20"/>
          <w:szCs w:val="20"/>
        </w:rPr>
        <w:t>Supplementary Materials</w:t>
      </w:r>
    </w:p>
    <w:p w14:paraId="4E8E3E6B" w14:textId="77777777" w:rsidR="009C6852" w:rsidRPr="009B75FF" w:rsidRDefault="009C6852" w:rsidP="009C6852">
      <w:pPr>
        <w:rPr>
          <w:rFonts w:ascii="Times New Roman" w:hAnsi="Times New Roman" w:cs="Times New Roman"/>
          <w:sz w:val="20"/>
          <w:szCs w:val="20"/>
        </w:rPr>
      </w:pPr>
      <w:r w:rsidRPr="009B75F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F9066A6" wp14:editId="01BEBC29">
            <wp:extent cx="5936615" cy="2326640"/>
            <wp:effectExtent l="0" t="0" r="6985" b="0"/>
            <wp:docPr id="531543949" name="Picture 1" descr="A close-up of a ma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81807E1-B10B-4036-B9DD-8AD637C15E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43949" name="Picture 1" descr="A close-up of a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D6304" w14:textId="77777777" w:rsidR="009C6852" w:rsidRPr="009B75FF" w:rsidRDefault="009C6852" w:rsidP="009C68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75FF">
        <w:rPr>
          <w:rFonts w:ascii="Times New Roman" w:hAnsi="Times New Roman" w:cs="Times New Roman"/>
          <w:i/>
          <w:iCs/>
          <w:sz w:val="20"/>
          <w:szCs w:val="20"/>
        </w:rPr>
        <w:t>Supplementary Figure 1: The two WRF domains with elevation height in meters. Left, domain 1 15 km resolution with domain 2 shown. Right, domain 2 with orange line where the elevation is 150 meters.</w:t>
      </w:r>
    </w:p>
    <w:p w14:paraId="30CC699E" w14:textId="77777777" w:rsidR="009C6852" w:rsidRPr="009B75FF" w:rsidRDefault="009C6852" w:rsidP="009C6852">
      <w:pPr>
        <w:rPr>
          <w:rFonts w:ascii="Times New Roman" w:hAnsi="Times New Roman" w:cs="Times New Roman"/>
          <w:sz w:val="20"/>
          <w:szCs w:val="20"/>
        </w:rPr>
      </w:pPr>
      <w:r w:rsidRPr="009B75F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D4519CF" wp14:editId="2EFBD46C">
            <wp:extent cx="2340591" cy="2808708"/>
            <wp:effectExtent l="0" t="0" r="3175" b="0"/>
            <wp:docPr id="1579010603" name="Picture 1" descr="A graph of different colored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3EFD9DB-AE2F-4779-8609-668025662F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10603" name="Picture 1" descr="A graph of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87" cy="281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CB215" w14:textId="77777777" w:rsidR="009C6852" w:rsidRPr="009B75FF" w:rsidRDefault="009C6852" w:rsidP="009C68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75FF">
        <w:rPr>
          <w:rFonts w:ascii="Times New Roman" w:hAnsi="Times New Roman" w:cs="Times New Roman"/>
          <w:i/>
          <w:iCs/>
          <w:sz w:val="20"/>
          <w:szCs w:val="20"/>
        </w:rPr>
        <w:t>Supplementary Figure 2: The mean daily relative change between the clean and polluted simulation for the Thompson hydrometeors in the mountains for the 99.7 percentile days.</w:t>
      </w:r>
    </w:p>
    <w:p w14:paraId="7548A7BE" w14:textId="77777777" w:rsidR="009C6852" w:rsidRPr="009B75FF" w:rsidRDefault="009C6852" w:rsidP="009C6852">
      <w:pPr>
        <w:rPr>
          <w:rFonts w:ascii="Times New Roman" w:hAnsi="Times New Roman" w:cs="Times New Roman"/>
          <w:sz w:val="20"/>
          <w:szCs w:val="20"/>
        </w:rPr>
      </w:pPr>
    </w:p>
    <w:p w14:paraId="7F58153D" w14:textId="77777777" w:rsidR="009C6852" w:rsidRPr="009B75FF" w:rsidRDefault="009C6852" w:rsidP="009C6852">
      <w:pPr>
        <w:rPr>
          <w:rFonts w:ascii="Times New Roman" w:hAnsi="Times New Roman" w:cs="Times New Roman"/>
          <w:sz w:val="20"/>
          <w:szCs w:val="20"/>
        </w:rPr>
      </w:pPr>
      <w:r w:rsidRPr="009B75FF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E1102E1" wp14:editId="3DA81930">
            <wp:extent cx="5936615" cy="2374900"/>
            <wp:effectExtent l="0" t="0" r="6985" b="6350"/>
            <wp:docPr id="1252923425" name="Picture 2" descr="A screenshot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7BAF74D-19A3-4E70-8C79-3EB4772D6D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23425" name="Picture 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B0AE" w14:textId="77777777" w:rsidR="009C6852" w:rsidRPr="009B75FF" w:rsidRDefault="009C6852" w:rsidP="009C68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75FF">
        <w:rPr>
          <w:rFonts w:ascii="Times New Roman" w:hAnsi="Times New Roman" w:cs="Times New Roman"/>
          <w:i/>
          <w:iCs/>
          <w:sz w:val="20"/>
          <w:szCs w:val="20"/>
        </w:rPr>
        <w:t xml:space="preserve">Supplementary Figure 3: </w:t>
      </w:r>
      <w:proofErr w:type="gramStart"/>
      <w:r w:rsidRPr="009B75FF">
        <w:rPr>
          <w:rFonts w:ascii="Times New Roman" w:hAnsi="Times New Roman" w:cs="Times New Roman"/>
          <w:i/>
          <w:iCs/>
          <w:sz w:val="20"/>
          <w:szCs w:val="20"/>
        </w:rPr>
        <w:t>Similar to</w:t>
      </w:r>
      <w:proofErr w:type="gramEnd"/>
      <w:r w:rsidRPr="009B75FF">
        <w:rPr>
          <w:rFonts w:ascii="Times New Roman" w:hAnsi="Times New Roman" w:cs="Times New Roman"/>
          <w:i/>
          <w:iCs/>
          <w:sz w:val="20"/>
          <w:szCs w:val="20"/>
        </w:rPr>
        <w:t xml:space="preserve"> Figure 3, however for lowland grid points.</w:t>
      </w:r>
    </w:p>
    <w:p w14:paraId="670DF639" w14:textId="77777777" w:rsidR="009C6852" w:rsidRPr="009B75FF" w:rsidRDefault="009C6852" w:rsidP="009C68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75FF">
        <w:rPr>
          <w:rFonts w:ascii="Times New Roman" w:hAnsi="Times New Roman" w:cs="Times New Roman"/>
          <w:i/>
          <w:iCs/>
          <w:noProof/>
          <w:sz w:val="20"/>
          <w:szCs w:val="20"/>
        </w:rPr>
        <w:drawing>
          <wp:inline distT="0" distB="0" distL="0" distR="0" wp14:anchorId="74DB2568" wp14:editId="1636FC92">
            <wp:extent cx="2466837" cy="2466837"/>
            <wp:effectExtent l="0" t="0" r="0" b="0"/>
            <wp:docPr id="615696926" name="Picture 3" descr="A graph of a numb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EF9FAA2-2D8F-4C1E-BB0F-F044F5251A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96926" name="Picture 3" descr="A graph of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42" cy="247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E205" w14:textId="77777777" w:rsidR="009C6852" w:rsidRPr="009B75FF" w:rsidRDefault="009C6852" w:rsidP="009C68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75FF">
        <w:rPr>
          <w:rFonts w:ascii="Times New Roman" w:hAnsi="Times New Roman" w:cs="Times New Roman"/>
          <w:i/>
          <w:i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9B75FF">
        <w:rPr>
          <w:rFonts w:ascii="Times New Roman" w:hAnsi="Times New Roman" w:cs="Times New Roman"/>
          <w:i/>
          <w:iCs/>
          <w:sz w:val="20"/>
          <w:szCs w:val="20"/>
        </w:rPr>
        <w:t xml:space="preserve"> Mean temperature difference between clean and polluted simulations over the 20-year simulations, over lowland (blue), and mountain (green) grid cells. Shading represents standard deviation in temperature difference over the years. </w:t>
      </w:r>
    </w:p>
    <w:p w14:paraId="660A9036" w14:textId="77777777" w:rsidR="009C6852" w:rsidRPr="009B75FF" w:rsidRDefault="009C6852" w:rsidP="009C685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E4B62E0" w14:textId="77777777" w:rsidR="009C6852" w:rsidRPr="009B75FF" w:rsidRDefault="009C6852" w:rsidP="009C68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B75FF">
        <w:rPr>
          <w:rFonts w:ascii="Times New Roman" w:hAnsi="Times New Roman" w:cs="Times New Roman"/>
          <w:i/>
          <w:iCs/>
          <w:sz w:val="20"/>
          <w:szCs w:val="20"/>
        </w:rPr>
        <w:t>Supplementary Table 1: The linear regression trends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[mm/year]</w:t>
      </w:r>
      <w:r w:rsidRPr="009B75FF">
        <w:rPr>
          <w:rFonts w:ascii="Times New Roman" w:hAnsi="Times New Roman" w:cs="Times New Roman"/>
          <w:i/>
          <w:iCs/>
          <w:sz w:val="20"/>
          <w:szCs w:val="20"/>
        </w:rPr>
        <w:t xml:space="preserve"> for German precipitation stations, with 95 % confidence interval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and the p value based on the hypothesis is that the slope is nonzero.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909"/>
        <w:gridCol w:w="1690"/>
        <w:gridCol w:w="1909"/>
        <w:gridCol w:w="1793"/>
      </w:tblGrid>
      <w:tr w:rsidR="009C6852" w:rsidRPr="00746274" w14:paraId="3074E8A9" w14:textId="77777777" w:rsidTr="00667F14">
        <w:tc>
          <w:tcPr>
            <w:tcW w:w="2049" w:type="dxa"/>
          </w:tcPr>
          <w:p w14:paraId="6D1CFD7E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Years / elevation</w:t>
            </w:r>
          </w:p>
        </w:tc>
        <w:tc>
          <w:tcPr>
            <w:tcW w:w="3599" w:type="dxa"/>
            <w:gridSpan w:val="2"/>
          </w:tcPr>
          <w:p w14:paraId="0C35CDFA" w14:textId="77777777" w:rsidR="009C6852" w:rsidRPr="009B75FF" w:rsidRDefault="009C6852" w:rsidP="0066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&lt;= 150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(453 stations)</w:t>
            </w:r>
          </w:p>
        </w:tc>
        <w:tc>
          <w:tcPr>
            <w:tcW w:w="3702" w:type="dxa"/>
            <w:gridSpan w:val="2"/>
          </w:tcPr>
          <w:p w14:paraId="072BA566" w14:textId="77777777" w:rsidR="009C6852" w:rsidRPr="009B75FF" w:rsidRDefault="009C6852" w:rsidP="0066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&gt; 150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(860 stations)</w:t>
            </w:r>
          </w:p>
        </w:tc>
      </w:tr>
      <w:tr w:rsidR="009C6852" w:rsidRPr="00746274" w14:paraId="6FA5B03A" w14:textId="77777777" w:rsidTr="00667F14">
        <w:tc>
          <w:tcPr>
            <w:tcW w:w="2049" w:type="dxa"/>
          </w:tcPr>
          <w:p w14:paraId="100E747D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1955-2020</w:t>
            </w:r>
          </w:p>
        </w:tc>
        <w:tc>
          <w:tcPr>
            <w:tcW w:w="1909" w:type="dxa"/>
          </w:tcPr>
          <w:p w14:paraId="159791C4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0.022 +/- 0.009</w:t>
            </w:r>
          </w:p>
        </w:tc>
        <w:tc>
          <w:tcPr>
            <w:tcW w:w="1690" w:type="dxa"/>
          </w:tcPr>
          <w:p w14:paraId="72BFC213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 = 0.0 </w:t>
            </w:r>
          </w:p>
        </w:tc>
        <w:tc>
          <w:tcPr>
            <w:tcW w:w="1909" w:type="dxa"/>
          </w:tcPr>
          <w:p w14:paraId="418543BF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0.020 +/- 0.008</w:t>
            </w:r>
          </w:p>
        </w:tc>
        <w:tc>
          <w:tcPr>
            <w:tcW w:w="1793" w:type="dxa"/>
          </w:tcPr>
          <w:p w14:paraId="3084BF25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= 0.00</w:t>
            </w:r>
          </w:p>
        </w:tc>
      </w:tr>
      <w:tr w:rsidR="009C6852" w:rsidRPr="00746274" w14:paraId="64C1FD10" w14:textId="77777777" w:rsidTr="00667F14">
        <w:tc>
          <w:tcPr>
            <w:tcW w:w="2049" w:type="dxa"/>
          </w:tcPr>
          <w:p w14:paraId="42668D58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1955-1984</w:t>
            </w:r>
          </w:p>
        </w:tc>
        <w:tc>
          <w:tcPr>
            <w:tcW w:w="1909" w:type="dxa"/>
          </w:tcPr>
          <w:p w14:paraId="73492E93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-0.021 +/- 0.028</w:t>
            </w:r>
          </w:p>
        </w:tc>
        <w:tc>
          <w:tcPr>
            <w:tcW w:w="1690" w:type="dxa"/>
          </w:tcPr>
          <w:p w14:paraId="598CB3CA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= 0.14</w:t>
            </w:r>
          </w:p>
        </w:tc>
        <w:tc>
          <w:tcPr>
            <w:tcW w:w="1909" w:type="dxa"/>
          </w:tcPr>
          <w:p w14:paraId="05DA25ED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0.092 +/- 0.025</w:t>
            </w:r>
          </w:p>
        </w:tc>
        <w:tc>
          <w:tcPr>
            <w:tcW w:w="1793" w:type="dxa"/>
          </w:tcPr>
          <w:p w14:paraId="1CEDAAE6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= 0.15</w:t>
            </w:r>
          </w:p>
        </w:tc>
      </w:tr>
      <w:tr w:rsidR="009C6852" w:rsidRPr="00746274" w14:paraId="63EF985A" w14:textId="77777777" w:rsidTr="00667F14">
        <w:tc>
          <w:tcPr>
            <w:tcW w:w="2049" w:type="dxa"/>
          </w:tcPr>
          <w:p w14:paraId="011641E8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1991-2020</w:t>
            </w:r>
          </w:p>
        </w:tc>
        <w:tc>
          <w:tcPr>
            <w:tcW w:w="1909" w:type="dxa"/>
          </w:tcPr>
          <w:p w14:paraId="4DEB14C2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0.023 +/- 0.029</w:t>
            </w:r>
          </w:p>
        </w:tc>
        <w:tc>
          <w:tcPr>
            <w:tcW w:w="1690" w:type="dxa"/>
          </w:tcPr>
          <w:p w14:paraId="4E882826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= 0.11</w:t>
            </w:r>
          </w:p>
        </w:tc>
        <w:tc>
          <w:tcPr>
            <w:tcW w:w="1909" w:type="dxa"/>
          </w:tcPr>
          <w:p w14:paraId="58791EA8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FF">
              <w:rPr>
                <w:rFonts w:ascii="Times New Roman" w:hAnsi="Times New Roman" w:cs="Times New Roman"/>
                <w:sz w:val="20"/>
                <w:szCs w:val="20"/>
              </w:rPr>
              <w:t>-0.036 +/- 0.025</w:t>
            </w:r>
          </w:p>
        </w:tc>
        <w:tc>
          <w:tcPr>
            <w:tcW w:w="1793" w:type="dxa"/>
          </w:tcPr>
          <w:p w14:paraId="3999FF9A" w14:textId="77777777" w:rsidR="009C6852" w:rsidRPr="009B75FF" w:rsidRDefault="009C6852" w:rsidP="0066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= 0.06</w:t>
            </w:r>
          </w:p>
        </w:tc>
      </w:tr>
    </w:tbl>
    <w:p w14:paraId="79B493A0" w14:textId="77777777" w:rsidR="009C6852" w:rsidRPr="00746274" w:rsidRDefault="009C6852" w:rsidP="009C6852">
      <w:pPr>
        <w:spacing w:line="360" w:lineRule="auto"/>
        <w:rPr>
          <w:sz w:val="20"/>
          <w:szCs w:val="20"/>
        </w:rPr>
      </w:pPr>
    </w:p>
    <w:p w14:paraId="0E21AE42" w14:textId="77777777" w:rsidR="009C6852" w:rsidRDefault="009C6852"/>
    <w:sectPr w:rsidR="009C6852" w:rsidSect="009C6852">
      <w:headerReference w:type="default" r:id="rId8"/>
      <w:pgSz w:w="12240" w:h="15840"/>
      <w:pgMar w:top="1440" w:right="1440" w:bottom="1440" w:left="1440" w:header="720" w:footer="720" w:gutter="0"/>
      <w:lnNumType w:countBy="5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6843532" w14:textId="77777777" w:rsidR="009C6852" w:rsidRDefault="009C6852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8F995EF" w14:textId="77777777" w:rsidR="009C6852" w:rsidRDefault="009C6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2"/>
    <w:rsid w:val="009C6852"/>
    <w:rsid w:val="00C2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80EE"/>
  <w15:chartTrackingRefBased/>
  <w15:docId w15:val="{C7DFE0B0-B17A-405F-9459-2482F73A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52"/>
  </w:style>
  <w:style w:type="paragraph" w:styleId="Heading1">
    <w:name w:val="heading 1"/>
    <w:basedOn w:val="Normal"/>
    <w:next w:val="Normal"/>
    <w:link w:val="Heading1Char"/>
    <w:uiPriority w:val="9"/>
    <w:qFormat/>
    <w:rsid w:val="009C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8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52"/>
  </w:style>
  <w:style w:type="character" w:styleId="LineNumber">
    <w:name w:val="line number"/>
    <w:basedOn w:val="DefaultParagraphFont"/>
    <w:uiPriority w:val="99"/>
    <w:semiHidden/>
    <w:unhideWhenUsed/>
    <w:rsid w:val="009C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Marie Steensen</dc:creator>
  <cp:keywords/>
  <dc:description/>
  <cp:lastModifiedBy>Birthe Marie Steensen</cp:lastModifiedBy>
  <cp:revision>1</cp:revision>
  <dcterms:created xsi:type="dcterms:W3CDTF">2026-04-17T19:15:00Z</dcterms:created>
  <dcterms:modified xsi:type="dcterms:W3CDTF">2026-04-17T19:21:00Z</dcterms:modified>
</cp:coreProperties>
</file>