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BD9659A" w14:textId="032F40B1" w:rsidR="004A7916" w:rsidRPr="00217B52" w:rsidRDefault="0030187F" w:rsidP="004A7916">
      <w:pPr>
        <w:autoSpaceDE w:val="0"/>
        <w:autoSpaceDN w:val="0"/>
        <w:adjustRightInd w:val="0"/>
        <w:contextualSpacing/>
        <w:rPr>
          <w:rFonts w:eastAsia="Yu Mincho Light" w:cs="Times New Roman"/>
          <w:b/>
          <w:color w:val="000000"/>
          <w:kern w:val="0"/>
          <w:sz w:val="28"/>
          <w:szCs w:val="28"/>
        </w:rPr>
      </w:pPr>
      <w:r w:rsidRPr="00217B52">
        <w:rPr>
          <w:rFonts w:eastAsia="Yu Mincho Light" w:cs="Times New Roman"/>
          <w:b/>
          <w:color w:val="000000"/>
          <w:kern w:val="0"/>
          <w:sz w:val="28"/>
          <w:szCs w:val="28"/>
        </w:rPr>
        <w:t xml:space="preserve">Supplementary </w:t>
      </w:r>
      <w:r w:rsidR="00770114" w:rsidRPr="00770114">
        <w:rPr>
          <w:rFonts w:eastAsia="Yu Mincho Light" w:cs="Times New Roman"/>
          <w:b/>
          <w:color w:val="000000"/>
          <w:kern w:val="0"/>
          <w:sz w:val="28"/>
          <w:szCs w:val="28"/>
        </w:rPr>
        <w:t>Information</w:t>
      </w:r>
      <w:r w:rsidRPr="00217B52">
        <w:rPr>
          <w:rFonts w:eastAsia="Yu Mincho Light" w:cs="Times New Roman"/>
          <w:b/>
          <w:color w:val="000000"/>
          <w:kern w:val="0"/>
          <w:sz w:val="28"/>
          <w:szCs w:val="28"/>
        </w:rPr>
        <w:t xml:space="preserve"> F</w:t>
      </w:r>
      <w:r w:rsidR="0090248E" w:rsidRPr="00217B52">
        <w:rPr>
          <w:rFonts w:eastAsiaTheme="minorEastAsia" w:cs="Times New Roman"/>
          <w:b/>
          <w:color w:val="000000"/>
          <w:kern w:val="0"/>
          <w:sz w:val="28"/>
          <w:szCs w:val="28"/>
        </w:rPr>
        <w:t>or</w:t>
      </w:r>
      <w:r w:rsidRPr="00217B52">
        <w:rPr>
          <w:rFonts w:eastAsiaTheme="minorEastAsia" w:cs="Times New Roman"/>
          <w:b/>
          <w:color w:val="000000"/>
          <w:kern w:val="0"/>
          <w:sz w:val="28"/>
          <w:szCs w:val="28"/>
        </w:rPr>
        <w:t>：</w:t>
      </w:r>
    </w:p>
    <w:p w14:paraId="3D291018" w14:textId="27012E29" w:rsidR="004A7916" w:rsidRPr="00217B52" w:rsidRDefault="00EE5EE3" w:rsidP="004A7916">
      <w:pPr>
        <w:autoSpaceDE w:val="0"/>
        <w:autoSpaceDN w:val="0"/>
        <w:adjustRightInd w:val="0"/>
        <w:contextualSpacing/>
        <w:rPr>
          <w:rFonts w:eastAsia="Yu Mincho Light" w:cs="Times New Roman"/>
          <w:b/>
          <w:color w:val="000000"/>
          <w:kern w:val="0"/>
          <w:szCs w:val="24"/>
        </w:rPr>
      </w:pPr>
      <w:r w:rsidRPr="00217B52">
        <w:rPr>
          <w:rFonts w:eastAsia="Yu Mincho Light" w:cs="Times New Roman"/>
          <w:b/>
          <w:color w:val="000000"/>
          <w:kern w:val="0"/>
          <w:szCs w:val="24"/>
        </w:rPr>
        <w:t>Meta-analys</w:t>
      </w:r>
      <w:r w:rsidRPr="00957010">
        <w:rPr>
          <w:rFonts w:eastAsia="Yu Mincho Light" w:cs="Times New Roman"/>
          <w:b/>
          <w:color w:val="000000"/>
          <w:kern w:val="0"/>
          <w:szCs w:val="24"/>
        </w:rPr>
        <w:t xml:space="preserve">is of heavy metal </w:t>
      </w:r>
      <w:r w:rsidR="00957010" w:rsidRPr="00957010">
        <w:rPr>
          <w:rFonts w:eastAsiaTheme="minorEastAsia" w:cs="Times New Roman"/>
          <w:b/>
          <w:color w:val="000000"/>
          <w:kern w:val="0"/>
          <w:szCs w:val="24"/>
        </w:rPr>
        <w:t xml:space="preserve">and arsenic </w:t>
      </w:r>
      <w:r w:rsidRPr="00957010">
        <w:rPr>
          <w:rFonts w:eastAsia="Yu Mincho Light" w:cs="Times New Roman"/>
          <w:b/>
          <w:color w:val="000000"/>
          <w:kern w:val="0"/>
          <w:szCs w:val="24"/>
        </w:rPr>
        <w:t>ecological-risk assessment and sources in surface sediments of Lake Wuliangsuhai, China</w:t>
      </w:r>
    </w:p>
    <w:p w14:paraId="6B5B4AA6" w14:textId="1BAB5783" w:rsidR="004A7916" w:rsidRPr="00217B52" w:rsidRDefault="004A7916" w:rsidP="004A7916">
      <w:pPr>
        <w:autoSpaceDE w:val="0"/>
        <w:autoSpaceDN w:val="0"/>
        <w:adjustRightInd w:val="0"/>
        <w:contextualSpacing/>
        <w:rPr>
          <w:rFonts w:eastAsia="Yu Mincho Light" w:cs="Times New Roman"/>
          <w:color w:val="000000"/>
          <w:kern w:val="0"/>
          <w:szCs w:val="24"/>
        </w:rPr>
      </w:pPr>
      <w:r w:rsidRPr="00217B52">
        <w:rPr>
          <w:rFonts w:eastAsia="Yu Mincho Light" w:cs="Times New Roman"/>
          <w:color w:val="000000"/>
          <w:kern w:val="0"/>
          <w:szCs w:val="24"/>
        </w:rPr>
        <w:t>Huaijie He</w:t>
      </w:r>
      <w:r w:rsidR="00F450FB" w:rsidRPr="00217B52">
        <w:rPr>
          <w:rFonts w:eastAsia="Yu Mincho Light" w:cs="Times New Roman"/>
          <w:color w:val="000000"/>
          <w:kern w:val="0"/>
          <w:szCs w:val="24"/>
          <w:vertAlign w:val="superscript"/>
        </w:rPr>
        <w:t xml:space="preserve"> </w:t>
      </w:r>
      <w:r w:rsidR="00217B52" w:rsidRPr="00217B52">
        <w:rPr>
          <w:rFonts w:eastAsiaTheme="minorEastAsia" w:cs="Times New Roman"/>
          <w:color w:val="000000"/>
          <w:kern w:val="0"/>
          <w:szCs w:val="24"/>
          <w:vertAlign w:val="superscript"/>
        </w:rPr>
        <w:t>1</w:t>
      </w:r>
      <w:r w:rsidRPr="00217B52">
        <w:rPr>
          <w:rFonts w:eastAsia="Yu Mincho Light" w:cs="Times New Roman"/>
          <w:color w:val="000000"/>
          <w:kern w:val="0"/>
          <w:szCs w:val="24"/>
        </w:rPr>
        <w:t>, Ling Liu</w:t>
      </w:r>
      <w:r w:rsidR="00F450FB" w:rsidRPr="00217B52">
        <w:rPr>
          <w:rFonts w:eastAsia="Yu Mincho Light" w:cs="Times New Roman"/>
          <w:color w:val="000000"/>
          <w:kern w:val="0"/>
          <w:szCs w:val="24"/>
          <w:vertAlign w:val="superscript"/>
        </w:rPr>
        <w:t xml:space="preserve"> </w:t>
      </w:r>
      <w:r w:rsidR="00217B52" w:rsidRPr="00217B52">
        <w:rPr>
          <w:rFonts w:eastAsia="Yu Mincho Light" w:cs="Times New Roman"/>
          <w:color w:val="000000"/>
          <w:kern w:val="0"/>
          <w:szCs w:val="24"/>
          <w:vertAlign w:val="superscript"/>
        </w:rPr>
        <w:t>12</w:t>
      </w:r>
      <w:r w:rsidRPr="00217B52">
        <w:rPr>
          <w:rFonts w:eastAsia="Yu Mincho Light" w:cs="Times New Roman"/>
          <w:color w:val="000000"/>
          <w:kern w:val="0"/>
          <w:szCs w:val="24"/>
          <w:vertAlign w:val="superscript"/>
        </w:rPr>
        <w:t>*</w:t>
      </w:r>
      <w:r w:rsidRPr="00217B52">
        <w:rPr>
          <w:rFonts w:eastAsia="Yu Mincho Light" w:cs="Times New Roman"/>
          <w:color w:val="000000"/>
          <w:kern w:val="0"/>
          <w:szCs w:val="24"/>
        </w:rPr>
        <w:t>, Wenming Yan</w:t>
      </w:r>
      <w:r w:rsidR="00F450FB" w:rsidRPr="00217B52">
        <w:rPr>
          <w:rFonts w:eastAsia="Yu Mincho Light" w:cs="Times New Roman"/>
          <w:color w:val="000000"/>
          <w:kern w:val="0"/>
          <w:szCs w:val="24"/>
          <w:vertAlign w:val="superscript"/>
        </w:rPr>
        <w:t xml:space="preserve"> </w:t>
      </w:r>
      <w:r w:rsidR="00217B52" w:rsidRPr="00217B52">
        <w:rPr>
          <w:rFonts w:eastAsia="Yu Mincho Light" w:cs="Times New Roman"/>
          <w:color w:val="000000"/>
          <w:kern w:val="0"/>
          <w:szCs w:val="24"/>
          <w:vertAlign w:val="superscript"/>
        </w:rPr>
        <w:t>12</w:t>
      </w:r>
    </w:p>
    <w:p w14:paraId="284BABA8" w14:textId="77777777" w:rsidR="004A7916" w:rsidRPr="00217B52" w:rsidRDefault="004A7916" w:rsidP="004A7916">
      <w:pPr>
        <w:autoSpaceDE w:val="0"/>
        <w:autoSpaceDN w:val="0"/>
        <w:adjustRightInd w:val="0"/>
        <w:contextualSpacing/>
        <w:rPr>
          <w:rFonts w:eastAsia="Yu Mincho Light" w:cs="Times New Roman"/>
          <w:color w:val="000000"/>
          <w:kern w:val="0"/>
          <w:szCs w:val="24"/>
        </w:rPr>
      </w:pPr>
    </w:p>
    <w:p w14:paraId="7A050E7D" w14:textId="6384F57A" w:rsidR="004A7916" w:rsidRPr="00217B52" w:rsidRDefault="00217B52" w:rsidP="004A7916">
      <w:pPr>
        <w:tabs>
          <w:tab w:val="left" w:pos="2535"/>
        </w:tabs>
        <w:autoSpaceDE w:val="0"/>
        <w:autoSpaceDN w:val="0"/>
        <w:adjustRightInd w:val="0"/>
        <w:contextualSpacing/>
        <w:rPr>
          <w:rFonts w:eastAsia="Yu Mincho Light" w:cs="Times New Roman"/>
          <w:i/>
          <w:iCs/>
          <w:kern w:val="0"/>
          <w:szCs w:val="24"/>
        </w:rPr>
      </w:pPr>
      <w:r w:rsidRPr="00217B52">
        <w:rPr>
          <w:rFonts w:eastAsia="Yu Mincho Light" w:cs="Times New Roman"/>
          <w:kern w:val="0"/>
          <w:szCs w:val="24"/>
          <w:vertAlign w:val="superscript"/>
        </w:rPr>
        <w:t>1</w:t>
      </w:r>
      <w:r w:rsidR="004A7916" w:rsidRPr="00217B52">
        <w:rPr>
          <w:rFonts w:eastAsia="Yu Mincho Light" w:cs="Times New Roman"/>
          <w:i/>
          <w:iCs/>
          <w:kern w:val="0"/>
          <w:szCs w:val="24"/>
        </w:rPr>
        <w:t>College of Hydrology and Water Resources, Hohai University, Nanjing, 210098, China</w:t>
      </w:r>
    </w:p>
    <w:p w14:paraId="2F09D609" w14:textId="2D93B7F8" w:rsidR="004A7916" w:rsidRPr="00217B52" w:rsidRDefault="00217B52" w:rsidP="004A7916">
      <w:pPr>
        <w:autoSpaceDE w:val="0"/>
        <w:autoSpaceDN w:val="0"/>
        <w:adjustRightInd w:val="0"/>
        <w:contextualSpacing/>
        <w:rPr>
          <w:rFonts w:eastAsia="Yu Mincho Light" w:cs="Times New Roman"/>
          <w:i/>
          <w:iCs/>
          <w:kern w:val="0"/>
          <w:szCs w:val="24"/>
        </w:rPr>
      </w:pPr>
      <w:r w:rsidRPr="00217B52">
        <w:rPr>
          <w:rFonts w:eastAsia="Yu Mincho Light" w:cs="Times New Roman"/>
          <w:kern w:val="0"/>
          <w:szCs w:val="24"/>
          <w:vertAlign w:val="superscript"/>
        </w:rPr>
        <w:t>2</w:t>
      </w:r>
      <w:r w:rsidR="004A7916" w:rsidRPr="00217B52">
        <w:rPr>
          <w:rFonts w:eastAsia="Yu Mincho Light" w:cs="Times New Roman"/>
          <w:i/>
          <w:iCs/>
          <w:kern w:val="0"/>
          <w:szCs w:val="24"/>
        </w:rPr>
        <w:t>State Key Laboratory of Hydrology Water Resources and Hydraulic Engineering, Hohai University, Nanjing, 210098, China</w:t>
      </w:r>
    </w:p>
    <w:p w14:paraId="2764DE3A" w14:textId="77777777" w:rsidR="004A7916" w:rsidRPr="00217B52" w:rsidRDefault="004A7916" w:rsidP="004A7916">
      <w:pPr>
        <w:autoSpaceDE w:val="0"/>
        <w:autoSpaceDN w:val="0"/>
        <w:adjustRightInd w:val="0"/>
        <w:contextualSpacing/>
        <w:rPr>
          <w:rFonts w:eastAsia="Yu Mincho Light" w:cs="Times New Roman"/>
          <w:b/>
          <w:color w:val="000000"/>
          <w:kern w:val="0"/>
          <w:szCs w:val="24"/>
        </w:rPr>
      </w:pPr>
    </w:p>
    <w:p w14:paraId="63AE316F" w14:textId="77777777" w:rsidR="004A7916" w:rsidRPr="00217B52" w:rsidRDefault="004A7916" w:rsidP="004A7916">
      <w:pPr>
        <w:autoSpaceDE w:val="0"/>
        <w:autoSpaceDN w:val="0"/>
        <w:adjustRightInd w:val="0"/>
        <w:contextualSpacing/>
        <w:rPr>
          <w:rFonts w:eastAsia="Yu Mincho Light" w:cs="Times New Roman"/>
          <w:b/>
          <w:color w:val="000000"/>
          <w:kern w:val="0"/>
          <w:szCs w:val="24"/>
        </w:rPr>
      </w:pPr>
    </w:p>
    <w:p w14:paraId="2CAB4B6A" w14:textId="77777777" w:rsidR="004A7916" w:rsidRPr="00217B52" w:rsidRDefault="004A7916" w:rsidP="004A7916">
      <w:pPr>
        <w:autoSpaceDE w:val="0"/>
        <w:autoSpaceDN w:val="0"/>
        <w:adjustRightInd w:val="0"/>
        <w:contextualSpacing/>
        <w:rPr>
          <w:rFonts w:eastAsia="Yu Mincho Light" w:cs="Times New Roman"/>
          <w:b/>
          <w:color w:val="000000"/>
          <w:kern w:val="0"/>
          <w:szCs w:val="24"/>
        </w:rPr>
      </w:pPr>
    </w:p>
    <w:p w14:paraId="4278DE0D" w14:textId="77777777" w:rsidR="004A7916" w:rsidRPr="00217B52" w:rsidRDefault="004A7916" w:rsidP="004A7916">
      <w:pPr>
        <w:autoSpaceDE w:val="0"/>
        <w:autoSpaceDN w:val="0"/>
        <w:adjustRightInd w:val="0"/>
        <w:contextualSpacing/>
        <w:rPr>
          <w:rFonts w:eastAsia="Yu Mincho Light" w:cs="Times New Roman"/>
          <w:b/>
          <w:color w:val="000000"/>
          <w:kern w:val="0"/>
          <w:szCs w:val="24"/>
        </w:rPr>
      </w:pPr>
    </w:p>
    <w:p w14:paraId="31EB6992" w14:textId="77777777" w:rsidR="004A7916" w:rsidRPr="00217B52" w:rsidRDefault="004A7916" w:rsidP="004A7916">
      <w:pPr>
        <w:contextualSpacing/>
        <w:rPr>
          <w:rFonts w:eastAsia="Yu Mincho Light" w:cs="Times New Roman"/>
          <w:i/>
          <w:iCs/>
          <w:snapToGrid w:val="0"/>
          <w:color w:val="000000"/>
          <w:szCs w:val="24"/>
        </w:rPr>
      </w:pPr>
      <w:r w:rsidRPr="00217B52">
        <w:rPr>
          <w:rFonts w:eastAsia="Yu Mincho Light" w:cs="Times New Roman"/>
          <w:i/>
          <w:iCs/>
          <w:snapToGrid w:val="0"/>
          <w:color w:val="000000"/>
          <w:szCs w:val="24"/>
          <w:vertAlign w:val="superscript"/>
        </w:rPr>
        <w:t>*</w:t>
      </w:r>
      <w:r w:rsidRPr="00217B52">
        <w:rPr>
          <w:rFonts w:eastAsia="Yu Mincho Light" w:cs="Times New Roman"/>
          <w:i/>
          <w:iCs/>
          <w:snapToGrid w:val="0"/>
          <w:color w:val="000000"/>
          <w:szCs w:val="24"/>
        </w:rPr>
        <w:t>Corresponding author:</w:t>
      </w:r>
    </w:p>
    <w:p w14:paraId="2F3DDF81" w14:textId="4336017C" w:rsidR="004A7916" w:rsidRPr="00217B52" w:rsidRDefault="004A7916" w:rsidP="004A7916">
      <w:pPr>
        <w:contextualSpacing/>
        <w:rPr>
          <w:rFonts w:eastAsia="Yu Mincho Light" w:cs="Times New Roman"/>
          <w:i/>
          <w:iCs/>
          <w:snapToGrid w:val="0"/>
          <w:szCs w:val="24"/>
        </w:rPr>
      </w:pPr>
      <w:r w:rsidRPr="00217B52">
        <w:rPr>
          <w:rFonts w:eastAsia="Yu Mincho Light" w:cs="Times New Roman"/>
          <w:i/>
          <w:iCs/>
          <w:snapToGrid w:val="0"/>
          <w:color w:val="000000"/>
          <w:szCs w:val="24"/>
        </w:rPr>
        <w:t>Dr. Ling Liu:</w:t>
      </w:r>
      <w:r w:rsidRPr="00BA38BC">
        <w:rPr>
          <w:rFonts w:eastAsia="Yu Mincho Light" w:cs="Times New Roman"/>
          <w:i/>
          <w:iCs/>
          <w:snapToGrid w:val="0"/>
          <w:color w:val="000000"/>
          <w:szCs w:val="24"/>
        </w:rPr>
        <w:t xml:space="preserve"> </w:t>
      </w:r>
      <w:r w:rsidR="00BA38BC" w:rsidRPr="00BA38BC">
        <w:rPr>
          <w:rFonts w:eastAsiaTheme="minorEastAsia" w:cs="Times New Roman"/>
        </w:rPr>
        <w:t>lingliu_2019@163.com</w:t>
      </w:r>
    </w:p>
    <w:p w14:paraId="10B48C60" w14:textId="77777777" w:rsidR="00F76BE9" w:rsidRPr="00217B52" w:rsidRDefault="00F76BE9">
      <w:pPr>
        <w:rPr>
          <w:rFonts w:cs="Times New Roman"/>
          <w:b/>
          <w:bCs/>
          <w:sz w:val="36"/>
          <w:szCs w:val="32"/>
        </w:rPr>
      </w:pPr>
    </w:p>
    <w:p w14:paraId="59A8F1F5" w14:textId="77777777" w:rsidR="00F76BE9" w:rsidRPr="00217B52" w:rsidRDefault="00F76BE9">
      <w:pPr>
        <w:rPr>
          <w:rFonts w:cs="Times New Roman"/>
          <w:b/>
          <w:bCs/>
          <w:sz w:val="36"/>
          <w:szCs w:val="32"/>
        </w:rPr>
      </w:pPr>
    </w:p>
    <w:p w14:paraId="469F3373" w14:textId="77777777" w:rsidR="00F76BE9" w:rsidRPr="00217B52" w:rsidRDefault="00F76BE9">
      <w:pPr>
        <w:rPr>
          <w:rFonts w:cs="Times New Roman"/>
          <w:b/>
          <w:bCs/>
          <w:sz w:val="36"/>
          <w:szCs w:val="32"/>
        </w:rPr>
      </w:pPr>
    </w:p>
    <w:p w14:paraId="2516C759" w14:textId="77777777" w:rsidR="00F76BE9" w:rsidRDefault="00F76BE9">
      <w:pPr>
        <w:rPr>
          <w:rFonts w:cs="Times New Roman"/>
          <w:b/>
          <w:bCs/>
          <w:sz w:val="36"/>
          <w:szCs w:val="32"/>
        </w:rPr>
      </w:pPr>
    </w:p>
    <w:p w14:paraId="37C565AF" w14:textId="5229B522" w:rsidR="00F454A6" w:rsidRPr="00217B52" w:rsidRDefault="00F454A6">
      <w:pPr>
        <w:rPr>
          <w:rFonts w:cs="Times New Roman"/>
          <w:b/>
          <w:bCs/>
          <w:sz w:val="36"/>
          <w:szCs w:val="32"/>
        </w:rPr>
        <w:sectPr w:rsidR="00F454A6" w:rsidRPr="00217B52">
          <w:footerReference w:type="default" r:id="rId6"/>
          <w:pgSz w:w="11906" w:h="16838"/>
          <w:pgMar w:top="1440" w:right="1800" w:bottom="1440" w:left="1800" w:header="851" w:footer="992" w:gutter="0"/>
          <w:cols w:space="425"/>
          <w:docGrid w:type="lines" w:linePitch="312"/>
        </w:sectPr>
      </w:pPr>
    </w:p>
    <w:p w14:paraId="5336A689" w14:textId="37455C85" w:rsidR="00584EFD" w:rsidRDefault="001C2401" w:rsidP="00E21B83">
      <w:pPr>
        <w:pStyle w:val="1"/>
        <w:rPr>
          <w:rStyle w:val="10"/>
          <w:rFonts w:eastAsia="宋体"/>
          <w:b/>
          <w:bCs/>
        </w:rPr>
      </w:pPr>
      <w:r w:rsidRPr="001C2401">
        <w:rPr>
          <w:rFonts w:eastAsia="Yu Mincho Light"/>
        </w:rPr>
        <w:lastRenderedPageBreak/>
        <w:t>Supplementary Information 1</w:t>
      </w:r>
    </w:p>
    <w:p w14:paraId="23EFA9A0" w14:textId="2D90894C" w:rsidR="009851E7" w:rsidRPr="00BA38BC" w:rsidRDefault="00815FCC" w:rsidP="009851E7">
      <w:pPr>
        <w:spacing w:line="480" w:lineRule="auto"/>
        <w:ind w:firstLineChars="200" w:firstLine="480"/>
        <w:rPr>
          <w:rFonts w:eastAsiaTheme="minorEastAsia"/>
        </w:rPr>
      </w:pPr>
      <w:r w:rsidRPr="00BA38BC">
        <w:rPr>
          <w:rStyle w:val="10"/>
          <w:rFonts w:eastAsia="宋体"/>
          <w:b w:val="0"/>
          <w:bCs w:val="0"/>
        </w:rPr>
        <w:t>Lake Wuliangsuhai</w:t>
      </w:r>
      <w:r w:rsidR="00100B1A" w:rsidRPr="00BA38BC">
        <w:rPr>
          <w:rStyle w:val="10"/>
          <w:rFonts w:eastAsia="宋体"/>
          <w:b w:val="0"/>
          <w:bCs w:val="0"/>
        </w:rPr>
        <w:t xml:space="preserve"> (WLSH)</w:t>
      </w:r>
      <w:r w:rsidRPr="00BA38BC">
        <w:rPr>
          <w:rStyle w:val="10"/>
          <w:rFonts w:eastAsia="宋体"/>
          <w:b w:val="0"/>
          <w:bCs w:val="0"/>
        </w:rPr>
        <w:t xml:space="preserve"> is located in </w:t>
      </w:r>
      <w:r w:rsidR="00D772CC" w:rsidRPr="00BA38BC">
        <w:rPr>
          <w:rStyle w:val="10"/>
          <w:rFonts w:eastAsia="宋体"/>
          <w:b w:val="0"/>
          <w:bCs w:val="0"/>
        </w:rPr>
        <w:t>Wulateqian Banner, county of Bayannaoer Municipality</w:t>
      </w:r>
      <w:r w:rsidR="0051501E" w:rsidRPr="00BA38BC">
        <w:rPr>
          <w:rStyle w:val="10"/>
          <w:rFonts w:eastAsia="宋体"/>
          <w:b w:val="0"/>
          <w:bCs w:val="0"/>
        </w:rPr>
        <w:t xml:space="preserve">, Inner Mongolia </w:t>
      </w:r>
      <w:r w:rsidRPr="00BA38BC">
        <w:rPr>
          <w:rStyle w:val="10"/>
          <w:rFonts w:eastAsia="宋体"/>
          <w:b w:val="0"/>
          <w:bCs w:val="0"/>
        </w:rPr>
        <w:t>(</w:t>
      </w:r>
      <w:r w:rsidRPr="00BA38BC">
        <w:rPr>
          <w:rStyle w:val="10"/>
          <w:rFonts w:eastAsia="宋体" w:cs="Times New Roman"/>
          <w:b w:val="0"/>
          <w:bCs w:val="0"/>
        </w:rPr>
        <w:t>108°43′-108°57′E, 40°36′-41°03′</w:t>
      </w:r>
      <w:r w:rsidRPr="00BA38BC">
        <w:rPr>
          <w:rStyle w:val="10"/>
          <w:rFonts w:eastAsia="宋体"/>
          <w:b w:val="0"/>
          <w:bCs w:val="0"/>
        </w:rPr>
        <w:t>N), is the most typical shallow grass-type lake in the arid zone of Inner Mongolia Plateau, is also one of the eight major freshwater lakes in China, and is called the "Pearl of the Sierra"</w:t>
      </w:r>
      <w:r w:rsidR="00103688" w:rsidRPr="00BA38BC">
        <w:rPr>
          <w:rStyle w:val="10"/>
          <w:rFonts w:eastAsia="宋体"/>
          <w:b w:val="0"/>
          <w:bCs w:val="0"/>
        </w:rPr>
        <w:t xml:space="preserve"> </w:t>
      </w:r>
      <w:r w:rsidR="00244F3B" w:rsidRPr="00BA38BC">
        <w:rPr>
          <w:rFonts w:cs="Times New Roman"/>
          <w:kern w:val="0"/>
          <w:szCs w:val="24"/>
        </w:rPr>
        <w:t>(Yu et al. 2012; Yang et al. 2014)</w:t>
      </w:r>
      <w:r w:rsidRPr="00BA38BC">
        <w:rPr>
          <w:rStyle w:val="10"/>
          <w:rFonts w:eastAsia="宋体"/>
          <w:b w:val="0"/>
          <w:bCs w:val="0"/>
        </w:rPr>
        <w:t>.</w:t>
      </w:r>
      <w:r w:rsidR="00A3435D" w:rsidRPr="00BA38BC">
        <w:rPr>
          <w:rStyle w:val="10"/>
          <w:rFonts w:eastAsia="宋体"/>
          <w:b w:val="0"/>
          <w:bCs w:val="0"/>
        </w:rPr>
        <w:t xml:space="preserve"> </w:t>
      </w:r>
      <w:r w:rsidR="000323CB" w:rsidRPr="00BA38BC">
        <w:rPr>
          <w:rStyle w:val="10"/>
          <w:rFonts w:eastAsia="宋体"/>
          <w:b w:val="0"/>
          <w:bCs w:val="0"/>
        </w:rPr>
        <w:t>The lake is long from north to south and narrow from east to west, with an existing area of 285.38 km</w:t>
      </w:r>
      <w:r w:rsidR="000323CB" w:rsidRPr="00BA38BC">
        <w:rPr>
          <w:rStyle w:val="10"/>
          <w:rFonts w:eastAsia="宋体"/>
          <w:b w:val="0"/>
          <w:bCs w:val="0"/>
          <w:vertAlign w:val="superscript"/>
        </w:rPr>
        <w:t>2</w:t>
      </w:r>
      <w:r w:rsidR="000323CB" w:rsidRPr="00BA38BC">
        <w:rPr>
          <w:rStyle w:val="10"/>
          <w:rFonts w:eastAsia="宋体"/>
          <w:b w:val="0"/>
          <w:bCs w:val="0"/>
        </w:rPr>
        <w:t>, including 118.97 km</w:t>
      </w:r>
      <w:r w:rsidR="000323CB" w:rsidRPr="00BA38BC">
        <w:rPr>
          <w:rStyle w:val="10"/>
          <w:rFonts w:eastAsia="宋体"/>
          <w:b w:val="0"/>
          <w:bCs w:val="0"/>
          <w:vertAlign w:val="superscript"/>
        </w:rPr>
        <w:t>2</w:t>
      </w:r>
      <w:r w:rsidR="000323CB" w:rsidRPr="00BA38BC">
        <w:rPr>
          <w:rStyle w:val="10"/>
          <w:rFonts w:eastAsia="宋体"/>
          <w:b w:val="0"/>
          <w:bCs w:val="0"/>
        </w:rPr>
        <w:t xml:space="preserve"> of reed area and 111.13 km</w:t>
      </w:r>
      <w:r w:rsidR="000323CB" w:rsidRPr="00BA38BC">
        <w:rPr>
          <w:rStyle w:val="10"/>
          <w:rFonts w:eastAsia="宋体"/>
          <w:b w:val="0"/>
          <w:bCs w:val="0"/>
          <w:vertAlign w:val="superscript"/>
        </w:rPr>
        <w:t>2</w:t>
      </w:r>
      <w:r w:rsidR="000323CB" w:rsidRPr="00BA38BC">
        <w:rPr>
          <w:rStyle w:val="10"/>
          <w:rFonts w:eastAsia="宋体"/>
          <w:b w:val="0"/>
          <w:bCs w:val="0"/>
        </w:rPr>
        <w:t xml:space="preserve"> of open water area (no reeds)</w:t>
      </w:r>
      <w:r w:rsidR="00D04C31" w:rsidRPr="00BA38BC">
        <w:rPr>
          <w:rStyle w:val="10"/>
          <w:rFonts w:eastAsia="宋体" w:hint="eastAsia"/>
          <w:b w:val="0"/>
          <w:bCs w:val="0"/>
        </w:rPr>
        <w:t>,</w:t>
      </w:r>
      <w:r w:rsidR="00D04C31" w:rsidRPr="00BA38BC">
        <w:rPr>
          <w:rStyle w:val="10"/>
          <w:rFonts w:eastAsia="宋体"/>
          <w:b w:val="0"/>
          <w:bCs w:val="0"/>
        </w:rPr>
        <w:t xml:space="preserve"> and </w:t>
      </w:r>
      <w:r w:rsidR="000323CB" w:rsidRPr="00BA38BC">
        <w:rPr>
          <w:rStyle w:val="10"/>
          <w:rFonts w:eastAsia="宋体"/>
          <w:b w:val="0"/>
          <w:bCs w:val="0"/>
        </w:rPr>
        <w:t>250~330 million m</w:t>
      </w:r>
      <w:r w:rsidR="000323CB" w:rsidRPr="00BA38BC">
        <w:rPr>
          <w:rStyle w:val="10"/>
          <w:rFonts w:eastAsia="宋体"/>
          <w:b w:val="0"/>
          <w:bCs w:val="0"/>
          <w:vertAlign w:val="superscript"/>
        </w:rPr>
        <w:t>3</w:t>
      </w:r>
      <w:r w:rsidR="000323CB" w:rsidRPr="00BA38BC">
        <w:rPr>
          <w:rStyle w:val="10"/>
          <w:rFonts w:eastAsia="宋体"/>
          <w:b w:val="0"/>
          <w:bCs w:val="0"/>
        </w:rPr>
        <w:t xml:space="preserve"> of lake capacity, with an average elevation of 1018.5 m. The </w:t>
      </w:r>
      <w:r w:rsidR="000323CB" w:rsidRPr="00BA38BC">
        <w:rPr>
          <w:rStyle w:val="10"/>
          <w:rFonts w:eastAsia="宋体" w:cs="Times New Roman"/>
          <w:b w:val="0"/>
          <w:bCs w:val="0"/>
          <w:szCs w:val="24"/>
        </w:rPr>
        <w:t>depth of the lake is mostly concentrated in 1.2~2.2 m, with an average depth of 1.78 m.</w:t>
      </w:r>
      <w:r w:rsidR="009C6E5D" w:rsidRPr="00BA38BC">
        <w:rPr>
          <w:rStyle w:val="10"/>
          <w:rFonts w:eastAsia="宋体" w:cs="Times New Roman"/>
          <w:b w:val="0"/>
          <w:bCs w:val="0"/>
          <w:szCs w:val="24"/>
        </w:rPr>
        <w:t xml:space="preserve"> </w:t>
      </w:r>
      <w:r w:rsidR="00C537FC" w:rsidRPr="00BA38BC">
        <w:rPr>
          <w:rFonts w:cs="Times New Roman"/>
          <w:szCs w:val="24"/>
        </w:rPr>
        <w:t xml:space="preserve">According to the eutrophication rating and the grading standards, the overall nutrient level in Lake WLSH is mid-eutrophic </w:t>
      </w:r>
      <w:r w:rsidR="00C537FC" w:rsidRPr="00BA38BC">
        <w:rPr>
          <w:rFonts w:eastAsia="等线" w:cs="Times New Roman"/>
          <w:kern w:val="0"/>
          <w:szCs w:val="24"/>
        </w:rPr>
        <w:t>(Yang et al. 2014)</w:t>
      </w:r>
      <w:r w:rsidR="00C537FC" w:rsidRPr="00BA38BC">
        <w:rPr>
          <w:rFonts w:cs="Times New Roman"/>
          <w:szCs w:val="24"/>
        </w:rPr>
        <w:t xml:space="preserve">, and the annual average deposition depth was 9.61 mm </w:t>
      </w:r>
      <w:r w:rsidR="00C537FC" w:rsidRPr="00BA38BC">
        <w:rPr>
          <w:rFonts w:eastAsia="等线" w:cs="Times New Roman"/>
          <w:kern w:val="0"/>
          <w:szCs w:val="24"/>
        </w:rPr>
        <w:t>(Yu et al. 2012)</w:t>
      </w:r>
      <w:r w:rsidR="00C537FC" w:rsidRPr="00BA38BC">
        <w:rPr>
          <w:rFonts w:cs="Times New Roman"/>
          <w:szCs w:val="24"/>
        </w:rPr>
        <w:t>.</w:t>
      </w:r>
    </w:p>
    <w:p w14:paraId="2976D434" w14:textId="77777777" w:rsidR="009851E7" w:rsidRDefault="009851E7" w:rsidP="009851E7">
      <w:pPr>
        <w:spacing w:line="480" w:lineRule="auto"/>
        <w:ind w:firstLineChars="200" w:firstLine="480"/>
      </w:pPr>
      <w:r w:rsidRPr="009851E7">
        <w:t xml:space="preserve">The division of the lake area is based on the literature selected by meta-analysis. The northernmost part of the lake is called "small sea", and there are few human activities related to fishing and agriculture, so this area is not considered in any study; near the northwestern part of the lake is the area where many ditches enter the lake, and the flow rate and volume of the lake are larger; further to the south. Although there are ditches into the lake in this area, the flow rate is smaller; finally, there is only one outflow channel in the southeastern part of the lake, and the flow rate and flow rate are larger than those in the central part of the lake. In accordance with the "Technical Specification for Surface Water and Sewage Testing (HJ/T91-2002)" of the State Environment Administration, the Lake WLSH was spatially dissected in a 2 km×2 km </w:t>
      </w:r>
      <w:r w:rsidRPr="009851E7">
        <w:lastRenderedPageBreak/>
        <w:t>square grid, and the sediment sampling points were arranged in a plum shape using the intersection points of the network, and GPS positioning was used during the sampling process. The above is the basis of lake area division. The inlet and outflow channels around Lake WLSH are shown in Fig. S1 and Tab. S1.</w:t>
      </w:r>
    </w:p>
    <w:p w14:paraId="25E86F08" w14:textId="3C4B227C" w:rsidR="001B40B0" w:rsidRDefault="000E30BC" w:rsidP="009851E7">
      <w:pPr>
        <w:spacing w:line="480" w:lineRule="auto"/>
        <w:ind w:firstLineChars="200" w:firstLine="480"/>
        <w:jc w:val="center"/>
      </w:pPr>
      <w:r>
        <w:rPr>
          <w:rFonts w:eastAsia="宋体" w:hint="eastAsia"/>
          <w:noProof/>
          <w:kern w:val="44"/>
          <w:szCs w:val="44"/>
        </w:rPr>
        <w:drawing>
          <wp:inline distT="0" distB="0" distL="0" distR="0" wp14:anchorId="183C8573" wp14:editId="72D07B95">
            <wp:extent cx="2873209" cy="3548943"/>
            <wp:effectExtent l="0" t="0" r="3810" b="0"/>
            <wp:docPr id="1" name="图片 1" descr="图示, 地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示, 地图&#10;&#10;描述已自动生成"/>
                    <pic:cNvPicPr/>
                  </pic:nvPicPr>
                  <pic:blipFill rotWithShape="1">
                    <a:blip r:embed="rId7" cstate="print">
                      <a:extLst>
                        <a:ext uri="{28A0092B-C50C-407E-A947-70E740481C1C}">
                          <a14:useLocalDpi xmlns:a14="http://schemas.microsoft.com/office/drawing/2010/main" val="0"/>
                        </a:ext>
                      </a:extLst>
                    </a:blip>
                    <a:srcRect l="9368" t="18295" b="14649"/>
                    <a:stretch/>
                  </pic:blipFill>
                  <pic:spPr bwMode="auto">
                    <a:xfrm>
                      <a:off x="0" y="0"/>
                      <a:ext cx="2883184" cy="3561264"/>
                    </a:xfrm>
                    <a:prstGeom prst="rect">
                      <a:avLst/>
                    </a:prstGeom>
                    <a:ln>
                      <a:noFill/>
                    </a:ln>
                    <a:extLst>
                      <a:ext uri="{53640926-AAD7-44D8-BBD7-CCE9431645EC}">
                        <a14:shadowObscured xmlns:a14="http://schemas.microsoft.com/office/drawing/2010/main"/>
                      </a:ext>
                    </a:extLst>
                  </pic:spPr>
                </pic:pic>
              </a:graphicData>
            </a:graphic>
          </wp:inline>
        </w:drawing>
      </w:r>
    </w:p>
    <w:p w14:paraId="1B15617C" w14:textId="5286E9B5" w:rsidR="000E30BC" w:rsidRDefault="001B40B0" w:rsidP="001B40B0">
      <w:pPr>
        <w:pStyle w:val="a9"/>
        <w:rPr>
          <w:rFonts w:ascii="Times New Roman" w:hAnsi="Times New Roman" w:cs="Times New Roman"/>
          <w:sz w:val="24"/>
          <w:szCs w:val="24"/>
        </w:rPr>
      </w:pPr>
      <w:r w:rsidRPr="001B40B0">
        <w:rPr>
          <w:rFonts w:ascii="Times New Roman" w:hAnsi="Times New Roman" w:cs="Times New Roman"/>
          <w:b/>
          <w:bCs/>
          <w:sz w:val="24"/>
          <w:szCs w:val="24"/>
        </w:rPr>
        <w:t>Fig. S</w:t>
      </w:r>
      <w:r w:rsidRPr="001B40B0">
        <w:rPr>
          <w:rFonts w:ascii="Times New Roman" w:hAnsi="Times New Roman" w:cs="Times New Roman"/>
          <w:b/>
          <w:bCs/>
          <w:sz w:val="24"/>
          <w:szCs w:val="24"/>
        </w:rPr>
        <w:fldChar w:fldCharType="begin"/>
      </w:r>
      <w:r w:rsidRPr="001B40B0">
        <w:rPr>
          <w:rFonts w:ascii="Times New Roman" w:hAnsi="Times New Roman" w:cs="Times New Roman"/>
          <w:b/>
          <w:bCs/>
          <w:sz w:val="24"/>
          <w:szCs w:val="24"/>
        </w:rPr>
        <w:instrText xml:space="preserve"> SEQ Fig._S \* ARABIC </w:instrText>
      </w:r>
      <w:r w:rsidRPr="001B40B0">
        <w:rPr>
          <w:rFonts w:ascii="Times New Roman" w:hAnsi="Times New Roman" w:cs="Times New Roman"/>
          <w:b/>
          <w:bCs/>
          <w:sz w:val="24"/>
          <w:szCs w:val="24"/>
        </w:rPr>
        <w:fldChar w:fldCharType="separate"/>
      </w:r>
      <w:r w:rsidRPr="001B40B0">
        <w:rPr>
          <w:rFonts w:ascii="Times New Roman" w:hAnsi="Times New Roman" w:cs="Times New Roman"/>
          <w:b/>
          <w:bCs/>
          <w:noProof/>
          <w:sz w:val="24"/>
          <w:szCs w:val="24"/>
        </w:rPr>
        <w:t>1</w:t>
      </w:r>
      <w:r w:rsidRPr="001B40B0">
        <w:rPr>
          <w:rFonts w:ascii="Times New Roman" w:hAnsi="Times New Roman" w:cs="Times New Roman"/>
          <w:b/>
          <w:bCs/>
          <w:sz w:val="24"/>
          <w:szCs w:val="24"/>
        </w:rPr>
        <w:fldChar w:fldCharType="end"/>
      </w:r>
      <w:r w:rsidRPr="001B40B0">
        <w:rPr>
          <w:rFonts w:ascii="Times New Roman" w:hAnsi="Times New Roman" w:cs="Times New Roman"/>
          <w:b/>
          <w:bCs/>
          <w:sz w:val="24"/>
          <w:szCs w:val="24"/>
        </w:rPr>
        <w:t>.</w:t>
      </w:r>
      <w:r>
        <w:rPr>
          <w:rFonts w:hint="eastAsia"/>
        </w:rPr>
        <w:t xml:space="preserve"> </w:t>
      </w:r>
      <w:r w:rsidR="00A91884" w:rsidRPr="00AB2018">
        <w:rPr>
          <w:rFonts w:ascii="Times New Roman" w:hAnsi="Times New Roman" w:cs="Times New Roman"/>
          <w:sz w:val="24"/>
          <w:szCs w:val="24"/>
        </w:rPr>
        <w:t>The inlet and outflow channels around Lake WLSH</w:t>
      </w:r>
      <w:r w:rsidR="00AB2018" w:rsidRPr="00AB2018">
        <w:rPr>
          <w:rFonts w:ascii="Times New Roman" w:hAnsi="Times New Roman" w:cs="Times New Roman"/>
          <w:sz w:val="24"/>
          <w:szCs w:val="24"/>
        </w:rPr>
        <w:t xml:space="preserve"> (</w:t>
      </w:r>
      <w:r w:rsidR="00AB2018" w:rsidRPr="00AB2018">
        <w:rPr>
          <w:rStyle w:val="10"/>
          <w:rFonts w:ascii="Times New Roman" w:eastAsia="宋体" w:hAnsi="Times New Roman" w:cs="Times New Roman"/>
          <w:b w:val="0"/>
          <w:bCs w:val="0"/>
          <w:sz w:val="24"/>
          <w:szCs w:val="24"/>
        </w:rPr>
        <w:t xml:space="preserve">The </w:t>
      </w:r>
      <w:r w:rsidR="00AB2018" w:rsidRPr="00AB2018">
        <w:rPr>
          <w:rStyle w:val="10"/>
          <w:rFonts w:ascii="Times New Roman" w:eastAsia="宋体" w:hAnsi="Times New Roman" w:cs="Times New Roman"/>
          <w:b w:val="0"/>
          <w:bCs w:val="0"/>
          <w:color w:val="00B0F0"/>
          <w:sz w:val="24"/>
          <w:szCs w:val="24"/>
        </w:rPr>
        <w:t>blue lines</w:t>
      </w:r>
      <w:r w:rsidR="00AB2018" w:rsidRPr="00AB2018">
        <w:rPr>
          <w:rStyle w:val="10"/>
          <w:rFonts w:ascii="Times New Roman" w:eastAsia="宋体" w:hAnsi="Times New Roman" w:cs="Times New Roman"/>
          <w:b w:val="0"/>
          <w:bCs w:val="0"/>
          <w:sz w:val="24"/>
          <w:szCs w:val="24"/>
        </w:rPr>
        <w:t xml:space="preserve"> represent the channels that flow into the lake (they are </w:t>
      </w:r>
      <w:r w:rsidR="00AB2018" w:rsidRPr="001B40B0">
        <w:rPr>
          <w:rStyle w:val="10"/>
          <w:rFonts w:ascii="Times New Roman" w:eastAsia="宋体" w:hAnsi="Times New Roman" w:cs="Times New Roman"/>
          <w:b w:val="0"/>
          <w:bCs w:val="0"/>
          <w:i/>
          <w:iCs/>
          <w:sz w:val="24"/>
          <w:szCs w:val="24"/>
        </w:rPr>
        <w:t>Main drainage channel</w:t>
      </w:r>
      <w:r w:rsidR="00AB2018" w:rsidRPr="00AB2018">
        <w:rPr>
          <w:rStyle w:val="10"/>
          <w:rFonts w:ascii="Times New Roman" w:eastAsia="宋体" w:hAnsi="Times New Roman" w:cs="Times New Roman"/>
          <w:b w:val="0"/>
          <w:bCs w:val="0"/>
          <w:sz w:val="24"/>
          <w:szCs w:val="24"/>
        </w:rPr>
        <w:t xml:space="preserve">, </w:t>
      </w:r>
      <w:r w:rsidR="00AB2018" w:rsidRPr="001B40B0">
        <w:rPr>
          <w:rStyle w:val="10"/>
          <w:rFonts w:ascii="Times New Roman" w:eastAsia="宋体" w:hAnsi="Times New Roman" w:cs="Times New Roman"/>
          <w:b w:val="0"/>
          <w:bCs w:val="0"/>
          <w:i/>
          <w:iCs/>
          <w:sz w:val="24"/>
          <w:szCs w:val="24"/>
        </w:rPr>
        <w:t>Tongji drainage channel</w:t>
      </w:r>
      <w:r w:rsidR="00AB2018" w:rsidRPr="00AB2018">
        <w:rPr>
          <w:rStyle w:val="10"/>
          <w:rFonts w:ascii="Times New Roman" w:eastAsia="宋体" w:hAnsi="Times New Roman" w:cs="Times New Roman"/>
          <w:b w:val="0"/>
          <w:bCs w:val="0"/>
          <w:sz w:val="24"/>
          <w:szCs w:val="24"/>
        </w:rPr>
        <w:t xml:space="preserve">, </w:t>
      </w:r>
      <w:r w:rsidR="00AB2018" w:rsidRPr="001B40B0">
        <w:rPr>
          <w:rStyle w:val="10"/>
          <w:rFonts w:ascii="Times New Roman" w:eastAsia="宋体" w:hAnsi="Times New Roman" w:cs="Times New Roman"/>
          <w:b w:val="0"/>
          <w:bCs w:val="0"/>
          <w:i/>
          <w:iCs/>
          <w:sz w:val="24"/>
          <w:szCs w:val="24"/>
        </w:rPr>
        <w:t>Eighth drainage channel</w:t>
      </w:r>
      <w:r w:rsidR="00AB2018" w:rsidRPr="00AB2018">
        <w:rPr>
          <w:rStyle w:val="10"/>
          <w:rFonts w:ascii="Times New Roman" w:eastAsia="宋体" w:hAnsi="Times New Roman" w:cs="Times New Roman"/>
          <w:b w:val="0"/>
          <w:bCs w:val="0"/>
          <w:sz w:val="24"/>
          <w:szCs w:val="24"/>
        </w:rPr>
        <w:t xml:space="preserve">, </w:t>
      </w:r>
      <w:r w:rsidR="00AB2018" w:rsidRPr="001B40B0">
        <w:rPr>
          <w:rStyle w:val="10"/>
          <w:rFonts w:ascii="Times New Roman" w:eastAsia="宋体" w:hAnsi="Times New Roman" w:cs="Times New Roman"/>
          <w:b w:val="0"/>
          <w:bCs w:val="0"/>
          <w:i/>
          <w:iCs/>
          <w:sz w:val="24"/>
          <w:szCs w:val="24"/>
        </w:rPr>
        <w:t>Changji drainage channel</w:t>
      </w:r>
      <w:r w:rsidR="00AB2018" w:rsidRPr="00AB2018">
        <w:rPr>
          <w:rStyle w:val="10"/>
          <w:rFonts w:ascii="Times New Roman" w:eastAsia="宋体" w:hAnsi="Times New Roman" w:cs="Times New Roman"/>
          <w:b w:val="0"/>
          <w:bCs w:val="0"/>
          <w:sz w:val="24"/>
          <w:szCs w:val="24"/>
        </w:rPr>
        <w:t xml:space="preserve">, </w:t>
      </w:r>
      <w:r w:rsidR="00AB2018" w:rsidRPr="001B40B0">
        <w:rPr>
          <w:rStyle w:val="10"/>
          <w:rFonts w:ascii="Times New Roman" w:eastAsia="宋体" w:hAnsi="Times New Roman" w:cs="Times New Roman"/>
          <w:b w:val="0"/>
          <w:bCs w:val="0"/>
          <w:i/>
          <w:iCs/>
          <w:sz w:val="24"/>
          <w:szCs w:val="24"/>
        </w:rPr>
        <w:t>Ninth drainage channel</w:t>
      </w:r>
      <w:r w:rsidR="00AB2018" w:rsidRPr="00AB2018">
        <w:rPr>
          <w:rStyle w:val="10"/>
          <w:rFonts w:ascii="Times New Roman" w:eastAsia="宋体" w:hAnsi="Times New Roman" w:cs="Times New Roman"/>
          <w:b w:val="0"/>
          <w:bCs w:val="0"/>
          <w:sz w:val="24"/>
          <w:szCs w:val="24"/>
        </w:rPr>
        <w:t xml:space="preserve"> and </w:t>
      </w:r>
      <w:r w:rsidR="00AB2018" w:rsidRPr="001B40B0">
        <w:rPr>
          <w:rStyle w:val="10"/>
          <w:rFonts w:ascii="Times New Roman" w:eastAsia="宋体" w:hAnsi="Times New Roman" w:cs="Times New Roman"/>
          <w:b w:val="0"/>
          <w:bCs w:val="0"/>
          <w:i/>
          <w:iCs/>
          <w:sz w:val="24"/>
          <w:szCs w:val="24"/>
        </w:rPr>
        <w:t>Tabu drainage channel</w:t>
      </w:r>
      <w:r w:rsidR="00AB2018" w:rsidRPr="00AB2018">
        <w:rPr>
          <w:rStyle w:val="10"/>
          <w:rFonts w:ascii="Times New Roman" w:eastAsia="宋体" w:hAnsi="Times New Roman" w:cs="Times New Roman"/>
          <w:b w:val="0"/>
          <w:bCs w:val="0"/>
          <w:sz w:val="24"/>
          <w:szCs w:val="24"/>
        </w:rPr>
        <w:t>, respectively), and</w:t>
      </w:r>
      <w:r w:rsidR="00AB2018" w:rsidRPr="00AB2018">
        <w:rPr>
          <w:rFonts w:ascii="Times New Roman" w:hAnsi="Times New Roman" w:cs="Times New Roman"/>
          <w:sz w:val="24"/>
          <w:szCs w:val="24"/>
        </w:rPr>
        <w:t xml:space="preserve"> </w:t>
      </w:r>
      <w:r w:rsidR="00AB2018" w:rsidRPr="00AB2018">
        <w:rPr>
          <w:rStyle w:val="10"/>
          <w:rFonts w:ascii="Times New Roman" w:eastAsia="宋体" w:hAnsi="Times New Roman" w:cs="Times New Roman"/>
          <w:b w:val="0"/>
          <w:bCs w:val="0"/>
          <w:sz w:val="24"/>
          <w:szCs w:val="24"/>
        </w:rPr>
        <w:t xml:space="preserve">the </w:t>
      </w:r>
      <w:r w:rsidR="00AB2018" w:rsidRPr="00AB2018">
        <w:rPr>
          <w:rStyle w:val="10"/>
          <w:rFonts w:ascii="Times New Roman" w:eastAsia="宋体" w:hAnsi="Times New Roman" w:cs="Times New Roman"/>
          <w:b w:val="0"/>
          <w:bCs w:val="0"/>
          <w:color w:val="FF0000"/>
          <w:sz w:val="24"/>
          <w:szCs w:val="24"/>
        </w:rPr>
        <w:t>red line</w:t>
      </w:r>
      <w:r w:rsidR="00AB2018" w:rsidRPr="00AB2018">
        <w:rPr>
          <w:rStyle w:val="10"/>
          <w:rFonts w:ascii="Times New Roman" w:eastAsia="宋体" w:hAnsi="Times New Roman" w:cs="Times New Roman"/>
          <w:b w:val="0"/>
          <w:bCs w:val="0"/>
          <w:sz w:val="24"/>
          <w:szCs w:val="24"/>
        </w:rPr>
        <w:t xml:space="preserve"> represents the only lake outflow channel)</w:t>
      </w:r>
      <w:r w:rsidR="00A91884" w:rsidRPr="00AB2018">
        <w:rPr>
          <w:rFonts w:ascii="Times New Roman" w:hAnsi="Times New Roman" w:cs="Times New Roman"/>
          <w:sz w:val="24"/>
          <w:szCs w:val="24"/>
        </w:rPr>
        <w:t>.</w:t>
      </w:r>
      <w:r w:rsidR="00F01BBB">
        <w:rPr>
          <w:rFonts w:ascii="Times New Roman" w:hAnsi="Times New Roman" w:cs="Times New Roman"/>
          <w:sz w:val="24"/>
          <w:szCs w:val="24"/>
        </w:rPr>
        <w:t xml:space="preserve"> (</w:t>
      </w:r>
      <w:r w:rsidRPr="008F6659">
        <w:rPr>
          <w:rFonts w:ascii="Times New Roman" w:hAnsi="Times New Roman" w:cs="Times New Roman"/>
          <w:b/>
          <w:bCs/>
          <w:sz w:val="24"/>
          <w:szCs w:val="24"/>
        </w:rPr>
        <w:t>The green color within the lake boundary represents the reed-covered area, and the others are open water areas.</w:t>
      </w:r>
      <w:r w:rsidR="00F01BBB">
        <w:rPr>
          <w:rFonts w:ascii="Times New Roman" w:hAnsi="Times New Roman" w:cs="Times New Roman"/>
          <w:sz w:val="24"/>
          <w:szCs w:val="24"/>
        </w:rPr>
        <w:t>)</w:t>
      </w:r>
    </w:p>
    <w:p w14:paraId="1CC09E25" w14:textId="29CEE3CF" w:rsidR="00F36684" w:rsidRPr="00835A19" w:rsidRDefault="00F36684" w:rsidP="00F36684">
      <w:pPr>
        <w:rPr>
          <w:rFonts w:eastAsia="黑体"/>
        </w:rPr>
      </w:pPr>
    </w:p>
    <w:p w14:paraId="32B319F7" w14:textId="632BC22F" w:rsidR="003B77A8" w:rsidRPr="00835A19" w:rsidRDefault="003B77A8" w:rsidP="00835A19">
      <w:pPr>
        <w:spacing w:line="240" w:lineRule="auto"/>
        <w:rPr>
          <w:b/>
          <w:bCs/>
          <w:szCs w:val="24"/>
        </w:rPr>
      </w:pPr>
      <w:r w:rsidRPr="00835A19">
        <w:rPr>
          <w:rFonts w:hint="eastAsia"/>
          <w:b/>
          <w:bCs/>
          <w:szCs w:val="24"/>
        </w:rPr>
        <w:t>T</w:t>
      </w:r>
      <w:r w:rsidRPr="00835A19">
        <w:rPr>
          <w:b/>
          <w:bCs/>
          <w:szCs w:val="24"/>
        </w:rPr>
        <w:t xml:space="preserve">ab. S1. </w:t>
      </w:r>
      <w:r w:rsidRPr="00835A19">
        <w:rPr>
          <w:szCs w:val="24"/>
        </w:rPr>
        <w:t>Longitude and latitude of sampling sites and lake zone division.</w:t>
      </w:r>
      <w:r w:rsidR="00F70704">
        <w:rPr>
          <w:szCs w:val="24"/>
        </w:rPr>
        <w:t xml:space="preserve"> (</w:t>
      </w:r>
      <w:r w:rsidR="009A0D28" w:rsidRPr="009A0D28">
        <w:rPr>
          <w:szCs w:val="24"/>
        </w:rPr>
        <w:t>Different sampling points of other scholars were matched with the latitude and longitude in Tab. S1.</w:t>
      </w:r>
      <w:r w:rsidR="00F70704">
        <w:rPr>
          <w:szCs w:val="24"/>
        </w:rPr>
        <w:t>)</w:t>
      </w:r>
    </w:p>
    <w:tbl>
      <w:tblPr>
        <w:tblW w:w="8452" w:type="dxa"/>
        <w:tblInd w:w="118" w:type="dxa"/>
        <w:tblLook w:val="04A0" w:firstRow="1" w:lastRow="0" w:firstColumn="1" w:lastColumn="0" w:noHBand="0" w:noVBand="1"/>
      </w:tblPr>
      <w:tblGrid>
        <w:gridCol w:w="2113"/>
        <w:gridCol w:w="2113"/>
        <w:gridCol w:w="2113"/>
        <w:gridCol w:w="2113"/>
      </w:tblGrid>
      <w:tr w:rsidR="00835A19" w:rsidRPr="00371478" w14:paraId="1559A3DD" w14:textId="77777777" w:rsidTr="00371478">
        <w:trPr>
          <w:trHeight w:val="182"/>
        </w:trPr>
        <w:tc>
          <w:tcPr>
            <w:tcW w:w="2113" w:type="dxa"/>
            <w:tcBorders>
              <w:top w:val="single" w:sz="8" w:space="0" w:color="auto"/>
              <w:left w:val="single" w:sz="8" w:space="0" w:color="auto"/>
              <w:bottom w:val="single" w:sz="4" w:space="0" w:color="auto"/>
              <w:right w:val="single" w:sz="4" w:space="0" w:color="auto"/>
            </w:tcBorders>
            <w:shd w:val="clear" w:color="000000" w:fill="C65911"/>
            <w:noWrap/>
            <w:vAlign w:val="center"/>
            <w:hideMark/>
          </w:tcPr>
          <w:p w14:paraId="3793B350" w14:textId="77777777" w:rsidR="00835A19" w:rsidRPr="00371478" w:rsidRDefault="00835A19" w:rsidP="00770909">
            <w:pPr>
              <w:spacing w:line="240" w:lineRule="auto"/>
              <w:jc w:val="center"/>
              <w:rPr>
                <w:rFonts w:eastAsia="等线" w:cs="Times New Roman"/>
                <w:b/>
                <w:bCs/>
                <w:sz w:val="20"/>
                <w:szCs w:val="20"/>
              </w:rPr>
            </w:pPr>
            <w:r w:rsidRPr="00371478">
              <w:rPr>
                <w:rFonts w:eastAsia="等线" w:cs="Times New Roman"/>
                <w:b/>
                <w:bCs/>
                <w:sz w:val="20"/>
                <w:szCs w:val="20"/>
              </w:rPr>
              <w:t>Sample ID</w:t>
            </w:r>
          </w:p>
        </w:tc>
        <w:tc>
          <w:tcPr>
            <w:tcW w:w="2113" w:type="dxa"/>
            <w:tcBorders>
              <w:top w:val="single" w:sz="8" w:space="0" w:color="auto"/>
              <w:left w:val="nil"/>
              <w:bottom w:val="single" w:sz="4" w:space="0" w:color="auto"/>
              <w:right w:val="single" w:sz="4" w:space="0" w:color="auto"/>
            </w:tcBorders>
            <w:shd w:val="clear" w:color="000000" w:fill="C65911"/>
            <w:noWrap/>
            <w:vAlign w:val="center"/>
            <w:hideMark/>
          </w:tcPr>
          <w:p w14:paraId="3852E1E0" w14:textId="104C2417" w:rsidR="00835A19" w:rsidRPr="00371478" w:rsidRDefault="00835A19" w:rsidP="00770909">
            <w:pPr>
              <w:spacing w:line="240" w:lineRule="auto"/>
              <w:jc w:val="center"/>
              <w:rPr>
                <w:rFonts w:eastAsia="等线" w:cs="Times New Roman"/>
                <w:b/>
                <w:bCs/>
                <w:sz w:val="20"/>
                <w:szCs w:val="20"/>
              </w:rPr>
            </w:pPr>
            <w:r w:rsidRPr="00371478">
              <w:rPr>
                <w:rFonts w:eastAsia="等线" w:cs="Times New Roman"/>
                <w:b/>
                <w:bCs/>
                <w:sz w:val="20"/>
                <w:szCs w:val="20"/>
              </w:rPr>
              <w:t>Lon</w:t>
            </w:r>
          </w:p>
        </w:tc>
        <w:tc>
          <w:tcPr>
            <w:tcW w:w="2113" w:type="dxa"/>
            <w:tcBorders>
              <w:top w:val="single" w:sz="8" w:space="0" w:color="auto"/>
              <w:left w:val="nil"/>
              <w:bottom w:val="single" w:sz="4" w:space="0" w:color="auto"/>
              <w:right w:val="single" w:sz="8" w:space="0" w:color="auto"/>
            </w:tcBorders>
            <w:shd w:val="clear" w:color="000000" w:fill="C65911"/>
            <w:noWrap/>
            <w:vAlign w:val="center"/>
            <w:hideMark/>
          </w:tcPr>
          <w:p w14:paraId="5EB011BC" w14:textId="77777777" w:rsidR="00835A19" w:rsidRPr="00371478" w:rsidRDefault="00835A19" w:rsidP="00770909">
            <w:pPr>
              <w:spacing w:line="240" w:lineRule="auto"/>
              <w:jc w:val="center"/>
              <w:rPr>
                <w:rFonts w:eastAsia="等线" w:cs="Times New Roman"/>
                <w:b/>
                <w:bCs/>
                <w:sz w:val="20"/>
                <w:szCs w:val="20"/>
              </w:rPr>
            </w:pPr>
            <w:r w:rsidRPr="00371478">
              <w:rPr>
                <w:rFonts w:eastAsia="等线" w:cs="Times New Roman"/>
                <w:b/>
                <w:bCs/>
                <w:sz w:val="20"/>
                <w:szCs w:val="20"/>
              </w:rPr>
              <w:t>Lat</w:t>
            </w:r>
          </w:p>
        </w:tc>
        <w:tc>
          <w:tcPr>
            <w:tcW w:w="2113" w:type="dxa"/>
            <w:tcBorders>
              <w:top w:val="single" w:sz="8" w:space="0" w:color="auto"/>
              <w:left w:val="single" w:sz="4" w:space="0" w:color="auto"/>
              <w:bottom w:val="single" w:sz="4" w:space="0" w:color="auto"/>
              <w:right w:val="single" w:sz="8" w:space="0" w:color="auto"/>
            </w:tcBorders>
            <w:shd w:val="clear" w:color="000000" w:fill="C65911"/>
            <w:noWrap/>
            <w:vAlign w:val="center"/>
            <w:hideMark/>
          </w:tcPr>
          <w:p w14:paraId="23A53E74" w14:textId="77777777" w:rsidR="00835A19" w:rsidRPr="00371478" w:rsidRDefault="00835A19" w:rsidP="00770909">
            <w:pPr>
              <w:spacing w:line="240" w:lineRule="auto"/>
              <w:jc w:val="center"/>
              <w:rPr>
                <w:rFonts w:eastAsia="等线" w:cs="Times New Roman"/>
                <w:b/>
                <w:bCs/>
                <w:sz w:val="20"/>
                <w:szCs w:val="20"/>
              </w:rPr>
            </w:pPr>
            <w:r w:rsidRPr="00371478">
              <w:rPr>
                <w:rFonts w:eastAsia="等线" w:cs="Times New Roman"/>
                <w:b/>
                <w:bCs/>
                <w:sz w:val="20"/>
                <w:szCs w:val="20"/>
              </w:rPr>
              <w:t>Zone division</w:t>
            </w:r>
          </w:p>
        </w:tc>
      </w:tr>
      <w:tr w:rsidR="00835A19" w:rsidRPr="00371478" w14:paraId="6EEDCDFC" w14:textId="77777777" w:rsidTr="00371478">
        <w:trPr>
          <w:trHeight w:val="182"/>
        </w:trPr>
        <w:tc>
          <w:tcPr>
            <w:tcW w:w="2113" w:type="dxa"/>
            <w:tcBorders>
              <w:top w:val="nil"/>
              <w:left w:val="single" w:sz="8" w:space="0" w:color="auto"/>
              <w:bottom w:val="single" w:sz="4" w:space="0" w:color="auto"/>
              <w:right w:val="single" w:sz="4" w:space="0" w:color="auto"/>
            </w:tcBorders>
            <w:shd w:val="clear" w:color="000000" w:fill="DDEBF7"/>
            <w:noWrap/>
            <w:vAlign w:val="center"/>
            <w:hideMark/>
          </w:tcPr>
          <w:p w14:paraId="2AEFFFD9" w14:textId="77777777" w:rsidR="00835A19" w:rsidRPr="00371478" w:rsidRDefault="00835A19" w:rsidP="00770909">
            <w:pPr>
              <w:spacing w:line="240" w:lineRule="auto"/>
              <w:jc w:val="center"/>
              <w:rPr>
                <w:rFonts w:eastAsia="等线" w:cs="Times New Roman"/>
                <w:sz w:val="20"/>
                <w:szCs w:val="20"/>
              </w:rPr>
            </w:pPr>
            <w:r w:rsidRPr="00371478">
              <w:rPr>
                <w:rFonts w:eastAsia="等线" w:cs="Times New Roman"/>
                <w:sz w:val="20"/>
                <w:szCs w:val="20"/>
              </w:rPr>
              <w:t>J11</w:t>
            </w:r>
          </w:p>
        </w:tc>
        <w:tc>
          <w:tcPr>
            <w:tcW w:w="2113" w:type="dxa"/>
            <w:tcBorders>
              <w:top w:val="nil"/>
              <w:left w:val="nil"/>
              <w:bottom w:val="single" w:sz="4" w:space="0" w:color="auto"/>
              <w:right w:val="single" w:sz="4" w:space="0" w:color="auto"/>
            </w:tcBorders>
            <w:shd w:val="clear" w:color="000000" w:fill="DDEBF7"/>
            <w:noWrap/>
            <w:vAlign w:val="center"/>
            <w:hideMark/>
          </w:tcPr>
          <w:p w14:paraId="5436E1E7" w14:textId="77777777" w:rsidR="00835A19" w:rsidRPr="00371478" w:rsidRDefault="00835A19" w:rsidP="00770909">
            <w:pPr>
              <w:spacing w:line="240" w:lineRule="auto"/>
              <w:jc w:val="center"/>
              <w:rPr>
                <w:rFonts w:eastAsia="等线" w:cs="Times New Roman"/>
                <w:sz w:val="20"/>
                <w:szCs w:val="20"/>
              </w:rPr>
            </w:pPr>
            <w:r w:rsidRPr="00371478">
              <w:rPr>
                <w:rFonts w:eastAsia="等线" w:cs="Times New Roman"/>
                <w:sz w:val="20"/>
                <w:szCs w:val="20"/>
              </w:rPr>
              <w:t>108.867</w:t>
            </w:r>
          </w:p>
        </w:tc>
        <w:tc>
          <w:tcPr>
            <w:tcW w:w="2113" w:type="dxa"/>
            <w:tcBorders>
              <w:top w:val="nil"/>
              <w:left w:val="nil"/>
              <w:bottom w:val="single" w:sz="4" w:space="0" w:color="auto"/>
              <w:right w:val="single" w:sz="8" w:space="0" w:color="auto"/>
            </w:tcBorders>
            <w:shd w:val="clear" w:color="000000" w:fill="DDEBF7"/>
            <w:noWrap/>
            <w:vAlign w:val="center"/>
            <w:hideMark/>
          </w:tcPr>
          <w:p w14:paraId="58852BFD" w14:textId="77777777" w:rsidR="00835A19" w:rsidRPr="00371478" w:rsidRDefault="00835A19" w:rsidP="00770909">
            <w:pPr>
              <w:spacing w:line="240" w:lineRule="auto"/>
              <w:jc w:val="center"/>
              <w:rPr>
                <w:rFonts w:eastAsia="等线" w:cs="Times New Roman"/>
                <w:sz w:val="20"/>
                <w:szCs w:val="20"/>
              </w:rPr>
            </w:pPr>
            <w:r w:rsidRPr="00371478">
              <w:rPr>
                <w:rFonts w:eastAsia="等线" w:cs="Times New Roman"/>
                <w:sz w:val="20"/>
                <w:szCs w:val="20"/>
              </w:rPr>
              <w:t>41.016</w:t>
            </w:r>
          </w:p>
        </w:tc>
        <w:tc>
          <w:tcPr>
            <w:tcW w:w="2113" w:type="dxa"/>
            <w:vMerge w:val="restart"/>
            <w:tcBorders>
              <w:top w:val="nil"/>
              <w:left w:val="single" w:sz="8" w:space="0" w:color="auto"/>
              <w:bottom w:val="single" w:sz="4" w:space="0" w:color="000000"/>
              <w:right w:val="single" w:sz="4" w:space="0" w:color="auto"/>
            </w:tcBorders>
            <w:shd w:val="clear" w:color="000000" w:fill="DDEBF7"/>
            <w:vAlign w:val="center"/>
            <w:hideMark/>
          </w:tcPr>
          <w:p w14:paraId="07F57749" w14:textId="77777777" w:rsidR="00835A19" w:rsidRPr="00371478" w:rsidRDefault="00835A19" w:rsidP="00770909">
            <w:pPr>
              <w:spacing w:line="240" w:lineRule="auto"/>
              <w:jc w:val="center"/>
              <w:rPr>
                <w:rFonts w:eastAsia="等线" w:cs="Times New Roman"/>
                <w:sz w:val="20"/>
                <w:szCs w:val="20"/>
              </w:rPr>
            </w:pPr>
            <w:r w:rsidRPr="00371478">
              <w:rPr>
                <w:rFonts w:eastAsia="等线" w:cs="Times New Roman"/>
                <w:sz w:val="20"/>
                <w:szCs w:val="20"/>
              </w:rPr>
              <w:t>Entrance zone</w:t>
            </w:r>
          </w:p>
        </w:tc>
      </w:tr>
      <w:tr w:rsidR="00835A19" w:rsidRPr="00371478" w14:paraId="6047A785" w14:textId="77777777" w:rsidTr="00371478">
        <w:trPr>
          <w:trHeight w:val="182"/>
        </w:trPr>
        <w:tc>
          <w:tcPr>
            <w:tcW w:w="2113" w:type="dxa"/>
            <w:tcBorders>
              <w:top w:val="nil"/>
              <w:left w:val="single" w:sz="8" w:space="0" w:color="auto"/>
              <w:bottom w:val="single" w:sz="4" w:space="0" w:color="auto"/>
              <w:right w:val="single" w:sz="4" w:space="0" w:color="auto"/>
            </w:tcBorders>
            <w:shd w:val="clear" w:color="000000" w:fill="DDEBF7"/>
            <w:noWrap/>
            <w:vAlign w:val="center"/>
            <w:hideMark/>
          </w:tcPr>
          <w:p w14:paraId="34042BAB" w14:textId="77777777" w:rsidR="00835A19" w:rsidRPr="00371478" w:rsidRDefault="00835A19" w:rsidP="00770909">
            <w:pPr>
              <w:spacing w:line="240" w:lineRule="auto"/>
              <w:jc w:val="center"/>
              <w:rPr>
                <w:rFonts w:eastAsia="等线" w:cs="Times New Roman"/>
                <w:sz w:val="20"/>
                <w:szCs w:val="20"/>
              </w:rPr>
            </w:pPr>
            <w:r w:rsidRPr="00371478">
              <w:rPr>
                <w:rFonts w:eastAsia="等线" w:cs="Times New Roman"/>
                <w:sz w:val="20"/>
                <w:szCs w:val="20"/>
              </w:rPr>
              <w:t>I12</w:t>
            </w:r>
          </w:p>
        </w:tc>
        <w:tc>
          <w:tcPr>
            <w:tcW w:w="2113" w:type="dxa"/>
            <w:tcBorders>
              <w:top w:val="nil"/>
              <w:left w:val="nil"/>
              <w:bottom w:val="single" w:sz="4" w:space="0" w:color="auto"/>
              <w:right w:val="single" w:sz="4" w:space="0" w:color="auto"/>
            </w:tcBorders>
            <w:shd w:val="clear" w:color="000000" w:fill="DDEBF7"/>
            <w:noWrap/>
            <w:vAlign w:val="center"/>
            <w:hideMark/>
          </w:tcPr>
          <w:p w14:paraId="1F0C00FC" w14:textId="77777777" w:rsidR="00835A19" w:rsidRPr="00371478" w:rsidRDefault="00835A19" w:rsidP="00770909">
            <w:pPr>
              <w:spacing w:line="240" w:lineRule="auto"/>
              <w:jc w:val="center"/>
              <w:rPr>
                <w:rFonts w:eastAsia="等线" w:cs="Times New Roman"/>
                <w:sz w:val="20"/>
                <w:szCs w:val="20"/>
              </w:rPr>
            </w:pPr>
            <w:r w:rsidRPr="00371478">
              <w:rPr>
                <w:rFonts w:eastAsia="等线" w:cs="Times New Roman"/>
                <w:sz w:val="20"/>
                <w:szCs w:val="20"/>
              </w:rPr>
              <w:t>108.85</w:t>
            </w:r>
          </w:p>
        </w:tc>
        <w:tc>
          <w:tcPr>
            <w:tcW w:w="2113" w:type="dxa"/>
            <w:tcBorders>
              <w:top w:val="nil"/>
              <w:left w:val="nil"/>
              <w:bottom w:val="single" w:sz="4" w:space="0" w:color="auto"/>
              <w:right w:val="single" w:sz="8" w:space="0" w:color="auto"/>
            </w:tcBorders>
            <w:shd w:val="clear" w:color="000000" w:fill="DDEBF7"/>
            <w:noWrap/>
            <w:vAlign w:val="center"/>
            <w:hideMark/>
          </w:tcPr>
          <w:p w14:paraId="2A8E906D" w14:textId="77777777" w:rsidR="00835A19" w:rsidRPr="00371478" w:rsidRDefault="00835A19" w:rsidP="00770909">
            <w:pPr>
              <w:spacing w:line="240" w:lineRule="auto"/>
              <w:jc w:val="center"/>
              <w:rPr>
                <w:rFonts w:eastAsia="等线" w:cs="Times New Roman"/>
                <w:sz w:val="20"/>
                <w:szCs w:val="20"/>
              </w:rPr>
            </w:pPr>
            <w:r w:rsidRPr="00371478">
              <w:rPr>
                <w:rFonts w:eastAsia="等线" w:cs="Times New Roman"/>
                <w:sz w:val="20"/>
                <w:szCs w:val="20"/>
              </w:rPr>
              <w:t>41</w:t>
            </w:r>
          </w:p>
        </w:tc>
        <w:tc>
          <w:tcPr>
            <w:tcW w:w="2113" w:type="dxa"/>
            <w:vMerge/>
            <w:tcBorders>
              <w:top w:val="nil"/>
              <w:left w:val="single" w:sz="8" w:space="0" w:color="auto"/>
              <w:bottom w:val="single" w:sz="4" w:space="0" w:color="000000"/>
              <w:right w:val="single" w:sz="4" w:space="0" w:color="auto"/>
            </w:tcBorders>
            <w:vAlign w:val="center"/>
            <w:hideMark/>
          </w:tcPr>
          <w:p w14:paraId="3A476703" w14:textId="77777777" w:rsidR="00835A19" w:rsidRPr="00371478" w:rsidRDefault="00835A19" w:rsidP="00770909">
            <w:pPr>
              <w:spacing w:line="240" w:lineRule="auto"/>
              <w:rPr>
                <w:rFonts w:eastAsia="等线" w:cs="Times New Roman"/>
                <w:sz w:val="20"/>
                <w:szCs w:val="20"/>
              </w:rPr>
            </w:pPr>
          </w:p>
        </w:tc>
      </w:tr>
      <w:tr w:rsidR="00835A19" w:rsidRPr="00371478" w14:paraId="2D1FA7B4" w14:textId="77777777" w:rsidTr="00371478">
        <w:trPr>
          <w:trHeight w:val="182"/>
        </w:trPr>
        <w:tc>
          <w:tcPr>
            <w:tcW w:w="2113" w:type="dxa"/>
            <w:tcBorders>
              <w:top w:val="nil"/>
              <w:left w:val="single" w:sz="8" w:space="0" w:color="auto"/>
              <w:bottom w:val="single" w:sz="4" w:space="0" w:color="auto"/>
              <w:right w:val="single" w:sz="4" w:space="0" w:color="auto"/>
            </w:tcBorders>
            <w:shd w:val="clear" w:color="000000" w:fill="DDEBF7"/>
            <w:noWrap/>
            <w:vAlign w:val="center"/>
            <w:hideMark/>
          </w:tcPr>
          <w:p w14:paraId="37F27375" w14:textId="77777777" w:rsidR="00835A19" w:rsidRPr="00371478" w:rsidRDefault="00835A19" w:rsidP="00770909">
            <w:pPr>
              <w:spacing w:line="240" w:lineRule="auto"/>
              <w:jc w:val="center"/>
              <w:rPr>
                <w:rFonts w:eastAsia="等线" w:cs="Times New Roman"/>
                <w:sz w:val="20"/>
                <w:szCs w:val="20"/>
              </w:rPr>
            </w:pPr>
            <w:r w:rsidRPr="00371478">
              <w:rPr>
                <w:rFonts w:eastAsia="等线" w:cs="Times New Roman"/>
                <w:sz w:val="20"/>
                <w:szCs w:val="20"/>
              </w:rPr>
              <w:t>J13</w:t>
            </w:r>
          </w:p>
        </w:tc>
        <w:tc>
          <w:tcPr>
            <w:tcW w:w="2113" w:type="dxa"/>
            <w:tcBorders>
              <w:top w:val="nil"/>
              <w:left w:val="nil"/>
              <w:bottom w:val="single" w:sz="4" w:space="0" w:color="auto"/>
              <w:right w:val="single" w:sz="4" w:space="0" w:color="auto"/>
            </w:tcBorders>
            <w:shd w:val="clear" w:color="000000" w:fill="DDEBF7"/>
            <w:noWrap/>
            <w:vAlign w:val="center"/>
            <w:hideMark/>
          </w:tcPr>
          <w:p w14:paraId="6B4416AF" w14:textId="77777777" w:rsidR="00835A19" w:rsidRPr="00371478" w:rsidRDefault="00835A19" w:rsidP="00770909">
            <w:pPr>
              <w:spacing w:line="240" w:lineRule="auto"/>
              <w:jc w:val="center"/>
              <w:rPr>
                <w:rFonts w:eastAsia="等线" w:cs="Times New Roman"/>
                <w:sz w:val="20"/>
                <w:szCs w:val="20"/>
              </w:rPr>
            </w:pPr>
            <w:r w:rsidRPr="00371478">
              <w:rPr>
                <w:rFonts w:eastAsia="等线" w:cs="Times New Roman"/>
                <w:sz w:val="20"/>
                <w:szCs w:val="20"/>
              </w:rPr>
              <w:t>108.879</w:t>
            </w:r>
          </w:p>
        </w:tc>
        <w:tc>
          <w:tcPr>
            <w:tcW w:w="2113" w:type="dxa"/>
            <w:tcBorders>
              <w:top w:val="nil"/>
              <w:left w:val="nil"/>
              <w:bottom w:val="single" w:sz="4" w:space="0" w:color="auto"/>
              <w:right w:val="single" w:sz="8" w:space="0" w:color="auto"/>
            </w:tcBorders>
            <w:shd w:val="clear" w:color="000000" w:fill="DDEBF7"/>
            <w:noWrap/>
            <w:vAlign w:val="center"/>
            <w:hideMark/>
          </w:tcPr>
          <w:p w14:paraId="2E2726D8" w14:textId="77777777" w:rsidR="00835A19" w:rsidRPr="00371478" w:rsidRDefault="00835A19" w:rsidP="00770909">
            <w:pPr>
              <w:spacing w:line="240" w:lineRule="auto"/>
              <w:jc w:val="center"/>
              <w:rPr>
                <w:rFonts w:eastAsia="等线" w:cs="Times New Roman"/>
                <w:sz w:val="20"/>
                <w:szCs w:val="20"/>
              </w:rPr>
            </w:pPr>
            <w:r w:rsidRPr="00371478">
              <w:rPr>
                <w:rFonts w:eastAsia="等线" w:cs="Times New Roman"/>
                <w:sz w:val="20"/>
                <w:szCs w:val="20"/>
              </w:rPr>
              <w:t>40.999</w:t>
            </w:r>
          </w:p>
        </w:tc>
        <w:tc>
          <w:tcPr>
            <w:tcW w:w="2113" w:type="dxa"/>
            <w:vMerge/>
            <w:tcBorders>
              <w:top w:val="nil"/>
              <w:left w:val="single" w:sz="8" w:space="0" w:color="auto"/>
              <w:bottom w:val="single" w:sz="4" w:space="0" w:color="000000"/>
              <w:right w:val="single" w:sz="4" w:space="0" w:color="auto"/>
            </w:tcBorders>
            <w:vAlign w:val="center"/>
            <w:hideMark/>
          </w:tcPr>
          <w:p w14:paraId="2F09FC45" w14:textId="77777777" w:rsidR="00835A19" w:rsidRPr="00371478" w:rsidRDefault="00835A19" w:rsidP="00770909">
            <w:pPr>
              <w:spacing w:line="240" w:lineRule="auto"/>
              <w:rPr>
                <w:rFonts w:eastAsia="等线" w:cs="Times New Roman"/>
                <w:sz w:val="20"/>
                <w:szCs w:val="20"/>
              </w:rPr>
            </w:pPr>
          </w:p>
        </w:tc>
      </w:tr>
      <w:tr w:rsidR="00835A19" w:rsidRPr="00371478" w14:paraId="371C4144" w14:textId="77777777" w:rsidTr="00371478">
        <w:trPr>
          <w:trHeight w:val="182"/>
        </w:trPr>
        <w:tc>
          <w:tcPr>
            <w:tcW w:w="2113" w:type="dxa"/>
            <w:tcBorders>
              <w:top w:val="nil"/>
              <w:left w:val="single" w:sz="8" w:space="0" w:color="auto"/>
              <w:bottom w:val="single" w:sz="4" w:space="0" w:color="auto"/>
              <w:right w:val="single" w:sz="4" w:space="0" w:color="auto"/>
            </w:tcBorders>
            <w:shd w:val="clear" w:color="000000" w:fill="DDEBF7"/>
            <w:noWrap/>
            <w:vAlign w:val="center"/>
            <w:hideMark/>
          </w:tcPr>
          <w:p w14:paraId="3271668E" w14:textId="77777777" w:rsidR="00835A19" w:rsidRPr="00371478" w:rsidRDefault="00835A19" w:rsidP="00770909">
            <w:pPr>
              <w:spacing w:line="240" w:lineRule="auto"/>
              <w:jc w:val="center"/>
              <w:rPr>
                <w:rFonts w:eastAsia="等线" w:cs="Times New Roman"/>
                <w:sz w:val="20"/>
                <w:szCs w:val="20"/>
              </w:rPr>
            </w:pPr>
            <w:r w:rsidRPr="00371478">
              <w:rPr>
                <w:rFonts w:eastAsia="等线" w:cs="Times New Roman"/>
                <w:sz w:val="20"/>
                <w:szCs w:val="20"/>
              </w:rPr>
              <w:t>K12</w:t>
            </w:r>
          </w:p>
        </w:tc>
        <w:tc>
          <w:tcPr>
            <w:tcW w:w="2113" w:type="dxa"/>
            <w:tcBorders>
              <w:top w:val="nil"/>
              <w:left w:val="nil"/>
              <w:bottom w:val="single" w:sz="4" w:space="0" w:color="auto"/>
              <w:right w:val="single" w:sz="4" w:space="0" w:color="auto"/>
            </w:tcBorders>
            <w:shd w:val="clear" w:color="000000" w:fill="DDEBF7"/>
            <w:noWrap/>
            <w:vAlign w:val="center"/>
            <w:hideMark/>
          </w:tcPr>
          <w:p w14:paraId="437817F9" w14:textId="77777777" w:rsidR="00835A19" w:rsidRPr="00371478" w:rsidRDefault="00835A19" w:rsidP="00770909">
            <w:pPr>
              <w:spacing w:line="240" w:lineRule="auto"/>
              <w:jc w:val="center"/>
              <w:rPr>
                <w:rFonts w:eastAsia="等线" w:cs="Times New Roman"/>
                <w:sz w:val="20"/>
                <w:szCs w:val="20"/>
              </w:rPr>
            </w:pPr>
            <w:r w:rsidRPr="00371478">
              <w:rPr>
                <w:rFonts w:eastAsia="等线" w:cs="Times New Roman"/>
                <w:sz w:val="20"/>
                <w:szCs w:val="20"/>
              </w:rPr>
              <w:t>108.867</w:t>
            </w:r>
          </w:p>
        </w:tc>
        <w:tc>
          <w:tcPr>
            <w:tcW w:w="2113" w:type="dxa"/>
            <w:tcBorders>
              <w:top w:val="nil"/>
              <w:left w:val="nil"/>
              <w:bottom w:val="single" w:sz="4" w:space="0" w:color="auto"/>
              <w:right w:val="single" w:sz="8" w:space="0" w:color="auto"/>
            </w:tcBorders>
            <w:shd w:val="clear" w:color="000000" w:fill="DDEBF7"/>
            <w:noWrap/>
            <w:vAlign w:val="center"/>
            <w:hideMark/>
          </w:tcPr>
          <w:p w14:paraId="713C82BF" w14:textId="77777777" w:rsidR="00835A19" w:rsidRPr="00371478" w:rsidRDefault="00835A19" w:rsidP="00770909">
            <w:pPr>
              <w:spacing w:line="240" w:lineRule="auto"/>
              <w:jc w:val="center"/>
              <w:rPr>
                <w:rFonts w:eastAsia="等线" w:cs="Times New Roman"/>
                <w:sz w:val="20"/>
                <w:szCs w:val="20"/>
              </w:rPr>
            </w:pPr>
            <w:r w:rsidRPr="00371478">
              <w:rPr>
                <w:rFonts w:eastAsia="等线" w:cs="Times New Roman"/>
                <w:sz w:val="20"/>
                <w:szCs w:val="20"/>
              </w:rPr>
              <w:t>40.983</w:t>
            </w:r>
          </w:p>
        </w:tc>
        <w:tc>
          <w:tcPr>
            <w:tcW w:w="2113" w:type="dxa"/>
            <w:vMerge/>
            <w:tcBorders>
              <w:top w:val="nil"/>
              <w:left w:val="single" w:sz="8" w:space="0" w:color="auto"/>
              <w:bottom w:val="single" w:sz="4" w:space="0" w:color="000000"/>
              <w:right w:val="single" w:sz="4" w:space="0" w:color="auto"/>
            </w:tcBorders>
            <w:vAlign w:val="center"/>
            <w:hideMark/>
          </w:tcPr>
          <w:p w14:paraId="3970CAAE" w14:textId="77777777" w:rsidR="00835A19" w:rsidRPr="00371478" w:rsidRDefault="00835A19" w:rsidP="00770909">
            <w:pPr>
              <w:spacing w:line="240" w:lineRule="auto"/>
              <w:rPr>
                <w:rFonts w:eastAsia="等线" w:cs="Times New Roman"/>
                <w:sz w:val="20"/>
                <w:szCs w:val="20"/>
              </w:rPr>
            </w:pPr>
          </w:p>
        </w:tc>
      </w:tr>
      <w:tr w:rsidR="00835A19" w:rsidRPr="00371478" w14:paraId="2AF49955" w14:textId="77777777" w:rsidTr="00371478">
        <w:trPr>
          <w:trHeight w:val="182"/>
        </w:trPr>
        <w:tc>
          <w:tcPr>
            <w:tcW w:w="2113" w:type="dxa"/>
            <w:tcBorders>
              <w:top w:val="nil"/>
              <w:left w:val="single" w:sz="8" w:space="0" w:color="auto"/>
              <w:bottom w:val="single" w:sz="4" w:space="0" w:color="auto"/>
              <w:right w:val="single" w:sz="4" w:space="0" w:color="auto"/>
            </w:tcBorders>
            <w:shd w:val="clear" w:color="000000" w:fill="DDEBF7"/>
            <w:noWrap/>
            <w:vAlign w:val="center"/>
            <w:hideMark/>
          </w:tcPr>
          <w:p w14:paraId="52008F31" w14:textId="77777777" w:rsidR="00835A19" w:rsidRPr="00371478" w:rsidRDefault="00835A19" w:rsidP="00770909">
            <w:pPr>
              <w:spacing w:line="240" w:lineRule="auto"/>
              <w:jc w:val="center"/>
              <w:rPr>
                <w:rFonts w:eastAsia="等线" w:cs="Times New Roman"/>
                <w:sz w:val="20"/>
                <w:szCs w:val="20"/>
              </w:rPr>
            </w:pPr>
            <w:r w:rsidRPr="00371478">
              <w:rPr>
                <w:rFonts w:eastAsia="等线" w:cs="Times New Roman"/>
                <w:sz w:val="20"/>
                <w:szCs w:val="20"/>
              </w:rPr>
              <w:lastRenderedPageBreak/>
              <w:t>L11</w:t>
            </w:r>
          </w:p>
        </w:tc>
        <w:tc>
          <w:tcPr>
            <w:tcW w:w="2113" w:type="dxa"/>
            <w:tcBorders>
              <w:top w:val="nil"/>
              <w:left w:val="nil"/>
              <w:bottom w:val="single" w:sz="4" w:space="0" w:color="auto"/>
              <w:right w:val="single" w:sz="4" w:space="0" w:color="auto"/>
            </w:tcBorders>
            <w:shd w:val="clear" w:color="000000" w:fill="DDEBF7"/>
            <w:noWrap/>
            <w:vAlign w:val="center"/>
            <w:hideMark/>
          </w:tcPr>
          <w:p w14:paraId="7A821B32" w14:textId="77777777" w:rsidR="00835A19" w:rsidRPr="00371478" w:rsidRDefault="00835A19" w:rsidP="00770909">
            <w:pPr>
              <w:spacing w:line="240" w:lineRule="auto"/>
              <w:jc w:val="center"/>
              <w:rPr>
                <w:rFonts w:eastAsia="等线" w:cs="Times New Roman"/>
                <w:sz w:val="20"/>
                <w:szCs w:val="20"/>
              </w:rPr>
            </w:pPr>
            <w:r w:rsidRPr="00371478">
              <w:rPr>
                <w:rFonts w:eastAsia="等线" w:cs="Times New Roman"/>
                <w:sz w:val="20"/>
                <w:szCs w:val="20"/>
              </w:rPr>
              <w:t>108.85</w:t>
            </w:r>
          </w:p>
        </w:tc>
        <w:tc>
          <w:tcPr>
            <w:tcW w:w="2113" w:type="dxa"/>
            <w:tcBorders>
              <w:top w:val="nil"/>
              <w:left w:val="nil"/>
              <w:bottom w:val="single" w:sz="4" w:space="0" w:color="auto"/>
              <w:right w:val="single" w:sz="8" w:space="0" w:color="auto"/>
            </w:tcBorders>
            <w:shd w:val="clear" w:color="000000" w:fill="DDEBF7"/>
            <w:noWrap/>
            <w:vAlign w:val="center"/>
            <w:hideMark/>
          </w:tcPr>
          <w:p w14:paraId="6C5A498B" w14:textId="77777777" w:rsidR="00835A19" w:rsidRPr="00371478" w:rsidRDefault="00835A19" w:rsidP="00770909">
            <w:pPr>
              <w:spacing w:line="240" w:lineRule="auto"/>
              <w:jc w:val="center"/>
              <w:rPr>
                <w:rFonts w:eastAsia="等线" w:cs="Times New Roman"/>
                <w:sz w:val="20"/>
                <w:szCs w:val="20"/>
              </w:rPr>
            </w:pPr>
            <w:r w:rsidRPr="00371478">
              <w:rPr>
                <w:rFonts w:eastAsia="等线" w:cs="Times New Roman"/>
                <w:sz w:val="20"/>
                <w:szCs w:val="20"/>
              </w:rPr>
              <w:t>40.968</w:t>
            </w:r>
          </w:p>
        </w:tc>
        <w:tc>
          <w:tcPr>
            <w:tcW w:w="2113" w:type="dxa"/>
            <w:vMerge/>
            <w:tcBorders>
              <w:top w:val="nil"/>
              <w:left w:val="single" w:sz="8" w:space="0" w:color="auto"/>
              <w:bottom w:val="single" w:sz="4" w:space="0" w:color="000000"/>
              <w:right w:val="single" w:sz="4" w:space="0" w:color="auto"/>
            </w:tcBorders>
            <w:vAlign w:val="center"/>
            <w:hideMark/>
          </w:tcPr>
          <w:p w14:paraId="5EC4476A" w14:textId="77777777" w:rsidR="00835A19" w:rsidRPr="00371478" w:rsidRDefault="00835A19" w:rsidP="00770909">
            <w:pPr>
              <w:spacing w:line="240" w:lineRule="auto"/>
              <w:rPr>
                <w:rFonts w:eastAsia="等线" w:cs="Times New Roman"/>
                <w:sz w:val="20"/>
                <w:szCs w:val="20"/>
              </w:rPr>
            </w:pPr>
          </w:p>
        </w:tc>
      </w:tr>
      <w:tr w:rsidR="00835A19" w:rsidRPr="00371478" w14:paraId="2C7F57F2" w14:textId="77777777" w:rsidTr="00371478">
        <w:trPr>
          <w:trHeight w:val="182"/>
        </w:trPr>
        <w:tc>
          <w:tcPr>
            <w:tcW w:w="2113" w:type="dxa"/>
            <w:tcBorders>
              <w:top w:val="nil"/>
              <w:left w:val="single" w:sz="8" w:space="0" w:color="auto"/>
              <w:bottom w:val="single" w:sz="4" w:space="0" w:color="auto"/>
              <w:right w:val="single" w:sz="4" w:space="0" w:color="auto"/>
            </w:tcBorders>
            <w:shd w:val="clear" w:color="000000" w:fill="DDEBF7"/>
            <w:noWrap/>
            <w:vAlign w:val="center"/>
            <w:hideMark/>
          </w:tcPr>
          <w:p w14:paraId="04AB13F8" w14:textId="77777777" w:rsidR="00835A19" w:rsidRPr="00371478" w:rsidRDefault="00835A19" w:rsidP="00770909">
            <w:pPr>
              <w:spacing w:line="240" w:lineRule="auto"/>
              <w:jc w:val="center"/>
              <w:rPr>
                <w:rFonts w:eastAsia="等线" w:cs="Times New Roman"/>
                <w:sz w:val="20"/>
                <w:szCs w:val="20"/>
              </w:rPr>
            </w:pPr>
            <w:r w:rsidRPr="00371478">
              <w:rPr>
                <w:rFonts w:eastAsia="等线" w:cs="Times New Roman"/>
                <w:sz w:val="20"/>
                <w:szCs w:val="20"/>
              </w:rPr>
              <w:t>L13</w:t>
            </w:r>
          </w:p>
        </w:tc>
        <w:tc>
          <w:tcPr>
            <w:tcW w:w="2113" w:type="dxa"/>
            <w:tcBorders>
              <w:top w:val="nil"/>
              <w:left w:val="nil"/>
              <w:bottom w:val="single" w:sz="4" w:space="0" w:color="auto"/>
              <w:right w:val="single" w:sz="4" w:space="0" w:color="auto"/>
            </w:tcBorders>
            <w:shd w:val="clear" w:color="000000" w:fill="DDEBF7"/>
            <w:noWrap/>
            <w:vAlign w:val="center"/>
            <w:hideMark/>
          </w:tcPr>
          <w:p w14:paraId="3229CC83" w14:textId="77777777" w:rsidR="00835A19" w:rsidRPr="00371478" w:rsidRDefault="00835A19" w:rsidP="00770909">
            <w:pPr>
              <w:spacing w:line="240" w:lineRule="auto"/>
              <w:jc w:val="center"/>
              <w:rPr>
                <w:rFonts w:eastAsia="等线" w:cs="Times New Roman"/>
                <w:sz w:val="20"/>
                <w:szCs w:val="20"/>
              </w:rPr>
            </w:pPr>
            <w:r w:rsidRPr="00371478">
              <w:rPr>
                <w:rFonts w:eastAsia="等线" w:cs="Times New Roman"/>
                <w:sz w:val="20"/>
                <w:szCs w:val="20"/>
              </w:rPr>
              <w:t>108.884</w:t>
            </w:r>
          </w:p>
        </w:tc>
        <w:tc>
          <w:tcPr>
            <w:tcW w:w="2113" w:type="dxa"/>
            <w:tcBorders>
              <w:top w:val="nil"/>
              <w:left w:val="nil"/>
              <w:bottom w:val="single" w:sz="4" w:space="0" w:color="auto"/>
              <w:right w:val="single" w:sz="8" w:space="0" w:color="auto"/>
            </w:tcBorders>
            <w:shd w:val="clear" w:color="000000" w:fill="DDEBF7"/>
            <w:noWrap/>
            <w:vAlign w:val="center"/>
            <w:hideMark/>
          </w:tcPr>
          <w:p w14:paraId="08979902" w14:textId="77777777" w:rsidR="00835A19" w:rsidRPr="00371478" w:rsidRDefault="00835A19" w:rsidP="00770909">
            <w:pPr>
              <w:spacing w:line="240" w:lineRule="auto"/>
              <w:jc w:val="center"/>
              <w:rPr>
                <w:rFonts w:eastAsia="等线" w:cs="Times New Roman"/>
                <w:sz w:val="20"/>
                <w:szCs w:val="20"/>
              </w:rPr>
            </w:pPr>
            <w:r w:rsidRPr="00371478">
              <w:rPr>
                <w:rFonts w:eastAsia="等线" w:cs="Times New Roman"/>
                <w:sz w:val="20"/>
                <w:szCs w:val="20"/>
              </w:rPr>
              <w:t>40.967</w:t>
            </w:r>
          </w:p>
        </w:tc>
        <w:tc>
          <w:tcPr>
            <w:tcW w:w="2113" w:type="dxa"/>
            <w:vMerge/>
            <w:tcBorders>
              <w:top w:val="nil"/>
              <w:left w:val="single" w:sz="8" w:space="0" w:color="auto"/>
              <w:bottom w:val="single" w:sz="4" w:space="0" w:color="000000"/>
              <w:right w:val="single" w:sz="4" w:space="0" w:color="auto"/>
            </w:tcBorders>
            <w:vAlign w:val="center"/>
            <w:hideMark/>
          </w:tcPr>
          <w:p w14:paraId="3AD585EB" w14:textId="77777777" w:rsidR="00835A19" w:rsidRPr="00371478" w:rsidRDefault="00835A19" w:rsidP="00770909">
            <w:pPr>
              <w:spacing w:line="240" w:lineRule="auto"/>
              <w:rPr>
                <w:rFonts w:eastAsia="等线" w:cs="Times New Roman"/>
                <w:sz w:val="20"/>
                <w:szCs w:val="20"/>
              </w:rPr>
            </w:pPr>
          </w:p>
        </w:tc>
      </w:tr>
      <w:tr w:rsidR="00835A19" w:rsidRPr="00371478" w14:paraId="5363BAF7" w14:textId="77777777" w:rsidTr="00371478">
        <w:trPr>
          <w:trHeight w:val="182"/>
        </w:trPr>
        <w:tc>
          <w:tcPr>
            <w:tcW w:w="2113" w:type="dxa"/>
            <w:tcBorders>
              <w:top w:val="nil"/>
              <w:left w:val="single" w:sz="8" w:space="0" w:color="auto"/>
              <w:bottom w:val="single" w:sz="4" w:space="0" w:color="auto"/>
              <w:right w:val="single" w:sz="4" w:space="0" w:color="auto"/>
            </w:tcBorders>
            <w:shd w:val="clear" w:color="000000" w:fill="DDEBF7"/>
            <w:noWrap/>
            <w:vAlign w:val="center"/>
            <w:hideMark/>
          </w:tcPr>
          <w:p w14:paraId="2C5DB502" w14:textId="77777777" w:rsidR="00835A19" w:rsidRPr="00371478" w:rsidRDefault="00835A19" w:rsidP="00770909">
            <w:pPr>
              <w:spacing w:line="240" w:lineRule="auto"/>
              <w:jc w:val="center"/>
              <w:rPr>
                <w:rFonts w:eastAsia="等线" w:cs="Times New Roman"/>
                <w:sz w:val="20"/>
                <w:szCs w:val="20"/>
              </w:rPr>
            </w:pPr>
            <w:r w:rsidRPr="00371478">
              <w:rPr>
                <w:rFonts w:eastAsia="等线" w:cs="Times New Roman"/>
                <w:sz w:val="20"/>
                <w:szCs w:val="20"/>
              </w:rPr>
              <w:t>M14</w:t>
            </w:r>
          </w:p>
        </w:tc>
        <w:tc>
          <w:tcPr>
            <w:tcW w:w="2113" w:type="dxa"/>
            <w:tcBorders>
              <w:top w:val="nil"/>
              <w:left w:val="nil"/>
              <w:bottom w:val="single" w:sz="4" w:space="0" w:color="auto"/>
              <w:right w:val="single" w:sz="4" w:space="0" w:color="auto"/>
            </w:tcBorders>
            <w:shd w:val="clear" w:color="000000" w:fill="DDEBF7"/>
            <w:noWrap/>
            <w:vAlign w:val="center"/>
            <w:hideMark/>
          </w:tcPr>
          <w:p w14:paraId="21F5DC41" w14:textId="77777777" w:rsidR="00835A19" w:rsidRPr="00371478" w:rsidRDefault="00835A19" w:rsidP="00770909">
            <w:pPr>
              <w:spacing w:line="240" w:lineRule="auto"/>
              <w:jc w:val="center"/>
              <w:rPr>
                <w:rFonts w:eastAsia="等线" w:cs="Times New Roman"/>
                <w:sz w:val="20"/>
                <w:szCs w:val="20"/>
              </w:rPr>
            </w:pPr>
            <w:r w:rsidRPr="00371478">
              <w:rPr>
                <w:rFonts w:eastAsia="等线" w:cs="Times New Roman"/>
                <w:sz w:val="20"/>
                <w:szCs w:val="20"/>
              </w:rPr>
              <w:t>108.9</w:t>
            </w:r>
          </w:p>
        </w:tc>
        <w:tc>
          <w:tcPr>
            <w:tcW w:w="2113" w:type="dxa"/>
            <w:tcBorders>
              <w:top w:val="nil"/>
              <w:left w:val="nil"/>
              <w:bottom w:val="single" w:sz="4" w:space="0" w:color="auto"/>
              <w:right w:val="single" w:sz="8" w:space="0" w:color="auto"/>
            </w:tcBorders>
            <w:shd w:val="clear" w:color="000000" w:fill="DDEBF7"/>
            <w:noWrap/>
            <w:vAlign w:val="center"/>
            <w:hideMark/>
          </w:tcPr>
          <w:p w14:paraId="700F6AE0" w14:textId="77777777" w:rsidR="00835A19" w:rsidRPr="00371478" w:rsidRDefault="00835A19" w:rsidP="00770909">
            <w:pPr>
              <w:spacing w:line="240" w:lineRule="auto"/>
              <w:jc w:val="center"/>
              <w:rPr>
                <w:rFonts w:eastAsia="等线" w:cs="Times New Roman"/>
                <w:sz w:val="20"/>
                <w:szCs w:val="20"/>
              </w:rPr>
            </w:pPr>
            <w:r w:rsidRPr="00371478">
              <w:rPr>
                <w:rFonts w:eastAsia="等线" w:cs="Times New Roman"/>
                <w:sz w:val="20"/>
                <w:szCs w:val="20"/>
              </w:rPr>
              <w:t>40.952</w:t>
            </w:r>
          </w:p>
        </w:tc>
        <w:tc>
          <w:tcPr>
            <w:tcW w:w="2113" w:type="dxa"/>
            <w:vMerge/>
            <w:tcBorders>
              <w:top w:val="nil"/>
              <w:left w:val="single" w:sz="8" w:space="0" w:color="auto"/>
              <w:bottom w:val="single" w:sz="4" w:space="0" w:color="000000"/>
              <w:right w:val="single" w:sz="4" w:space="0" w:color="auto"/>
            </w:tcBorders>
            <w:vAlign w:val="center"/>
            <w:hideMark/>
          </w:tcPr>
          <w:p w14:paraId="1A83F53C" w14:textId="77777777" w:rsidR="00835A19" w:rsidRPr="00371478" w:rsidRDefault="00835A19" w:rsidP="00770909">
            <w:pPr>
              <w:spacing w:line="240" w:lineRule="auto"/>
              <w:rPr>
                <w:rFonts w:eastAsia="等线" w:cs="Times New Roman"/>
                <w:sz w:val="20"/>
                <w:szCs w:val="20"/>
              </w:rPr>
            </w:pPr>
          </w:p>
        </w:tc>
      </w:tr>
      <w:tr w:rsidR="00835A19" w:rsidRPr="00371478" w14:paraId="077DB8F6" w14:textId="77777777" w:rsidTr="00371478">
        <w:trPr>
          <w:trHeight w:val="182"/>
        </w:trPr>
        <w:tc>
          <w:tcPr>
            <w:tcW w:w="2113" w:type="dxa"/>
            <w:tcBorders>
              <w:top w:val="nil"/>
              <w:left w:val="single" w:sz="8" w:space="0" w:color="auto"/>
              <w:bottom w:val="single" w:sz="4" w:space="0" w:color="auto"/>
              <w:right w:val="single" w:sz="4" w:space="0" w:color="auto"/>
            </w:tcBorders>
            <w:shd w:val="clear" w:color="000000" w:fill="DDEBF7"/>
            <w:noWrap/>
            <w:vAlign w:val="center"/>
            <w:hideMark/>
          </w:tcPr>
          <w:p w14:paraId="34086A1A" w14:textId="77777777" w:rsidR="00835A19" w:rsidRPr="00371478" w:rsidRDefault="00835A19" w:rsidP="00770909">
            <w:pPr>
              <w:spacing w:line="240" w:lineRule="auto"/>
              <w:jc w:val="center"/>
              <w:rPr>
                <w:rFonts w:eastAsia="等线" w:cs="Times New Roman"/>
                <w:sz w:val="20"/>
                <w:szCs w:val="20"/>
              </w:rPr>
            </w:pPr>
            <w:r w:rsidRPr="00371478">
              <w:rPr>
                <w:rFonts w:eastAsia="等线" w:cs="Times New Roman"/>
                <w:sz w:val="20"/>
                <w:szCs w:val="20"/>
              </w:rPr>
              <w:t>L15</w:t>
            </w:r>
          </w:p>
        </w:tc>
        <w:tc>
          <w:tcPr>
            <w:tcW w:w="2113" w:type="dxa"/>
            <w:tcBorders>
              <w:top w:val="nil"/>
              <w:left w:val="nil"/>
              <w:bottom w:val="single" w:sz="4" w:space="0" w:color="auto"/>
              <w:right w:val="single" w:sz="4" w:space="0" w:color="auto"/>
            </w:tcBorders>
            <w:shd w:val="clear" w:color="000000" w:fill="DDEBF7"/>
            <w:noWrap/>
            <w:vAlign w:val="center"/>
            <w:hideMark/>
          </w:tcPr>
          <w:p w14:paraId="41DB2F27" w14:textId="77777777" w:rsidR="00835A19" w:rsidRPr="00371478" w:rsidRDefault="00835A19" w:rsidP="00770909">
            <w:pPr>
              <w:spacing w:line="240" w:lineRule="auto"/>
              <w:jc w:val="center"/>
              <w:rPr>
                <w:rFonts w:eastAsia="等线" w:cs="Times New Roman"/>
                <w:sz w:val="20"/>
                <w:szCs w:val="20"/>
              </w:rPr>
            </w:pPr>
            <w:r w:rsidRPr="00371478">
              <w:rPr>
                <w:rFonts w:eastAsia="等线" w:cs="Times New Roman"/>
                <w:sz w:val="20"/>
                <w:szCs w:val="20"/>
              </w:rPr>
              <w:t>108.919</w:t>
            </w:r>
          </w:p>
        </w:tc>
        <w:tc>
          <w:tcPr>
            <w:tcW w:w="2113" w:type="dxa"/>
            <w:tcBorders>
              <w:top w:val="nil"/>
              <w:left w:val="nil"/>
              <w:bottom w:val="single" w:sz="4" w:space="0" w:color="auto"/>
              <w:right w:val="single" w:sz="8" w:space="0" w:color="auto"/>
            </w:tcBorders>
            <w:shd w:val="clear" w:color="000000" w:fill="DDEBF7"/>
            <w:noWrap/>
            <w:vAlign w:val="center"/>
            <w:hideMark/>
          </w:tcPr>
          <w:p w14:paraId="10ACBE7E" w14:textId="77777777" w:rsidR="00835A19" w:rsidRPr="00371478" w:rsidRDefault="00835A19" w:rsidP="00770909">
            <w:pPr>
              <w:spacing w:line="240" w:lineRule="auto"/>
              <w:jc w:val="center"/>
              <w:rPr>
                <w:rFonts w:eastAsia="等线" w:cs="Times New Roman"/>
                <w:sz w:val="20"/>
                <w:szCs w:val="20"/>
              </w:rPr>
            </w:pPr>
            <w:r w:rsidRPr="00371478">
              <w:rPr>
                <w:rFonts w:eastAsia="等线" w:cs="Times New Roman"/>
                <w:sz w:val="20"/>
                <w:szCs w:val="20"/>
              </w:rPr>
              <w:t>40.967</w:t>
            </w:r>
          </w:p>
        </w:tc>
        <w:tc>
          <w:tcPr>
            <w:tcW w:w="2113" w:type="dxa"/>
            <w:vMerge/>
            <w:tcBorders>
              <w:top w:val="nil"/>
              <w:left w:val="single" w:sz="8" w:space="0" w:color="auto"/>
              <w:bottom w:val="single" w:sz="4" w:space="0" w:color="000000"/>
              <w:right w:val="single" w:sz="4" w:space="0" w:color="auto"/>
            </w:tcBorders>
            <w:vAlign w:val="center"/>
            <w:hideMark/>
          </w:tcPr>
          <w:p w14:paraId="4E149AA6" w14:textId="77777777" w:rsidR="00835A19" w:rsidRPr="00371478" w:rsidRDefault="00835A19" w:rsidP="00770909">
            <w:pPr>
              <w:spacing w:line="240" w:lineRule="auto"/>
              <w:rPr>
                <w:rFonts w:eastAsia="等线" w:cs="Times New Roman"/>
                <w:sz w:val="20"/>
                <w:szCs w:val="20"/>
              </w:rPr>
            </w:pPr>
          </w:p>
        </w:tc>
      </w:tr>
      <w:tr w:rsidR="00835A19" w:rsidRPr="00371478" w14:paraId="59943069" w14:textId="77777777" w:rsidTr="00371478">
        <w:trPr>
          <w:trHeight w:val="182"/>
        </w:trPr>
        <w:tc>
          <w:tcPr>
            <w:tcW w:w="2113" w:type="dxa"/>
            <w:tcBorders>
              <w:top w:val="nil"/>
              <w:left w:val="single" w:sz="8" w:space="0" w:color="auto"/>
              <w:bottom w:val="single" w:sz="4" w:space="0" w:color="auto"/>
              <w:right w:val="single" w:sz="4" w:space="0" w:color="auto"/>
            </w:tcBorders>
            <w:shd w:val="clear" w:color="000000" w:fill="9BC2E6"/>
            <w:noWrap/>
            <w:vAlign w:val="center"/>
            <w:hideMark/>
          </w:tcPr>
          <w:p w14:paraId="7D2D62FF" w14:textId="77777777" w:rsidR="00835A19" w:rsidRPr="00371478" w:rsidRDefault="00835A19" w:rsidP="00770909">
            <w:pPr>
              <w:spacing w:line="240" w:lineRule="auto"/>
              <w:jc w:val="center"/>
              <w:rPr>
                <w:rFonts w:eastAsia="等线" w:cs="Times New Roman"/>
                <w:sz w:val="20"/>
                <w:szCs w:val="20"/>
              </w:rPr>
            </w:pPr>
            <w:r w:rsidRPr="00371478">
              <w:rPr>
                <w:rFonts w:eastAsia="等线" w:cs="Times New Roman"/>
                <w:sz w:val="20"/>
                <w:szCs w:val="20"/>
              </w:rPr>
              <w:t>N13</w:t>
            </w:r>
          </w:p>
        </w:tc>
        <w:tc>
          <w:tcPr>
            <w:tcW w:w="2113" w:type="dxa"/>
            <w:tcBorders>
              <w:top w:val="nil"/>
              <w:left w:val="nil"/>
              <w:bottom w:val="single" w:sz="4" w:space="0" w:color="auto"/>
              <w:right w:val="single" w:sz="4" w:space="0" w:color="auto"/>
            </w:tcBorders>
            <w:shd w:val="clear" w:color="000000" w:fill="9BC2E6"/>
            <w:noWrap/>
            <w:vAlign w:val="center"/>
            <w:hideMark/>
          </w:tcPr>
          <w:p w14:paraId="513BC23A" w14:textId="77777777" w:rsidR="00835A19" w:rsidRPr="00371478" w:rsidRDefault="00835A19" w:rsidP="00770909">
            <w:pPr>
              <w:spacing w:line="240" w:lineRule="auto"/>
              <w:jc w:val="center"/>
              <w:rPr>
                <w:rFonts w:eastAsia="等线" w:cs="Times New Roman"/>
                <w:sz w:val="20"/>
                <w:szCs w:val="20"/>
              </w:rPr>
            </w:pPr>
            <w:r w:rsidRPr="00371478">
              <w:rPr>
                <w:rFonts w:eastAsia="等线" w:cs="Times New Roman"/>
                <w:sz w:val="20"/>
                <w:szCs w:val="20"/>
              </w:rPr>
              <w:t>108.883</w:t>
            </w:r>
          </w:p>
        </w:tc>
        <w:tc>
          <w:tcPr>
            <w:tcW w:w="2113" w:type="dxa"/>
            <w:tcBorders>
              <w:top w:val="nil"/>
              <w:left w:val="nil"/>
              <w:bottom w:val="single" w:sz="4" w:space="0" w:color="auto"/>
              <w:right w:val="single" w:sz="8" w:space="0" w:color="auto"/>
            </w:tcBorders>
            <w:shd w:val="clear" w:color="000000" w:fill="9BC2E6"/>
            <w:noWrap/>
            <w:vAlign w:val="center"/>
            <w:hideMark/>
          </w:tcPr>
          <w:p w14:paraId="7C9712FE" w14:textId="77777777" w:rsidR="00835A19" w:rsidRPr="00371478" w:rsidRDefault="00835A19" w:rsidP="00770909">
            <w:pPr>
              <w:spacing w:line="240" w:lineRule="auto"/>
              <w:jc w:val="center"/>
              <w:rPr>
                <w:rFonts w:eastAsia="等线" w:cs="Times New Roman"/>
                <w:sz w:val="20"/>
                <w:szCs w:val="20"/>
              </w:rPr>
            </w:pPr>
            <w:r w:rsidRPr="00371478">
              <w:rPr>
                <w:rFonts w:eastAsia="等线" w:cs="Times New Roman"/>
                <w:sz w:val="20"/>
                <w:szCs w:val="20"/>
              </w:rPr>
              <w:t>40.933</w:t>
            </w:r>
          </w:p>
        </w:tc>
        <w:tc>
          <w:tcPr>
            <w:tcW w:w="2113" w:type="dxa"/>
            <w:vMerge w:val="restart"/>
            <w:tcBorders>
              <w:top w:val="nil"/>
              <w:left w:val="single" w:sz="8" w:space="0" w:color="auto"/>
              <w:bottom w:val="single" w:sz="4" w:space="0" w:color="000000"/>
              <w:right w:val="single" w:sz="4" w:space="0" w:color="auto"/>
            </w:tcBorders>
            <w:shd w:val="clear" w:color="000000" w:fill="9BC2E6"/>
            <w:vAlign w:val="center"/>
            <w:hideMark/>
          </w:tcPr>
          <w:p w14:paraId="4AC09801" w14:textId="77777777" w:rsidR="00835A19" w:rsidRPr="00371478" w:rsidRDefault="00835A19" w:rsidP="00770909">
            <w:pPr>
              <w:spacing w:line="240" w:lineRule="auto"/>
              <w:jc w:val="center"/>
              <w:rPr>
                <w:rFonts w:eastAsia="等线" w:cs="Times New Roman"/>
                <w:sz w:val="20"/>
                <w:szCs w:val="20"/>
              </w:rPr>
            </w:pPr>
            <w:r w:rsidRPr="00371478">
              <w:rPr>
                <w:rFonts w:eastAsia="等线" w:cs="Times New Roman"/>
                <w:sz w:val="20"/>
                <w:szCs w:val="20"/>
              </w:rPr>
              <w:t>Center zone</w:t>
            </w:r>
          </w:p>
        </w:tc>
      </w:tr>
      <w:tr w:rsidR="00835A19" w:rsidRPr="00371478" w14:paraId="22A6FEE1" w14:textId="77777777" w:rsidTr="00371478">
        <w:trPr>
          <w:trHeight w:val="182"/>
        </w:trPr>
        <w:tc>
          <w:tcPr>
            <w:tcW w:w="2113" w:type="dxa"/>
            <w:tcBorders>
              <w:top w:val="nil"/>
              <w:left w:val="single" w:sz="8" w:space="0" w:color="auto"/>
              <w:bottom w:val="single" w:sz="4" w:space="0" w:color="auto"/>
              <w:right w:val="single" w:sz="4" w:space="0" w:color="auto"/>
            </w:tcBorders>
            <w:shd w:val="clear" w:color="000000" w:fill="9BC2E6"/>
            <w:noWrap/>
            <w:vAlign w:val="center"/>
            <w:hideMark/>
          </w:tcPr>
          <w:p w14:paraId="25120204" w14:textId="77777777" w:rsidR="00835A19" w:rsidRPr="00371478" w:rsidRDefault="00835A19" w:rsidP="00770909">
            <w:pPr>
              <w:spacing w:line="240" w:lineRule="auto"/>
              <w:jc w:val="center"/>
              <w:rPr>
                <w:rFonts w:eastAsia="等线" w:cs="Times New Roman"/>
                <w:sz w:val="20"/>
                <w:szCs w:val="20"/>
              </w:rPr>
            </w:pPr>
            <w:r w:rsidRPr="00371478">
              <w:rPr>
                <w:rFonts w:eastAsia="等线" w:cs="Times New Roman"/>
                <w:sz w:val="20"/>
                <w:szCs w:val="20"/>
              </w:rPr>
              <w:t>M12</w:t>
            </w:r>
          </w:p>
        </w:tc>
        <w:tc>
          <w:tcPr>
            <w:tcW w:w="2113" w:type="dxa"/>
            <w:tcBorders>
              <w:top w:val="nil"/>
              <w:left w:val="nil"/>
              <w:bottom w:val="single" w:sz="4" w:space="0" w:color="auto"/>
              <w:right w:val="single" w:sz="4" w:space="0" w:color="auto"/>
            </w:tcBorders>
            <w:shd w:val="clear" w:color="000000" w:fill="9BC2E6"/>
            <w:noWrap/>
            <w:vAlign w:val="center"/>
            <w:hideMark/>
          </w:tcPr>
          <w:p w14:paraId="3EE40D13" w14:textId="77777777" w:rsidR="00835A19" w:rsidRPr="00371478" w:rsidRDefault="00835A19" w:rsidP="00770909">
            <w:pPr>
              <w:spacing w:line="240" w:lineRule="auto"/>
              <w:jc w:val="center"/>
              <w:rPr>
                <w:rFonts w:eastAsia="等线" w:cs="Times New Roman"/>
                <w:sz w:val="20"/>
                <w:szCs w:val="20"/>
              </w:rPr>
            </w:pPr>
            <w:r w:rsidRPr="00371478">
              <w:rPr>
                <w:rFonts w:eastAsia="等线" w:cs="Times New Roman"/>
                <w:sz w:val="20"/>
                <w:szCs w:val="20"/>
              </w:rPr>
              <w:t>108.867</w:t>
            </w:r>
          </w:p>
        </w:tc>
        <w:tc>
          <w:tcPr>
            <w:tcW w:w="2113" w:type="dxa"/>
            <w:tcBorders>
              <w:top w:val="nil"/>
              <w:left w:val="nil"/>
              <w:bottom w:val="single" w:sz="4" w:space="0" w:color="auto"/>
              <w:right w:val="single" w:sz="8" w:space="0" w:color="auto"/>
            </w:tcBorders>
            <w:shd w:val="clear" w:color="000000" w:fill="9BC2E6"/>
            <w:noWrap/>
            <w:vAlign w:val="center"/>
            <w:hideMark/>
          </w:tcPr>
          <w:p w14:paraId="4DD65F87" w14:textId="77777777" w:rsidR="00835A19" w:rsidRPr="00371478" w:rsidRDefault="00835A19" w:rsidP="00770909">
            <w:pPr>
              <w:spacing w:line="240" w:lineRule="auto"/>
              <w:jc w:val="center"/>
              <w:rPr>
                <w:rFonts w:eastAsia="等线" w:cs="Times New Roman"/>
                <w:sz w:val="20"/>
                <w:szCs w:val="20"/>
              </w:rPr>
            </w:pPr>
            <w:r w:rsidRPr="00371478">
              <w:rPr>
                <w:rFonts w:eastAsia="等线" w:cs="Times New Roman"/>
                <w:sz w:val="20"/>
                <w:szCs w:val="20"/>
              </w:rPr>
              <w:t>40.95</w:t>
            </w:r>
          </w:p>
        </w:tc>
        <w:tc>
          <w:tcPr>
            <w:tcW w:w="2113" w:type="dxa"/>
            <w:vMerge/>
            <w:tcBorders>
              <w:top w:val="nil"/>
              <w:left w:val="single" w:sz="8" w:space="0" w:color="auto"/>
              <w:bottom w:val="single" w:sz="4" w:space="0" w:color="000000"/>
              <w:right w:val="single" w:sz="4" w:space="0" w:color="auto"/>
            </w:tcBorders>
            <w:vAlign w:val="center"/>
            <w:hideMark/>
          </w:tcPr>
          <w:p w14:paraId="341B9EC7" w14:textId="77777777" w:rsidR="00835A19" w:rsidRPr="00371478" w:rsidRDefault="00835A19" w:rsidP="00770909">
            <w:pPr>
              <w:spacing w:line="240" w:lineRule="auto"/>
              <w:rPr>
                <w:rFonts w:eastAsia="等线" w:cs="Times New Roman"/>
                <w:sz w:val="20"/>
                <w:szCs w:val="20"/>
              </w:rPr>
            </w:pPr>
          </w:p>
        </w:tc>
      </w:tr>
      <w:tr w:rsidR="00835A19" w:rsidRPr="00371478" w14:paraId="69CB8B86" w14:textId="77777777" w:rsidTr="00371478">
        <w:trPr>
          <w:trHeight w:val="182"/>
        </w:trPr>
        <w:tc>
          <w:tcPr>
            <w:tcW w:w="2113" w:type="dxa"/>
            <w:tcBorders>
              <w:top w:val="nil"/>
              <w:left w:val="single" w:sz="8" w:space="0" w:color="auto"/>
              <w:bottom w:val="single" w:sz="4" w:space="0" w:color="auto"/>
              <w:right w:val="single" w:sz="4" w:space="0" w:color="auto"/>
            </w:tcBorders>
            <w:shd w:val="clear" w:color="000000" w:fill="9BC2E6"/>
            <w:noWrap/>
            <w:vAlign w:val="center"/>
            <w:hideMark/>
          </w:tcPr>
          <w:p w14:paraId="7B8CB542" w14:textId="77777777" w:rsidR="00835A19" w:rsidRPr="00371478" w:rsidRDefault="00835A19" w:rsidP="00770909">
            <w:pPr>
              <w:spacing w:line="240" w:lineRule="auto"/>
              <w:jc w:val="center"/>
              <w:rPr>
                <w:rFonts w:eastAsia="等线" w:cs="Times New Roman"/>
                <w:sz w:val="20"/>
                <w:szCs w:val="20"/>
              </w:rPr>
            </w:pPr>
            <w:r w:rsidRPr="00371478">
              <w:rPr>
                <w:rFonts w:eastAsia="等线" w:cs="Times New Roman"/>
                <w:sz w:val="20"/>
                <w:szCs w:val="20"/>
              </w:rPr>
              <w:t>P11</w:t>
            </w:r>
          </w:p>
        </w:tc>
        <w:tc>
          <w:tcPr>
            <w:tcW w:w="2113" w:type="dxa"/>
            <w:tcBorders>
              <w:top w:val="nil"/>
              <w:left w:val="nil"/>
              <w:bottom w:val="single" w:sz="4" w:space="0" w:color="auto"/>
              <w:right w:val="single" w:sz="4" w:space="0" w:color="auto"/>
            </w:tcBorders>
            <w:shd w:val="clear" w:color="000000" w:fill="9BC2E6"/>
            <w:noWrap/>
            <w:vAlign w:val="center"/>
            <w:hideMark/>
          </w:tcPr>
          <w:p w14:paraId="601295AB" w14:textId="77777777" w:rsidR="00835A19" w:rsidRPr="00371478" w:rsidRDefault="00835A19" w:rsidP="00770909">
            <w:pPr>
              <w:spacing w:line="240" w:lineRule="auto"/>
              <w:jc w:val="center"/>
              <w:rPr>
                <w:rFonts w:eastAsia="等线" w:cs="Times New Roman"/>
                <w:sz w:val="20"/>
                <w:szCs w:val="20"/>
              </w:rPr>
            </w:pPr>
            <w:r w:rsidRPr="00371478">
              <w:rPr>
                <w:rFonts w:eastAsia="等线" w:cs="Times New Roman"/>
                <w:sz w:val="20"/>
                <w:szCs w:val="20"/>
              </w:rPr>
              <w:t>108.846</w:t>
            </w:r>
          </w:p>
        </w:tc>
        <w:tc>
          <w:tcPr>
            <w:tcW w:w="2113" w:type="dxa"/>
            <w:tcBorders>
              <w:top w:val="nil"/>
              <w:left w:val="nil"/>
              <w:bottom w:val="single" w:sz="4" w:space="0" w:color="auto"/>
              <w:right w:val="single" w:sz="8" w:space="0" w:color="auto"/>
            </w:tcBorders>
            <w:shd w:val="clear" w:color="000000" w:fill="9BC2E6"/>
            <w:noWrap/>
            <w:vAlign w:val="center"/>
            <w:hideMark/>
          </w:tcPr>
          <w:p w14:paraId="4404A227" w14:textId="77777777" w:rsidR="00835A19" w:rsidRPr="00371478" w:rsidRDefault="00835A19" w:rsidP="00770909">
            <w:pPr>
              <w:spacing w:line="240" w:lineRule="auto"/>
              <w:jc w:val="center"/>
              <w:rPr>
                <w:rFonts w:eastAsia="等线" w:cs="Times New Roman"/>
                <w:sz w:val="20"/>
                <w:szCs w:val="20"/>
              </w:rPr>
            </w:pPr>
            <w:r w:rsidRPr="00371478">
              <w:rPr>
                <w:rFonts w:eastAsia="等线" w:cs="Times New Roman"/>
                <w:sz w:val="20"/>
                <w:szCs w:val="20"/>
              </w:rPr>
              <w:t>40.908</w:t>
            </w:r>
          </w:p>
        </w:tc>
        <w:tc>
          <w:tcPr>
            <w:tcW w:w="2113" w:type="dxa"/>
            <w:vMerge/>
            <w:tcBorders>
              <w:top w:val="nil"/>
              <w:left w:val="single" w:sz="8" w:space="0" w:color="auto"/>
              <w:bottom w:val="single" w:sz="4" w:space="0" w:color="000000"/>
              <w:right w:val="single" w:sz="4" w:space="0" w:color="auto"/>
            </w:tcBorders>
            <w:vAlign w:val="center"/>
            <w:hideMark/>
          </w:tcPr>
          <w:p w14:paraId="00CD94A1" w14:textId="77777777" w:rsidR="00835A19" w:rsidRPr="00371478" w:rsidRDefault="00835A19" w:rsidP="00770909">
            <w:pPr>
              <w:spacing w:line="240" w:lineRule="auto"/>
              <w:rPr>
                <w:rFonts w:eastAsia="等线" w:cs="Times New Roman"/>
                <w:sz w:val="20"/>
                <w:szCs w:val="20"/>
              </w:rPr>
            </w:pPr>
          </w:p>
        </w:tc>
      </w:tr>
      <w:tr w:rsidR="00835A19" w:rsidRPr="00371478" w14:paraId="599F953A" w14:textId="77777777" w:rsidTr="00371478">
        <w:trPr>
          <w:trHeight w:val="182"/>
        </w:trPr>
        <w:tc>
          <w:tcPr>
            <w:tcW w:w="2113" w:type="dxa"/>
            <w:tcBorders>
              <w:top w:val="nil"/>
              <w:left w:val="single" w:sz="8" w:space="0" w:color="auto"/>
              <w:bottom w:val="single" w:sz="4" w:space="0" w:color="auto"/>
              <w:right w:val="single" w:sz="4" w:space="0" w:color="auto"/>
            </w:tcBorders>
            <w:shd w:val="clear" w:color="000000" w:fill="9BC2E6"/>
            <w:noWrap/>
            <w:vAlign w:val="center"/>
            <w:hideMark/>
          </w:tcPr>
          <w:p w14:paraId="40B485DF" w14:textId="77777777" w:rsidR="00835A19" w:rsidRPr="00371478" w:rsidRDefault="00835A19" w:rsidP="00770909">
            <w:pPr>
              <w:spacing w:line="240" w:lineRule="auto"/>
              <w:jc w:val="center"/>
              <w:rPr>
                <w:rFonts w:eastAsia="等线" w:cs="Times New Roman"/>
                <w:sz w:val="20"/>
                <w:szCs w:val="20"/>
              </w:rPr>
            </w:pPr>
            <w:r w:rsidRPr="00371478">
              <w:rPr>
                <w:rFonts w:eastAsia="等线" w:cs="Times New Roman"/>
                <w:sz w:val="20"/>
                <w:szCs w:val="20"/>
              </w:rPr>
              <w:t>O10</w:t>
            </w:r>
          </w:p>
        </w:tc>
        <w:tc>
          <w:tcPr>
            <w:tcW w:w="2113" w:type="dxa"/>
            <w:tcBorders>
              <w:top w:val="nil"/>
              <w:left w:val="nil"/>
              <w:bottom w:val="single" w:sz="4" w:space="0" w:color="auto"/>
              <w:right w:val="single" w:sz="4" w:space="0" w:color="auto"/>
            </w:tcBorders>
            <w:shd w:val="clear" w:color="000000" w:fill="9BC2E6"/>
            <w:noWrap/>
            <w:vAlign w:val="center"/>
            <w:hideMark/>
          </w:tcPr>
          <w:p w14:paraId="68809A6B" w14:textId="77777777" w:rsidR="00835A19" w:rsidRPr="00371478" w:rsidRDefault="00835A19" w:rsidP="00770909">
            <w:pPr>
              <w:spacing w:line="240" w:lineRule="auto"/>
              <w:jc w:val="center"/>
              <w:rPr>
                <w:rFonts w:eastAsia="等线" w:cs="Times New Roman"/>
                <w:sz w:val="20"/>
                <w:szCs w:val="20"/>
              </w:rPr>
            </w:pPr>
            <w:r w:rsidRPr="00371478">
              <w:rPr>
                <w:rFonts w:eastAsia="等线" w:cs="Times New Roman"/>
                <w:sz w:val="20"/>
                <w:szCs w:val="20"/>
              </w:rPr>
              <w:t>108.834</w:t>
            </w:r>
          </w:p>
        </w:tc>
        <w:tc>
          <w:tcPr>
            <w:tcW w:w="2113" w:type="dxa"/>
            <w:tcBorders>
              <w:top w:val="nil"/>
              <w:left w:val="nil"/>
              <w:bottom w:val="single" w:sz="4" w:space="0" w:color="auto"/>
              <w:right w:val="single" w:sz="8" w:space="0" w:color="auto"/>
            </w:tcBorders>
            <w:shd w:val="clear" w:color="000000" w:fill="9BC2E6"/>
            <w:noWrap/>
            <w:vAlign w:val="center"/>
            <w:hideMark/>
          </w:tcPr>
          <w:p w14:paraId="28B0F5FB" w14:textId="77777777" w:rsidR="00835A19" w:rsidRPr="00371478" w:rsidRDefault="00835A19" w:rsidP="00770909">
            <w:pPr>
              <w:spacing w:line="240" w:lineRule="auto"/>
              <w:jc w:val="center"/>
              <w:rPr>
                <w:rFonts w:eastAsia="等线" w:cs="Times New Roman"/>
                <w:sz w:val="20"/>
                <w:szCs w:val="20"/>
              </w:rPr>
            </w:pPr>
            <w:r w:rsidRPr="00371478">
              <w:rPr>
                <w:rFonts w:eastAsia="等线" w:cs="Times New Roman"/>
                <w:sz w:val="20"/>
                <w:szCs w:val="20"/>
              </w:rPr>
              <w:t>40.915</w:t>
            </w:r>
          </w:p>
        </w:tc>
        <w:tc>
          <w:tcPr>
            <w:tcW w:w="2113" w:type="dxa"/>
            <w:vMerge/>
            <w:tcBorders>
              <w:top w:val="nil"/>
              <w:left w:val="single" w:sz="8" w:space="0" w:color="auto"/>
              <w:bottom w:val="single" w:sz="4" w:space="0" w:color="000000"/>
              <w:right w:val="single" w:sz="4" w:space="0" w:color="auto"/>
            </w:tcBorders>
            <w:vAlign w:val="center"/>
            <w:hideMark/>
          </w:tcPr>
          <w:p w14:paraId="27D9625F" w14:textId="77777777" w:rsidR="00835A19" w:rsidRPr="00371478" w:rsidRDefault="00835A19" w:rsidP="00770909">
            <w:pPr>
              <w:spacing w:line="240" w:lineRule="auto"/>
              <w:rPr>
                <w:rFonts w:eastAsia="等线" w:cs="Times New Roman"/>
                <w:sz w:val="20"/>
                <w:szCs w:val="20"/>
              </w:rPr>
            </w:pPr>
          </w:p>
        </w:tc>
      </w:tr>
      <w:tr w:rsidR="00835A19" w:rsidRPr="00371478" w14:paraId="724B73EF" w14:textId="77777777" w:rsidTr="00371478">
        <w:trPr>
          <w:trHeight w:val="182"/>
        </w:trPr>
        <w:tc>
          <w:tcPr>
            <w:tcW w:w="2113" w:type="dxa"/>
            <w:tcBorders>
              <w:top w:val="nil"/>
              <w:left w:val="single" w:sz="8" w:space="0" w:color="auto"/>
              <w:bottom w:val="single" w:sz="4" w:space="0" w:color="auto"/>
              <w:right w:val="single" w:sz="4" w:space="0" w:color="auto"/>
            </w:tcBorders>
            <w:shd w:val="clear" w:color="000000" w:fill="9BC2E6"/>
            <w:noWrap/>
            <w:vAlign w:val="center"/>
            <w:hideMark/>
          </w:tcPr>
          <w:p w14:paraId="5A2CAD2F" w14:textId="77777777" w:rsidR="00835A19" w:rsidRPr="00371478" w:rsidRDefault="00835A19" w:rsidP="00770909">
            <w:pPr>
              <w:spacing w:line="240" w:lineRule="auto"/>
              <w:jc w:val="center"/>
              <w:rPr>
                <w:rFonts w:eastAsia="等线" w:cs="Times New Roman"/>
                <w:sz w:val="20"/>
                <w:szCs w:val="20"/>
              </w:rPr>
            </w:pPr>
            <w:r w:rsidRPr="00371478">
              <w:rPr>
                <w:rFonts w:eastAsia="等线" w:cs="Times New Roman"/>
                <w:sz w:val="20"/>
                <w:szCs w:val="20"/>
              </w:rPr>
              <w:t>P9</w:t>
            </w:r>
          </w:p>
        </w:tc>
        <w:tc>
          <w:tcPr>
            <w:tcW w:w="2113" w:type="dxa"/>
            <w:tcBorders>
              <w:top w:val="nil"/>
              <w:left w:val="nil"/>
              <w:bottom w:val="single" w:sz="4" w:space="0" w:color="auto"/>
              <w:right w:val="single" w:sz="4" w:space="0" w:color="auto"/>
            </w:tcBorders>
            <w:shd w:val="clear" w:color="000000" w:fill="9BC2E6"/>
            <w:noWrap/>
            <w:vAlign w:val="center"/>
            <w:hideMark/>
          </w:tcPr>
          <w:p w14:paraId="7EFCB91D" w14:textId="77777777" w:rsidR="00835A19" w:rsidRPr="00371478" w:rsidRDefault="00835A19" w:rsidP="00770909">
            <w:pPr>
              <w:spacing w:line="240" w:lineRule="auto"/>
              <w:jc w:val="center"/>
              <w:rPr>
                <w:rFonts w:eastAsia="等线" w:cs="Times New Roman"/>
                <w:sz w:val="20"/>
                <w:szCs w:val="20"/>
              </w:rPr>
            </w:pPr>
            <w:r w:rsidRPr="00371478">
              <w:rPr>
                <w:rFonts w:eastAsia="等线" w:cs="Times New Roman"/>
                <w:sz w:val="20"/>
                <w:szCs w:val="20"/>
              </w:rPr>
              <w:t>108.817</w:t>
            </w:r>
          </w:p>
        </w:tc>
        <w:tc>
          <w:tcPr>
            <w:tcW w:w="2113" w:type="dxa"/>
            <w:tcBorders>
              <w:top w:val="nil"/>
              <w:left w:val="nil"/>
              <w:bottom w:val="single" w:sz="4" w:space="0" w:color="auto"/>
              <w:right w:val="single" w:sz="8" w:space="0" w:color="auto"/>
            </w:tcBorders>
            <w:shd w:val="clear" w:color="000000" w:fill="9BC2E6"/>
            <w:noWrap/>
            <w:vAlign w:val="center"/>
            <w:hideMark/>
          </w:tcPr>
          <w:p w14:paraId="405693F5" w14:textId="77777777" w:rsidR="00835A19" w:rsidRPr="00371478" w:rsidRDefault="00835A19" w:rsidP="00770909">
            <w:pPr>
              <w:spacing w:line="240" w:lineRule="auto"/>
              <w:jc w:val="center"/>
              <w:rPr>
                <w:rFonts w:eastAsia="等线" w:cs="Times New Roman"/>
                <w:sz w:val="20"/>
                <w:szCs w:val="20"/>
              </w:rPr>
            </w:pPr>
            <w:r w:rsidRPr="00371478">
              <w:rPr>
                <w:rFonts w:eastAsia="等线" w:cs="Times New Roman"/>
                <w:sz w:val="20"/>
                <w:szCs w:val="20"/>
              </w:rPr>
              <w:t>40.9</w:t>
            </w:r>
          </w:p>
        </w:tc>
        <w:tc>
          <w:tcPr>
            <w:tcW w:w="2113" w:type="dxa"/>
            <w:vMerge/>
            <w:tcBorders>
              <w:top w:val="nil"/>
              <w:left w:val="single" w:sz="8" w:space="0" w:color="auto"/>
              <w:bottom w:val="single" w:sz="4" w:space="0" w:color="000000"/>
              <w:right w:val="single" w:sz="4" w:space="0" w:color="auto"/>
            </w:tcBorders>
            <w:vAlign w:val="center"/>
            <w:hideMark/>
          </w:tcPr>
          <w:p w14:paraId="5476F2BF" w14:textId="77777777" w:rsidR="00835A19" w:rsidRPr="00371478" w:rsidRDefault="00835A19" w:rsidP="00770909">
            <w:pPr>
              <w:spacing w:line="240" w:lineRule="auto"/>
              <w:rPr>
                <w:rFonts w:eastAsia="等线" w:cs="Times New Roman"/>
                <w:sz w:val="20"/>
                <w:szCs w:val="20"/>
              </w:rPr>
            </w:pPr>
          </w:p>
        </w:tc>
      </w:tr>
      <w:tr w:rsidR="00835A19" w:rsidRPr="00371478" w14:paraId="49D2020A" w14:textId="77777777" w:rsidTr="00371478">
        <w:trPr>
          <w:trHeight w:val="182"/>
        </w:trPr>
        <w:tc>
          <w:tcPr>
            <w:tcW w:w="2113" w:type="dxa"/>
            <w:tcBorders>
              <w:top w:val="nil"/>
              <w:left w:val="single" w:sz="8" w:space="0" w:color="auto"/>
              <w:bottom w:val="single" w:sz="4" w:space="0" w:color="auto"/>
              <w:right w:val="single" w:sz="4" w:space="0" w:color="auto"/>
            </w:tcBorders>
            <w:shd w:val="clear" w:color="000000" w:fill="9BC2E6"/>
            <w:noWrap/>
            <w:vAlign w:val="center"/>
            <w:hideMark/>
          </w:tcPr>
          <w:p w14:paraId="53AB7CE7" w14:textId="77777777" w:rsidR="00835A19" w:rsidRPr="00371478" w:rsidRDefault="00835A19" w:rsidP="00770909">
            <w:pPr>
              <w:spacing w:line="240" w:lineRule="auto"/>
              <w:jc w:val="center"/>
              <w:rPr>
                <w:rFonts w:eastAsia="等线" w:cs="Times New Roman"/>
                <w:sz w:val="20"/>
                <w:szCs w:val="20"/>
              </w:rPr>
            </w:pPr>
            <w:r w:rsidRPr="00371478">
              <w:rPr>
                <w:rFonts w:eastAsia="等线" w:cs="Times New Roman"/>
                <w:sz w:val="20"/>
                <w:szCs w:val="20"/>
              </w:rPr>
              <w:t>Q8</w:t>
            </w:r>
          </w:p>
        </w:tc>
        <w:tc>
          <w:tcPr>
            <w:tcW w:w="2113" w:type="dxa"/>
            <w:tcBorders>
              <w:top w:val="nil"/>
              <w:left w:val="nil"/>
              <w:bottom w:val="single" w:sz="4" w:space="0" w:color="auto"/>
              <w:right w:val="single" w:sz="4" w:space="0" w:color="auto"/>
            </w:tcBorders>
            <w:shd w:val="clear" w:color="000000" w:fill="9BC2E6"/>
            <w:noWrap/>
            <w:vAlign w:val="center"/>
            <w:hideMark/>
          </w:tcPr>
          <w:p w14:paraId="74E3851A" w14:textId="77777777" w:rsidR="00835A19" w:rsidRPr="00371478" w:rsidRDefault="00835A19" w:rsidP="00770909">
            <w:pPr>
              <w:spacing w:line="240" w:lineRule="auto"/>
              <w:jc w:val="center"/>
              <w:rPr>
                <w:rFonts w:eastAsia="等线" w:cs="Times New Roman"/>
                <w:sz w:val="20"/>
                <w:szCs w:val="20"/>
              </w:rPr>
            </w:pPr>
            <w:r w:rsidRPr="00371478">
              <w:rPr>
                <w:rFonts w:eastAsia="等线" w:cs="Times New Roman"/>
                <w:sz w:val="20"/>
                <w:szCs w:val="20"/>
              </w:rPr>
              <w:t>108.801</w:t>
            </w:r>
          </w:p>
        </w:tc>
        <w:tc>
          <w:tcPr>
            <w:tcW w:w="2113" w:type="dxa"/>
            <w:tcBorders>
              <w:top w:val="nil"/>
              <w:left w:val="nil"/>
              <w:bottom w:val="single" w:sz="4" w:space="0" w:color="auto"/>
              <w:right w:val="single" w:sz="8" w:space="0" w:color="auto"/>
            </w:tcBorders>
            <w:shd w:val="clear" w:color="000000" w:fill="9BC2E6"/>
            <w:noWrap/>
            <w:vAlign w:val="center"/>
            <w:hideMark/>
          </w:tcPr>
          <w:p w14:paraId="577638D2" w14:textId="77777777" w:rsidR="00835A19" w:rsidRPr="00371478" w:rsidRDefault="00835A19" w:rsidP="00770909">
            <w:pPr>
              <w:spacing w:line="240" w:lineRule="auto"/>
              <w:jc w:val="center"/>
              <w:rPr>
                <w:rFonts w:eastAsia="等线" w:cs="Times New Roman"/>
                <w:sz w:val="20"/>
                <w:szCs w:val="20"/>
              </w:rPr>
            </w:pPr>
            <w:r w:rsidRPr="00371478">
              <w:rPr>
                <w:rFonts w:eastAsia="等线" w:cs="Times New Roman"/>
                <w:sz w:val="20"/>
                <w:szCs w:val="20"/>
              </w:rPr>
              <w:t>40.884</w:t>
            </w:r>
          </w:p>
        </w:tc>
        <w:tc>
          <w:tcPr>
            <w:tcW w:w="2113" w:type="dxa"/>
            <w:vMerge/>
            <w:tcBorders>
              <w:top w:val="nil"/>
              <w:left w:val="single" w:sz="8" w:space="0" w:color="auto"/>
              <w:bottom w:val="single" w:sz="4" w:space="0" w:color="000000"/>
              <w:right w:val="single" w:sz="4" w:space="0" w:color="auto"/>
            </w:tcBorders>
            <w:vAlign w:val="center"/>
            <w:hideMark/>
          </w:tcPr>
          <w:p w14:paraId="6D6EAC39" w14:textId="77777777" w:rsidR="00835A19" w:rsidRPr="00371478" w:rsidRDefault="00835A19" w:rsidP="00770909">
            <w:pPr>
              <w:spacing w:line="240" w:lineRule="auto"/>
              <w:rPr>
                <w:rFonts w:eastAsia="等线" w:cs="Times New Roman"/>
                <w:sz w:val="20"/>
                <w:szCs w:val="20"/>
              </w:rPr>
            </w:pPr>
          </w:p>
        </w:tc>
      </w:tr>
      <w:tr w:rsidR="00835A19" w:rsidRPr="00371478" w14:paraId="78882887" w14:textId="77777777" w:rsidTr="00371478">
        <w:trPr>
          <w:trHeight w:val="182"/>
        </w:trPr>
        <w:tc>
          <w:tcPr>
            <w:tcW w:w="2113" w:type="dxa"/>
            <w:tcBorders>
              <w:top w:val="nil"/>
              <w:left w:val="single" w:sz="8" w:space="0" w:color="auto"/>
              <w:bottom w:val="single" w:sz="4" w:space="0" w:color="auto"/>
              <w:right w:val="single" w:sz="4" w:space="0" w:color="auto"/>
            </w:tcBorders>
            <w:shd w:val="clear" w:color="000000" w:fill="9BC2E6"/>
            <w:noWrap/>
            <w:vAlign w:val="center"/>
            <w:hideMark/>
          </w:tcPr>
          <w:p w14:paraId="18A512E0" w14:textId="77777777" w:rsidR="00835A19" w:rsidRPr="00371478" w:rsidRDefault="00835A19" w:rsidP="00770909">
            <w:pPr>
              <w:spacing w:line="240" w:lineRule="auto"/>
              <w:jc w:val="center"/>
              <w:rPr>
                <w:rFonts w:eastAsia="等线" w:cs="Times New Roman"/>
                <w:sz w:val="20"/>
                <w:szCs w:val="20"/>
              </w:rPr>
            </w:pPr>
            <w:r w:rsidRPr="00371478">
              <w:rPr>
                <w:rFonts w:eastAsia="等线" w:cs="Times New Roman"/>
                <w:sz w:val="20"/>
                <w:szCs w:val="20"/>
              </w:rPr>
              <w:t>Q10</w:t>
            </w:r>
          </w:p>
        </w:tc>
        <w:tc>
          <w:tcPr>
            <w:tcW w:w="2113" w:type="dxa"/>
            <w:tcBorders>
              <w:top w:val="nil"/>
              <w:left w:val="nil"/>
              <w:bottom w:val="single" w:sz="4" w:space="0" w:color="auto"/>
              <w:right w:val="single" w:sz="4" w:space="0" w:color="auto"/>
            </w:tcBorders>
            <w:shd w:val="clear" w:color="000000" w:fill="9BC2E6"/>
            <w:noWrap/>
            <w:vAlign w:val="center"/>
            <w:hideMark/>
          </w:tcPr>
          <w:p w14:paraId="0FD1DBAB" w14:textId="77777777" w:rsidR="00835A19" w:rsidRPr="00371478" w:rsidRDefault="00835A19" w:rsidP="00770909">
            <w:pPr>
              <w:spacing w:line="240" w:lineRule="auto"/>
              <w:jc w:val="center"/>
              <w:rPr>
                <w:rFonts w:eastAsia="等线" w:cs="Times New Roman"/>
                <w:sz w:val="20"/>
                <w:szCs w:val="20"/>
              </w:rPr>
            </w:pPr>
            <w:r w:rsidRPr="00371478">
              <w:rPr>
                <w:rFonts w:eastAsia="等线" w:cs="Times New Roman"/>
                <w:sz w:val="20"/>
                <w:szCs w:val="20"/>
              </w:rPr>
              <w:t>108.833</w:t>
            </w:r>
          </w:p>
        </w:tc>
        <w:tc>
          <w:tcPr>
            <w:tcW w:w="2113" w:type="dxa"/>
            <w:tcBorders>
              <w:top w:val="nil"/>
              <w:left w:val="nil"/>
              <w:bottom w:val="single" w:sz="4" w:space="0" w:color="auto"/>
              <w:right w:val="single" w:sz="8" w:space="0" w:color="auto"/>
            </w:tcBorders>
            <w:shd w:val="clear" w:color="000000" w:fill="9BC2E6"/>
            <w:noWrap/>
            <w:vAlign w:val="center"/>
            <w:hideMark/>
          </w:tcPr>
          <w:p w14:paraId="00E4DCC2" w14:textId="77777777" w:rsidR="00835A19" w:rsidRPr="00371478" w:rsidRDefault="00835A19" w:rsidP="00770909">
            <w:pPr>
              <w:spacing w:line="240" w:lineRule="auto"/>
              <w:jc w:val="center"/>
              <w:rPr>
                <w:rFonts w:eastAsia="等线" w:cs="Times New Roman"/>
                <w:sz w:val="20"/>
                <w:szCs w:val="20"/>
              </w:rPr>
            </w:pPr>
            <w:r w:rsidRPr="00371478">
              <w:rPr>
                <w:rFonts w:eastAsia="等线" w:cs="Times New Roman"/>
                <w:sz w:val="20"/>
                <w:szCs w:val="20"/>
              </w:rPr>
              <w:t>40.883</w:t>
            </w:r>
          </w:p>
        </w:tc>
        <w:tc>
          <w:tcPr>
            <w:tcW w:w="2113" w:type="dxa"/>
            <w:vMerge/>
            <w:tcBorders>
              <w:top w:val="nil"/>
              <w:left w:val="single" w:sz="8" w:space="0" w:color="auto"/>
              <w:bottom w:val="single" w:sz="4" w:space="0" w:color="000000"/>
              <w:right w:val="single" w:sz="4" w:space="0" w:color="auto"/>
            </w:tcBorders>
            <w:vAlign w:val="center"/>
            <w:hideMark/>
          </w:tcPr>
          <w:p w14:paraId="66F5A357" w14:textId="77777777" w:rsidR="00835A19" w:rsidRPr="00371478" w:rsidRDefault="00835A19" w:rsidP="00770909">
            <w:pPr>
              <w:spacing w:line="240" w:lineRule="auto"/>
              <w:rPr>
                <w:rFonts w:eastAsia="等线" w:cs="Times New Roman"/>
                <w:sz w:val="20"/>
                <w:szCs w:val="20"/>
              </w:rPr>
            </w:pPr>
          </w:p>
        </w:tc>
      </w:tr>
      <w:tr w:rsidR="00835A19" w:rsidRPr="00371478" w14:paraId="76CA52B0" w14:textId="77777777" w:rsidTr="00371478">
        <w:trPr>
          <w:trHeight w:val="182"/>
        </w:trPr>
        <w:tc>
          <w:tcPr>
            <w:tcW w:w="2113" w:type="dxa"/>
            <w:tcBorders>
              <w:top w:val="nil"/>
              <w:left w:val="single" w:sz="8" w:space="0" w:color="auto"/>
              <w:bottom w:val="single" w:sz="4" w:space="0" w:color="auto"/>
              <w:right w:val="single" w:sz="4" w:space="0" w:color="auto"/>
            </w:tcBorders>
            <w:shd w:val="clear" w:color="000000" w:fill="5B9BD5"/>
            <w:noWrap/>
            <w:vAlign w:val="center"/>
            <w:hideMark/>
          </w:tcPr>
          <w:p w14:paraId="1A87CC3D" w14:textId="77777777" w:rsidR="00835A19" w:rsidRPr="00371478" w:rsidRDefault="00835A19" w:rsidP="00770909">
            <w:pPr>
              <w:spacing w:line="240" w:lineRule="auto"/>
              <w:jc w:val="center"/>
              <w:rPr>
                <w:rFonts w:eastAsia="等线" w:cs="Times New Roman"/>
                <w:sz w:val="20"/>
                <w:szCs w:val="20"/>
              </w:rPr>
            </w:pPr>
            <w:r w:rsidRPr="00371478">
              <w:rPr>
                <w:rFonts w:eastAsia="等线" w:cs="Times New Roman"/>
                <w:sz w:val="20"/>
                <w:szCs w:val="20"/>
              </w:rPr>
              <w:t>R7</w:t>
            </w:r>
          </w:p>
        </w:tc>
        <w:tc>
          <w:tcPr>
            <w:tcW w:w="2113" w:type="dxa"/>
            <w:tcBorders>
              <w:top w:val="nil"/>
              <w:left w:val="nil"/>
              <w:bottom w:val="single" w:sz="4" w:space="0" w:color="auto"/>
              <w:right w:val="single" w:sz="4" w:space="0" w:color="auto"/>
            </w:tcBorders>
            <w:shd w:val="clear" w:color="000000" w:fill="5B9BD5"/>
            <w:noWrap/>
            <w:vAlign w:val="center"/>
            <w:hideMark/>
          </w:tcPr>
          <w:p w14:paraId="66B30A1D" w14:textId="77777777" w:rsidR="00835A19" w:rsidRPr="00371478" w:rsidRDefault="00835A19" w:rsidP="00770909">
            <w:pPr>
              <w:spacing w:line="240" w:lineRule="auto"/>
              <w:jc w:val="center"/>
              <w:rPr>
                <w:rFonts w:eastAsia="等线" w:cs="Times New Roman"/>
                <w:sz w:val="20"/>
                <w:szCs w:val="20"/>
              </w:rPr>
            </w:pPr>
            <w:r w:rsidRPr="00371478">
              <w:rPr>
                <w:rFonts w:eastAsia="等线" w:cs="Times New Roman"/>
                <w:sz w:val="20"/>
                <w:szCs w:val="20"/>
              </w:rPr>
              <w:t>108.783</w:t>
            </w:r>
          </w:p>
        </w:tc>
        <w:tc>
          <w:tcPr>
            <w:tcW w:w="2113" w:type="dxa"/>
            <w:tcBorders>
              <w:top w:val="nil"/>
              <w:left w:val="nil"/>
              <w:bottom w:val="single" w:sz="4" w:space="0" w:color="auto"/>
              <w:right w:val="single" w:sz="8" w:space="0" w:color="auto"/>
            </w:tcBorders>
            <w:shd w:val="clear" w:color="000000" w:fill="5B9BD5"/>
            <w:noWrap/>
            <w:vAlign w:val="center"/>
            <w:hideMark/>
          </w:tcPr>
          <w:p w14:paraId="7D97DF16" w14:textId="77777777" w:rsidR="00835A19" w:rsidRPr="00371478" w:rsidRDefault="00835A19" w:rsidP="00770909">
            <w:pPr>
              <w:spacing w:line="240" w:lineRule="auto"/>
              <w:jc w:val="center"/>
              <w:rPr>
                <w:rFonts w:eastAsia="等线" w:cs="Times New Roman"/>
                <w:sz w:val="20"/>
                <w:szCs w:val="20"/>
              </w:rPr>
            </w:pPr>
            <w:r w:rsidRPr="00371478">
              <w:rPr>
                <w:rFonts w:eastAsia="等线" w:cs="Times New Roman"/>
                <w:sz w:val="20"/>
                <w:szCs w:val="20"/>
              </w:rPr>
              <w:t>40.867</w:t>
            </w:r>
          </w:p>
        </w:tc>
        <w:tc>
          <w:tcPr>
            <w:tcW w:w="2113" w:type="dxa"/>
            <w:vMerge w:val="restart"/>
            <w:tcBorders>
              <w:top w:val="nil"/>
              <w:left w:val="single" w:sz="8" w:space="0" w:color="auto"/>
              <w:bottom w:val="single" w:sz="4" w:space="0" w:color="000000"/>
              <w:right w:val="single" w:sz="4" w:space="0" w:color="auto"/>
            </w:tcBorders>
            <w:shd w:val="clear" w:color="000000" w:fill="5B9BD5"/>
            <w:vAlign w:val="center"/>
            <w:hideMark/>
          </w:tcPr>
          <w:p w14:paraId="4656460E" w14:textId="77777777" w:rsidR="00835A19" w:rsidRPr="00371478" w:rsidRDefault="00835A19" w:rsidP="00770909">
            <w:pPr>
              <w:spacing w:line="240" w:lineRule="auto"/>
              <w:jc w:val="center"/>
              <w:rPr>
                <w:rFonts w:eastAsia="等线" w:cs="Times New Roman"/>
                <w:sz w:val="20"/>
                <w:szCs w:val="20"/>
              </w:rPr>
            </w:pPr>
            <w:r w:rsidRPr="00371478">
              <w:rPr>
                <w:rFonts w:eastAsia="等线" w:cs="Times New Roman"/>
                <w:sz w:val="20"/>
                <w:szCs w:val="20"/>
              </w:rPr>
              <w:t>Exit zone</w:t>
            </w:r>
          </w:p>
        </w:tc>
      </w:tr>
      <w:tr w:rsidR="00835A19" w:rsidRPr="00371478" w14:paraId="48161431" w14:textId="77777777" w:rsidTr="00371478">
        <w:trPr>
          <w:trHeight w:val="182"/>
        </w:trPr>
        <w:tc>
          <w:tcPr>
            <w:tcW w:w="2113" w:type="dxa"/>
            <w:tcBorders>
              <w:top w:val="nil"/>
              <w:left w:val="single" w:sz="8" w:space="0" w:color="auto"/>
              <w:bottom w:val="single" w:sz="4" w:space="0" w:color="auto"/>
              <w:right w:val="single" w:sz="4" w:space="0" w:color="auto"/>
            </w:tcBorders>
            <w:shd w:val="clear" w:color="000000" w:fill="5B9BD5"/>
            <w:noWrap/>
            <w:vAlign w:val="center"/>
            <w:hideMark/>
          </w:tcPr>
          <w:p w14:paraId="4AD30E57" w14:textId="77777777" w:rsidR="00835A19" w:rsidRPr="00371478" w:rsidRDefault="00835A19" w:rsidP="00770909">
            <w:pPr>
              <w:spacing w:line="240" w:lineRule="auto"/>
              <w:jc w:val="center"/>
              <w:rPr>
                <w:rFonts w:eastAsia="等线" w:cs="Times New Roman"/>
                <w:sz w:val="20"/>
                <w:szCs w:val="20"/>
              </w:rPr>
            </w:pPr>
            <w:r w:rsidRPr="00371478">
              <w:rPr>
                <w:rFonts w:eastAsia="等线" w:cs="Times New Roman"/>
                <w:sz w:val="20"/>
                <w:szCs w:val="20"/>
              </w:rPr>
              <w:t>S6</w:t>
            </w:r>
          </w:p>
        </w:tc>
        <w:tc>
          <w:tcPr>
            <w:tcW w:w="2113" w:type="dxa"/>
            <w:tcBorders>
              <w:top w:val="nil"/>
              <w:left w:val="nil"/>
              <w:bottom w:val="single" w:sz="4" w:space="0" w:color="auto"/>
              <w:right w:val="single" w:sz="4" w:space="0" w:color="auto"/>
            </w:tcBorders>
            <w:shd w:val="clear" w:color="000000" w:fill="5B9BD5"/>
            <w:noWrap/>
            <w:vAlign w:val="center"/>
            <w:hideMark/>
          </w:tcPr>
          <w:p w14:paraId="1DDA08BB" w14:textId="77777777" w:rsidR="00835A19" w:rsidRPr="00371478" w:rsidRDefault="00835A19" w:rsidP="00770909">
            <w:pPr>
              <w:spacing w:line="240" w:lineRule="auto"/>
              <w:jc w:val="center"/>
              <w:rPr>
                <w:rFonts w:eastAsia="等线" w:cs="Times New Roman"/>
                <w:sz w:val="20"/>
                <w:szCs w:val="20"/>
              </w:rPr>
            </w:pPr>
            <w:r w:rsidRPr="00371478">
              <w:rPr>
                <w:rFonts w:eastAsia="等线" w:cs="Times New Roman"/>
                <w:sz w:val="20"/>
                <w:szCs w:val="20"/>
              </w:rPr>
              <w:t>108.766</w:t>
            </w:r>
          </w:p>
        </w:tc>
        <w:tc>
          <w:tcPr>
            <w:tcW w:w="2113" w:type="dxa"/>
            <w:tcBorders>
              <w:top w:val="nil"/>
              <w:left w:val="nil"/>
              <w:bottom w:val="single" w:sz="4" w:space="0" w:color="auto"/>
              <w:right w:val="single" w:sz="8" w:space="0" w:color="auto"/>
            </w:tcBorders>
            <w:shd w:val="clear" w:color="000000" w:fill="5B9BD5"/>
            <w:noWrap/>
            <w:vAlign w:val="center"/>
            <w:hideMark/>
          </w:tcPr>
          <w:p w14:paraId="508DC1B4" w14:textId="77777777" w:rsidR="00835A19" w:rsidRPr="00371478" w:rsidRDefault="00835A19" w:rsidP="00770909">
            <w:pPr>
              <w:spacing w:line="240" w:lineRule="auto"/>
              <w:jc w:val="center"/>
              <w:rPr>
                <w:rFonts w:eastAsia="等线" w:cs="Times New Roman"/>
                <w:sz w:val="20"/>
                <w:szCs w:val="20"/>
              </w:rPr>
            </w:pPr>
            <w:r w:rsidRPr="00371478">
              <w:rPr>
                <w:rFonts w:eastAsia="等线" w:cs="Times New Roman"/>
                <w:sz w:val="20"/>
                <w:szCs w:val="20"/>
              </w:rPr>
              <w:t>40.85</w:t>
            </w:r>
          </w:p>
        </w:tc>
        <w:tc>
          <w:tcPr>
            <w:tcW w:w="2113" w:type="dxa"/>
            <w:vMerge/>
            <w:tcBorders>
              <w:top w:val="nil"/>
              <w:left w:val="single" w:sz="8" w:space="0" w:color="auto"/>
              <w:bottom w:val="single" w:sz="4" w:space="0" w:color="000000"/>
              <w:right w:val="single" w:sz="4" w:space="0" w:color="auto"/>
            </w:tcBorders>
            <w:vAlign w:val="center"/>
            <w:hideMark/>
          </w:tcPr>
          <w:p w14:paraId="694CF313" w14:textId="77777777" w:rsidR="00835A19" w:rsidRPr="00371478" w:rsidRDefault="00835A19" w:rsidP="00770909">
            <w:pPr>
              <w:spacing w:line="240" w:lineRule="auto"/>
              <w:rPr>
                <w:rFonts w:eastAsia="等线" w:cs="Times New Roman"/>
                <w:sz w:val="20"/>
                <w:szCs w:val="20"/>
              </w:rPr>
            </w:pPr>
          </w:p>
        </w:tc>
      </w:tr>
      <w:tr w:rsidR="00835A19" w:rsidRPr="00371478" w14:paraId="0F41F3E1" w14:textId="77777777" w:rsidTr="00371478">
        <w:trPr>
          <w:trHeight w:val="182"/>
        </w:trPr>
        <w:tc>
          <w:tcPr>
            <w:tcW w:w="2113" w:type="dxa"/>
            <w:tcBorders>
              <w:top w:val="nil"/>
              <w:left w:val="single" w:sz="8" w:space="0" w:color="auto"/>
              <w:bottom w:val="single" w:sz="4" w:space="0" w:color="auto"/>
              <w:right w:val="single" w:sz="4" w:space="0" w:color="auto"/>
            </w:tcBorders>
            <w:shd w:val="clear" w:color="000000" w:fill="5B9BD5"/>
            <w:noWrap/>
            <w:vAlign w:val="center"/>
            <w:hideMark/>
          </w:tcPr>
          <w:p w14:paraId="1211720C" w14:textId="77777777" w:rsidR="00835A19" w:rsidRPr="00371478" w:rsidRDefault="00835A19" w:rsidP="00770909">
            <w:pPr>
              <w:spacing w:line="240" w:lineRule="auto"/>
              <w:jc w:val="center"/>
              <w:rPr>
                <w:rFonts w:eastAsia="等线" w:cs="Times New Roman"/>
                <w:sz w:val="20"/>
                <w:szCs w:val="20"/>
              </w:rPr>
            </w:pPr>
            <w:r w:rsidRPr="00371478">
              <w:rPr>
                <w:rFonts w:eastAsia="等线" w:cs="Times New Roman"/>
                <w:sz w:val="20"/>
                <w:szCs w:val="20"/>
              </w:rPr>
              <w:t>T5</w:t>
            </w:r>
          </w:p>
        </w:tc>
        <w:tc>
          <w:tcPr>
            <w:tcW w:w="2113" w:type="dxa"/>
            <w:tcBorders>
              <w:top w:val="nil"/>
              <w:left w:val="nil"/>
              <w:bottom w:val="single" w:sz="4" w:space="0" w:color="auto"/>
              <w:right w:val="single" w:sz="4" w:space="0" w:color="auto"/>
            </w:tcBorders>
            <w:shd w:val="clear" w:color="000000" w:fill="5B9BD5"/>
            <w:noWrap/>
            <w:vAlign w:val="center"/>
            <w:hideMark/>
          </w:tcPr>
          <w:p w14:paraId="4250EC75" w14:textId="77777777" w:rsidR="00835A19" w:rsidRPr="00371478" w:rsidRDefault="00835A19" w:rsidP="00770909">
            <w:pPr>
              <w:spacing w:line="240" w:lineRule="auto"/>
              <w:jc w:val="center"/>
              <w:rPr>
                <w:rFonts w:eastAsia="等线" w:cs="Times New Roman"/>
                <w:sz w:val="20"/>
                <w:szCs w:val="20"/>
              </w:rPr>
            </w:pPr>
            <w:r w:rsidRPr="00371478">
              <w:rPr>
                <w:rFonts w:eastAsia="等线" w:cs="Times New Roman"/>
                <w:sz w:val="20"/>
                <w:szCs w:val="20"/>
              </w:rPr>
              <w:t>108.75</w:t>
            </w:r>
          </w:p>
        </w:tc>
        <w:tc>
          <w:tcPr>
            <w:tcW w:w="2113" w:type="dxa"/>
            <w:tcBorders>
              <w:top w:val="nil"/>
              <w:left w:val="nil"/>
              <w:bottom w:val="single" w:sz="4" w:space="0" w:color="auto"/>
              <w:right w:val="single" w:sz="8" w:space="0" w:color="auto"/>
            </w:tcBorders>
            <w:shd w:val="clear" w:color="000000" w:fill="5B9BD5"/>
            <w:noWrap/>
            <w:vAlign w:val="center"/>
            <w:hideMark/>
          </w:tcPr>
          <w:p w14:paraId="358C23E3" w14:textId="77777777" w:rsidR="00835A19" w:rsidRPr="00371478" w:rsidRDefault="00835A19" w:rsidP="00770909">
            <w:pPr>
              <w:spacing w:line="240" w:lineRule="auto"/>
              <w:jc w:val="center"/>
              <w:rPr>
                <w:rFonts w:eastAsia="等线" w:cs="Times New Roman"/>
                <w:sz w:val="20"/>
                <w:szCs w:val="20"/>
              </w:rPr>
            </w:pPr>
            <w:r w:rsidRPr="00371478">
              <w:rPr>
                <w:rFonts w:eastAsia="等线" w:cs="Times New Roman"/>
                <w:sz w:val="20"/>
                <w:szCs w:val="20"/>
              </w:rPr>
              <w:t>40.833</w:t>
            </w:r>
          </w:p>
        </w:tc>
        <w:tc>
          <w:tcPr>
            <w:tcW w:w="2113" w:type="dxa"/>
            <w:vMerge/>
            <w:tcBorders>
              <w:top w:val="nil"/>
              <w:left w:val="single" w:sz="8" w:space="0" w:color="auto"/>
              <w:bottom w:val="single" w:sz="4" w:space="0" w:color="000000"/>
              <w:right w:val="single" w:sz="4" w:space="0" w:color="auto"/>
            </w:tcBorders>
            <w:vAlign w:val="center"/>
            <w:hideMark/>
          </w:tcPr>
          <w:p w14:paraId="5C499E12" w14:textId="77777777" w:rsidR="00835A19" w:rsidRPr="00371478" w:rsidRDefault="00835A19" w:rsidP="00770909">
            <w:pPr>
              <w:spacing w:line="240" w:lineRule="auto"/>
              <w:rPr>
                <w:rFonts w:eastAsia="等线" w:cs="Times New Roman"/>
                <w:sz w:val="20"/>
                <w:szCs w:val="20"/>
              </w:rPr>
            </w:pPr>
          </w:p>
        </w:tc>
      </w:tr>
      <w:tr w:rsidR="00835A19" w:rsidRPr="00371478" w14:paraId="609A38D3" w14:textId="77777777" w:rsidTr="00371478">
        <w:trPr>
          <w:trHeight w:val="182"/>
        </w:trPr>
        <w:tc>
          <w:tcPr>
            <w:tcW w:w="2113" w:type="dxa"/>
            <w:tcBorders>
              <w:top w:val="nil"/>
              <w:left w:val="single" w:sz="8" w:space="0" w:color="auto"/>
              <w:bottom w:val="single" w:sz="4" w:space="0" w:color="auto"/>
              <w:right w:val="single" w:sz="4" w:space="0" w:color="auto"/>
            </w:tcBorders>
            <w:shd w:val="clear" w:color="000000" w:fill="5B9BD5"/>
            <w:noWrap/>
            <w:vAlign w:val="center"/>
            <w:hideMark/>
          </w:tcPr>
          <w:p w14:paraId="7035C252" w14:textId="77777777" w:rsidR="00835A19" w:rsidRPr="00371478" w:rsidRDefault="00835A19" w:rsidP="00770909">
            <w:pPr>
              <w:spacing w:line="240" w:lineRule="auto"/>
              <w:jc w:val="center"/>
              <w:rPr>
                <w:rFonts w:eastAsia="等线" w:cs="Times New Roman"/>
                <w:sz w:val="20"/>
                <w:szCs w:val="20"/>
              </w:rPr>
            </w:pPr>
            <w:r w:rsidRPr="00371478">
              <w:rPr>
                <w:rFonts w:eastAsia="等线" w:cs="Times New Roman"/>
                <w:sz w:val="20"/>
                <w:szCs w:val="20"/>
              </w:rPr>
              <w:t>U4</w:t>
            </w:r>
          </w:p>
        </w:tc>
        <w:tc>
          <w:tcPr>
            <w:tcW w:w="2113" w:type="dxa"/>
            <w:tcBorders>
              <w:top w:val="nil"/>
              <w:left w:val="nil"/>
              <w:bottom w:val="single" w:sz="4" w:space="0" w:color="auto"/>
              <w:right w:val="single" w:sz="4" w:space="0" w:color="auto"/>
            </w:tcBorders>
            <w:shd w:val="clear" w:color="000000" w:fill="5B9BD5"/>
            <w:noWrap/>
            <w:vAlign w:val="center"/>
            <w:hideMark/>
          </w:tcPr>
          <w:p w14:paraId="596CBDD9" w14:textId="77777777" w:rsidR="00835A19" w:rsidRPr="00371478" w:rsidRDefault="00835A19" w:rsidP="00770909">
            <w:pPr>
              <w:spacing w:line="240" w:lineRule="auto"/>
              <w:jc w:val="center"/>
              <w:rPr>
                <w:rFonts w:eastAsia="等线" w:cs="Times New Roman"/>
                <w:sz w:val="20"/>
                <w:szCs w:val="20"/>
              </w:rPr>
            </w:pPr>
            <w:r w:rsidRPr="00371478">
              <w:rPr>
                <w:rFonts w:eastAsia="等线" w:cs="Times New Roman"/>
                <w:sz w:val="20"/>
                <w:szCs w:val="20"/>
              </w:rPr>
              <w:t>108.733</w:t>
            </w:r>
          </w:p>
        </w:tc>
        <w:tc>
          <w:tcPr>
            <w:tcW w:w="2113" w:type="dxa"/>
            <w:tcBorders>
              <w:top w:val="nil"/>
              <w:left w:val="nil"/>
              <w:bottom w:val="single" w:sz="4" w:space="0" w:color="auto"/>
              <w:right w:val="single" w:sz="8" w:space="0" w:color="auto"/>
            </w:tcBorders>
            <w:shd w:val="clear" w:color="000000" w:fill="5B9BD5"/>
            <w:noWrap/>
            <w:vAlign w:val="center"/>
            <w:hideMark/>
          </w:tcPr>
          <w:p w14:paraId="3BBC03A0" w14:textId="77777777" w:rsidR="00835A19" w:rsidRPr="00371478" w:rsidRDefault="00835A19" w:rsidP="00770909">
            <w:pPr>
              <w:spacing w:line="240" w:lineRule="auto"/>
              <w:jc w:val="center"/>
              <w:rPr>
                <w:rFonts w:eastAsia="等线" w:cs="Times New Roman"/>
                <w:sz w:val="20"/>
                <w:szCs w:val="20"/>
              </w:rPr>
            </w:pPr>
            <w:r w:rsidRPr="00371478">
              <w:rPr>
                <w:rFonts w:eastAsia="等线" w:cs="Times New Roman"/>
                <w:sz w:val="20"/>
                <w:szCs w:val="20"/>
              </w:rPr>
              <w:t>40.817</w:t>
            </w:r>
          </w:p>
        </w:tc>
        <w:tc>
          <w:tcPr>
            <w:tcW w:w="2113" w:type="dxa"/>
            <w:vMerge/>
            <w:tcBorders>
              <w:top w:val="nil"/>
              <w:left w:val="single" w:sz="8" w:space="0" w:color="auto"/>
              <w:bottom w:val="single" w:sz="4" w:space="0" w:color="000000"/>
              <w:right w:val="single" w:sz="4" w:space="0" w:color="auto"/>
            </w:tcBorders>
            <w:vAlign w:val="center"/>
            <w:hideMark/>
          </w:tcPr>
          <w:p w14:paraId="36E3EA24" w14:textId="77777777" w:rsidR="00835A19" w:rsidRPr="00371478" w:rsidRDefault="00835A19" w:rsidP="00770909">
            <w:pPr>
              <w:spacing w:line="240" w:lineRule="auto"/>
              <w:rPr>
                <w:rFonts w:eastAsia="等线" w:cs="Times New Roman"/>
                <w:sz w:val="20"/>
                <w:szCs w:val="20"/>
              </w:rPr>
            </w:pPr>
          </w:p>
        </w:tc>
      </w:tr>
      <w:tr w:rsidR="00835A19" w:rsidRPr="00371478" w14:paraId="536C68AB" w14:textId="77777777" w:rsidTr="00371478">
        <w:trPr>
          <w:trHeight w:val="182"/>
        </w:trPr>
        <w:tc>
          <w:tcPr>
            <w:tcW w:w="2113" w:type="dxa"/>
            <w:tcBorders>
              <w:top w:val="nil"/>
              <w:left w:val="single" w:sz="8" w:space="0" w:color="auto"/>
              <w:bottom w:val="single" w:sz="4" w:space="0" w:color="auto"/>
              <w:right w:val="single" w:sz="4" w:space="0" w:color="auto"/>
            </w:tcBorders>
            <w:shd w:val="clear" w:color="000000" w:fill="5B9BD5"/>
            <w:noWrap/>
            <w:vAlign w:val="center"/>
            <w:hideMark/>
          </w:tcPr>
          <w:p w14:paraId="1782D703" w14:textId="77777777" w:rsidR="00835A19" w:rsidRPr="00371478" w:rsidRDefault="00835A19" w:rsidP="00770909">
            <w:pPr>
              <w:spacing w:line="240" w:lineRule="auto"/>
              <w:jc w:val="center"/>
              <w:rPr>
                <w:rFonts w:eastAsia="等线" w:cs="Times New Roman"/>
                <w:sz w:val="20"/>
                <w:szCs w:val="20"/>
              </w:rPr>
            </w:pPr>
            <w:r w:rsidRPr="00371478">
              <w:rPr>
                <w:rFonts w:eastAsia="等线" w:cs="Times New Roman"/>
                <w:sz w:val="20"/>
                <w:szCs w:val="20"/>
              </w:rPr>
              <w:t>V3</w:t>
            </w:r>
          </w:p>
        </w:tc>
        <w:tc>
          <w:tcPr>
            <w:tcW w:w="2113" w:type="dxa"/>
            <w:tcBorders>
              <w:top w:val="nil"/>
              <w:left w:val="nil"/>
              <w:bottom w:val="single" w:sz="4" w:space="0" w:color="auto"/>
              <w:right w:val="single" w:sz="4" w:space="0" w:color="auto"/>
            </w:tcBorders>
            <w:shd w:val="clear" w:color="000000" w:fill="5B9BD5"/>
            <w:noWrap/>
            <w:vAlign w:val="center"/>
            <w:hideMark/>
          </w:tcPr>
          <w:p w14:paraId="117F5832" w14:textId="77777777" w:rsidR="00835A19" w:rsidRPr="00371478" w:rsidRDefault="00835A19" w:rsidP="00770909">
            <w:pPr>
              <w:spacing w:line="240" w:lineRule="auto"/>
              <w:jc w:val="center"/>
              <w:rPr>
                <w:rFonts w:eastAsia="等线" w:cs="Times New Roman"/>
                <w:sz w:val="20"/>
                <w:szCs w:val="20"/>
              </w:rPr>
            </w:pPr>
            <w:r w:rsidRPr="00371478">
              <w:rPr>
                <w:rFonts w:eastAsia="等线" w:cs="Times New Roman"/>
                <w:sz w:val="20"/>
                <w:szCs w:val="20"/>
              </w:rPr>
              <w:t>108.717</w:t>
            </w:r>
          </w:p>
        </w:tc>
        <w:tc>
          <w:tcPr>
            <w:tcW w:w="2113" w:type="dxa"/>
            <w:tcBorders>
              <w:top w:val="nil"/>
              <w:left w:val="nil"/>
              <w:bottom w:val="single" w:sz="4" w:space="0" w:color="auto"/>
              <w:right w:val="single" w:sz="8" w:space="0" w:color="auto"/>
            </w:tcBorders>
            <w:shd w:val="clear" w:color="000000" w:fill="5B9BD5"/>
            <w:noWrap/>
            <w:vAlign w:val="center"/>
            <w:hideMark/>
          </w:tcPr>
          <w:p w14:paraId="5D67424A" w14:textId="77777777" w:rsidR="00835A19" w:rsidRPr="00371478" w:rsidRDefault="00835A19" w:rsidP="00770909">
            <w:pPr>
              <w:spacing w:line="240" w:lineRule="auto"/>
              <w:jc w:val="center"/>
              <w:rPr>
                <w:rFonts w:eastAsia="等线" w:cs="Times New Roman"/>
                <w:sz w:val="20"/>
                <w:szCs w:val="20"/>
              </w:rPr>
            </w:pPr>
            <w:r w:rsidRPr="00371478">
              <w:rPr>
                <w:rFonts w:eastAsia="等线" w:cs="Times New Roman"/>
                <w:sz w:val="20"/>
                <w:szCs w:val="20"/>
              </w:rPr>
              <w:t>40.799</w:t>
            </w:r>
          </w:p>
        </w:tc>
        <w:tc>
          <w:tcPr>
            <w:tcW w:w="2113" w:type="dxa"/>
            <w:vMerge/>
            <w:tcBorders>
              <w:top w:val="nil"/>
              <w:left w:val="single" w:sz="8" w:space="0" w:color="auto"/>
              <w:bottom w:val="single" w:sz="4" w:space="0" w:color="000000"/>
              <w:right w:val="single" w:sz="4" w:space="0" w:color="auto"/>
            </w:tcBorders>
            <w:vAlign w:val="center"/>
            <w:hideMark/>
          </w:tcPr>
          <w:p w14:paraId="5D66FFB3" w14:textId="77777777" w:rsidR="00835A19" w:rsidRPr="00371478" w:rsidRDefault="00835A19" w:rsidP="00770909">
            <w:pPr>
              <w:spacing w:line="240" w:lineRule="auto"/>
              <w:rPr>
                <w:rFonts w:eastAsia="等线" w:cs="Times New Roman"/>
                <w:sz w:val="20"/>
                <w:szCs w:val="20"/>
              </w:rPr>
            </w:pPr>
          </w:p>
        </w:tc>
      </w:tr>
      <w:tr w:rsidR="00835A19" w:rsidRPr="00371478" w14:paraId="681D3BC5" w14:textId="77777777" w:rsidTr="00371478">
        <w:trPr>
          <w:trHeight w:val="186"/>
        </w:trPr>
        <w:tc>
          <w:tcPr>
            <w:tcW w:w="2113" w:type="dxa"/>
            <w:tcBorders>
              <w:top w:val="nil"/>
              <w:left w:val="single" w:sz="8" w:space="0" w:color="auto"/>
              <w:bottom w:val="single" w:sz="8" w:space="0" w:color="auto"/>
              <w:right w:val="single" w:sz="4" w:space="0" w:color="auto"/>
            </w:tcBorders>
            <w:shd w:val="clear" w:color="000000" w:fill="5B9BD5"/>
            <w:noWrap/>
            <w:vAlign w:val="center"/>
            <w:hideMark/>
          </w:tcPr>
          <w:p w14:paraId="00F83E85" w14:textId="77777777" w:rsidR="00835A19" w:rsidRPr="00371478" w:rsidRDefault="00835A19" w:rsidP="00770909">
            <w:pPr>
              <w:spacing w:line="240" w:lineRule="auto"/>
              <w:jc w:val="center"/>
              <w:rPr>
                <w:rFonts w:eastAsia="等线" w:cs="Times New Roman"/>
                <w:sz w:val="20"/>
                <w:szCs w:val="20"/>
              </w:rPr>
            </w:pPr>
            <w:r w:rsidRPr="00371478">
              <w:rPr>
                <w:rFonts w:eastAsia="等线" w:cs="Times New Roman"/>
                <w:sz w:val="20"/>
                <w:szCs w:val="20"/>
              </w:rPr>
              <w:t>W2</w:t>
            </w:r>
          </w:p>
        </w:tc>
        <w:tc>
          <w:tcPr>
            <w:tcW w:w="2113" w:type="dxa"/>
            <w:tcBorders>
              <w:top w:val="nil"/>
              <w:left w:val="nil"/>
              <w:bottom w:val="single" w:sz="8" w:space="0" w:color="auto"/>
              <w:right w:val="single" w:sz="4" w:space="0" w:color="auto"/>
            </w:tcBorders>
            <w:shd w:val="clear" w:color="000000" w:fill="5B9BD5"/>
            <w:noWrap/>
            <w:vAlign w:val="center"/>
            <w:hideMark/>
          </w:tcPr>
          <w:p w14:paraId="4E8311FD" w14:textId="77777777" w:rsidR="00835A19" w:rsidRPr="00371478" w:rsidRDefault="00835A19" w:rsidP="00770909">
            <w:pPr>
              <w:spacing w:line="240" w:lineRule="auto"/>
              <w:jc w:val="center"/>
              <w:rPr>
                <w:rFonts w:eastAsia="等线" w:cs="Times New Roman"/>
                <w:sz w:val="20"/>
                <w:szCs w:val="20"/>
              </w:rPr>
            </w:pPr>
            <w:r w:rsidRPr="00371478">
              <w:rPr>
                <w:rFonts w:eastAsia="等线" w:cs="Times New Roman"/>
                <w:sz w:val="20"/>
                <w:szCs w:val="20"/>
              </w:rPr>
              <w:t>108.709</w:t>
            </w:r>
          </w:p>
        </w:tc>
        <w:tc>
          <w:tcPr>
            <w:tcW w:w="2113" w:type="dxa"/>
            <w:tcBorders>
              <w:top w:val="nil"/>
              <w:left w:val="nil"/>
              <w:bottom w:val="single" w:sz="8" w:space="0" w:color="auto"/>
              <w:right w:val="single" w:sz="8" w:space="0" w:color="auto"/>
            </w:tcBorders>
            <w:shd w:val="clear" w:color="000000" w:fill="5B9BD5"/>
            <w:noWrap/>
            <w:vAlign w:val="center"/>
            <w:hideMark/>
          </w:tcPr>
          <w:p w14:paraId="1555EE0E" w14:textId="77777777" w:rsidR="00835A19" w:rsidRPr="00371478" w:rsidRDefault="00835A19" w:rsidP="00770909">
            <w:pPr>
              <w:spacing w:line="240" w:lineRule="auto"/>
              <w:jc w:val="center"/>
              <w:rPr>
                <w:rFonts w:eastAsia="等线" w:cs="Times New Roman"/>
                <w:sz w:val="20"/>
                <w:szCs w:val="20"/>
              </w:rPr>
            </w:pPr>
            <w:r w:rsidRPr="00371478">
              <w:rPr>
                <w:rFonts w:eastAsia="等线" w:cs="Times New Roman"/>
                <w:sz w:val="20"/>
                <w:szCs w:val="20"/>
              </w:rPr>
              <w:t>40.788</w:t>
            </w:r>
          </w:p>
        </w:tc>
        <w:tc>
          <w:tcPr>
            <w:tcW w:w="2113" w:type="dxa"/>
            <w:vMerge/>
            <w:tcBorders>
              <w:top w:val="nil"/>
              <w:left w:val="single" w:sz="8" w:space="0" w:color="auto"/>
              <w:bottom w:val="single" w:sz="4" w:space="0" w:color="000000"/>
              <w:right w:val="single" w:sz="4" w:space="0" w:color="auto"/>
            </w:tcBorders>
            <w:vAlign w:val="center"/>
            <w:hideMark/>
          </w:tcPr>
          <w:p w14:paraId="1C9A578B" w14:textId="77777777" w:rsidR="00835A19" w:rsidRPr="00371478" w:rsidRDefault="00835A19" w:rsidP="00770909">
            <w:pPr>
              <w:spacing w:line="240" w:lineRule="auto"/>
              <w:rPr>
                <w:rFonts w:eastAsia="等线" w:cs="Times New Roman"/>
                <w:sz w:val="20"/>
                <w:szCs w:val="20"/>
              </w:rPr>
            </w:pPr>
          </w:p>
        </w:tc>
      </w:tr>
    </w:tbl>
    <w:p w14:paraId="3BD99789" w14:textId="77777777" w:rsidR="00F1421E" w:rsidRPr="00F36684" w:rsidRDefault="00F1421E" w:rsidP="00F36684">
      <w:pPr>
        <w:rPr>
          <w:rFonts w:eastAsia="黑体"/>
        </w:rPr>
      </w:pPr>
    </w:p>
    <w:p w14:paraId="2555335B" w14:textId="231F9CB6" w:rsidR="00F36684" w:rsidRPr="00F36684" w:rsidRDefault="00F36684" w:rsidP="00F36684">
      <w:pPr>
        <w:spacing w:line="240" w:lineRule="auto"/>
        <w:rPr>
          <w:szCs w:val="24"/>
        </w:rPr>
      </w:pPr>
      <w:r w:rsidRPr="00F36684">
        <w:rPr>
          <w:b/>
          <w:bCs/>
          <w:szCs w:val="24"/>
        </w:rPr>
        <w:t xml:space="preserve">Tab. </w:t>
      </w:r>
      <w:r w:rsidR="00F1421E">
        <w:rPr>
          <w:b/>
          <w:bCs/>
          <w:szCs w:val="24"/>
        </w:rPr>
        <w:t>S</w:t>
      </w:r>
      <w:r w:rsidR="003B77A8">
        <w:rPr>
          <w:b/>
          <w:bCs/>
          <w:szCs w:val="24"/>
        </w:rPr>
        <w:t>2</w:t>
      </w:r>
      <w:r w:rsidRPr="00F36684">
        <w:rPr>
          <w:b/>
          <w:bCs/>
          <w:szCs w:val="24"/>
        </w:rPr>
        <w:t>.</w:t>
      </w:r>
      <w:r w:rsidRPr="00F36684">
        <w:rPr>
          <w:szCs w:val="24"/>
        </w:rPr>
        <w:t xml:space="preserve"> Analysis of the variability of heavy metals and As in different zones of WLSH Lake (</w:t>
      </w:r>
      <w:r w:rsidRPr="008149F9">
        <w:rPr>
          <w:rFonts w:eastAsia="等线"/>
        </w:rPr>
        <w:t>one way</w:t>
      </w:r>
      <w:r w:rsidRPr="00F36684">
        <w:rPr>
          <w:rFonts w:eastAsia="等线"/>
        </w:rPr>
        <w:t>-</w:t>
      </w:r>
      <w:r w:rsidRPr="008149F9">
        <w:rPr>
          <w:rFonts w:eastAsia="等线"/>
        </w:rPr>
        <w:t>ANOVA</w:t>
      </w:r>
      <w:r w:rsidRPr="00F36684">
        <w:rPr>
          <w:szCs w:val="24"/>
        </w:rPr>
        <w:t>).</w:t>
      </w:r>
    </w:p>
    <w:tbl>
      <w:tblPr>
        <w:tblW w:w="6502" w:type="pct"/>
        <w:tblInd w:w="-1245" w:type="dxa"/>
        <w:tblLook w:val="04A0" w:firstRow="1" w:lastRow="0" w:firstColumn="1" w:lastColumn="0" w:noHBand="0" w:noVBand="1"/>
      </w:tblPr>
      <w:tblGrid>
        <w:gridCol w:w="1938"/>
        <w:gridCol w:w="1535"/>
        <w:gridCol w:w="1535"/>
        <w:gridCol w:w="1415"/>
        <w:gridCol w:w="1295"/>
        <w:gridCol w:w="1535"/>
        <w:gridCol w:w="1548"/>
      </w:tblGrid>
      <w:tr w:rsidR="00F36684" w:rsidRPr="00F36684" w14:paraId="11AC2AE2" w14:textId="77777777" w:rsidTr="00F36684">
        <w:trPr>
          <w:trHeight w:val="147"/>
        </w:trPr>
        <w:tc>
          <w:tcPr>
            <w:tcW w:w="897" w:type="pct"/>
            <w:tcBorders>
              <w:top w:val="single" w:sz="4" w:space="0" w:color="auto"/>
              <w:left w:val="nil"/>
              <w:bottom w:val="single" w:sz="4" w:space="0" w:color="auto"/>
              <w:right w:val="nil"/>
            </w:tcBorders>
            <w:shd w:val="clear" w:color="auto" w:fill="auto"/>
            <w:noWrap/>
            <w:vAlign w:val="center"/>
            <w:hideMark/>
          </w:tcPr>
          <w:p w14:paraId="509FE494" w14:textId="77777777" w:rsidR="00F36684" w:rsidRPr="008149F9" w:rsidRDefault="00F36684" w:rsidP="0020318C">
            <w:pPr>
              <w:spacing w:line="240" w:lineRule="auto"/>
              <w:jc w:val="center"/>
              <w:rPr>
                <w:rFonts w:eastAsia="等线"/>
              </w:rPr>
            </w:pPr>
          </w:p>
        </w:tc>
        <w:tc>
          <w:tcPr>
            <w:tcW w:w="711" w:type="pct"/>
            <w:tcBorders>
              <w:top w:val="single" w:sz="4" w:space="0" w:color="auto"/>
              <w:left w:val="nil"/>
              <w:bottom w:val="single" w:sz="4" w:space="0" w:color="auto"/>
              <w:right w:val="nil"/>
            </w:tcBorders>
            <w:shd w:val="clear" w:color="auto" w:fill="auto"/>
            <w:noWrap/>
            <w:vAlign w:val="center"/>
            <w:hideMark/>
          </w:tcPr>
          <w:p w14:paraId="2110D649" w14:textId="77777777" w:rsidR="00F36684" w:rsidRPr="008149F9" w:rsidRDefault="00F36684" w:rsidP="0020318C">
            <w:pPr>
              <w:spacing w:line="240" w:lineRule="auto"/>
              <w:jc w:val="center"/>
              <w:rPr>
                <w:rFonts w:eastAsia="等线"/>
              </w:rPr>
            </w:pPr>
            <w:r w:rsidRPr="008149F9">
              <w:rPr>
                <w:rFonts w:eastAsia="等线"/>
              </w:rPr>
              <w:t>Cu</w:t>
            </w:r>
          </w:p>
        </w:tc>
        <w:tc>
          <w:tcPr>
            <w:tcW w:w="711" w:type="pct"/>
            <w:tcBorders>
              <w:top w:val="single" w:sz="4" w:space="0" w:color="auto"/>
              <w:left w:val="nil"/>
              <w:bottom w:val="single" w:sz="4" w:space="0" w:color="auto"/>
              <w:right w:val="nil"/>
            </w:tcBorders>
            <w:shd w:val="clear" w:color="auto" w:fill="auto"/>
            <w:noWrap/>
            <w:vAlign w:val="center"/>
            <w:hideMark/>
          </w:tcPr>
          <w:p w14:paraId="1DF9842A" w14:textId="77777777" w:rsidR="00F36684" w:rsidRPr="008149F9" w:rsidRDefault="00F36684" w:rsidP="0020318C">
            <w:pPr>
              <w:spacing w:line="240" w:lineRule="auto"/>
              <w:jc w:val="center"/>
              <w:rPr>
                <w:rFonts w:eastAsia="等线"/>
              </w:rPr>
            </w:pPr>
            <w:r w:rsidRPr="008149F9">
              <w:rPr>
                <w:rFonts w:eastAsia="等线"/>
              </w:rPr>
              <w:t>Zn</w:t>
            </w:r>
          </w:p>
        </w:tc>
        <w:tc>
          <w:tcPr>
            <w:tcW w:w="655" w:type="pct"/>
            <w:tcBorders>
              <w:top w:val="single" w:sz="4" w:space="0" w:color="auto"/>
              <w:left w:val="nil"/>
              <w:bottom w:val="single" w:sz="4" w:space="0" w:color="auto"/>
              <w:right w:val="nil"/>
            </w:tcBorders>
            <w:shd w:val="clear" w:color="auto" w:fill="auto"/>
            <w:noWrap/>
            <w:vAlign w:val="center"/>
            <w:hideMark/>
          </w:tcPr>
          <w:p w14:paraId="08500A57" w14:textId="77777777" w:rsidR="00F36684" w:rsidRPr="008149F9" w:rsidRDefault="00F36684" w:rsidP="0020318C">
            <w:pPr>
              <w:spacing w:line="240" w:lineRule="auto"/>
              <w:jc w:val="center"/>
              <w:rPr>
                <w:rFonts w:eastAsia="等线"/>
              </w:rPr>
            </w:pPr>
            <w:r w:rsidRPr="008149F9">
              <w:rPr>
                <w:rFonts w:eastAsia="等线"/>
              </w:rPr>
              <w:t>Pb</w:t>
            </w:r>
          </w:p>
        </w:tc>
        <w:tc>
          <w:tcPr>
            <w:tcW w:w="599" w:type="pct"/>
            <w:tcBorders>
              <w:top w:val="single" w:sz="4" w:space="0" w:color="auto"/>
              <w:left w:val="nil"/>
              <w:bottom w:val="single" w:sz="4" w:space="0" w:color="auto"/>
              <w:right w:val="nil"/>
            </w:tcBorders>
            <w:shd w:val="clear" w:color="auto" w:fill="auto"/>
            <w:noWrap/>
            <w:vAlign w:val="center"/>
            <w:hideMark/>
          </w:tcPr>
          <w:p w14:paraId="01A95F3C" w14:textId="77777777" w:rsidR="00F36684" w:rsidRPr="008149F9" w:rsidRDefault="00F36684" w:rsidP="0020318C">
            <w:pPr>
              <w:spacing w:line="240" w:lineRule="auto"/>
              <w:jc w:val="center"/>
              <w:rPr>
                <w:rFonts w:eastAsia="等线"/>
              </w:rPr>
            </w:pPr>
            <w:r w:rsidRPr="008149F9">
              <w:rPr>
                <w:rFonts w:eastAsia="等线"/>
              </w:rPr>
              <w:t>Cd</w:t>
            </w:r>
          </w:p>
        </w:tc>
        <w:tc>
          <w:tcPr>
            <w:tcW w:w="711" w:type="pct"/>
            <w:tcBorders>
              <w:top w:val="single" w:sz="4" w:space="0" w:color="auto"/>
              <w:left w:val="nil"/>
              <w:bottom w:val="single" w:sz="4" w:space="0" w:color="auto"/>
              <w:right w:val="nil"/>
            </w:tcBorders>
            <w:shd w:val="clear" w:color="auto" w:fill="auto"/>
            <w:noWrap/>
            <w:vAlign w:val="center"/>
            <w:hideMark/>
          </w:tcPr>
          <w:p w14:paraId="59B73A0A" w14:textId="77777777" w:rsidR="00F36684" w:rsidRPr="008149F9" w:rsidRDefault="00F36684" w:rsidP="0020318C">
            <w:pPr>
              <w:spacing w:line="240" w:lineRule="auto"/>
              <w:jc w:val="center"/>
              <w:rPr>
                <w:rFonts w:eastAsia="等线"/>
              </w:rPr>
            </w:pPr>
            <w:r w:rsidRPr="008149F9">
              <w:rPr>
                <w:rFonts w:eastAsia="等线"/>
              </w:rPr>
              <w:t>Cr</w:t>
            </w:r>
          </w:p>
        </w:tc>
        <w:tc>
          <w:tcPr>
            <w:tcW w:w="717" w:type="pct"/>
            <w:tcBorders>
              <w:top w:val="single" w:sz="4" w:space="0" w:color="auto"/>
              <w:left w:val="nil"/>
              <w:bottom w:val="single" w:sz="4" w:space="0" w:color="auto"/>
              <w:right w:val="nil"/>
            </w:tcBorders>
            <w:shd w:val="clear" w:color="auto" w:fill="auto"/>
            <w:noWrap/>
            <w:vAlign w:val="center"/>
            <w:hideMark/>
          </w:tcPr>
          <w:p w14:paraId="653A8925" w14:textId="77777777" w:rsidR="00F36684" w:rsidRPr="008149F9" w:rsidRDefault="00F36684" w:rsidP="0020318C">
            <w:pPr>
              <w:spacing w:line="240" w:lineRule="auto"/>
              <w:jc w:val="center"/>
              <w:rPr>
                <w:rFonts w:eastAsia="等线"/>
              </w:rPr>
            </w:pPr>
            <w:r w:rsidRPr="008149F9">
              <w:rPr>
                <w:rFonts w:eastAsia="等线"/>
              </w:rPr>
              <w:t>As</w:t>
            </w:r>
          </w:p>
        </w:tc>
      </w:tr>
      <w:tr w:rsidR="00F36684" w:rsidRPr="00F36684" w14:paraId="3B5E4699" w14:textId="77777777" w:rsidTr="00F36684">
        <w:trPr>
          <w:trHeight w:val="150"/>
        </w:trPr>
        <w:tc>
          <w:tcPr>
            <w:tcW w:w="897" w:type="pct"/>
            <w:tcBorders>
              <w:top w:val="nil"/>
              <w:left w:val="nil"/>
              <w:bottom w:val="nil"/>
              <w:right w:val="nil"/>
            </w:tcBorders>
            <w:shd w:val="clear" w:color="auto" w:fill="auto"/>
            <w:noWrap/>
            <w:vAlign w:val="center"/>
            <w:hideMark/>
          </w:tcPr>
          <w:p w14:paraId="14F5DCCC" w14:textId="77777777" w:rsidR="00F36684" w:rsidRPr="008149F9" w:rsidRDefault="00F36684" w:rsidP="0020318C">
            <w:pPr>
              <w:spacing w:line="240" w:lineRule="auto"/>
              <w:jc w:val="center"/>
              <w:rPr>
                <w:rFonts w:eastAsia="等线" w:cs="Times New Roman"/>
              </w:rPr>
            </w:pPr>
            <w:r w:rsidRPr="00F36684">
              <w:rPr>
                <w:rFonts w:eastAsia="等线" w:cs="Times New Roman"/>
              </w:rPr>
              <w:t xml:space="preserve">Entrance </w:t>
            </w:r>
            <w:r w:rsidRPr="00F36684">
              <w:rPr>
                <w:rFonts w:eastAsia="等线" w:cs="Times New Roman" w:hint="eastAsia"/>
              </w:rPr>
              <w:t>zone</w:t>
            </w:r>
          </w:p>
        </w:tc>
        <w:tc>
          <w:tcPr>
            <w:tcW w:w="711" w:type="pct"/>
            <w:tcBorders>
              <w:top w:val="nil"/>
              <w:left w:val="nil"/>
              <w:bottom w:val="nil"/>
              <w:right w:val="nil"/>
            </w:tcBorders>
            <w:shd w:val="clear" w:color="auto" w:fill="auto"/>
            <w:noWrap/>
            <w:vAlign w:val="center"/>
            <w:hideMark/>
          </w:tcPr>
          <w:p w14:paraId="37243688" w14:textId="77777777" w:rsidR="00F36684" w:rsidRPr="008149F9" w:rsidRDefault="00F36684" w:rsidP="0020318C">
            <w:pPr>
              <w:spacing w:line="240" w:lineRule="auto"/>
              <w:jc w:val="center"/>
              <w:rPr>
                <w:rFonts w:eastAsia="等线"/>
              </w:rPr>
            </w:pPr>
            <w:r w:rsidRPr="008149F9">
              <w:rPr>
                <w:rFonts w:eastAsia="等线"/>
              </w:rPr>
              <w:t>32.59±11.03a</w:t>
            </w:r>
          </w:p>
        </w:tc>
        <w:tc>
          <w:tcPr>
            <w:tcW w:w="711" w:type="pct"/>
            <w:tcBorders>
              <w:top w:val="nil"/>
              <w:left w:val="nil"/>
              <w:bottom w:val="nil"/>
              <w:right w:val="nil"/>
            </w:tcBorders>
            <w:shd w:val="clear" w:color="auto" w:fill="auto"/>
            <w:noWrap/>
            <w:vAlign w:val="center"/>
            <w:hideMark/>
          </w:tcPr>
          <w:p w14:paraId="034CD0A2" w14:textId="77777777" w:rsidR="00F36684" w:rsidRPr="008149F9" w:rsidRDefault="00F36684" w:rsidP="0020318C">
            <w:pPr>
              <w:spacing w:line="240" w:lineRule="auto"/>
              <w:jc w:val="center"/>
              <w:rPr>
                <w:rFonts w:eastAsia="等线"/>
              </w:rPr>
            </w:pPr>
            <w:r w:rsidRPr="008149F9">
              <w:rPr>
                <w:rFonts w:eastAsia="等线"/>
              </w:rPr>
              <w:t>83.56±31.37a</w:t>
            </w:r>
          </w:p>
        </w:tc>
        <w:tc>
          <w:tcPr>
            <w:tcW w:w="655" w:type="pct"/>
            <w:tcBorders>
              <w:top w:val="nil"/>
              <w:left w:val="nil"/>
              <w:bottom w:val="nil"/>
              <w:right w:val="nil"/>
            </w:tcBorders>
            <w:shd w:val="clear" w:color="auto" w:fill="auto"/>
            <w:noWrap/>
            <w:vAlign w:val="center"/>
            <w:hideMark/>
          </w:tcPr>
          <w:p w14:paraId="34EC866F" w14:textId="77777777" w:rsidR="00F36684" w:rsidRPr="008149F9" w:rsidRDefault="00F36684" w:rsidP="0020318C">
            <w:pPr>
              <w:spacing w:line="240" w:lineRule="auto"/>
              <w:jc w:val="center"/>
              <w:rPr>
                <w:rFonts w:eastAsia="等线"/>
              </w:rPr>
            </w:pPr>
            <w:r w:rsidRPr="008149F9">
              <w:rPr>
                <w:rFonts w:eastAsia="等线"/>
              </w:rPr>
              <w:t>19.95±8.81a</w:t>
            </w:r>
          </w:p>
        </w:tc>
        <w:tc>
          <w:tcPr>
            <w:tcW w:w="599" w:type="pct"/>
            <w:tcBorders>
              <w:top w:val="nil"/>
              <w:left w:val="nil"/>
              <w:bottom w:val="nil"/>
              <w:right w:val="nil"/>
            </w:tcBorders>
            <w:shd w:val="clear" w:color="auto" w:fill="auto"/>
            <w:noWrap/>
            <w:vAlign w:val="center"/>
            <w:hideMark/>
          </w:tcPr>
          <w:p w14:paraId="70EE10E9" w14:textId="77777777" w:rsidR="00F36684" w:rsidRPr="008149F9" w:rsidRDefault="00F36684" w:rsidP="0020318C">
            <w:pPr>
              <w:spacing w:line="240" w:lineRule="auto"/>
              <w:jc w:val="center"/>
              <w:rPr>
                <w:rFonts w:eastAsia="等线"/>
              </w:rPr>
            </w:pPr>
            <w:r w:rsidRPr="008149F9">
              <w:rPr>
                <w:rFonts w:eastAsia="等线"/>
              </w:rPr>
              <w:t>0.30±0.34a</w:t>
            </w:r>
          </w:p>
        </w:tc>
        <w:tc>
          <w:tcPr>
            <w:tcW w:w="711" w:type="pct"/>
            <w:tcBorders>
              <w:top w:val="nil"/>
              <w:left w:val="nil"/>
              <w:bottom w:val="nil"/>
              <w:right w:val="nil"/>
            </w:tcBorders>
            <w:shd w:val="clear" w:color="auto" w:fill="auto"/>
            <w:noWrap/>
            <w:vAlign w:val="center"/>
            <w:hideMark/>
          </w:tcPr>
          <w:p w14:paraId="780BC183" w14:textId="77777777" w:rsidR="00F36684" w:rsidRPr="008149F9" w:rsidRDefault="00F36684" w:rsidP="0020318C">
            <w:pPr>
              <w:spacing w:line="240" w:lineRule="auto"/>
              <w:jc w:val="center"/>
              <w:rPr>
                <w:rFonts w:eastAsia="等线"/>
              </w:rPr>
            </w:pPr>
            <w:r w:rsidRPr="008149F9">
              <w:rPr>
                <w:rFonts w:eastAsia="等线"/>
              </w:rPr>
              <w:t>43.71±19.91a</w:t>
            </w:r>
          </w:p>
        </w:tc>
        <w:tc>
          <w:tcPr>
            <w:tcW w:w="717" w:type="pct"/>
            <w:tcBorders>
              <w:top w:val="nil"/>
              <w:left w:val="nil"/>
              <w:bottom w:val="nil"/>
              <w:right w:val="nil"/>
            </w:tcBorders>
            <w:shd w:val="clear" w:color="auto" w:fill="auto"/>
            <w:noWrap/>
            <w:vAlign w:val="center"/>
            <w:hideMark/>
          </w:tcPr>
          <w:p w14:paraId="760BBCFE" w14:textId="77777777" w:rsidR="00F36684" w:rsidRPr="008149F9" w:rsidRDefault="00F36684" w:rsidP="0020318C">
            <w:pPr>
              <w:spacing w:line="240" w:lineRule="auto"/>
              <w:jc w:val="center"/>
              <w:rPr>
                <w:rFonts w:eastAsia="等线"/>
              </w:rPr>
            </w:pPr>
            <w:r w:rsidRPr="008149F9">
              <w:rPr>
                <w:rFonts w:eastAsia="等线"/>
              </w:rPr>
              <w:t>32.95±14.53a</w:t>
            </w:r>
          </w:p>
        </w:tc>
      </w:tr>
      <w:tr w:rsidR="00F36684" w:rsidRPr="00F36684" w14:paraId="4FED6D1B" w14:textId="77777777" w:rsidTr="00F36684">
        <w:trPr>
          <w:trHeight w:val="150"/>
        </w:trPr>
        <w:tc>
          <w:tcPr>
            <w:tcW w:w="897" w:type="pct"/>
            <w:tcBorders>
              <w:top w:val="nil"/>
              <w:left w:val="nil"/>
              <w:bottom w:val="nil"/>
              <w:right w:val="nil"/>
            </w:tcBorders>
            <w:shd w:val="clear" w:color="auto" w:fill="auto"/>
            <w:noWrap/>
            <w:vAlign w:val="center"/>
            <w:hideMark/>
          </w:tcPr>
          <w:p w14:paraId="2AC72BD5" w14:textId="77777777" w:rsidR="00F36684" w:rsidRPr="008149F9" w:rsidRDefault="00F36684" w:rsidP="0020318C">
            <w:pPr>
              <w:spacing w:line="240" w:lineRule="auto"/>
              <w:jc w:val="center"/>
              <w:rPr>
                <w:rFonts w:eastAsia="等线" w:cs="Times New Roman"/>
              </w:rPr>
            </w:pPr>
            <w:r w:rsidRPr="00F36684">
              <w:rPr>
                <w:rFonts w:eastAsia="等线" w:cs="Times New Roman" w:hint="eastAsia"/>
              </w:rPr>
              <w:t>C</w:t>
            </w:r>
            <w:r w:rsidRPr="00F36684">
              <w:rPr>
                <w:rFonts w:eastAsia="等线" w:cs="Times New Roman"/>
              </w:rPr>
              <w:t>entral zone</w:t>
            </w:r>
          </w:p>
        </w:tc>
        <w:tc>
          <w:tcPr>
            <w:tcW w:w="711" w:type="pct"/>
            <w:tcBorders>
              <w:top w:val="nil"/>
              <w:left w:val="nil"/>
              <w:bottom w:val="nil"/>
              <w:right w:val="nil"/>
            </w:tcBorders>
            <w:shd w:val="clear" w:color="auto" w:fill="auto"/>
            <w:noWrap/>
            <w:vAlign w:val="center"/>
            <w:hideMark/>
          </w:tcPr>
          <w:p w14:paraId="35E95276" w14:textId="77777777" w:rsidR="00F36684" w:rsidRPr="008149F9" w:rsidRDefault="00F36684" w:rsidP="0020318C">
            <w:pPr>
              <w:spacing w:line="240" w:lineRule="auto"/>
              <w:jc w:val="center"/>
              <w:rPr>
                <w:rFonts w:eastAsia="等线"/>
              </w:rPr>
            </w:pPr>
            <w:r w:rsidRPr="008149F9">
              <w:rPr>
                <w:rFonts w:eastAsia="等线"/>
              </w:rPr>
              <w:t>31.83±11.26a</w:t>
            </w:r>
          </w:p>
        </w:tc>
        <w:tc>
          <w:tcPr>
            <w:tcW w:w="711" w:type="pct"/>
            <w:tcBorders>
              <w:top w:val="nil"/>
              <w:left w:val="nil"/>
              <w:bottom w:val="nil"/>
              <w:right w:val="nil"/>
            </w:tcBorders>
            <w:shd w:val="clear" w:color="auto" w:fill="auto"/>
            <w:noWrap/>
            <w:vAlign w:val="center"/>
            <w:hideMark/>
          </w:tcPr>
          <w:p w14:paraId="530D48AA" w14:textId="77777777" w:rsidR="00F36684" w:rsidRPr="008149F9" w:rsidRDefault="00F36684" w:rsidP="0020318C">
            <w:pPr>
              <w:spacing w:line="240" w:lineRule="auto"/>
              <w:jc w:val="center"/>
              <w:rPr>
                <w:rFonts w:eastAsia="等线"/>
              </w:rPr>
            </w:pPr>
            <w:r w:rsidRPr="008149F9">
              <w:rPr>
                <w:rFonts w:eastAsia="等线"/>
              </w:rPr>
              <w:t>87.10±38.96a</w:t>
            </w:r>
          </w:p>
        </w:tc>
        <w:tc>
          <w:tcPr>
            <w:tcW w:w="655" w:type="pct"/>
            <w:tcBorders>
              <w:top w:val="nil"/>
              <w:left w:val="nil"/>
              <w:bottom w:val="nil"/>
              <w:right w:val="nil"/>
            </w:tcBorders>
            <w:shd w:val="clear" w:color="auto" w:fill="auto"/>
            <w:noWrap/>
            <w:vAlign w:val="center"/>
            <w:hideMark/>
          </w:tcPr>
          <w:p w14:paraId="3FA98CC1" w14:textId="77777777" w:rsidR="00F36684" w:rsidRPr="008149F9" w:rsidRDefault="00F36684" w:rsidP="0020318C">
            <w:pPr>
              <w:spacing w:line="240" w:lineRule="auto"/>
              <w:jc w:val="center"/>
              <w:rPr>
                <w:rFonts w:eastAsia="等线"/>
              </w:rPr>
            </w:pPr>
            <w:r w:rsidRPr="008149F9">
              <w:rPr>
                <w:rFonts w:eastAsia="等线"/>
              </w:rPr>
              <w:t>18.95±9.88a</w:t>
            </w:r>
          </w:p>
        </w:tc>
        <w:tc>
          <w:tcPr>
            <w:tcW w:w="599" w:type="pct"/>
            <w:tcBorders>
              <w:top w:val="nil"/>
              <w:left w:val="nil"/>
              <w:bottom w:val="nil"/>
              <w:right w:val="nil"/>
            </w:tcBorders>
            <w:shd w:val="clear" w:color="auto" w:fill="auto"/>
            <w:noWrap/>
            <w:vAlign w:val="center"/>
            <w:hideMark/>
          </w:tcPr>
          <w:p w14:paraId="6689B0A3" w14:textId="77777777" w:rsidR="00F36684" w:rsidRPr="008149F9" w:rsidRDefault="00F36684" w:rsidP="0020318C">
            <w:pPr>
              <w:spacing w:line="240" w:lineRule="auto"/>
              <w:jc w:val="center"/>
              <w:rPr>
                <w:rFonts w:eastAsia="等线"/>
              </w:rPr>
            </w:pPr>
            <w:r w:rsidRPr="008149F9">
              <w:rPr>
                <w:rFonts w:eastAsia="等线"/>
              </w:rPr>
              <w:t>0.27±0.31a</w:t>
            </w:r>
          </w:p>
        </w:tc>
        <w:tc>
          <w:tcPr>
            <w:tcW w:w="711" w:type="pct"/>
            <w:tcBorders>
              <w:top w:val="nil"/>
              <w:left w:val="nil"/>
              <w:bottom w:val="nil"/>
              <w:right w:val="nil"/>
            </w:tcBorders>
            <w:shd w:val="clear" w:color="auto" w:fill="auto"/>
            <w:noWrap/>
            <w:vAlign w:val="center"/>
            <w:hideMark/>
          </w:tcPr>
          <w:p w14:paraId="4B4A45F7" w14:textId="77777777" w:rsidR="00F36684" w:rsidRPr="008149F9" w:rsidRDefault="00F36684" w:rsidP="0020318C">
            <w:pPr>
              <w:spacing w:line="240" w:lineRule="auto"/>
              <w:jc w:val="center"/>
              <w:rPr>
                <w:rFonts w:eastAsia="等线"/>
              </w:rPr>
            </w:pPr>
            <w:r w:rsidRPr="008149F9">
              <w:rPr>
                <w:rFonts w:eastAsia="等线"/>
              </w:rPr>
              <w:t>42.50±21.42a</w:t>
            </w:r>
          </w:p>
        </w:tc>
        <w:tc>
          <w:tcPr>
            <w:tcW w:w="717" w:type="pct"/>
            <w:tcBorders>
              <w:top w:val="nil"/>
              <w:left w:val="nil"/>
              <w:bottom w:val="nil"/>
              <w:right w:val="nil"/>
            </w:tcBorders>
            <w:shd w:val="clear" w:color="auto" w:fill="auto"/>
            <w:noWrap/>
            <w:vAlign w:val="center"/>
            <w:hideMark/>
          </w:tcPr>
          <w:p w14:paraId="7B6AEC05" w14:textId="77777777" w:rsidR="00F36684" w:rsidRPr="008149F9" w:rsidRDefault="00F36684" w:rsidP="0020318C">
            <w:pPr>
              <w:spacing w:line="240" w:lineRule="auto"/>
              <w:jc w:val="center"/>
              <w:rPr>
                <w:rFonts w:eastAsia="等线"/>
              </w:rPr>
            </w:pPr>
            <w:r w:rsidRPr="008149F9">
              <w:rPr>
                <w:rFonts w:eastAsia="等线"/>
              </w:rPr>
              <w:t>29.59±14.66b</w:t>
            </w:r>
          </w:p>
        </w:tc>
      </w:tr>
      <w:tr w:rsidR="00F36684" w:rsidRPr="00F36684" w14:paraId="5B9059CD" w14:textId="77777777" w:rsidTr="00F36684">
        <w:trPr>
          <w:trHeight w:val="150"/>
        </w:trPr>
        <w:tc>
          <w:tcPr>
            <w:tcW w:w="897" w:type="pct"/>
            <w:tcBorders>
              <w:top w:val="nil"/>
              <w:left w:val="nil"/>
              <w:bottom w:val="nil"/>
              <w:right w:val="nil"/>
            </w:tcBorders>
            <w:shd w:val="clear" w:color="auto" w:fill="auto"/>
            <w:noWrap/>
            <w:vAlign w:val="center"/>
            <w:hideMark/>
          </w:tcPr>
          <w:p w14:paraId="627F9739" w14:textId="77777777" w:rsidR="00F36684" w:rsidRPr="008149F9" w:rsidRDefault="00F36684" w:rsidP="0020318C">
            <w:pPr>
              <w:spacing w:line="240" w:lineRule="auto"/>
              <w:jc w:val="center"/>
              <w:rPr>
                <w:rFonts w:eastAsia="等线" w:cs="Times New Roman"/>
              </w:rPr>
            </w:pPr>
            <w:r w:rsidRPr="00F36684">
              <w:rPr>
                <w:rFonts w:eastAsia="等线" w:cs="Times New Roman" w:hint="eastAsia"/>
              </w:rPr>
              <w:t>E</w:t>
            </w:r>
            <w:r w:rsidRPr="00F36684">
              <w:rPr>
                <w:rFonts w:eastAsia="等线" w:cs="Times New Roman"/>
              </w:rPr>
              <w:t>xit zone</w:t>
            </w:r>
          </w:p>
        </w:tc>
        <w:tc>
          <w:tcPr>
            <w:tcW w:w="711" w:type="pct"/>
            <w:tcBorders>
              <w:top w:val="nil"/>
              <w:left w:val="nil"/>
              <w:bottom w:val="nil"/>
              <w:right w:val="nil"/>
            </w:tcBorders>
            <w:shd w:val="clear" w:color="auto" w:fill="auto"/>
            <w:noWrap/>
            <w:vAlign w:val="center"/>
            <w:hideMark/>
          </w:tcPr>
          <w:p w14:paraId="53D94D8F" w14:textId="77777777" w:rsidR="00F36684" w:rsidRPr="008149F9" w:rsidRDefault="00F36684" w:rsidP="0020318C">
            <w:pPr>
              <w:spacing w:line="240" w:lineRule="auto"/>
              <w:jc w:val="center"/>
              <w:rPr>
                <w:rFonts w:eastAsia="等线"/>
              </w:rPr>
            </w:pPr>
            <w:r w:rsidRPr="008149F9">
              <w:rPr>
                <w:rFonts w:eastAsia="等线"/>
              </w:rPr>
              <w:t>31.02±12.07a</w:t>
            </w:r>
          </w:p>
        </w:tc>
        <w:tc>
          <w:tcPr>
            <w:tcW w:w="711" w:type="pct"/>
            <w:tcBorders>
              <w:top w:val="nil"/>
              <w:left w:val="nil"/>
              <w:bottom w:val="nil"/>
              <w:right w:val="nil"/>
            </w:tcBorders>
            <w:shd w:val="clear" w:color="auto" w:fill="auto"/>
            <w:noWrap/>
            <w:vAlign w:val="center"/>
            <w:hideMark/>
          </w:tcPr>
          <w:p w14:paraId="52813759" w14:textId="77777777" w:rsidR="00F36684" w:rsidRPr="008149F9" w:rsidRDefault="00F36684" w:rsidP="0020318C">
            <w:pPr>
              <w:spacing w:line="240" w:lineRule="auto"/>
              <w:jc w:val="center"/>
              <w:rPr>
                <w:rFonts w:eastAsia="等线"/>
              </w:rPr>
            </w:pPr>
            <w:r w:rsidRPr="008149F9">
              <w:rPr>
                <w:rFonts w:eastAsia="等线"/>
              </w:rPr>
              <w:t>80.66±31.79a</w:t>
            </w:r>
          </w:p>
        </w:tc>
        <w:tc>
          <w:tcPr>
            <w:tcW w:w="655" w:type="pct"/>
            <w:tcBorders>
              <w:top w:val="nil"/>
              <w:left w:val="nil"/>
              <w:bottom w:val="nil"/>
              <w:right w:val="nil"/>
            </w:tcBorders>
            <w:shd w:val="clear" w:color="auto" w:fill="auto"/>
            <w:noWrap/>
            <w:vAlign w:val="center"/>
            <w:hideMark/>
          </w:tcPr>
          <w:p w14:paraId="4235275A" w14:textId="77777777" w:rsidR="00F36684" w:rsidRPr="008149F9" w:rsidRDefault="00F36684" w:rsidP="0020318C">
            <w:pPr>
              <w:spacing w:line="240" w:lineRule="auto"/>
              <w:jc w:val="center"/>
              <w:rPr>
                <w:rFonts w:eastAsia="等线"/>
              </w:rPr>
            </w:pPr>
            <w:r w:rsidRPr="008149F9">
              <w:rPr>
                <w:rFonts w:eastAsia="等线"/>
              </w:rPr>
              <w:t>19.28±9.56a</w:t>
            </w:r>
          </w:p>
        </w:tc>
        <w:tc>
          <w:tcPr>
            <w:tcW w:w="599" w:type="pct"/>
            <w:tcBorders>
              <w:top w:val="nil"/>
              <w:left w:val="nil"/>
              <w:bottom w:val="nil"/>
              <w:right w:val="nil"/>
            </w:tcBorders>
            <w:shd w:val="clear" w:color="auto" w:fill="auto"/>
            <w:noWrap/>
            <w:vAlign w:val="center"/>
            <w:hideMark/>
          </w:tcPr>
          <w:p w14:paraId="0C336F41" w14:textId="77777777" w:rsidR="00F36684" w:rsidRPr="008149F9" w:rsidRDefault="00F36684" w:rsidP="0020318C">
            <w:pPr>
              <w:spacing w:line="240" w:lineRule="auto"/>
              <w:jc w:val="center"/>
              <w:rPr>
                <w:rFonts w:eastAsia="等线"/>
              </w:rPr>
            </w:pPr>
            <w:r w:rsidRPr="008149F9">
              <w:rPr>
                <w:rFonts w:eastAsia="等线"/>
              </w:rPr>
              <w:t>0.34±0.40a</w:t>
            </w:r>
          </w:p>
        </w:tc>
        <w:tc>
          <w:tcPr>
            <w:tcW w:w="711" w:type="pct"/>
            <w:tcBorders>
              <w:top w:val="nil"/>
              <w:left w:val="nil"/>
              <w:bottom w:val="nil"/>
              <w:right w:val="nil"/>
            </w:tcBorders>
            <w:shd w:val="clear" w:color="auto" w:fill="auto"/>
            <w:noWrap/>
            <w:vAlign w:val="center"/>
            <w:hideMark/>
          </w:tcPr>
          <w:p w14:paraId="2C3FD600" w14:textId="77777777" w:rsidR="00F36684" w:rsidRPr="008149F9" w:rsidRDefault="00F36684" w:rsidP="0020318C">
            <w:pPr>
              <w:spacing w:line="240" w:lineRule="auto"/>
              <w:jc w:val="center"/>
              <w:rPr>
                <w:rFonts w:eastAsia="等线"/>
              </w:rPr>
            </w:pPr>
            <w:r w:rsidRPr="008149F9">
              <w:rPr>
                <w:rFonts w:eastAsia="等线"/>
              </w:rPr>
              <w:t>43.86±19.83a</w:t>
            </w:r>
          </w:p>
        </w:tc>
        <w:tc>
          <w:tcPr>
            <w:tcW w:w="717" w:type="pct"/>
            <w:tcBorders>
              <w:top w:val="nil"/>
              <w:left w:val="nil"/>
              <w:bottom w:val="nil"/>
              <w:right w:val="nil"/>
            </w:tcBorders>
            <w:shd w:val="clear" w:color="auto" w:fill="auto"/>
            <w:noWrap/>
            <w:vAlign w:val="center"/>
            <w:hideMark/>
          </w:tcPr>
          <w:p w14:paraId="2801791F" w14:textId="77777777" w:rsidR="00F36684" w:rsidRPr="008149F9" w:rsidRDefault="00F36684" w:rsidP="0020318C">
            <w:pPr>
              <w:spacing w:line="240" w:lineRule="auto"/>
              <w:jc w:val="center"/>
              <w:rPr>
                <w:rFonts w:eastAsia="等线"/>
              </w:rPr>
            </w:pPr>
            <w:r w:rsidRPr="008149F9">
              <w:rPr>
                <w:rFonts w:eastAsia="等线"/>
              </w:rPr>
              <w:t>25.14±11.38c</w:t>
            </w:r>
          </w:p>
        </w:tc>
      </w:tr>
      <w:tr w:rsidR="00F36684" w:rsidRPr="00F36684" w14:paraId="018A657C" w14:textId="77777777" w:rsidTr="00F36684">
        <w:trPr>
          <w:trHeight w:val="147"/>
        </w:trPr>
        <w:tc>
          <w:tcPr>
            <w:tcW w:w="897" w:type="pct"/>
            <w:tcBorders>
              <w:top w:val="nil"/>
              <w:left w:val="nil"/>
              <w:bottom w:val="single" w:sz="4" w:space="0" w:color="auto"/>
              <w:right w:val="nil"/>
            </w:tcBorders>
            <w:shd w:val="clear" w:color="auto" w:fill="auto"/>
            <w:noWrap/>
            <w:vAlign w:val="center"/>
            <w:hideMark/>
          </w:tcPr>
          <w:p w14:paraId="4BD1E883" w14:textId="77777777" w:rsidR="00F36684" w:rsidRPr="008149F9" w:rsidRDefault="00F36684" w:rsidP="0020318C">
            <w:pPr>
              <w:spacing w:line="240" w:lineRule="auto"/>
              <w:jc w:val="center"/>
              <w:rPr>
                <w:rFonts w:eastAsia="等线"/>
              </w:rPr>
            </w:pPr>
            <w:r w:rsidRPr="008149F9">
              <w:rPr>
                <w:rFonts w:eastAsia="等线"/>
              </w:rPr>
              <w:t>one way</w:t>
            </w:r>
            <w:r w:rsidRPr="00F36684">
              <w:rPr>
                <w:rFonts w:eastAsia="等线"/>
              </w:rPr>
              <w:t>-</w:t>
            </w:r>
            <w:r w:rsidRPr="008149F9">
              <w:rPr>
                <w:rFonts w:eastAsia="等线"/>
              </w:rPr>
              <w:t>ANOVA</w:t>
            </w:r>
          </w:p>
        </w:tc>
        <w:tc>
          <w:tcPr>
            <w:tcW w:w="711" w:type="pct"/>
            <w:tcBorders>
              <w:top w:val="nil"/>
              <w:left w:val="nil"/>
              <w:bottom w:val="single" w:sz="4" w:space="0" w:color="auto"/>
              <w:right w:val="nil"/>
            </w:tcBorders>
            <w:shd w:val="clear" w:color="auto" w:fill="auto"/>
            <w:noWrap/>
            <w:vAlign w:val="center"/>
            <w:hideMark/>
          </w:tcPr>
          <w:p w14:paraId="4ED1B7AA" w14:textId="77777777" w:rsidR="00F36684" w:rsidRPr="008149F9" w:rsidRDefault="00F36684" w:rsidP="0020318C">
            <w:pPr>
              <w:spacing w:line="240" w:lineRule="auto"/>
              <w:jc w:val="center"/>
              <w:rPr>
                <w:rFonts w:eastAsia="等线"/>
              </w:rPr>
            </w:pPr>
            <w:r w:rsidRPr="008149F9">
              <w:rPr>
                <w:rFonts w:eastAsia="等线"/>
              </w:rPr>
              <w:t>ns</w:t>
            </w:r>
          </w:p>
        </w:tc>
        <w:tc>
          <w:tcPr>
            <w:tcW w:w="711" w:type="pct"/>
            <w:tcBorders>
              <w:top w:val="nil"/>
              <w:left w:val="nil"/>
              <w:bottom w:val="single" w:sz="4" w:space="0" w:color="auto"/>
              <w:right w:val="nil"/>
            </w:tcBorders>
            <w:shd w:val="clear" w:color="auto" w:fill="auto"/>
            <w:noWrap/>
            <w:vAlign w:val="center"/>
            <w:hideMark/>
          </w:tcPr>
          <w:p w14:paraId="5E7FD8EF" w14:textId="77777777" w:rsidR="00F36684" w:rsidRPr="008149F9" w:rsidRDefault="00F36684" w:rsidP="0020318C">
            <w:pPr>
              <w:spacing w:line="240" w:lineRule="auto"/>
              <w:jc w:val="center"/>
              <w:rPr>
                <w:rFonts w:eastAsia="等线"/>
              </w:rPr>
            </w:pPr>
            <w:r w:rsidRPr="008149F9">
              <w:rPr>
                <w:rFonts w:eastAsia="等线"/>
              </w:rPr>
              <w:t>ns</w:t>
            </w:r>
          </w:p>
        </w:tc>
        <w:tc>
          <w:tcPr>
            <w:tcW w:w="655" w:type="pct"/>
            <w:tcBorders>
              <w:top w:val="nil"/>
              <w:left w:val="nil"/>
              <w:bottom w:val="single" w:sz="4" w:space="0" w:color="auto"/>
              <w:right w:val="nil"/>
            </w:tcBorders>
            <w:shd w:val="clear" w:color="auto" w:fill="auto"/>
            <w:noWrap/>
            <w:vAlign w:val="center"/>
            <w:hideMark/>
          </w:tcPr>
          <w:p w14:paraId="69B24368" w14:textId="77777777" w:rsidR="00F36684" w:rsidRPr="008149F9" w:rsidRDefault="00F36684" w:rsidP="0020318C">
            <w:pPr>
              <w:spacing w:line="240" w:lineRule="auto"/>
              <w:jc w:val="center"/>
              <w:rPr>
                <w:rFonts w:eastAsia="等线"/>
              </w:rPr>
            </w:pPr>
            <w:r w:rsidRPr="008149F9">
              <w:rPr>
                <w:rFonts w:eastAsia="等线"/>
              </w:rPr>
              <w:t>ns</w:t>
            </w:r>
          </w:p>
        </w:tc>
        <w:tc>
          <w:tcPr>
            <w:tcW w:w="599" w:type="pct"/>
            <w:tcBorders>
              <w:top w:val="nil"/>
              <w:left w:val="nil"/>
              <w:bottom w:val="single" w:sz="4" w:space="0" w:color="auto"/>
              <w:right w:val="nil"/>
            </w:tcBorders>
            <w:shd w:val="clear" w:color="auto" w:fill="auto"/>
            <w:noWrap/>
            <w:vAlign w:val="center"/>
            <w:hideMark/>
          </w:tcPr>
          <w:p w14:paraId="76D0CCE9" w14:textId="77777777" w:rsidR="00F36684" w:rsidRPr="008149F9" w:rsidRDefault="00F36684" w:rsidP="0020318C">
            <w:pPr>
              <w:spacing w:line="240" w:lineRule="auto"/>
              <w:jc w:val="center"/>
              <w:rPr>
                <w:rFonts w:eastAsia="等线"/>
              </w:rPr>
            </w:pPr>
            <w:r w:rsidRPr="008149F9">
              <w:rPr>
                <w:rFonts w:eastAsia="等线"/>
              </w:rPr>
              <w:t>ns</w:t>
            </w:r>
          </w:p>
        </w:tc>
        <w:tc>
          <w:tcPr>
            <w:tcW w:w="711" w:type="pct"/>
            <w:tcBorders>
              <w:top w:val="nil"/>
              <w:left w:val="nil"/>
              <w:bottom w:val="single" w:sz="4" w:space="0" w:color="auto"/>
              <w:right w:val="nil"/>
            </w:tcBorders>
            <w:shd w:val="clear" w:color="auto" w:fill="auto"/>
            <w:noWrap/>
            <w:vAlign w:val="center"/>
            <w:hideMark/>
          </w:tcPr>
          <w:p w14:paraId="43520892" w14:textId="77777777" w:rsidR="00F36684" w:rsidRPr="008149F9" w:rsidRDefault="00F36684" w:rsidP="0020318C">
            <w:pPr>
              <w:spacing w:line="240" w:lineRule="auto"/>
              <w:jc w:val="center"/>
              <w:rPr>
                <w:rFonts w:eastAsia="等线"/>
              </w:rPr>
            </w:pPr>
            <w:r w:rsidRPr="008149F9">
              <w:rPr>
                <w:rFonts w:eastAsia="等线"/>
              </w:rPr>
              <w:t>ns</w:t>
            </w:r>
          </w:p>
        </w:tc>
        <w:tc>
          <w:tcPr>
            <w:tcW w:w="717" w:type="pct"/>
            <w:tcBorders>
              <w:top w:val="nil"/>
              <w:left w:val="nil"/>
              <w:bottom w:val="single" w:sz="4" w:space="0" w:color="auto"/>
              <w:right w:val="nil"/>
            </w:tcBorders>
            <w:shd w:val="clear" w:color="auto" w:fill="auto"/>
            <w:noWrap/>
            <w:vAlign w:val="center"/>
            <w:hideMark/>
          </w:tcPr>
          <w:p w14:paraId="3D1FA1AE" w14:textId="77777777" w:rsidR="00F36684" w:rsidRPr="008149F9" w:rsidRDefault="00F36684" w:rsidP="0020318C">
            <w:pPr>
              <w:spacing w:line="240" w:lineRule="auto"/>
              <w:jc w:val="center"/>
              <w:rPr>
                <w:rFonts w:eastAsia="等线"/>
              </w:rPr>
            </w:pPr>
            <w:r w:rsidRPr="008149F9">
              <w:rPr>
                <w:rFonts w:eastAsia="等线"/>
              </w:rPr>
              <w:t>**</w:t>
            </w:r>
          </w:p>
        </w:tc>
      </w:tr>
      <w:tr w:rsidR="00F36684" w:rsidRPr="00F36684" w14:paraId="19D03593" w14:textId="77777777" w:rsidTr="00F36684">
        <w:trPr>
          <w:trHeight w:val="147"/>
        </w:trPr>
        <w:tc>
          <w:tcPr>
            <w:tcW w:w="897" w:type="pct"/>
            <w:tcBorders>
              <w:top w:val="nil"/>
              <w:left w:val="nil"/>
              <w:bottom w:val="nil"/>
              <w:right w:val="nil"/>
            </w:tcBorders>
            <w:shd w:val="clear" w:color="auto" w:fill="auto"/>
            <w:noWrap/>
            <w:vAlign w:val="center"/>
            <w:hideMark/>
          </w:tcPr>
          <w:p w14:paraId="3563EE49" w14:textId="77777777" w:rsidR="00F36684" w:rsidRPr="008149F9" w:rsidRDefault="00F36684" w:rsidP="0020318C">
            <w:pPr>
              <w:spacing w:line="240" w:lineRule="auto"/>
              <w:jc w:val="center"/>
              <w:rPr>
                <w:rFonts w:eastAsia="等线"/>
              </w:rPr>
            </w:pPr>
          </w:p>
        </w:tc>
        <w:tc>
          <w:tcPr>
            <w:tcW w:w="711" w:type="pct"/>
            <w:tcBorders>
              <w:top w:val="nil"/>
              <w:left w:val="nil"/>
              <w:bottom w:val="nil"/>
              <w:right w:val="nil"/>
            </w:tcBorders>
            <w:shd w:val="clear" w:color="auto" w:fill="auto"/>
            <w:noWrap/>
            <w:vAlign w:val="center"/>
            <w:hideMark/>
          </w:tcPr>
          <w:p w14:paraId="55B92EC0" w14:textId="77777777" w:rsidR="00F36684" w:rsidRPr="008149F9" w:rsidRDefault="00F36684" w:rsidP="0020318C">
            <w:pPr>
              <w:spacing w:line="240" w:lineRule="auto"/>
              <w:jc w:val="center"/>
              <w:rPr>
                <w:rFonts w:eastAsia="等线"/>
              </w:rPr>
            </w:pPr>
            <w:r w:rsidRPr="008149F9">
              <w:rPr>
                <w:rFonts w:eastAsia="等线"/>
              </w:rPr>
              <w:t>α=0.05</w:t>
            </w:r>
          </w:p>
        </w:tc>
        <w:tc>
          <w:tcPr>
            <w:tcW w:w="711" w:type="pct"/>
            <w:tcBorders>
              <w:top w:val="nil"/>
              <w:left w:val="nil"/>
              <w:bottom w:val="nil"/>
              <w:right w:val="nil"/>
            </w:tcBorders>
            <w:shd w:val="clear" w:color="auto" w:fill="auto"/>
            <w:noWrap/>
            <w:vAlign w:val="center"/>
            <w:hideMark/>
          </w:tcPr>
          <w:p w14:paraId="3C4364F3" w14:textId="77777777" w:rsidR="00F36684" w:rsidRPr="008149F9" w:rsidRDefault="00F36684" w:rsidP="0020318C">
            <w:pPr>
              <w:spacing w:line="240" w:lineRule="auto"/>
              <w:jc w:val="center"/>
              <w:rPr>
                <w:rFonts w:eastAsia="等线"/>
              </w:rPr>
            </w:pPr>
          </w:p>
        </w:tc>
        <w:tc>
          <w:tcPr>
            <w:tcW w:w="655" w:type="pct"/>
            <w:tcBorders>
              <w:top w:val="nil"/>
              <w:left w:val="nil"/>
              <w:bottom w:val="nil"/>
              <w:right w:val="nil"/>
            </w:tcBorders>
            <w:shd w:val="clear" w:color="auto" w:fill="auto"/>
            <w:noWrap/>
            <w:vAlign w:val="center"/>
            <w:hideMark/>
          </w:tcPr>
          <w:p w14:paraId="00849905" w14:textId="77777777" w:rsidR="00F36684" w:rsidRPr="008149F9" w:rsidRDefault="00F36684" w:rsidP="0020318C">
            <w:pPr>
              <w:spacing w:line="240" w:lineRule="auto"/>
              <w:jc w:val="center"/>
              <w:rPr>
                <w:rFonts w:eastAsia="等线"/>
                <w:sz w:val="22"/>
              </w:rPr>
            </w:pPr>
          </w:p>
        </w:tc>
        <w:tc>
          <w:tcPr>
            <w:tcW w:w="599" w:type="pct"/>
            <w:tcBorders>
              <w:top w:val="nil"/>
              <w:left w:val="nil"/>
              <w:bottom w:val="nil"/>
              <w:right w:val="nil"/>
            </w:tcBorders>
            <w:shd w:val="clear" w:color="auto" w:fill="auto"/>
            <w:noWrap/>
            <w:vAlign w:val="center"/>
            <w:hideMark/>
          </w:tcPr>
          <w:p w14:paraId="79EF0704" w14:textId="77777777" w:rsidR="00F36684" w:rsidRPr="008149F9" w:rsidRDefault="00F36684" w:rsidP="0020318C">
            <w:pPr>
              <w:spacing w:line="240" w:lineRule="auto"/>
              <w:jc w:val="center"/>
              <w:rPr>
                <w:rFonts w:eastAsia="等线"/>
                <w:sz w:val="22"/>
              </w:rPr>
            </w:pPr>
          </w:p>
        </w:tc>
        <w:tc>
          <w:tcPr>
            <w:tcW w:w="711" w:type="pct"/>
            <w:tcBorders>
              <w:top w:val="nil"/>
              <w:left w:val="nil"/>
              <w:bottom w:val="nil"/>
              <w:right w:val="nil"/>
            </w:tcBorders>
            <w:shd w:val="clear" w:color="auto" w:fill="auto"/>
            <w:noWrap/>
            <w:vAlign w:val="center"/>
            <w:hideMark/>
          </w:tcPr>
          <w:p w14:paraId="61ED191E" w14:textId="77777777" w:rsidR="00F36684" w:rsidRPr="008149F9" w:rsidRDefault="00F36684" w:rsidP="0020318C">
            <w:pPr>
              <w:spacing w:line="240" w:lineRule="auto"/>
              <w:jc w:val="center"/>
              <w:rPr>
                <w:rFonts w:eastAsia="等线"/>
                <w:sz w:val="22"/>
              </w:rPr>
            </w:pPr>
          </w:p>
        </w:tc>
        <w:tc>
          <w:tcPr>
            <w:tcW w:w="717" w:type="pct"/>
            <w:tcBorders>
              <w:top w:val="nil"/>
              <w:left w:val="nil"/>
              <w:bottom w:val="nil"/>
              <w:right w:val="nil"/>
            </w:tcBorders>
            <w:shd w:val="clear" w:color="auto" w:fill="auto"/>
            <w:noWrap/>
            <w:vAlign w:val="center"/>
            <w:hideMark/>
          </w:tcPr>
          <w:p w14:paraId="5FE9723B" w14:textId="77777777" w:rsidR="00F36684" w:rsidRPr="008149F9" w:rsidRDefault="00F36684" w:rsidP="0020318C">
            <w:pPr>
              <w:spacing w:line="240" w:lineRule="auto"/>
              <w:jc w:val="center"/>
              <w:rPr>
                <w:rFonts w:eastAsia="等线"/>
                <w:sz w:val="22"/>
              </w:rPr>
            </w:pPr>
          </w:p>
        </w:tc>
      </w:tr>
    </w:tbl>
    <w:p w14:paraId="53E8CEDF" w14:textId="77777777" w:rsidR="00F36684" w:rsidRPr="00F36684" w:rsidRDefault="00F36684" w:rsidP="00F36684">
      <w:pPr>
        <w:rPr>
          <w:rFonts w:eastAsia="黑体"/>
        </w:rPr>
      </w:pPr>
    </w:p>
    <w:p w14:paraId="17A511F6" w14:textId="77777777" w:rsidR="00CA3D28" w:rsidRDefault="00CA3D28" w:rsidP="009A0D28">
      <w:pPr>
        <w:rPr>
          <w:rStyle w:val="10"/>
          <w:rFonts w:eastAsia="宋体"/>
          <w:b w:val="0"/>
          <w:bCs w:val="0"/>
        </w:rPr>
      </w:pPr>
    </w:p>
    <w:p w14:paraId="66F4A998" w14:textId="78325FC8" w:rsidR="002F171B" w:rsidRPr="00051C06" w:rsidRDefault="00051C06" w:rsidP="00F454A6">
      <w:pPr>
        <w:pStyle w:val="1"/>
        <w:rPr>
          <w:rFonts w:eastAsia="宋体"/>
        </w:rPr>
      </w:pPr>
      <w:r w:rsidRPr="001C2401">
        <w:rPr>
          <w:rFonts w:eastAsia="Yu Mincho Light"/>
        </w:rPr>
        <w:t>Supplementar</w:t>
      </w:r>
      <w:r w:rsidRPr="00051C06">
        <w:rPr>
          <w:rFonts w:eastAsia="Yu Mincho Light" w:cs="Times New Roman"/>
        </w:rPr>
        <w:t xml:space="preserve">y Information 2 </w:t>
      </w:r>
      <w:r w:rsidRPr="00051C06">
        <w:rPr>
          <w:rFonts w:eastAsiaTheme="minorEastAsia" w:cs="Times New Roman"/>
        </w:rPr>
        <w:t>(</w:t>
      </w:r>
      <w:r w:rsidR="004F5CB9" w:rsidRPr="00051C06">
        <w:rPr>
          <w:rStyle w:val="10"/>
          <w:rFonts w:cs="Times New Roman"/>
          <w:b/>
          <w:bCs/>
        </w:rPr>
        <w:t>References</w:t>
      </w:r>
      <w:r w:rsidR="00972147" w:rsidRPr="00051C06">
        <w:rPr>
          <w:rFonts w:cs="Times New Roman"/>
        </w:rPr>
        <w:t xml:space="preserve"> (</w:t>
      </w:r>
      <w:r w:rsidR="00972147" w:rsidRPr="00051C06">
        <w:rPr>
          <w:rFonts w:cs="Times New Roman"/>
          <w:b w:val="0"/>
          <w:bCs w:val="0"/>
        </w:rPr>
        <w:t>in C</w:t>
      </w:r>
      <w:r w:rsidR="00972147" w:rsidRPr="00051C06">
        <w:rPr>
          <w:b w:val="0"/>
          <w:bCs w:val="0"/>
        </w:rPr>
        <w:t>hinese with English abstract</w:t>
      </w:r>
      <w:r>
        <w:t>)</w:t>
      </w:r>
      <w:r w:rsidR="004F5CB9" w:rsidRPr="00F454A6">
        <w:rPr>
          <w:rFonts w:ascii="宋体" w:eastAsia="宋体" w:hAnsi="宋体" w:cs="宋体" w:hint="eastAsia"/>
        </w:rPr>
        <w:t>：</w:t>
      </w:r>
    </w:p>
    <w:p w14:paraId="685856FF" w14:textId="20C767F7" w:rsidR="004F5CB9" w:rsidRPr="00646E15" w:rsidRDefault="004F5CB9" w:rsidP="00175CAF">
      <w:pPr>
        <w:pStyle w:val="a3"/>
        <w:rPr>
          <w:rFonts w:cs="Times New Roman"/>
        </w:rPr>
      </w:pPr>
      <w:r w:rsidRPr="00646E15">
        <w:rPr>
          <w:rFonts w:cs="Times New Roman"/>
        </w:rPr>
        <w:t xml:space="preserve">Jiang, Z., </w:t>
      </w:r>
      <w:r w:rsidR="00694AA7" w:rsidRPr="00646E15">
        <w:rPr>
          <w:rFonts w:cs="Times New Roman"/>
        </w:rPr>
        <w:t>Zhang</w:t>
      </w:r>
      <w:r w:rsidR="00DE04E4" w:rsidRPr="00646E15">
        <w:rPr>
          <w:rFonts w:cs="Times New Roman"/>
        </w:rPr>
        <w:t>,</w:t>
      </w:r>
      <w:r w:rsidR="00694AA7" w:rsidRPr="00646E15">
        <w:rPr>
          <w:rFonts w:cs="Times New Roman"/>
        </w:rPr>
        <w:t xml:space="preserve"> S.</w:t>
      </w:r>
      <w:r w:rsidRPr="00646E15">
        <w:rPr>
          <w:rFonts w:cs="Times New Roman"/>
        </w:rPr>
        <w:t xml:space="preserve">, </w:t>
      </w:r>
      <w:r w:rsidR="00694AA7" w:rsidRPr="00646E15">
        <w:rPr>
          <w:rFonts w:cs="Times New Roman"/>
        </w:rPr>
        <w:t>Li</w:t>
      </w:r>
      <w:r w:rsidR="00DE04E4" w:rsidRPr="00646E15">
        <w:rPr>
          <w:rFonts w:cs="Times New Roman"/>
        </w:rPr>
        <w:t>,</w:t>
      </w:r>
      <w:r w:rsidR="00694AA7" w:rsidRPr="00646E15">
        <w:rPr>
          <w:rFonts w:cs="Times New Roman"/>
        </w:rPr>
        <w:t xml:space="preserve"> C.</w:t>
      </w:r>
      <w:r w:rsidRPr="00646E15">
        <w:rPr>
          <w:rFonts w:cs="Times New Roman"/>
        </w:rPr>
        <w:t xml:space="preserve">, </w:t>
      </w:r>
      <w:r w:rsidR="00694AA7" w:rsidRPr="00646E15">
        <w:rPr>
          <w:rFonts w:cs="Times New Roman"/>
        </w:rPr>
        <w:t>Jia</w:t>
      </w:r>
      <w:r w:rsidR="00DE04E4" w:rsidRPr="00646E15">
        <w:rPr>
          <w:rFonts w:cs="Times New Roman"/>
        </w:rPr>
        <w:t>,</w:t>
      </w:r>
      <w:r w:rsidR="00694AA7" w:rsidRPr="00646E15">
        <w:rPr>
          <w:rFonts w:cs="Times New Roman"/>
        </w:rPr>
        <w:t xml:space="preserve"> K.</w:t>
      </w:r>
      <w:r w:rsidRPr="00646E15">
        <w:rPr>
          <w:rFonts w:cs="Times New Roman"/>
        </w:rPr>
        <w:t xml:space="preserve">, </w:t>
      </w:r>
      <w:r w:rsidR="00694AA7" w:rsidRPr="00646E15">
        <w:rPr>
          <w:rFonts w:cs="Times New Roman"/>
        </w:rPr>
        <w:t>Shi X.</w:t>
      </w:r>
      <w:r w:rsidRPr="00646E15">
        <w:rPr>
          <w:rFonts w:cs="Times New Roman"/>
        </w:rPr>
        <w:t xml:space="preserve">, </w:t>
      </w:r>
      <w:r w:rsidR="00DE04E4" w:rsidRPr="00646E15">
        <w:rPr>
          <w:rFonts w:cs="Times New Roman"/>
        </w:rPr>
        <w:t xml:space="preserve">&amp; </w:t>
      </w:r>
      <w:r w:rsidR="00694AA7" w:rsidRPr="00646E15">
        <w:rPr>
          <w:rFonts w:cs="Times New Roman"/>
        </w:rPr>
        <w:t>M</w:t>
      </w:r>
      <w:r w:rsidR="00DE04E4" w:rsidRPr="00646E15">
        <w:rPr>
          <w:rFonts w:cs="Times New Roman"/>
        </w:rPr>
        <w:t>,</w:t>
      </w:r>
      <w:r w:rsidR="00694AA7" w:rsidRPr="00646E15">
        <w:rPr>
          <w:rFonts w:cs="Times New Roman"/>
        </w:rPr>
        <w:t xml:space="preserve"> J.</w:t>
      </w:r>
      <w:r w:rsidR="00DE04E4" w:rsidRPr="00646E15">
        <w:rPr>
          <w:rFonts w:cs="Times New Roman"/>
        </w:rPr>
        <w:t xml:space="preserve"> (</w:t>
      </w:r>
      <w:r w:rsidRPr="00646E15">
        <w:rPr>
          <w:rFonts w:cs="Times New Roman"/>
        </w:rPr>
        <w:t>2012</w:t>
      </w:r>
      <w:r w:rsidR="00DE04E4" w:rsidRPr="00646E15">
        <w:rPr>
          <w:rFonts w:cs="Times New Roman"/>
        </w:rPr>
        <w:t>)</w:t>
      </w:r>
      <w:r w:rsidRPr="00646E15">
        <w:rPr>
          <w:rFonts w:cs="Times New Roman"/>
        </w:rPr>
        <w:t xml:space="preserve">. </w:t>
      </w:r>
      <w:r w:rsidR="00175CAF" w:rsidRPr="00646E15">
        <w:rPr>
          <w:rFonts w:cs="Times New Roman"/>
        </w:rPr>
        <w:t>Distribution features and ecological risk assessment of heavy metals in surface sediments of Wuliangsuhai Lake</w:t>
      </w:r>
      <w:r w:rsidRPr="00646E15">
        <w:rPr>
          <w:rFonts w:cs="Times New Roman"/>
        </w:rPr>
        <w:t xml:space="preserve">. </w:t>
      </w:r>
      <w:r w:rsidRPr="00646E15">
        <w:rPr>
          <w:rFonts w:cs="Times New Roman"/>
          <w:i/>
          <w:iCs/>
        </w:rPr>
        <w:t>Chin</w:t>
      </w:r>
      <w:r w:rsidR="0094046A" w:rsidRPr="00646E15">
        <w:rPr>
          <w:rFonts w:cs="Times New Roman"/>
          <w:i/>
          <w:iCs/>
        </w:rPr>
        <w:t xml:space="preserve">ese </w:t>
      </w:r>
      <w:r w:rsidRPr="00646E15">
        <w:rPr>
          <w:rFonts w:cs="Times New Roman"/>
          <w:i/>
          <w:iCs/>
        </w:rPr>
        <w:t>J</w:t>
      </w:r>
      <w:r w:rsidR="0094046A" w:rsidRPr="00646E15">
        <w:rPr>
          <w:rFonts w:cs="Times New Roman"/>
          <w:i/>
          <w:iCs/>
        </w:rPr>
        <w:t>ournal</w:t>
      </w:r>
      <w:r w:rsidRPr="00646E15">
        <w:rPr>
          <w:rFonts w:cs="Times New Roman"/>
          <w:i/>
          <w:iCs/>
        </w:rPr>
        <w:t xml:space="preserve"> Environ</w:t>
      </w:r>
      <w:r w:rsidR="0094046A" w:rsidRPr="00646E15">
        <w:rPr>
          <w:rFonts w:cs="Times New Roman"/>
          <w:i/>
          <w:iCs/>
        </w:rPr>
        <w:t xml:space="preserve">mental </w:t>
      </w:r>
      <w:r w:rsidRPr="00646E15">
        <w:rPr>
          <w:rFonts w:cs="Times New Roman"/>
          <w:i/>
          <w:iCs/>
        </w:rPr>
        <w:t>Eng</w:t>
      </w:r>
      <w:r w:rsidR="00D94E91" w:rsidRPr="00646E15">
        <w:rPr>
          <w:rFonts w:cs="Times New Roman"/>
          <w:i/>
          <w:iCs/>
        </w:rPr>
        <w:t>ineering,</w:t>
      </w:r>
      <w:r w:rsidRPr="00646E15">
        <w:rPr>
          <w:rFonts w:cs="Times New Roman"/>
          <w:i/>
          <w:iCs/>
        </w:rPr>
        <w:t xml:space="preserve"> 6</w:t>
      </w:r>
      <w:r w:rsidR="00D94E91" w:rsidRPr="00646E15">
        <w:rPr>
          <w:rFonts w:cs="Times New Roman"/>
        </w:rPr>
        <w:t>(2)</w:t>
      </w:r>
      <w:r w:rsidRPr="00646E15">
        <w:rPr>
          <w:rFonts w:cs="Times New Roman"/>
        </w:rPr>
        <w:t>, 1810–1816.</w:t>
      </w:r>
    </w:p>
    <w:p w14:paraId="200E59DE" w14:textId="51660DBB" w:rsidR="004F5CB9" w:rsidRPr="00646E15" w:rsidRDefault="004F5CB9" w:rsidP="004F5CB9">
      <w:pPr>
        <w:pStyle w:val="a3"/>
        <w:rPr>
          <w:rFonts w:cs="Times New Roman"/>
        </w:rPr>
      </w:pPr>
      <w:r w:rsidRPr="00646E15">
        <w:rPr>
          <w:rFonts w:cs="Times New Roman"/>
        </w:rPr>
        <w:t>Li, W.</w:t>
      </w:r>
      <w:r w:rsidR="00C21B97" w:rsidRPr="00646E15">
        <w:rPr>
          <w:rFonts w:cs="Times New Roman"/>
        </w:rPr>
        <w:t xml:space="preserve"> (</w:t>
      </w:r>
      <w:r w:rsidRPr="00646E15">
        <w:rPr>
          <w:rFonts w:cs="Times New Roman"/>
        </w:rPr>
        <w:t>2012</w:t>
      </w:r>
      <w:r w:rsidR="00C21B97" w:rsidRPr="00646E15">
        <w:rPr>
          <w:rFonts w:cs="Times New Roman"/>
        </w:rPr>
        <w:t>)</w:t>
      </w:r>
      <w:r w:rsidRPr="00646E15">
        <w:rPr>
          <w:rFonts w:cs="Times New Roman"/>
        </w:rPr>
        <w:t xml:space="preserve">. </w:t>
      </w:r>
      <w:r w:rsidR="001703B8" w:rsidRPr="00646E15">
        <w:rPr>
          <w:rFonts w:cs="Times New Roman"/>
        </w:rPr>
        <w:t>Research of nutrient element geochemistry circulation and heavy metal</w:t>
      </w:r>
      <w:r w:rsidR="00F741D4" w:rsidRPr="00646E15">
        <w:rPr>
          <w:rFonts w:cs="Times New Roman"/>
        </w:rPr>
        <w:t xml:space="preserve"> pollution in plateau typical lakes in Inner Mongolia</w:t>
      </w:r>
      <w:r w:rsidR="00A124D0" w:rsidRPr="00646E15">
        <w:rPr>
          <w:rFonts w:cs="Times New Roman"/>
        </w:rPr>
        <w:t>.</w:t>
      </w:r>
      <w:r w:rsidRPr="00646E15">
        <w:rPr>
          <w:rFonts w:cs="Times New Roman"/>
        </w:rPr>
        <w:t xml:space="preserve"> (</w:t>
      </w:r>
      <w:r w:rsidRPr="00646E15">
        <w:rPr>
          <w:rFonts w:cs="Times New Roman"/>
          <w:i/>
          <w:iCs/>
        </w:rPr>
        <w:t>Doctor</w:t>
      </w:r>
      <w:r w:rsidRPr="00646E15">
        <w:rPr>
          <w:rFonts w:cs="Times New Roman"/>
        </w:rPr>
        <w:t xml:space="preserve">). </w:t>
      </w:r>
      <w:r w:rsidRPr="00646E15">
        <w:rPr>
          <w:rFonts w:cs="Times New Roman"/>
          <w:i/>
          <w:iCs/>
        </w:rPr>
        <w:t>Inner Mongolia Agricultural University</w:t>
      </w:r>
      <w:r w:rsidRPr="00646E15">
        <w:rPr>
          <w:rFonts w:cs="Times New Roman"/>
        </w:rPr>
        <w:t>.</w:t>
      </w:r>
    </w:p>
    <w:p w14:paraId="619A5C55" w14:textId="51895274" w:rsidR="004F5CB9" w:rsidRPr="00646E15" w:rsidRDefault="004F5CB9" w:rsidP="004F5CB9">
      <w:pPr>
        <w:pStyle w:val="a3"/>
        <w:rPr>
          <w:rFonts w:cs="Times New Roman"/>
        </w:rPr>
      </w:pPr>
      <w:r w:rsidRPr="00646E15">
        <w:rPr>
          <w:rFonts w:cs="Times New Roman"/>
        </w:rPr>
        <w:t>Liang, P.</w:t>
      </w:r>
      <w:r w:rsidR="00C21B97" w:rsidRPr="00646E15">
        <w:rPr>
          <w:rFonts w:cs="Times New Roman"/>
        </w:rPr>
        <w:t xml:space="preserve"> (</w:t>
      </w:r>
      <w:r w:rsidRPr="00646E15">
        <w:rPr>
          <w:rFonts w:cs="Times New Roman"/>
        </w:rPr>
        <w:t>2019</w:t>
      </w:r>
      <w:r w:rsidR="00C21B97" w:rsidRPr="00646E15">
        <w:rPr>
          <w:rFonts w:cs="Times New Roman"/>
        </w:rPr>
        <w:t>)</w:t>
      </w:r>
      <w:r w:rsidRPr="00646E15">
        <w:rPr>
          <w:rFonts w:cs="Times New Roman"/>
        </w:rPr>
        <w:t xml:space="preserve">. </w:t>
      </w:r>
      <w:r w:rsidR="002B5A32" w:rsidRPr="00646E15">
        <w:rPr>
          <w:rFonts w:cs="Times New Roman"/>
        </w:rPr>
        <w:t>Study on distribution characteristics and Environmental risks of Heavy metals in Suhai Lake, Wuliang, Inner Mongolia</w:t>
      </w:r>
      <w:r w:rsidR="00844BF0" w:rsidRPr="00646E15">
        <w:rPr>
          <w:rFonts w:cs="Times New Roman"/>
        </w:rPr>
        <w:t>.</w:t>
      </w:r>
      <w:r w:rsidRPr="00646E15">
        <w:rPr>
          <w:rFonts w:cs="Times New Roman"/>
        </w:rPr>
        <w:t xml:space="preserve"> (</w:t>
      </w:r>
      <w:r w:rsidRPr="00646E15">
        <w:rPr>
          <w:rFonts w:cs="Times New Roman"/>
          <w:i/>
          <w:iCs/>
        </w:rPr>
        <w:t>Master</w:t>
      </w:r>
      <w:r w:rsidRPr="00646E15">
        <w:rPr>
          <w:rFonts w:cs="Times New Roman"/>
        </w:rPr>
        <w:t xml:space="preserve">). </w:t>
      </w:r>
      <w:r w:rsidR="00844BF0" w:rsidRPr="00646E15">
        <w:rPr>
          <w:rFonts w:cs="Times New Roman"/>
          <w:i/>
          <w:iCs/>
        </w:rPr>
        <w:t xml:space="preserve">Minzu </w:t>
      </w:r>
      <w:r w:rsidR="00B159AD" w:rsidRPr="00646E15">
        <w:rPr>
          <w:rFonts w:cs="Times New Roman"/>
          <w:i/>
          <w:iCs/>
        </w:rPr>
        <w:t>University of China</w:t>
      </w:r>
      <w:r w:rsidRPr="00646E15">
        <w:rPr>
          <w:rFonts w:cs="Times New Roman"/>
        </w:rPr>
        <w:t>.</w:t>
      </w:r>
    </w:p>
    <w:p w14:paraId="7FA1B2CD" w14:textId="6B3CE777" w:rsidR="004F5CB9" w:rsidRPr="00646E15" w:rsidRDefault="004F5CB9" w:rsidP="00B12076">
      <w:pPr>
        <w:pStyle w:val="a3"/>
        <w:rPr>
          <w:rFonts w:cs="Times New Roman"/>
        </w:rPr>
      </w:pPr>
      <w:r w:rsidRPr="00646E15">
        <w:rPr>
          <w:rFonts w:cs="Times New Roman"/>
        </w:rPr>
        <w:lastRenderedPageBreak/>
        <w:t xml:space="preserve">Liu, J., </w:t>
      </w:r>
      <w:r w:rsidR="000A383A" w:rsidRPr="00646E15">
        <w:rPr>
          <w:rFonts w:cs="Times New Roman"/>
        </w:rPr>
        <w:t>Pan</w:t>
      </w:r>
      <w:r w:rsidR="00C21B97" w:rsidRPr="00646E15">
        <w:rPr>
          <w:rFonts w:cs="Times New Roman"/>
        </w:rPr>
        <w:t>,</w:t>
      </w:r>
      <w:r w:rsidR="000A383A" w:rsidRPr="00646E15">
        <w:rPr>
          <w:rFonts w:cs="Times New Roman"/>
        </w:rPr>
        <w:t xml:space="preserve"> H.</w:t>
      </w:r>
      <w:r w:rsidRPr="00646E15">
        <w:rPr>
          <w:rFonts w:cs="Times New Roman"/>
        </w:rPr>
        <w:t xml:space="preserve">, </w:t>
      </w:r>
      <w:r w:rsidR="000A383A" w:rsidRPr="00646E15">
        <w:rPr>
          <w:rFonts w:cs="Times New Roman"/>
        </w:rPr>
        <w:t>Zhao</w:t>
      </w:r>
      <w:r w:rsidR="00C21B97" w:rsidRPr="00646E15">
        <w:rPr>
          <w:rFonts w:cs="Times New Roman"/>
        </w:rPr>
        <w:t xml:space="preserve">, </w:t>
      </w:r>
      <w:r w:rsidR="000A383A" w:rsidRPr="00646E15">
        <w:rPr>
          <w:rFonts w:cs="Times New Roman"/>
        </w:rPr>
        <w:t>S.</w:t>
      </w:r>
      <w:r w:rsidRPr="00646E15">
        <w:rPr>
          <w:rFonts w:cs="Times New Roman"/>
        </w:rPr>
        <w:t xml:space="preserve">, </w:t>
      </w:r>
      <w:r w:rsidR="000A383A" w:rsidRPr="00646E15">
        <w:rPr>
          <w:rFonts w:cs="Times New Roman"/>
        </w:rPr>
        <w:t>Zhong</w:t>
      </w:r>
      <w:r w:rsidR="00C21B97" w:rsidRPr="00646E15">
        <w:rPr>
          <w:rFonts w:cs="Times New Roman"/>
        </w:rPr>
        <w:t>,</w:t>
      </w:r>
      <w:r w:rsidR="000A383A" w:rsidRPr="00646E15">
        <w:rPr>
          <w:rFonts w:cs="Times New Roman"/>
        </w:rPr>
        <w:t xml:space="preserve"> R.</w:t>
      </w:r>
      <w:r w:rsidRPr="00646E15">
        <w:rPr>
          <w:rFonts w:cs="Times New Roman"/>
        </w:rPr>
        <w:t xml:space="preserve">, </w:t>
      </w:r>
      <w:r w:rsidR="000A383A" w:rsidRPr="00646E15">
        <w:rPr>
          <w:rFonts w:cs="Times New Roman"/>
        </w:rPr>
        <w:t>Liu</w:t>
      </w:r>
      <w:r w:rsidR="00C21B97" w:rsidRPr="00646E15">
        <w:rPr>
          <w:rFonts w:cs="Times New Roman"/>
        </w:rPr>
        <w:t>,</w:t>
      </w:r>
      <w:r w:rsidR="000A383A" w:rsidRPr="00646E15">
        <w:rPr>
          <w:rFonts w:cs="Times New Roman"/>
        </w:rPr>
        <w:t xml:space="preserve"> Y.</w:t>
      </w:r>
      <w:r w:rsidRPr="00646E15">
        <w:rPr>
          <w:rFonts w:cs="Times New Roman"/>
        </w:rPr>
        <w:t xml:space="preserve">, </w:t>
      </w:r>
      <w:r w:rsidR="000A383A" w:rsidRPr="00646E15">
        <w:rPr>
          <w:rFonts w:cs="Times New Roman"/>
        </w:rPr>
        <w:t>Zhao</w:t>
      </w:r>
      <w:r w:rsidR="00C21B97" w:rsidRPr="00646E15">
        <w:rPr>
          <w:rFonts w:cs="Times New Roman"/>
        </w:rPr>
        <w:t>,</w:t>
      </w:r>
      <w:r w:rsidR="000A383A" w:rsidRPr="00646E15">
        <w:rPr>
          <w:rFonts w:cs="Times New Roman"/>
        </w:rPr>
        <w:t xml:space="preserve"> J.</w:t>
      </w:r>
      <w:r w:rsidRPr="00646E15">
        <w:rPr>
          <w:rFonts w:cs="Times New Roman"/>
        </w:rPr>
        <w:t xml:space="preserve">, </w:t>
      </w:r>
      <w:r w:rsidR="00C21B97" w:rsidRPr="00646E15">
        <w:rPr>
          <w:rFonts w:cs="Times New Roman"/>
        </w:rPr>
        <w:t xml:space="preserve">&amp; </w:t>
      </w:r>
      <w:r w:rsidR="000A383A" w:rsidRPr="00646E15">
        <w:rPr>
          <w:rFonts w:cs="Times New Roman"/>
        </w:rPr>
        <w:t>Fan</w:t>
      </w:r>
      <w:r w:rsidR="00C21B97" w:rsidRPr="00646E15">
        <w:rPr>
          <w:rFonts w:cs="Times New Roman"/>
        </w:rPr>
        <w:t>,</w:t>
      </w:r>
      <w:r w:rsidR="000A383A" w:rsidRPr="00646E15">
        <w:rPr>
          <w:rFonts w:cs="Times New Roman"/>
        </w:rPr>
        <w:t xml:space="preserve"> Y.</w:t>
      </w:r>
      <w:r w:rsidR="00C21B97" w:rsidRPr="00646E15">
        <w:rPr>
          <w:rFonts w:cs="Times New Roman"/>
        </w:rPr>
        <w:t xml:space="preserve"> (</w:t>
      </w:r>
      <w:r w:rsidRPr="00646E15">
        <w:rPr>
          <w:rFonts w:cs="Times New Roman"/>
        </w:rPr>
        <w:t>2010</w:t>
      </w:r>
      <w:r w:rsidR="00C21B97" w:rsidRPr="00646E15">
        <w:rPr>
          <w:rFonts w:cs="Times New Roman"/>
        </w:rPr>
        <w:t>)</w:t>
      </w:r>
      <w:r w:rsidRPr="00646E15">
        <w:rPr>
          <w:rFonts w:cs="Times New Roman"/>
        </w:rPr>
        <w:t xml:space="preserve">. </w:t>
      </w:r>
      <w:r w:rsidR="00B12076" w:rsidRPr="00646E15">
        <w:rPr>
          <w:rFonts w:cs="Times New Roman"/>
        </w:rPr>
        <w:t>Assessment for the heavy metal pollution in the sediments of Wuliangshuhai lake, Inner Mongolia</w:t>
      </w:r>
      <w:r w:rsidRPr="00646E15">
        <w:rPr>
          <w:rFonts w:cs="Times New Roman"/>
        </w:rPr>
        <w:t xml:space="preserve">. </w:t>
      </w:r>
      <w:r w:rsidRPr="00646E15">
        <w:rPr>
          <w:rFonts w:cs="Times New Roman"/>
          <w:i/>
          <w:iCs/>
        </w:rPr>
        <w:t>Geol</w:t>
      </w:r>
      <w:r w:rsidR="005A6180" w:rsidRPr="00646E15">
        <w:rPr>
          <w:rFonts w:cs="Times New Roman"/>
          <w:i/>
          <w:iCs/>
        </w:rPr>
        <w:t>ogy and</w:t>
      </w:r>
      <w:r w:rsidRPr="00646E15">
        <w:rPr>
          <w:rFonts w:cs="Times New Roman"/>
          <w:i/>
          <w:iCs/>
        </w:rPr>
        <w:t xml:space="preserve"> Resour</w:t>
      </w:r>
      <w:r w:rsidR="00B64C2C" w:rsidRPr="00646E15">
        <w:rPr>
          <w:rFonts w:cs="Times New Roman"/>
          <w:i/>
          <w:iCs/>
        </w:rPr>
        <w:t>ces,</w:t>
      </w:r>
      <w:r w:rsidRPr="00646E15">
        <w:rPr>
          <w:rFonts w:cs="Times New Roman"/>
          <w:i/>
          <w:iCs/>
        </w:rPr>
        <w:t xml:space="preserve"> 19</w:t>
      </w:r>
      <w:r w:rsidR="00B64C2C" w:rsidRPr="00646E15">
        <w:rPr>
          <w:rFonts w:cs="Times New Roman"/>
        </w:rPr>
        <w:t>(4)</w:t>
      </w:r>
      <w:r w:rsidRPr="00646E15">
        <w:rPr>
          <w:rFonts w:cs="Times New Roman"/>
        </w:rPr>
        <w:t>, 325–329. https://doi.org/10.13686/j.cnki.dzyzy.2010.04.012</w:t>
      </w:r>
      <w:r w:rsidR="00B12076" w:rsidRPr="00646E15">
        <w:rPr>
          <w:rFonts w:cs="Times New Roman"/>
        </w:rPr>
        <w:t>.</w:t>
      </w:r>
    </w:p>
    <w:p w14:paraId="79555662" w14:textId="39CB4CE4" w:rsidR="004F5CB9" w:rsidRPr="00646E15" w:rsidRDefault="004F5CB9" w:rsidP="00AE5EE7">
      <w:pPr>
        <w:pStyle w:val="a3"/>
        <w:rPr>
          <w:rFonts w:cs="Times New Roman"/>
        </w:rPr>
      </w:pPr>
      <w:r w:rsidRPr="00646E15">
        <w:rPr>
          <w:rFonts w:cs="Times New Roman"/>
        </w:rPr>
        <w:t>Liu, Y</w:t>
      </w:r>
      <w:r w:rsidR="006E439D" w:rsidRPr="00646E15">
        <w:rPr>
          <w:rFonts w:cs="Times New Roman"/>
        </w:rPr>
        <w:t>. (</w:t>
      </w:r>
      <w:r w:rsidRPr="00646E15">
        <w:rPr>
          <w:rFonts w:cs="Times New Roman"/>
        </w:rPr>
        <w:t>2017</w:t>
      </w:r>
      <w:r w:rsidR="006E439D" w:rsidRPr="00646E15">
        <w:rPr>
          <w:rFonts w:cs="Times New Roman"/>
        </w:rPr>
        <w:t>)</w:t>
      </w:r>
      <w:r w:rsidRPr="00646E15">
        <w:rPr>
          <w:rFonts w:cs="Times New Roman"/>
        </w:rPr>
        <w:t xml:space="preserve">. </w:t>
      </w:r>
      <w:r w:rsidR="00AE5EE7" w:rsidRPr="00646E15">
        <w:rPr>
          <w:rFonts w:cs="Times New Roman"/>
        </w:rPr>
        <w:t>Fate and transport of heavy metals in ice-water-sediment multi-medium─A case study in Ulansuhai during its ice growthing and non-freezing period.</w:t>
      </w:r>
      <w:r w:rsidRPr="00646E15">
        <w:rPr>
          <w:rFonts w:cs="Times New Roman"/>
        </w:rPr>
        <w:t xml:space="preserve"> (</w:t>
      </w:r>
      <w:r w:rsidRPr="00646E15">
        <w:rPr>
          <w:rFonts w:cs="Times New Roman"/>
          <w:i/>
          <w:iCs/>
        </w:rPr>
        <w:t>Doctor</w:t>
      </w:r>
      <w:r w:rsidRPr="00646E15">
        <w:rPr>
          <w:rFonts w:cs="Times New Roman"/>
        </w:rPr>
        <w:t xml:space="preserve">). </w:t>
      </w:r>
      <w:r w:rsidRPr="00646E15">
        <w:rPr>
          <w:rFonts w:cs="Times New Roman"/>
          <w:i/>
          <w:iCs/>
        </w:rPr>
        <w:t>Inner Mongolia Agricultural University</w:t>
      </w:r>
      <w:r w:rsidRPr="00646E15">
        <w:rPr>
          <w:rFonts w:cs="Times New Roman"/>
        </w:rPr>
        <w:t>.</w:t>
      </w:r>
    </w:p>
    <w:p w14:paraId="7EB2C994" w14:textId="42AC8B82" w:rsidR="004F5CB9" w:rsidRPr="00646E15" w:rsidRDefault="004F5CB9" w:rsidP="007B735C">
      <w:pPr>
        <w:pStyle w:val="a3"/>
        <w:rPr>
          <w:rFonts w:cs="Times New Roman"/>
        </w:rPr>
      </w:pPr>
      <w:r w:rsidRPr="00646E15">
        <w:rPr>
          <w:rFonts w:cs="Times New Roman"/>
        </w:rPr>
        <w:t>Lv, J.</w:t>
      </w:r>
      <w:r w:rsidR="006E439D" w:rsidRPr="00646E15">
        <w:rPr>
          <w:rFonts w:cs="Times New Roman"/>
        </w:rPr>
        <w:t xml:space="preserve"> (</w:t>
      </w:r>
      <w:r w:rsidRPr="00646E15">
        <w:rPr>
          <w:rFonts w:cs="Times New Roman"/>
        </w:rPr>
        <w:t>2018</w:t>
      </w:r>
      <w:r w:rsidR="006E439D" w:rsidRPr="00646E15">
        <w:rPr>
          <w:rFonts w:cs="Times New Roman"/>
        </w:rPr>
        <w:t>)</w:t>
      </w:r>
      <w:r w:rsidRPr="00646E15">
        <w:rPr>
          <w:rFonts w:cs="Times New Roman"/>
        </w:rPr>
        <w:t xml:space="preserve">. </w:t>
      </w:r>
      <w:r w:rsidR="007B735C" w:rsidRPr="00646E15">
        <w:rPr>
          <w:rFonts w:cs="Times New Roman"/>
        </w:rPr>
        <w:t xml:space="preserve">Release Mechanism of Heavy Metals from Sediments in Wuliangsuhai under Environmental Changes. </w:t>
      </w:r>
      <w:r w:rsidRPr="00646E15">
        <w:rPr>
          <w:rFonts w:cs="Times New Roman"/>
        </w:rPr>
        <w:t>(</w:t>
      </w:r>
      <w:r w:rsidRPr="00646E15">
        <w:rPr>
          <w:rFonts w:cs="Times New Roman"/>
          <w:i/>
          <w:iCs/>
        </w:rPr>
        <w:t>Master</w:t>
      </w:r>
      <w:r w:rsidRPr="00646E15">
        <w:rPr>
          <w:rFonts w:cs="Times New Roman"/>
        </w:rPr>
        <w:t xml:space="preserve">). </w:t>
      </w:r>
      <w:r w:rsidRPr="00646E15">
        <w:rPr>
          <w:rFonts w:cs="Times New Roman"/>
          <w:i/>
          <w:iCs/>
        </w:rPr>
        <w:t>Inner Mongolia Agricultural University</w:t>
      </w:r>
      <w:r w:rsidRPr="00646E15">
        <w:rPr>
          <w:rFonts w:cs="Times New Roman"/>
        </w:rPr>
        <w:t>.</w:t>
      </w:r>
    </w:p>
    <w:p w14:paraId="2BEC397D" w14:textId="318DF646" w:rsidR="004F5CB9" w:rsidRPr="00646E15" w:rsidRDefault="004F5CB9" w:rsidP="004F5CB9">
      <w:pPr>
        <w:pStyle w:val="a3"/>
        <w:rPr>
          <w:rFonts w:cs="Times New Roman"/>
        </w:rPr>
      </w:pPr>
      <w:r w:rsidRPr="00646E15">
        <w:rPr>
          <w:rFonts w:cs="Times New Roman"/>
        </w:rPr>
        <w:t>Ma, H.</w:t>
      </w:r>
      <w:r w:rsidR="006E439D" w:rsidRPr="00646E15">
        <w:rPr>
          <w:rFonts w:cs="Times New Roman"/>
        </w:rPr>
        <w:t xml:space="preserve"> (</w:t>
      </w:r>
      <w:r w:rsidRPr="00646E15">
        <w:rPr>
          <w:rFonts w:cs="Times New Roman"/>
        </w:rPr>
        <w:t>2016</w:t>
      </w:r>
      <w:r w:rsidR="006E439D" w:rsidRPr="00646E15">
        <w:rPr>
          <w:rFonts w:cs="Times New Roman"/>
        </w:rPr>
        <w:t>)</w:t>
      </w:r>
      <w:r w:rsidRPr="00646E15">
        <w:rPr>
          <w:rFonts w:cs="Times New Roman"/>
        </w:rPr>
        <w:t>.</w:t>
      </w:r>
      <w:r w:rsidR="00795047" w:rsidRPr="00646E15">
        <w:rPr>
          <w:rFonts w:cs="Times New Roman"/>
        </w:rPr>
        <w:t xml:space="preserve"> Dis</w:t>
      </w:r>
      <w:r w:rsidR="008F1A4B" w:rsidRPr="00646E15">
        <w:rPr>
          <w:rFonts w:cs="Times New Roman"/>
        </w:rPr>
        <w:t xml:space="preserve">tribution characteristics and environmental risk assessment </w:t>
      </w:r>
      <w:r w:rsidR="00C65CBE" w:rsidRPr="00646E15">
        <w:rPr>
          <w:rFonts w:cs="Times New Roman"/>
        </w:rPr>
        <w:t xml:space="preserve">of Hg and As in sediments of Wuliangsuhai Lake. </w:t>
      </w:r>
      <w:r w:rsidRPr="00646E15">
        <w:rPr>
          <w:rFonts w:cs="Times New Roman"/>
        </w:rPr>
        <w:t>(</w:t>
      </w:r>
      <w:r w:rsidRPr="00646E15">
        <w:rPr>
          <w:rFonts w:cs="Times New Roman"/>
          <w:i/>
          <w:iCs/>
        </w:rPr>
        <w:t>Master</w:t>
      </w:r>
      <w:r w:rsidRPr="00646E15">
        <w:rPr>
          <w:rFonts w:cs="Times New Roman"/>
        </w:rPr>
        <w:t xml:space="preserve">). </w:t>
      </w:r>
      <w:r w:rsidRPr="00646E15">
        <w:rPr>
          <w:rFonts w:cs="Times New Roman"/>
          <w:i/>
          <w:iCs/>
        </w:rPr>
        <w:t>Inner Mongolia Agricultural University</w:t>
      </w:r>
      <w:r w:rsidRPr="00646E15">
        <w:rPr>
          <w:rFonts w:cs="Times New Roman"/>
        </w:rPr>
        <w:t>.</w:t>
      </w:r>
    </w:p>
    <w:p w14:paraId="57800FDD" w14:textId="3D2C0F22" w:rsidR="004F5CB9" w:rsidRPr="00646E15" w:rsidRDefault="004F5CB9" w:rsidP="004F5CB9">
      <w:pPr>
        <w:pStyle w:val="a3"/>
        <w:rPr>
          <w:rFonts w:cs="Times New Roman"/>
        </w:rPr>
      </w:pPr>
      <w:r w:rsidRPr="00646E15">
        <w:rPr>
          <w:rFonts w:cs="Times New Roman"/>
        </w:rPr>
        <w:t>Wang, S.</w:t>
      </w:r>
      <w:r w:rsidR="00AC1037" w:rsidRPr="00646E15">
        <w:rPr>
          <w:rFonts w:cs="Times New Roman"/>
        </w:rPr>
        <w:t xml:space="preserve"> (</w:t>
      </w:r>
      <w:r w:rsidRPr="00646E15">
        <w:rPr>
          <w:rFonts w:cs="Times New Roman"/>
        </w:rPr>
        <w:t>2012</w:t>
      </w:r>
      <w:r w:rsidR="00AC1037" w:rsidRPr="00646E15">
        <w:rPr>
          <w:rFonts w:cs="Times New Roman"/>
        </w:rPr>
        <w:t>)</w:t>
      </w:r>
      <w:r w:rsidRPr="00646E15">
        <w:rPr>
          <w:rFonts w:cs="Times New Roman"/>
        </w:rPr>
        <w:t xml:space="preserve">. </w:t>
      </w:r>
      <w:r w:rsidR="00BC15D7" w:rsidRPr="00646E15">
        <w:rPr>
          <w:rFonts w:cs="Times New Roman"/>
        </w:rPr>
        <w:t>Study</w:t>
      </w:r>
      <w:r w:rsidR="00533BD2" w:rsidRPr="00646E15">
        <w:rPr>
          <w:rFonts w:cs="Times New Roman"/>
        </w:rPr>
        <w:t xml:space="preserve"> on distribution and laboratory simulation experiment of heavy</w:t>
      </w:r>
      <w:r w:rsidR="005A241B" w:rsidRPr="00646E15">
        <w:rPr>
          <w:rFonts w:cs="Times New Roman"/>
        </w:rPr>
        <w:t xml:space="preserve"> metals during the icebound season in Wuliangsuhai Lake.</w:t>
      </w:r>
      <w:r w:rsidRPr="00646E15">
        <w:rPr>
          <w:rFonts w:cs="Times New Roman"/>
        </w:rPr>
        <w:t xml:space="preserve"> (</w:t>
      </w:r>
      <w:r w:rsidRPr="00646E15">
        <w:rPr>
          <w:rFonts w:cs="Times New Roman"/>
          <w:i/>
          <w:iCs/>
        </w:rPr>
        <w:t>Master</w:t>
      </w:r>
      <w:r w:rsidRPr="00646E15">
        <w:rPr>
          <w:rFonts w:cs="Times New Roman"/>
        </w:rPr>
        <w:t xml:space="preserve">). </w:t>
      </w:r>
      <w:r w:rsidRPr="00646E15">
        <w:rPr>
          <w:rFonts w:cs="Times New Roman"/>
          <w:i/>
          <w:iCs/>
        </w:rPr>
        <w:t>Inner Mongolia Agricultural University</w:t>
      </w:r>
      <w:r w:rsidRPr="00646E15">
        <w:rPr>
          <w:rFonts w:cs="Times New Roman"/>
        </w:rPr>
        <w:t>.</w:t>
      </w:r>
    </w:p>
    <w:p w14:paraId="5EFF55B7" w14:textId="5B3F5002" w:rsidR="004F5CB9" w:rsidRPr="00646E15" w:rsidRDefault="004F5CB9" w:rsidP="004F5CB9">
      <w:pPr>
        <w:pStyle w:val="a3"/>
        <w:rPr>
          <w:rFonts w:cs="Times New Roman"/>
        </w:rPr>
      </w:pPr>
      <w:r w:rsidRPr="00646E15">
        <w:rPr>
          <w:rFonts w:cs="Times New Roman"/>
        </w:rPr>
        <w:t xml:space="preserve">Zhang, J. </w:t>
      </w:r>
      <w:r w:rsidR="002F674E" w:rsidRPr="00646E15">
        <w:rPr>
          <w:rFonts w:cs="Times New Roman"/>
        </w:rPr>
        <w:t>(</w:t>
      </w:r>
      <w:r w:rsidRPr="00646E15">
        <w:rPr>
          <w:rFonts w:cs="Times New Roman"/>
        </w:rPr>
        <w:t>2013</w:t>
      </w:r>
      <w:r w:rsidR="002F674E" w:rsidRPr="00646E15">
        <w:rPr>
          <w:rFonts w:cs="Times New Roman"/>
        </w:rPr>
        <w:t>)</w:t>
      </w:r>
      <w:r w:rsidRPr="00646E15">
        <w:rPr>
          <w:rFonts w:cs="Times New Roman"/>
        </w:rPr>
        <w:t xml:space="preserve">. </w:t>
      </w:r>
      <w:r w:rsidR="00AC4181" w:rsidRPr="00646E15">
        <w:rPr>
          <w:rFonts w:cs="Times New Roman"/>
        </w:rPr>
        <w:t>Study on environmental geo</w:t>
      </w:r>
      <w:r w:rsidR="007D759E" w:rsidRPr="00646E15">
        <w:rPr>
          <w:rFonts w:cs="Times New Roman"/>
        </w:rPr>
        <w:t xml:space="preserve">chemistry of heavy metals in Lake Wuliangsuhai. </w:t>
      </w:r>
      <w:r w:rsidRPr="00646E15">
        <w:rPr>
          <w:rFonts w:cs="Times New Roman"/>
        </w:rPr>
        <w:t>(</w:t>
      </w:r>
      <w:r w:rsidRPr="00646E15">
        <w:rPr>
          <w:rFonts w:cs="Times New Roman"/>
          <w:i/>
          <w:iCs/>
        </w:rPr>
        <w:t>Master</w:t>
      </w:r>
      <w:r w:rsidRPr="00646E15">
        <w:rPr>
          <w:rFonts w:cs="Times New Roman"/>
        </w:rPr>
        <w:t xml:space="preserve">). </w:t>
      </w:r>
      <w:r w:rsidRPr="00646E15">
        <w:rPr>
          <w:rFonts w:cs="Times New Roman"/>
          <w:i/>
          <w:iCs/>
        </w:rPr>
        <w:t>Inner Mongolia University</w:t>
      </w:r>
      <w:r w:rsidRPr="00646E15">
        <w:rPr>
          <w:rFonts w:cs="Times New Roman"/>
        </w:rPr>
        <w:t>.</w:t>
      </w:r>
    </w:p>
    <w:p w14:paraId="0488285F" w14:textId="6BAF033F" w:rsidR="004F5CB9" w:rsidRPr="00646E15" w:rsidRDefault="004F5CB9" w:rsidP="00781077">
      <w:pPr>
        <w:pStyle w:val="a3"/>
        <w:rPr>
          <w:rFonts w:cs="Times New Roman"/>
        </w:rPr>
      </w:pPr>
      <w:r w:rsidRPr="00646E15">
        <w:rPr>
          <w:rFonts w:cs="Times New Roman"/>
        </w:rPr>
        <w:t>Zhang, X.</w:t>
      </w:r>
      <w:r w:rsidR="002F674E" w:rsidRPr="00646E15">
        <w:rPr>
          <w:rFonts w:cs="Times New Roman"/>
        </w:rPr>
        <w:t xml:space="preserve"> (</w:t>
      </w:r>
      <w:r w:rsidRPr="00646E15">
        <w:rPr>
          <w:rFonts w:cs="Times New Roman"/>
        </w:rPr>
        <w:t>2010</w:t>
      </w:r>
      <w:r w:rsidR="002F674E" w:rsidRPr="00646E15">
        <w:rPr>
          <w:rFonts w:cs="Times New Roman"/>
        </w:rPr>
        <w:t>)</w:t>
      </w:r>
      <w:r w:rsidRPr="00646E15">
        <w:rPr>
          <w:rFonts w:cs="Times New Roman"/>
        </w:rPr>
        <w:t xml:space="preserve">. </w:t>
      </w:r>
      <w:r w:rsidR="00781077" w:rsidRPr="00646E15">
        <w:rPr>
          <w:rFonts w:cs="Times New Roman"/>
        </w:rPr>
        <w:t xml:space="preserve">Experimental study on the nutrient release and pollution characteristics of the sediment in Wuliangsuhai Lake. </w:t>
      </w:r>
      <w:r w:rsidRPr="00646E15">
        <w:rPr>
          <w:rFonts w:cs="Times New Roman"/>
        </w:rPr>
        <w:t>(</w:t>
      </w:r>
      <w:r w:rsidRPr="00646E15">
        <w:rPr>
          <w:rFonts w:cs="Times New Roman"/>
          <w:i/>
          <w:iCs/>
        </w:rPr>
        <w:t>Master</w:t>
      </w:r>
      <w:r w:rsidRPr="00646E15">
        <w:rPr>
          <w:rFonts w:cs="Times New Roman"/>
        </w:rPr>
        <w:t xml:space="preserve">). </w:t>
      </w:r>
      <w:r w:rsidRPr="00646E15">
        <w:rPr>
          <w:rFonts w:cs="Times New Roman"/>
          <w:i/>
          <w:iCs/>
        </w:rPr>
        <w:t>Inner Mongolia Agricultural University</w:t>
      </w:r>
      <w:r w:rsidRPr="00646E15">
        <w:rPr>
          <w:rFonts w:cs="Times New Roman"/>
        </w:rPr>
        <w:t>.</w:t>
      </w:r>
    </w:p>
    <w:p w14:paraId="768184A6" w14:textId="41EBA4B7" w:rsidR="004F5CB9" w:rsidRPr="00646E15" w:rsidRDefault="004F5CB9" w:rsidP="001A55AE">
      <w:pPr>
        <w:pStyle w:val="a3"/>
        <w:rPr>
          <w:rFonts w:cs="Times New Roman"/>
        </w:rPr>
      </w:pPr>
      <w:r w:rsidRPr="00646E15">
        <w:rPr>
          <w:rFonts w:cs="Times New Roman"/>
        </w:rPr>
        <w:t>Zhao, S</w:t>
      </w:r>
      <w:r w:rsidR="002F674E" w:rsidRPr="00646E15">
        <w:rPr>
          <w:rFonts w:cs="Times New Roman"/>
        </w:rPr>
        <w:t>.</w:t>
      </w:r>
      <w:r w:rsidRPr="00646E15">
        <w:rPr>
          <w:rFonts w:cs="Times New Roman"/>
        </w:rPr>
        <w:t xml:space="preserve"> </w:t>
      </w:r>
      <w:r w:rsidR="002F674E" w:rsidRPr="00646E15">
        <w:rPr>
          <w:rFonts w:cs="Times New Roman"/>
        </w:rPr>
        <w:t>(</w:t>
      </w:r>
      <w:r w:rsidRPr="00646E15">
        <w:rPr>
          <w:rFonts w:cs="Times New Roman"/>
        </w:rPr>
        <w:t>2013</w:t>
      </w:r>
      <w:r w:rsidR="002F674E" w:rsidRPr="00646E15">
        <w:rPr>
          <w:rFonts w:cs="Times New Roman"/>
        </w:rPr>
        <w:t>)</w:t>
      </w:r>
      <w:r w:rsidRPr="00646E15">
        <w:rPr>
          <w:rFonts w:cs="Times New Roman"/>
        </w:rPr>
        <w:t xml:space="preserve">. </w:t>
      </w:r>
      <w:r w:rsidR="001A55AE" w:rsidRPr="00646E15">
        <w:rPr>
          <w:rFonts w:cs="Times New Roman"/>
        </w:rPr>
        <w:t xml:space="preserve">Enviromental Geochemistry of heavy metal and Modelling Analysis of Their Speciation for Wuliangsuhai Lake in Inner Mongolia. </w:t>
      </w:r>
      <w:r w:rsidRPr="00646E15">
        <w:rPr>
          <w:rFonts w:cs="Times New Roman"/>
        </w:rPr>
        <w:t>(</w:t>
      </w:r>
      <w:r w:rsidRPr="00646E15">
        <w:rPr>
          <w:rFonts w:cs="Times New Roman"/>
          <w:i/>
          <w:iCs/>
        </w:rPr>
        <w:t>Doctor</w:t>
      </w:r>
      <w:r w:rsidRPr="00646E15">
        <w:rPr>
          <w:rFonts w:cs="Times New Roman"/>
        </w:rPr>
        <w:t xml:space="preserve">). </w:t>
      </w:r>
      <w:r w:rsidRPr="00646E15">
        <w:rPr>
          <w:rFonts w:cs="Times New Roman"/>
          <w:i/>
          <w:iCs/>
        </w:rPr>
        <w:t>Inner Mongolia Agricultural University</w:t>
      </w:r>
      <w:r w:rsidRPr="00646E15">
        <w:rPr>
          <w:rFonts w:cs="Times New Roman"/>
        </w:rPr>
        <w:t>.</w:t>
      </w:r>
    </w:p>
    <w:p w14:paraId="795CF8D5" w14:textId="5F75E7D6" w:rsidR="00E74A9F" w:rsidRPr="00E74A9F" w:rsidRDefault="004F5CB9" w:rsidP="00E74A9F">
      <w:pPr>
        <w:pStyle w:val="a3"/>
        <w:rPr>
          <w:rFonts w:cs="Times New Roman"/>
          <w:i/>
          <w:iCs/>
        </w:rPr>
        <w:sectPr w:rsidR="00E74A9F" w:rsidRPr="00E74A9F">
          <w:pgSz w:w="11906" w:h="16838"/>
          <w:pgMar w:top="1440" w:right="1800" w:bottom="1440" w:left="1800" w:header="851" w:footer="992" w:gutter="0"/>
          <w:cols w:space="425"/>
          <w:docGrid w:type="lines" w:linePitch="312"/>
        </w:sectPr>
      </w:pPr>
      <w:r w:rsidRPr="00646E15">
        <w:rPr>
          <w:rFonts w:cs="Times New Roman"/>
        </w:rPr>
        <w:t>Zhao, S</w:t>
      </w:r>
      <w:r w:rsidR="002F674E" w:rsidRPr="00646E15">
        <w:rPr>
          <w:rFonts w:cs="Times New Roman"/>
        </w:rPr>
        <w:t>.</w:t>
      </w:r>
      <w:r w:rsidRPr="00646E15">
        <w:rPr>
          <w:rFonts w:cs="Times New Roman"/>
        </w:rPr>
        <w:t xml:space="preserve"> </w:t>
      </w:r>
      <w:r w:rsidR="002F674E" w:rsidRPr="00646E15">
        <w:rPr>
          <w:rFonts w:cs="Times New Roman"/>
        </w:rPr>
        <w:t>(</w:t>
      </w:r>
      <w:r w:rsidRPr="00646E15">
        <w:rPr>
          <w:rFonts w:cs="Times New Roman"/>
        </w:rPr>
        <w:t>2013</w:t>
      </w:r>
      <w:r w:rsidR="002F674E" w:rsidRPr="00646E15">
        <w:rPr>
          <w:rFonts w:cs="Times New Roman"/>
        </w:rPr>
        <w:t>)</w:t>
      </w:r>
      <w:r w:rsidRPr="00646E15">
        <w:rPr>
          <w:rFonts w:cs="Times New Roman"/>
        </w:rPr>
        <w:t xml:space="preserve">. </w:t>
      </w:r>
      <w:r w:rsidR="00693246" w:rsidRPr="00646E15">
        <w:rPr>
          <w:rFonts w:cs="Times New Roman"/>
        </w:rPr>
        <w:t>A study of nutrient elements and heavy metal po</w:t>
      </w:r>
      <w:r w:rsidR="005E1500" w:rsidRPr="00646E15">
        <w:rPr>
          <w:rFonts w:cs="Times New Roman"/>
        </w:rPr>
        <w:t>llitants and their environmental effects of the water and bed sediments</w:t>
      </w:r>
      <w:r w:rsidR="00896115" w:rsidRPr="00646E15">
        <w:rPr>
          <w:rFonts w:cs="Times New Roman"/>
        </w:rPr>
        <w:t xml:space="preserve"> of the Wuliangsuhai Lake in Inner Mengolia. </w:t>
      </w:r>
      <w:r w:rsidRPr="00646E15">
        <w:rPr>
          <w:rFonts w:cs="Times New Roman"/>
        </w:rPr>
        <w:t>(</w:t>
      </w:r>
      <w:r w:rsidRPr="00646E15">
        <w:rPr>
          <w:rFonts w:cs="Times New Roman"/>
          <w:i/>
          <w:iCs/>
        </w:rPr>
        <w:t>Doctor</w:t>
      </w:r>
      <w:r w:rsidRPr="00646E15">
        <w:rPr>
          <w:rFonts w:cs="Times New Roman"/>
        </w:rPr>
        <w:t xml:space="preserve">). </w:t>
      </w:r>
      <w:r w:rsidRPr="00646E15">
        <w:rPr>
          <w:rFonts w:cs="Times New Roman"/>
          <w:i/>
          <w:iCs/>
        </w:rPr>
        <w:t>China University of Geosciences (Beijing)</w:t>
      </w:r>
      <w:r w:rsidR="00E74A9F">
        <w:rPr>
          <w:rFonts w:cs="Times New Roman"/>
          <w:i/>
          <w:iCs/>
        </w:rPr>
        <w:t>.</w:t>
      </w:r>
    </w:p>
    <w:p w14:paraId="628B11AB" w14:textId="0C31CB74" w:rsidR="004645BF" w:rsidRDefault="004645BF" w:rsidP="004645BF">
      <w:pPr>
        <w:rPr>
          <w:rFonts w:eastAsiaTheme="minorEastAsia"/>
        </w:rPr>
      </w:pPr>
    </w:p>
    <w:p w14:paraId="61CAC0B9" w14:textId="54FE0720" w:rsidR="004F5CB9" w:rsidRDefault="00244F3B" w:rsidP="00244F3B">
      <w:pPr>
        <w:pStyle w:val="1"/>
        <w:rPr>
          <w:rStyle w:val="10"/>
          <w:rFonts w:cs="Times New Roman"/>
          <w:b/>
          <w:bCs/>
        </w:rPr>
      </w:pPr>
      <w:r w:rsidRPr="00051C06">
        <w:rPr>
          <w:rStyle w:val="10"/>
          <w:rFonts w:cs="Times New Roman"/>
          <w:b/>
          <w:bCs/>
        </w:rPr>
        <w:t>References</w:t>
      </w:r>
    </w:p>
    <w:p w14:paraId="7BE29FB8" w14:textId="005F657B" w:rsidR="003B5E6E" w:rsidRPr="003B5E6E" w:rsidRDefault="003B5E6E" w:rsidP="003B5E6E">
      <w:pPr>
        <w:pStyle w:val="a3"/>
        <w:rPr>
          <w:rFonts w:cs="Times New Roman"/>
        </w:rPr>
      </w:pPr>
      <w:r w:rsidRPr="003B5E6E">
        <w:rPr>
          <w:rFonts w:cs="Times New Roman"/>
        </w:rPr>
        <w:t>Yang H, Yu R, Guo R, Hao Y, Zhang Y, 2014. Assessment of Eutrophication in Wuliangsuhai Lake. Adv. Mater. Res. 955–959:1098–1102.</w:t>
      </w:r>
    </w:p>
    <w:p w14:paraId="6D4EC816" w14:textId="1514A9B3" w:rsidR="00244F3B" w:rsidRPr="009A0D28" w:rsidRDefault="003B5E6E" w:rsidP="009A0D28">
      <w:pPr>
        <w:pStyle w:val="a3"/>
        <w:rPr>
          <w:rFonts w:cs="Times New Roman"/>
        </w:rPr>
      </w:pPr>
      <w:r w:rsidRPr="003B5E6E">
        <w:rPr>
          <w:rFonts w:cs="Times New Roman"/>
        </w:rPr>
        <w:t>Yu R, Liu TX, Shang M, 2012. The Environment Variation and Analysis of Wuliangsuhai Wetland in Inner Mongolia Autonomous Region. Adv. Mater. Res. 518–523:1348–1354.</w:t>
      </w:r>
    </w:p>
    <w:sectPr w:rsidR="00244F3B" w:rsidRPr="009A0D2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B7808D2" w14:textId="77777777" w:rsidR="008E0036" w:rsidRDefault="008E0036" w:rsidP="0030187F">
      <w:r>
        <w:separator/>
      </w:r>
    </w:p>
  </w:endnote>
  <w:endnote w:type="continuationSeparator" w:id="0">
    <w:p w14:paraId="6607CF73" w14:textId="77777777" w:rsidR="008E0036" w:rsidRDefault="008E0036" w:rsidP="0030187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Yu Mincho Light">
    <w:altName w:val="Yu Mincho Light"/>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62939739"/>
      <w:docPartObj>
        <w:docPartGallery w:val="Page Numbers (Bottom of Page)"/>
        <w:docPartUnique/>
      </w:docPartObj>
    </w:sdtPr>
    <w:sdtEndPr/>
    <w:sdtContent>
      <w:p w14:paraId="22009014" w14:textId="53BBE5A8" w:rsidR="00B555CF" w:rsidRDefault="00B555CF">
        <w:pPr>
          <w:pStyle w:val="a7"/>
          <w:jc w:val="center"/>
        </w:pPr>
        <w:r>
          <w:fldChar w:fldCharType="begin"/>
        </w:r>
        <w:r>
          <w:instrText>PAGE   \* MERGEFORMAT</w:instrText>
        </w:r>
        <w:r>
          <w:fldChar w:fldCharType="separate"/>
        </w:r>
        <w:r>
          <w:rPr>
            <w:lang w:val="zh-CN"/>
          </w:rPr>
          <w:t>2</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02DB69D" w14:textId="77777777" w:rsidR="008E0036" w:rsidRDefault="008E0036" w:rsidP="0030187F">
      <w:r>
        <w:separator/>
      </w:r>
    </w:p>
  </w:footnote>
  <w:footnote w:type="continuationSeparator" w:id="0">
    <w:p w14:paraId="5C0DDA23" w14:textId="77777777" w:rsidR="008E0036" w:rsidRDefault="008E0036" w:rsidP="0030187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bordersDoNotSurroundHeader/>
  <w:bordersDoNotSurroundFooter/>
  <w:defaultTabStop w:val="420"/>
  <w:drawingGridHorizontalSpacing w:val="120"/>
  <w:drawingGridVerticalSpacing w:val="163"/>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B6404"/>
    <w:rsid w:val="0001433E"/>
    <w:rsid w:val="000323CB"/>
    <w:rsid w:val="00051C06"/>
    <w:rsid w:val="00053522"/>
    <w:rsid w:val="000906BC"/>
    <w:rsid w:val="000A214F"/>
    <w:rsid w:val="000A383A"/>
    <w:rsid w:val="000B1F58"/>
    <w:rsid w:val="000C1C37"/>
    <w:rsid w:val="000E30BC"/>
    <w:rsid w:val="00100B1A"/>
    <w:rsid w:val="00103688"/>
    <w:rsid w:val="00145041"/>
    <w:rsid w:val="001703B8"/>
    <w:rsid w:val="00175CAF"/>
    <w:rsid w:val="001A46AC"/>
    <w:rsid w:val="001A55AE"/>
    <w:rsid w:val="001B40B0"/>
    <w:rsid w:val="001C2401"/>
    <w:rsid w:val="001D6360"/>
    <w:rsid w:val="00217B52"/>
    <w:rsid w:val="00231BCD"/>
    <w:rsid w:val="00244F3B"/>
    <w:rsid w:val="0026739E"/>
    <w:rsid w:val="002877DB"/>
    <w:rsid w:val="002B5A32"/>
    <w:rsid w:val="002E12E8"/>
    <w:rsid w:val="002F171B"/>
    <w:rsid w:val="002F674E"/>
    <w:rsid w:val="0030187F"/>
    <w:rsid w:val="00371478"/>
    <w:rsid w:val="0039109E"/>
    <w:rsid w:val="003B4967"/>
    <w:rsid w:val="003B5E6E"/>
    <w:rsid w:val="003B77A8"/>
    <w:rsid w:val="003C0D3C"/>
    <w:rsid w:val="003D49B8"/>
    <w:rsid w:val="00435A93"/>
    <w:rsid w:val="004645BF"/>
    <w:rsid w:val="00481629"/>
    <w:rsid w:val="00486E3D"/>
    <w:rsid w:val="00492671"/>
    <w:rsid w:val="004A7916"/>
    <w:rsid w:val="004B7EC7"/>
    <w:rsid w:val="004C001C"/>
    <w:rsid w:val="004C1D2A"/>
    <w:rsid w:val="004F5CB9"/>
    <w:rsid w:val="00512BDA"/>
    <w:rsid w:val="0051501E"/>
    <w:rsid w:val="00526553"/>
    <w:rsid w:val="00533BD2"/>
    <w:rsid w:val="00584EFD"/>
    <w:rsid w:val="005911C7"/>
    <w:rsid w:val="005A241B"/>
    <w:rsid w:val="005A6180"/>
    <w:rsid w:val="005C7A0D"/>
    <w:rsid w:val="005D42EA"/>
    <w:rsid w:val="005E1500"/>
    <w:rsid w:val="005E7D20"/>
    <w:rsid w:val="005F668D"/>
    <w:rsid w:val="005F69FF"/>
    <w:rsid w:val="0064345D"/>
    <w:rsid w:val="0064393F"/>
    <w:rsid w:val="00646E15"/>
    <w:rsid w:val="00667331"/>
    <w:rsid w:val="00693246"/>
    <w:rsid w:val="00694AA7"/>
    <w:rsid w:val="006971BA"/>
    <w:rsid w:val="006C7F79"/>
    <w:rsid w:val="006E439D"/>
    <w:rsid w:val="00770114"/>
    <w:rsid w:val="00781077"/>
    <w:rsid w:val="00795047"/>
    <w:rsid w:val="007B735C"/>
    <w:rsid w:val="007D759E"/>
    <w:rsid w:val="007E2755"/>
    <w:rsid w:val="00815FCC"/>
    <w:rsid w:val="0082256F"/>
    <w:rsid w:val="00835A19"/>
    <w:rsid w:val="00844BF0"/>
    <w:rsid w:val="00860548"/>
    <w:rsid w:val="008663C7"/>
    <w:rsid w:val="00891739"/>
    <w:rsid w:val="00896115"/>
    <w:rsid w:val="008B6FB4"/>
    <w:rsid w:val="008C4677"/>
    <w:rsid w:val="008E0036"/>
    <w:rsid w:val="008F1A4B"/>
    <w:rsid w:val="008F6659"/>
    <w:rsid w:val="0090248E"/>
    <w:rsid w:val="00922D88"/>
    <w:rsid w:val="009272BC"/>
    <w:rsid w:val="0094046A"/>
    <w:rsid w:val="00947F25"/>
    <w:rsid w:val="00957010"/>
    <w:rsid w:val="00963FD7"/>
    <w:rsid w:val="00972147"/>
    <w:rsid w:val="009851E7"/>
    <w:rsid w:val="009A0D28"/>
    <w:rsid w:val="009C38CE"/>
    <w:rsid w:val="009C6E5D"/>
    <w:rsid w:val="00A0160B"/>
    <w:rsid w:val="00A124D0"/>
    <w:rsid w:val="00A3435D"/>
    <w:rsid w:val="00A402A7"/>
    <w:rsid w:val="00A661F1"/>
    <w:rsid w:val="00A67D14"/>
    <w:rsid w:val="00A67F52"/>
    <w:rsid w:val="00A81061"/>
    <w:rsid w:val="00A91884"/>
    <w:rsid w:val="00AA2A2B"/>
    <w:rsid w:val="00AB2018"/>
    <w:rsid w:val="00AC1037"/>
    <w:rsid w:val="00AC4181"/>
    <w:rsid w:val="00AE5EE7"/>
    <w:rsid w:val="00B12076"/>
    <w:rsid w:val="00B159AD"/>
    <w:rsid w:val="00B555CF"/>
    <w:rsid w:val="00B64C2C"/>
    <w:rsid w:val="00BA38BC"/>
    <w:rsid w:val="00BC15D7"/>
    <w:rsid w:val="00C21B97"/>
    <w:rsid w:val="00C537FC"/>
    <w:rsid w:val="00C65CBE"/>
    <w:rsid w:val="00C91C95"/>
    <w:rsid w:val="00CA3D28"/>
    <w:rsid w:val="00CD7430"/>
    <w:rsid w:val="00CF6162"/>
    <w:rsid w:val="00D03E23"/>
    <w:rsid w:val="00D04C31"/>
    <w:rsid w:val="00D73D60"/>
    <w:rsid w:val="00D772CC"/>
    <w:rsid w:val="00D94E91"/>
    <w:rsid w:val="00DB2FAD"/>
    <w:rsid w:val="00DB6404"/>
    <w:rsid w:val="00DC0804"/>
    <w:rsid w:val="00DE04E4"/>
    <w:rsid w:val="00DF23DD"/>
    <w:rsid w:val="00DF68FC"/>
    <w:rsid w:val="00E21B83"/>
    <w:rsid w:val="00E37230"/>
    <w:rsid w:val="00E450DC"/>
    <w:rsid w:val="00E74A9F"/>
    <w:rsid w:val="00EE5EE3"/>
    <w:rsid w:val="00F01BBB"/>
    <w:rsid w:val="00F1421E"/>
    <w:rsid w:val="00F36594"/>
    <w:rsid w:val="00F36684"/>
    <w:rsid w:val="00F450FB"/>
    <w:rsid w:val="00F454A6"/>
    <w:rsid w:val="00F55292"/>
    <w:rsid w:val="00F70704"/>
    <w:rsid w:val="00F741D4"/>
    <w:rsid w:val="00F76BE9"/>
    <w:rsid w:val="00F83EEE"/>
    <w:rsid w:val="00FF079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DD11655"/>
  <w15:chartTrackingRefBased/>
  <w15:docId w15:val="{1F4DA9B5-66A5-4572-9CDC-9E69779636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heme="minorBidi"/>
        <w:kern w:val="2"/>
        <w:sz w:val="24"/>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84EFD"/>
    <w:pPr>
      <w:widowControl w:val="0"/>
      <w:spacing w:line="360" w:lineRule="auto"/>
      <w:jc w:val="both"/>
    </w:pPr>
    <w:rPr>
      <w:rFonts w:eastAsia="Times New Roman"/>
    </w:rPr>
  </w:style>
  <w:style w:type="paragraph" w:styleId="1">
    <w:name w:val="heading 1"/>
    <w:basedOn w:val="a"/>
    <w:next w:val="a"/>
    <w:link w:val="10"/>
    <w:autoRedefine/>
    <w:uiPriority w:val="9"/>
    <w:qFormat/>
    <w:rsid w:val="00F454A6"/>
    <w:pPr>
      <w:keepNext/>
      <w:keepLines/>
      <w:spacing w:line="480" w:lineRule="auto"/>
      <w:outlineLvl w:val="0"/>
    </w:pPr>
    <w:rPr>
      <w:b/>
      <w:bCs/>
      <w:kern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ibliography"/>
    <w:basedOn w:val="a"/>
    <w:next w:val="a"/>
    <w:uiPriority w:val="37"/>
    <w:unhideWhenUsed/>
    <w:rsid w:val="002F171B"/>
    <w:pPr>
      <w:spacing w:after="240" w:line="240" w:lineRule="auto"/>
      <w:ind w:left="720" w:hanging="720"/>
    </w:pPr>
  </w:style>
  <w:style w:type="character" w:styleId="a4">
    <w:name w:val="Hyperlink"/>
    <w:uiPriority w:val="99"/>
    <w:unhideWhenUsed/>
    <w:rsid w:val="004A7916"/>
    <w:rPr>
      <w:color w:val="0432FF"/>
      <w:u w:val="none"/>
    </w:rPr>
  </w:style>
  <w:style w:type="paragraph" w:styleId="a5">
    <w:name w:val="header"/>
    <w:basedOn w:val="a"/>
    <w:link w:val="a6"/>
    <w:uiPriority w:val="99"/>
    <w:unhideWhenUsed/>
    <w:rsid w:val="0030187F"/>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rsid w:val="0030187F"/>
    <w:rPr>
      <w:sz w:val="18"/>
      <w:szCs w:val="18"/>
    </w:rPr>
  </w:style>
  <w:style w:type="paragraph" w:styleId="a7">
    <w:name w:val="footer"/>
    <w:basedOn w:val="a"/>
    <w:link w:val="a8"/>
    <w:uiPriority w:val="99"/>
    <w:unhideWhenUsed/>
    <w:rsid w:val="0030187F"/>
    <w:pPr>
      <w:tabs>
        <w:tab w:val="center" w:pos="4153"/>
        <w:tab w:val="right" w:pos="8306"/>
      </w:tabs>
      <w:snapToGrid w:val="0"/>
      <w:jc w:val="left"/>
    </w:pPr>
    <w:rPr>
      <w:sz w:val="18"/>
      <w:szCs w:val="18"/>
    </w:rPr>
  </w:style>
  <w:style w:type="character" w:customStyle="1" w:styleId="a8">
    <w:name w:val="页脚 字符"/>
    <w:basedOn w:val="a0"/>
    <w:link w:val="a7"/>
    <w:uiPriority w:val="99"/>
    <w:rsid w:val="0030187F"/>
    <w:rPr>
      <w:sz w:val="18"/>
      <w:szCs w:val="18"/>
    </w:rPr>
  </w:style>
  <w:style w:type="character" w:customStyle="1" w:styleId="10">
    <w:name w:val="标题 1 字符"/>
    <w:basedOn w:val="a0"/>
    <w:link w:val="1"/>
    <w:uiPriority w:val="9"/>
    <w:rsid w:val="00F454A6"/>
    <w:rPr>
      <w:rFonts w:eastAsia="Times New Roman"/>
      <w:b/>
      <w:bCs/>
      <w:kern w:val="44"/>
      <w:szCs w:val="44"/>
    </w:rPr>
  </w:style>
  <w:style w:type="paragraph" w:styleId="a9">
    <w:name w:val="caption"/>
    <w:basedOn w:val="a"/>
    <w:next w:val="a"/>
    <w:uiPriority w:val="35"/>
    <w:unhideWhenUsed/>
    <w:qFormat/>
    <w:rsid w:val="00CA3D28"/>
    <w:rPr>
      <w:rFonts w:asciiTheme="majorHAnsi" w:eastAsia="黑体" w:hAnsiTheme="majorHAnsi" w:cstheme="majorBidi"/>
      <w:sz w:val="20"/>
      <w:szCs w:val="20"/>
    </w:rPr>
  </w:style>
  <w:style w:type="character" w:styleId="aa">
    <w:name w:val="FollowedHyperlink"/>
    <w:basedOn w:val="a0"/>
    <w:uiPriority w:val="99"/>
    <w:semiHidden/>
    <w:unhideWhenUsed/>
    <w:rsid w:val="00E450DC"/>
    <w:rPr>
      <w:color w:val="954F72"/>
      <w:u w:val="single"/>
    </w:rPr>
  </w:style>
  <w:style w:type="paragraph" w:customStyle="1" w:styleId="msonormal0">
    <w:name w:val="msonormal"/>
    <w:basedOn w:val="a"/>
    <w:rsid w:val="00E450DC"/>
    <w:pPr>
      <w:widowControl/>
      <w:spacing w:before="100" w:beforeAutospacing="1" w:after="100" w:afterAutospacing="1" w:line="240" w:lineRule="auto"/>
      <w:jc w:val="left"/>
    </w:pPr>
    <w:rPr>
      <w:rFonts w:ascii="宋体" w:eastAsia="宋体" w:hAnsi="宋体" w:cs="宋体"/>
      <w:kern w:val="0"/>
      <w:szCs w:val="24"/>
    </w:rPr>
  </w:style>
  <w:style w:type="paragraph" w:customStyle="1" w:styleId="font5">
    <w:name w:val="font5"/>
    <w:basedOn w:val="a"/>
    <w:rsid w:val="00E450DC"/>
    <w:pPr>
      <w:widowControl/>
      <w:spacing w:before="100" w:beforeAutospacing="1" w:after="100" w:afterAutospacing="1" w:line="240" w:lineRule="auto"/>
      <w:jc w:val="left"/>
    </w:pPr>
    <w:rPr>
      <w:rFonts w:ascii="等线" w:eastAsia="等线" w:hAnsi="等线" w:cs="宋体"/>
      <w:kern w:val="0"/>
      <w:sz w:val="18"/>
      <w:szCs w:val="18"/>
    </w:rPr>
  </w:style>
  <w:style w:type="paragraph" w:customStyle="1" w:styleId="font6">
    <w:name w:val="font6"/>
    <w:basedOn w:val="a"/>
    <w:rsid w:val="00E450DC"/>
    <w:pPr>
      <w:widowControl/>
      <w:spacing w:before="100" w:beforeAutospacing="1" w:after="100" w:afterAutospacing="1" w:line="240" w:lineRule="auto"/>
      <w:jc w:val="left"/>
    </w:pPr>
    <w:rPr>
      <w:rFonts w:eastAsia="宋体" w:cs="Times New Roman"/>
      <w:color w:val="000000"/>
      <w:kern w:val="0"/>
      <w:szCs w:val="24"/>
    </w:rPr>
  </w:style>
  <w:style w:type="paragraph" w:customStyle="1" w:styleId="font7">
    <w:name w:val="font7"/>
    <w:basedOn w:val="a"/>
    <w:rsid w:val="00E450DC"/>
    <w:pPr>
      <w:widowControl/>
      <w:spacing w:before="100" w:beforeAutospacing="1" w:after="100" w:afterAutospacing="1" w:line="240" w:lineRule="auto"/>
      <w:jc w:val="left"/>
    </w:pPr>
    <w:rPr>
      <w:rFonts w:ascii="宋体" w:eastAsia="宋体" w:hAnsi="宋体" w:cs="宋体"/>
      <w:color w:val="000000"/>
      <w:kern w:val="0"/>
      <w:szCs w:val="24"/>
    </w:rPr>
  </w:style>
  <w:style w:type="paragraph" w:customStyle="1" w:styleId="xl63">
    <w:name w:val="xl63"/>
    <w:basedOn w:val="a"/>
    <w:rsid w:val="00E450DC"/>
    <w:pPr>
      <w:widowControl/>
      <w:spacing w:before="100" w:beforeAutospacing="1" w:after="100" w:afterAutospacing="1" w:line="240" w:lineRule="auto"/>
      <w:jc w:val="center"/>
      <w:textAlignment w:val="center"/>
    </w:pPr>
    <w:rPr>
      <w:rFonts w:eastAsia="宋体" w:cs="Times New Roman"/>
      <w:kern w:val="0"/>
      <w:szCs w:val="24"/>
    </w:rPr>
  </w:style>
  <w:style w:type="paragraph" w:customStyle="1" w:styleId="xl64">
    <w:name w:val="xl64"/>
    <w:basedOn w:val="a"/>
    <w:rsid w:val="00E450DC"/>
    <w:pPr>
      <w:widowControl/>
      <w:spacing w:before="100" w:beforeAutospacing="1" w:after="100" w:afterAutospacing="1" w:line="240" w:lineRule="auto"/>
      <w:jc w:val="center"/>
      <w:textAlignment w:val="center"/>
    </w:pPr>
    <w:rPr>
      <w:rFonts w:ascii="宋体" w:eastAsia="宋体" w:hAnsi="宋体" w:cs="宋体"/>
      <w:kern w:val="0"/>
      <w:szCs w:val="24"/>
    </w:rPr>
  </w:style>
  <w:style w:type="paragraph" w:customStyle="1" w:styleId="xl65">
    <w:name w:val="xl65"/>
    <w:basedOn w:val="a"/>
    <w:rsid w:val="00E450DC"/>
    <w:pPr>
      <w:widowControl/>
      <w:spacing w:before="100" w:beforeAutospacing="1" w:after="100" w:afterAutospacing="1" w:line="240" w:lineRule="auto"/>
      <w:jc w:val="center"/>
      <w:textAlignment w:val="center"/>
    </w:pPr>
    <w:rPr>
      <w:rFonts w:ascii="宋体" w:eastAsia="宋体" w:hAnsi="宋体" w:cs="宋体"/>
      <w:kern w:val="0"/>
      <w:szCs w:val="24"/>
    </w:rPr>
  </w:style>
  <w:style w:type="paragraph" w:customStyle="1" w:styleId="xl66">
    <w:name w:val="xl66"/>
    <w:basedOn w:val="a"/>
    <w:rsid w:val="00E450DC"/>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eastAsia="宋体" w:cs="Times New Roman"/>
      <w:kern w:val="0"/>
      <w:szCs w:val="24"/>
    </w:rPr>
  </w:style>
  <w:style w:type="paragraph" w:customStyle="1" w:styleId="xl67">
    <w:name w:val="xl67"/>
    <w:basedOn w:val="a"/>
    <w:rsid w:val="00E450DC"/>
    <w:pPr>
      <w:widowControl/>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eastAsia="宋体" w:cs="Times New Roman"/>
      <w:kern w:val="0"/>
      <w:szCs w:val="24"/>
    </w:rPr>
  </w:style>
  <w:style w:type="paragraph" w:customStyle="1" w:styleId="xl68">
    <w:name w:val="xl68"/>
    <w:basedOn w:val="a"/>
    <w:rsid w:val="00E450DC"/>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eastAsia="宋体" w:cs="Times New Roman"/>
      <w:kern w:val="0"/>
      <w:szCs w:val="24"/>
    </w:rPr>
  </w:style>
  <w:style w:type="paragraph" w:customStyle="1" w:styleId="xl69">
    <w:name w:val="xl69"/>
    <w:basedOn w:val="a"/>
    <w:rsid w:val="00E450DC"/>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eastAsia="宋体" w:cs="Times New Roman"/>
      <w:kern w:val="0"/>
      <w:szCs w:val="24"/>
    </w:rPr>
  </w:style>
  <w:style w:type="paragraph" w:customStyle="1" w:styleId="xl70">
    <w:name w:val="xl70"/>
    <w:basedOn w:val="a"/>
    <w:rsid w:val="00E450DC"/>
    <w:pPr>
      <w:widowControl/>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eastAsia="宋体" w:cs="Times New Roman"/>
      <w:kern w:val="0"/>
      <w:szCs w:val="24"/>
    </w:rPr>
  </w:style>
  <w:style w:type="paragraph" w:customStyle="1" w:styleId="xl71">
    <w:name w:val="xl71"/>
    <w:basedOn w:val="a"/>
    <w:rsid w:val="00E450DC"/>
    <w:pPr>
      <w:widowControl/>
      <w:pBdr>
        <w:left w:val="single" w:sz="4" w:space="0" w:color="auto"/>
        <w:right w:val="single" w:sz="4" w:space="0" w:color="auto"/>
      </w:pBdr>
      <w:spacing w:before="100" w:beforeAutospacing="1" w:after="100" w:afterAutospacing="1" w:line="240" w:lineRule="auto"/>
      <w:jc w:val="center"/>
      <w:textAlignment w:val="center"/>
    </w:pPr>
    <w:rPr>
      <w:rFonts w:eastAsia="宋体" w:cs="Times New Roman"/>
      <w:kern w:val="0"/>
      <w:szCs w:val="24"/>
    </w:rPr>
  </w:style>
  <w:style w:type="paragraph" w:customStyle="1" w:styleId="xl72">
    <w:name w:val="xl72"/>
    <w:basedOn w:val="a"/>
    <w:rsid w:val="00E450DC"/>
    <w:pPr>
      <w:widowControl/>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eastAsia="宋体" w:cs="Times New Roman"/>
      <w:kern w:val="0"/>
      <w:szCs w:val="24"/>
    </w:rPr>
  </w:style>
  <w:style w:type="paragraph" w:customStyle="1" w:styleId="xl73">
    <w:name w:val="xl73"/>
    <w:basedOn w:val="a"/>
    <w:rsid w:val="00E450DC"/>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eastAsia="宋体" w:cs="Times New Roman"/>
      <w:kern w:val="0"/>
      <w:szCs w:val="24"/>
    </w:rPr>
  </w:style>
  <w:style w:type="paragraph" w:customStyle="1" w:styleId="xl74">
    <w:name w:val="xl74"/>
    <w:basedOn w:val="a"/>
    <w:rsid w:val="00E450DC"/>
    <w:pPr>
      <w:widowControl/>
      <w:pBdr>
        <w:top w:val="single" w:sz="4" w:space="0" w:color="auto"/>
        <w:left w:val="single" w:sz="4" w:space="0" w:color="auto"/>
        <w:bottom w:val="single" w:sz="4" w:space="0" w:color="auto"/>
        <w:right w:val="single" w:sz="4" w:space="0" w:color="auto"/>
      </w:pBdr>
      <w:shd w:val="clear" w:color="000000" w:fill="9BC2E6"/>
      <w:spacing w:before="100" w:beforeAutospacing="1" w:after="100" w:afterAutospacing="1" w:line="240" w:lineRule="auto"/>
      <w:jc w:val="center"/>
      <w:textAlignment w:val="center"/>
    </w:pPr>
    <w:rPr>
      <w:rFonts w:eastAsia="宋体" w:cs="Times New Roman"/>
      <w:kern w:val="0"/>
      <w:szCs w:val="24"/>
    </w:rPr>
  </w:style>
  <w:style w:type="paragraph" w:customStyle="1" w:styleId="xl75">
    <w:name w:val="xl75"/>
    <w:basedOn w:val="a"/>
    <w:rsid w:val="00E450DC"/>
    <w:pPr>
      <w:widowControl/>
      <w:pBdr>
        <w:top w:val="single" w:sz="8" w:space="0" w:color="auto"/>
        <w:left w:val="single" w:sz="4" w:space="0" w:color="auto"/>
        <w:right w:val="single" w:sz="4" w:space="0" w:color="auto"/>
      </w:pBdr>
      <w:shd w:val="clear" w:color="000000" w:fill="FFFF00"/>
      <w:spacing w:before="100" w:beforeAutospacing="1" w:after="100" w:afterAutospacing="1" w:line="240" w:lineRule="auto"/>
      <w:jc w:val="center"/>
      <w:textAlignment w:val="center"/>
    </w:pPr>
    <w:rPr>
      <w:rFonts w:eastAsia="宋体" w:cs="Times New Roman"/>
      <w:b/>
      <w:bCs/>
      <w:kern w:val="0"/>
      <w:szCs w:val="24"/>
    </w:rPr>
  </w:style>
  <w:style w:type="paragraph" w:customStyle="1" w:styleId="xl76">
    <w:name w:val="xl76"/>
    <w:basedOn w:val="a"/>
    <w:rsid w:val="00E450DC"/>
    <w:pPr>
      <w:widowControl/>
      <w:pBdr>
        <w:left w:val="single" w:sz="4" w:space="0" w:color="auto"/>
        <w:bottom w:val="single" w:sz="4" w:space="0" w:color="auto"/>
        <w:right w:val="single" w:sz="4" w:space="0" w:color="auto"/>
      </w:pBdr>
      <w:shd w:val="clear" w:color="000000" w:fill="FFFF00"/>
      <w:spacing w:before="100" w:beforeAutospacing="1" w:after="100" w:afterAutospacing="1" w:line="240" w:lineRule="auto"/>
      <w:jc w:val="center"/>
      <w:textAlignment w:val="center"/>
    </w:pPr>
    <w:rPr>
      <w:rFonts w:eastAsia="宋体" w:cs="Times New Roman"/>
      <w:b/>
      <w:bCs/>
      <w:kern w:val="0"/>
      <w:szCs w:val="24"/>
    </w:rPr>
  </w:style>
  <w:style w:type="paragraph" w:customStyle="1" w:styleId="xl77">
    <w:name w:val="xl77"/>
    <w:basedOn w:val="a"/>
    <w:rsid w:val="00E450DC"/>
    <w:pPr>
      <w:widowControl/>
      <w:pBdr>
        <w:top w:val="single" w:sz="8" w:space="0" w:color="auto"/>
        <w:left w:val="single" w:sz="4" w:space="0" w:color="auto"/>
        <w:right w:val="single" w:sz="4" w:space="0" w:color="auto"/>
      </w:pBdr>
      <w:shd w:val="clear" w:color="000000" w:fill="FFFF00"/>
      <w:spacing w:before="100" w:beforeAutospacing="1" w:after="100" w:afterAutospacing="1" w:line="240" w:lineRule="auto"/>
      <w:jc w:val="center"/>
      <w:textAlignment w:val="center"/>
    </w:pPr>
    <w:rPr>
      <w:rFonts w:eastAsia="宋体" w:cs="Times New Roman"/>
      <w:b/>
      <w:bCs/>
      <w:kern w:val="0"/>
      <w:szCs w:val="24"/>
    </w:rPr>
  </w:style>
  <w:style w:type="paragraph" w:customStyle="1" w:styleId="xl78">
    <w:name w:val="xl78"/>
    <w:basedOn w:val="a"/>
    <w:rsid w:val="00E450DC"/>
    <w:pPr>
      <w:widowControl/>
      <w:pBdr>
        <w:left w:val="single" w:sz="4" w:space="0" w:color="auto"/>
        <w:bottom w:val="single" w:sz="4" w:space="0" w:color="auto"/>
        <w:right w:val="single" w:sz="4" w:space="0" w:color="auto"/>
      </w:pBdr>
      <w:shd w:val="clear" w:color="000000" w:fill="FFFF00"/>
      <w:spacing w:before="100" w:beforeAutospacing="1" w:after="100" w:afterAutospacing="1" w:line="240" w:lineRule="auto"/>
      <w:jc w:val="center"/>
      <w:textAlignment w:val="center"/>
    </w:pPr>
    <w:rPr>
      <w:rFonts w:eastAsia="宋体" w:cs="Times New Roman"/>
      <w:b/>
      <w:bCs/>
      <w:kern w:val="0"/>
      <w:szCs w:val="24"/>
    </w:rPr>
  </w:style>
  <w:style w:type="paragraph" w:customStyle="1" w:styleId="xl79">
    <w:name w:val="xl79"/>
    <w:basedOn w:val="a"/>
    <w:rsid w:val="00E450DC"/>
    <w:pPr>
      <w:widowControl/>
      <w:pBdr>
        <w:top w:val="single" w:sz="4" w:space="0" w:color="auto"/>
        <w:left w:val="single" w:sz="8" w:space="0" w:color="auto"/>
        <w:right w:val="single" w:sz="4" w:space="0" w:color="auto"/>
      </w:pBdr>
      <w:spacing w:before="100" w:beforeAutospacing="1" w:after="100" w:afterAutospacing="1" w:line="240" w:lineRule="auto"/>
      <w:jc w:val="center"/>
      <w:textAlignment w:val="center"/>
    </w:pPr>
    <w:rPr>
      <w:rFonts w:eastAsia="宋体" w:cs="Times New Roman"/>
      <w:kern w:val="0"/>
      <w:szCs w:val="24"/>
    </w:rPr>
  </w:style>
  <w:style w:type="paragraph" w:customStyle="1" w:styleId="xl80">
    <w:name w:val="xl80"/>
    <w:basedOn w:val="a"/>
    <w:rsid w:val="00E450DC"/>
    <w:pPr>
      <w:widowControl/>
      <w:pBdr>
        <w:left w:val="single" w:sz="8" w:space="0" w:color="auto"/>
        <w:right w:val="single" w:sz="4" w:space="0" w:color="auto"/>
      </w:pBdr>
      <w:spacing w:before="100" w:beforeAutospacing="1" w:after="100" w:afterAutospacing="1" w:line="240" w:lineRule="auto"/>
      <w:jc w:val="center"/>
      <w:textAlignment w:val="center"/>
    </w:pPr>
    <w:rPr>
      <w:rFonts w:eastAsia="宋体" w:cs="Times New Roman"/>
      <w:kern w:val="0"/>
      <w:szCs w:val="24"/>
    </w:rPr>
  </w:style>
  <w:style w:type="paragraph" w:customStyle="1" w:styleId="xl81">
    <w:name w:val="xl81"/>
    <w:basedOn w:val="a"/>
    <w:rsid w:val="00E450DC"/>
    <w:pPr>
      <w:widowControl/>
      <w:pBdr>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eastAsia="宋体" w:cs="Times New Roman"/>
      <w:kern w:val="0"/>
      <w:szCs w:val="24"/>
    </w:rPr>
  </w:style>
  <w:style w:type="paragraph" w:customStyle="1" w:styleId="xl82">
    <w:name w:val="xl82"/>
    <w:basedOn w:val="a"/>
    <w:rsid w:val="00E450DC"/>
    <w:pPr>
      <w:widowControl/>
      <w:pBdr>
        <w:top w:val="single" w:sz="4" w:space="0" w:color="auto"/>
        <w:right w:val="single" w:sz="4" w:space="0" w:color="auto"/>
      </w:pBdr>
      <w:spacing w:before="100" w:beforeAutospacing="1" w:after="100" w:afterAutospacing="1" w:line="240" w:lineRule="auto"/>
      <w:jc w:val="center"/>
      <w:textAlignment w:val="center"/>
    </w:pPr>
    <w:rPr>
      <w:rFonts w:eastAsia="宋体" w:cs="Times New Roman"/>
      <w:kern w:val="0"/>
      <w:szCs w:val="24"/>
    </w:rPr>
  </w:style>
  <w:style w:type="paragraph" w:customStyle="1" w:styleId="xl83">
    <w:name w:val="xl83"/>
    <w:basedOn w:val="a"/>
    <w:rsid w:val="00E450DC"/>
    <w:pPr>
      <w:widowControl/>
      <w:pBdr>
        <w:right w:val="single" w:sz="4" w:space="0" w:color="auto"/>
      </w:pBdr>
      <w:spacing w:before="100" w:beforeAutospacing="1" w:after="100" w:afterAutospacing="1" w:line="240" w:lineRule="auto"/>
      <w:jc w:val="center"/>
      <w:textAlignment w:val="center"/>
    </w:pPr>
    <w:rPr>
      <w:rFonts w:eastAsia="宋体" w:cs="Times New Roman"/>
      <w:kern w:val="0"/>
      <w:szCs w:val="24"/>
    </w:rPr>
  </w:style>
  <w:style w:type="paragraph" w:customStyle="1" w:styleId="xl84">
    <w:name w:val="xl84"/>
    <w:basedOn w:val="a"/>
    <w:rsid w:val="00E450DC"/>
    <w:pPr>
      <w:widowControl/>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eastAsia="宋体" w:cs="Times New Roman"/>
      <w:kern w:val="0"/>
      <w:szCs w:val="24"/>
    </w:rPr>
  </w:style>
  <w:style w:type="paragraph" w:customStyle="1" w:styleId="xl85">
    <w:name w:val="xl85"/>
    <w:basedOn w:val="a"/>
    <w:rsid w:val="00E450DC"/>
    <w:pPr>
      <w:widowControl/>
      <w:pBdr>
        <w:left w:val="single" w:sz="4" w:space="0" w:color="auto"/>
        <w:right w:val="single" w:sz="4" w:space="0" w:color="auto"/>
      </w:pBdr>
      <w:spacing w:before="100" w:beforeAutospacing="1" w:after="100" w:afterAutospacing="1" w:line="240" w:lineRule="auto"/>
      <w:jc w:val="center"/>
      <w:textAlignment w:val="center"/>
    </w:pPr>
    <w:rPr>
      <w:rFonts w:eastAsia="宋体" w:cs="Times New Roman"/>
      <w:kern w:val="0"/>
      <w:szCs w:val="24"/>
    </w:rPr>
  </w:style>
  <w:style w:type="paragraph" w:customStyle="1" w:styleId="xl86">
    <w:name w:val="xl86"/>
    <w:basedOn w:val="a"/>
    <w:rsid w:val="00E450DC"/>
    <w:pPr>
      <w:widowControl/>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eastAsia="宋体" w:cs="Times New Roman"/>
      <w:kern w:val="0"/>
      <w:szCs w:val="24"/>
    </w:rPr>
  </w:style>
  <w:style w:type="paragraph" w:customStyle="1" w:styleId="xl87">
    <w:name w:val="xl87"/>
    <w:basedOn w:val="a"/>
    <w:rsid w:val="00E450DC"/>
    <w:pPr>
      <w:widowControl/>
      <w:pBdr>
        <w:top w:val="single" w:sz="8" w:space="0" w:color="auto"/>
        <w:left w:val="single" w:sz="8" w:space="0" w:color="auto"/>
        <w:right w:val="single" w:sz="4" w:space="0" w:color="auto"/>
      </w:pBdr>
      <w:shd w:val="clear" w:color="000000" w:fill="FFFF00"/>
      <w:spacing w:before="100" w:beforeAutospacing="1" w:after="100" w:afterAutospacing="1" w:line="240" w:lineRule="auto"/>
      <w:jc w:val="center"/>
      <w:textAlignment w:val="center"/>
    </w:pPr>
    <w:rPr>
      <w:rFonts w:eastAsia="宋体" w:cs="Times New Roman"/>
      <w:b/>
      <w:bCs/>
      <w:kern w:val="0"/>
      <w:szCs w:val="24"/>
    </w:rPr>
  </w:style>
  <w:style w:type="paragraph" w:customStyle="1" w:styleId="xl88">
    <w:name w:val="xl88"/>
    <w:basedOn w:val="a"/>
    <w:rsid w:val="00E450DC"/>
    <w:pPr>
      <w:widowControl/>
      <w:pBdr>
        <w:left w:val="single" w:sz="8" w:space="0" w:color="auto"/>
        <w:bottom w:val="single" w:sz="4" w:space="0" w:color="auto"/>
        <w:right w:val="single" w:sz="4" w:space="0" w:color="auto"/>
      </w:pBdr>
      <w:shd w:val="clear" w:color="000000" w:fill="FFFF00"/>
      <w:spacing w:before="100" w:beforeAutospacing="1" w:after="100" w:afterAutospacing="1" w:line="240" w:lineRule="auto"/>
      <w:jc w:val="center"/>
      <w:textAlignment w:val="center"/>
    </w:pPr>
    <w:rPr>
      <w:rFonts w:eastAsia="宋体" w:cs="Times New Roman"/>
      <w:b/>
      <w:bCs/>
      <w:kern w:val="0"/>
      <w:szCs w:val="24"/>
    </w:rPr>
  </w:style>
  <w:style w:type="paragraph" w:customStyle="1" w:styleId="xl89">
    <w:name w:val="xl89"/>
    <w:basedOn w:val="a"/>
    <w:rsid w:val="00E450DC"/>
    <w:pPr>
      <w:widowControl/>
      <w:pBdr>
        <w:top w:val="single" w:sz="8" w:space="0" w:color="auto"/>
        <w:left w:val="single" w:sz="4" w:space="0" w:color="auto"/>
        <w:right w:val="single" w:sz="4" w:space="0" w:color="auto"/>
      </w:pBdr>
      <w:shd w:val="clear" w:color="000000" w:fill="FFFF00"/>
      <w:spacing w:before="100" w:beforeAutospacing="1" w:after="100" w:afterAutospacing="1" w:line="240" w:lineRule="auto"/>
      <w:jc w:val="center"/>
      <w:textAlignment w:val="center"/>
    </w:pPr>
    <w:rPr>
      <w:rFonts w:eastAsia="宋体" w:cs="Times New Roman"/>
      <w:b/>
      <w:bCs/>
      <w:kern w:val="0"/>
      <w:szCs w:val="24"/>
    </w:rPr>
  </w:style>
  <w:style w:type="paragraph" w:customStyle="1" w:styleId="xl90">
    <w:name w:val="xl90"/>
    <w:basedOn w:val="a"/>
    <w:rsid w:val="00E450DC"/>
    <w:pPr>
      <w:widowControl/>
      <w:pBdr>
        <w:left w:val="single" w:sz="4" w:space="0" w:color="auto"/>
        <w:bottom w:val="single" w:sz="4" w:space="0" w:color="auto"/>
        <w:right w:val="single" w:sz="4" w:space="0" w:color="auto"/>
      </w:pBdr>
      <w:shd w:val="clear" w:color="000000" w:fill="FFFF00"/>
      <w:spacing w:before="100" w:beforeAutospacing="1" w:after="100" w:afterAutospacing="1" w:line="240" w:lineRule="auto"/>
      <w:jc w:val="center"/>
      <w:textAlignment w:val="center"/>
    </w:pPr>
    <w:rPr>
      <w:rFonts w:eastAsia="宋体" w:cs="Times New Roman"/>
      <w:b/>
      <w:bCs/>
      <w:kern w:val="0"/>
      <w:szCs w:val="24"/>
    </w:rPr>
  </w:style>
  <w:style w:type="paragraph" w:customStyle="1" w:styleId="xl91">
    <w:name w:val="xl91"/>
    <w:basedOn w:val="a"/>
    <w:rsid w:val="00E450DC"/>
    <w:pPr>
      <w:widowControl/>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eastAsia="宋体" w:cs="Times New Roman"/>
      <w:kern w:val="0"/>
      <w:szCs w:val="24"/>
    </w:rPr>
  </w:style>
  <w:style w:type="paragraph" w:customStyle="1" w:styleId="xl92">
    <w:name w:val="xl92"/>
    <w:basedOn w:val="a"/>
    <w:rsid w:val="00E450DC"/>
    <w:pPr>
      <w:widowControl/>
      <w:pBdr>
        <w:left w:val="single" w:sz="4" w:space="0" w:color="auto"/>
        <w:right w:val="single" w:sz="4" w:space="0" w:color="auto"/>
      </w:pBdr>
      <w:spacing w:before="100" w:beforeAutospacing="1" w:after="100" w:afterAutospacing="1" w:line="240" w:lineRule="auto"/>
      <w:jc w:val="center"/>
      <w:textAlignment w:val="center"/>
    </w:pPr>
    <w:rPr>
      <w:rFonts w:eastAsia="宋体" w:cs="Times New Roman"/>
      <w:kern w:val="0"/>
      <w:szCs w:val="24"/>
    </w:rPr>
  </w:style>
  <w:style w:type="paragraph" w:customStyle="1" w:styleId="xl93">
    <w:name w:val="xl93"/>
    <w:basedOn w:val="a"/>
    <w:rsid w:val="00E450DC"/>
    <w:pPr>
      <w:widowControl/>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eastAsia="宋体" w:cs="Times New Roman"/>
      <w:kern w:val="0"/>
      <w:szCs w:val="24"/>
    </w:rPr>
  </w:style>
  <w:style w:type="paragraph" w:customStyle="1" w:styleId="xl94">
    <w:name w:val="xl94"/>
    <w:basedOn w:val="a"/>
    <w:rsid w:val="00E450DC"/>
    <w:pPr>
      <w:widowControl/>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eastAsia="宋体" w:cs="Times New Roman"/>
      <w:kern w:val="0"/>
      <w:szCs w:val="24"/>
    </w:rPr>
  </w:style>
  <w:style w:type="paragraph" w:customStyle="1" w:styleId="xl95">
    <w:name w:val="xl95"/>
    <w:basedOn w:val="a"/>
    <w:rsid w:val="00E450DC"/>
    <w:pPr>
      <w:widowControl/>
      <w:pBdr>
        <w:left w:val="single" w:sz="4" w:space="0" w:color="auto"/>
        <w:right w:val="single" w:sz="4" w:space="0" w:color="auto"/>
      </w:pBdr>
      <w:spacing w:before="100" w:beforeAutospacing="1" w:after="100" w:afterAutospacing="1" w:line="240" w:lineRule="auto"/>
      <w:jc w:val="center"/>
      <w:textAlignment w:val="center"/>
    </w:pPr>
    <w:rPr>
      <w:rFonts w:eastAsia="宋体" w:cs="Times New Roman"/>
      <w:kern w:val="0"/>
      <w:szCs w:val="24"/>
    </w:rPr>
  </w:style>
  <w:style w:type="paragraph" w:customStyle="1" w:styleId="xl96">
    <w:name w:val="xl96"/>
    <w:basedOn w:val="a"/>
    <w:rsid w:val="00E450DC"/>
    <w:pPr>
      <w:widowControl/>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eastAsia="宋体" w:cs="Times New Roman"/>
      <w:kern w:val="0"/>
      <w:szCs w:val="24"/>
    </w:rPr>
  </w:style>
  <w:style w:type="paragraph" w:customStyle="1" w:styleId="xl97">
    <w:name w:val="xl97"/>
    <w:basedOn w:val="a"/>
    <w:rsid w:val="00E450DC"/>
    <w:pPr>
      <w:widowControl/>
      <w:pBdr>
        <w:top w:val="single" w:sz="4" w:space="0" w:color="auto"/>
        <w:left w:val="single" w:sz="8" w:space="0" w:color="auto"/>
        <w:right w:val="single" w:sz="4" w:space="0" w:color="auto"/>
      </w:pBdr>
      <w:spacing w:before="100" w:beforeAutospacing="1" w:after="100" w:afterAutospacing="1" w:line="240" w:lineRule="auto"/>
      <w:jc w:val="center"/>
      <w:textAlignment w:val="center"/>
    </w:pPr>
    <w:rPr>
      <w:rFonts w:eastAsia="宋体" w:cs="Times New Roman"/>
      <w:kern w:val="0"/>
      <w:szCs w:val="24"/>
    </w:rPr>
  </w:style>
  <w:style w:type="paragraph" w:customStyle="1" w:styleId="xl98">
    <w:name w:val="xl98"/>
    <w:basedOn w:val="a"/>
    <w:rsid w:val="00E450DC"/>
    <w:pPr>
      <w:widowControl/>
      <w:pBdr>
        <w:left w:val="single" w:sz="8" w:space="0" w:color="auto"/>
        <w:right w:val="single" w:sz="4" w:space="0" w:color="auto"/>
      </w:pBdr>
      <w:spacing w:before="100" w:beforeAutospacing="1" w:after="100" w:afterAutospacing="1" w:line="240" w:lineRule="auto"/>
      <w:jc w:val="center"/>
      <w:textAlignment w:val="center"/>
    </w:pPr>
    <w:rPr>
      <w:rFonts w:eastAsia="宋体" w:cs="Times New Roman"/>
      <w:kern w:val="0"/>
      <w:szCs w:val="24"/>
    </w:rPr>
  </w:style>
  <w:style w:type="paragraph" w:customStyle="1" w:styleId="xl99">
    <w:name w:val="xl99"/>
    <w:basedOn w:val="a"/>
    <w:rsid w:val="00E450DC"/>
    <w:pPr>
      <w:widowControl/>
      <w:pBdr>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eastAsia="宋体" w:cs="Times New Roman"/>
      <w:kern w:val="0"/>
      <w:szCs w:val="24"/>
    </w:rPr>
  </w:style>
  <w:style w:type="paragraph" w:customStyle="1" w:styleId="xl100">
    <w:name w:val="xl100"/>
    <w:basedOn w:val="a"/>
    <w:rsid w:val="00E450DC"/>
    <w:pPr>
      <w:widowControl/>
      <w:pBdr>
        <w:top w:val="single" w:sz="4" w:space="0" w:color="auto"/>
        <w:right w:val="single" w:sz="4" w:space="0" w:color="auto"/>
      </w:pBdr>
      <w:spacing w:before="100" w:beforeAutospacing="1" w:after="100" w:afterAutospacing="1" w:line="240" w:lineRule="auto"/>
      <w:jc w:val="center"/>
      <w:textAlignment w:val="center"/>
    </w:pPr>
    <w:rPr>
      <w:rFonts w:eastAsia="宋体" w:cs="Times New Roman"/>
      <w:kern w:val="0"/>
      <w:szCs w:val="24"/>
    </w:rPr>
  </w:style>
  <w:style w:type="paragraph" w:customStyle="1" w:styleId="xl101">
    <w:name w:val="xl101"/>
    <w:basedOn w:val="a"/>
    <w:rsid w:val="00E450DC"/>
    <w:pPr>
      <w:widowControl/>
      <w:pBdr>
        <w:right w:val="single" w:sz="4" w:space="0" w:color="auto"/>
      </w:pBdr>
      <w:spacing w:before="100" w:beforeAutospacing="1" w:after="100" w:afterAutospacing="1" w:line="240" w:lineRule="auto"/>
      <w:jc w:val="center"/>
      <w:textAlignment w:val="center"/>
    </w:pPr>
    <w:rPr>
      <w:rFonts w:eastAsia="宋体" w:cs="Times New Roman"/>
      <w:kern w:val="0"/>
      <w:szCs w:val="24"/>
    </w:rPr>
  </w:style>
  <w:style w:type="paragraph" w:customStyle="1" w:styleId="xl102">
    <w:name w:val="xl102"/>
    <w:basedOn w:val="a"/>
    <w:rsid w:val="00E450DC"/>
    <w:pPr>
      <w:widowControl/>
      <w:pBdr>
        <w:bottom w:val="single" w:sz="4" w:space="0" w:color="auto"/>
        <w:right w:val="single" w:sz="4" w:space="0" w:color="auto"/>
      </w:pBdr>
      <w:spacing w:before="100" w:beforeAutospacing="1" w:after="100" w:afterAutospacing="1" w:line="240" w:lineRule="auto"/>
      <w:jc w:val="center"/>
      <w:textAlignment w:val="center"/>
    </w:pPr>
    <w:rPr>
      <w:rFonts w:eastAsia="宋体" w:cs="Times New Roman"/>
      <w:kern w:val="0"/>
      <w:szCs w:val="24"/>
    </w:rPr>
  </w:style>
  <w:style w:type="paragraph" w:customStyle="1" w:styleId="xl103">
    <w:name w:val="xl103"/>
    <w:basedOn w:val="a"/>
    <w:rsid w:val="00E450DC"/>
    <w:pPr>
      <w:widowControl/>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eastAsia="宋体" w:cs="Times New Roman"/>
      <w:kern w:val="0"/>
      <w:szCs w:val="24"/>
    </w:rPr>
  </w:style>
  <w:style w:type="paragraph" w:customStyle="1" w:styleId="xl104">
    <w:name w:val="xl104"/>
    <w:basedOn w:val="a"/>
    <w:rsid w:val="00E450DC"/>
    <w:pPr>
      <w:widowControl/>
      <w:pBdr>
        <w:left w:val="single" w:sz="4" w:space="0" w:color="auto"/>
        <w:right w:val="single" w:sz="4" w:space="0" w:color="auto"/>
      </w:pBdr>
      <w:spacing w:before="100" w:beforeAutospacing="1" w:after="100" w:afterAutospacing="1" w:line="240" w:lineRule="auto"/>
      <w:jc w:val="center"/>
      <w:textAlignment w:val="center"/>
    </w:pPr>
    <w:rPr>
      <w:rFonts w:eastAsia="宋体" w:cs="Times New Roman"/>
      <w:kern w:val="0"/>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600629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1.tif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1130</TotalTime>
  <Pages>6</Pages>
  <Words>1033</Words>
  <Characters>5890</Characters>
  <Application>Microsoft Office Word</Application>
  <DocSecurity>0</DocSecurity>
  <Lines>49</Lines>
  <Paragraphs>13</Paragraphs>
  <ScaleCrop>false</ScaleCrop>
  <Company/>
  <LinksUpToDate>false</LinksUpToDate>
  <CharactersWithSpaces>6910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贺 怀杰</dc:creator>
  <cp:keywords/>
  <dc:description/>
  <cp:lastModifiedBy>Huaijie He</cp:lastModifiedBy>
  <cp:revision>155</cp:revision>
  <dcterms:created xsi:type="dcterms:W3CDTF">2020-10-16T02:13:00Z</dcterms:created>
  <dcterms:modified xsi:type="dcterms:W3CDTF">2021-09-24T06:49:00Z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zotero-version="5.0.96.2"&gt;&lt;session id="5IGqrl7W"/&gt;&lt;style id="http://www.zotero.org/styles/journal-of-limnology" hasBibliography="1" bibliographyStyleHasBeenSet="1"/&gt;&lt;prefs&gt;&lt;pref name="fieldType" value="Field"/&gt;&lt;pref name="automaticJ</vt:lpwstr>
  </property>
  <property fmtid="{D5CDD505-2E9C-101B-9397-08002B2CF9AE}" pid="3" name="ZOTERO_PREF_2">
    <vt:lpwstr>ournalAbbreviations" value="true"/&gt;&lt;/prefs&gt;&lt;/data&gt;</vt:lpwstr>
  </property>
</Properties>
</file>