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B3" w:rsidRPr="00F13F5E" w:rsidRDefault="00657DB3" w:rsidP="00657DB3">
      <w:pPr>
        <w:pStyle w:val="Sansinterligne"/>
        <w:rPr>
          <w:rFonts w:ascii="Calibri" w:hAnsi="Calibri" w:cs="Calibri"/>
          <w:b/>
          <w:sz w:val="24"/>
          <w:lang w:val="en-GB" w:eastAsia="fr-FR"/>
        </w:rPr>
      </w:pPr>
      <w:r w:rsidRPr="00F13F5E">
        <w:rPr>
          <w:rFonts w:ascii="Calibri" w:hAnsi="Calibri" w:cs="Calibri"/>
          <w:b/>
          <w:sz w:val="24"/>
          <w:lang w:val="en-GB" w:eastAsia="fr-FR"/>
        </w:rPr>
        <w:t>Table S1. Sociodemographic, socioeconomic, and clinical characteristics of cancer patients, and levels of anxiety and depression according to these characteristics, multicentre study, Bamako, Mali, 2024-2025.</w:t>
      </w:r>
    </w:p>
    <w:p w:rsidR="00657DB3" w:rsidRPr="00F13F5E" w:rsidRDefault="00657DB3" w:rsidP="00657DB3">
      <w:pPr>
        <w:pStyle w:val="Sansinterligne"/>
        <w:rPr>
          <w:rFonts w:ascii="Calibri" w:hAnsi="Calibri" w:cs="Calibri"/>
          <w:b/>
          <w:sz w:val="24"/>
          <w:lang w:val="en-GB" w:eastAsia="fr-FR"/>
        </w:rPr>
      </w:pPr>
    </w:p>
    <w:tbl>
      <w:tblPr>
        <w:tblW w:w="15877" w:type="dxa"/>
        <w:tblInd w:w="-856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166"/>
        <w:gridCol w:w="1410"/>
        <w:gridCol w:w="1131"/>
        <w:gridCol w:w="1273"/>
        <w:gridCol w:w="1411"/>
        <w:gridCol w:w="1166"/>
        <w:gridCol w:w="1414"/>
        <w:gridCol w:w="1413"/>
        <w:gridCol w:w="1554"/>
        <w:gridCol w:w="1549"/>
      </w:tblGrid>
      <w:tr w:rsidR="00657DB3" w:rsidRPr="00F13F5E" w:rsidTr="002A3A24">
        <w:trPr>
          <w:tblHeader/>
        </w:trPr>
        <w:tc>
          <w:tcPr>
            <w:tcW w:w="2396" w:type="dxa"/>
            <w:vMerge w:val="restart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Characteristic</w:t>
            </w:r>
          </w:p>
        </w:tc>
        <w:tc>
          <w:tcPr>
            <w:tcW w:w="639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Level of anxiety</w:t>
            </w: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Level of depression</w:t>
            </w:r>
          </w:p>
        </w:tc>
      </w:tr>
      <w:tr w:rsidR="00657DB3" w:rsidRPr="00F13F5E" w:rsidTr="002A3A24">
        <w:trPr>
          <w:tblHeader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Overall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330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No anxiety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Mild anxiety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Moderate anxiety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Severe anxiety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Overall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330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No depression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107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Mild depression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Moderate depression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87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Severe depression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br/>
              <w:t>N = 67</w:t>
            </w:r>
          </w:p>
        </w:tc>
      </w:tr>
      <w:tr w:rsidR="00657DB3" w:rsidRPr="00F13F5E" w:rsidTr="002A3A24">
        <w:tc>
          <w:tcPr>
            <w:tcW w:w="239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i/>
                <w:iCs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i/>
                <w:iCs/>
                <w:sz w:val="20"/>
                <w:lang w:val="en-GB" w:eastAsia="fr-FR"/>
              </w:rPr>
              <w:t>Sociodemographic characteristics</w:t>
            </w:r>
          </w:p>
        </w:tc>
        <w:tc>
          <w:tcPr>
            <w:tcW w:w="11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Age group</w:t>
            </w:r>
          </w:p>
        </w:tc>
        <w:tc>
          <w:tcPr>
            <w:tcW w:w="1154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tcBorders>
              <w:top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    24 years or less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(3.3%)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 (4.3%)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(1.1%)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 (3.9%)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(4.2%)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(3.3%)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 (4.7%)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 (2.9%)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(1.1%)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 (4.5%)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    25 to 49 years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154 (46.7%)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33 (35.9%)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38 (43.7%)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66 (52.0%)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17 (70.8%)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154 (46.7%)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54 (50.5%)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27 (39.1%)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33 (37.9%)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40 (59.7%)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    50 years or more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165 (50.0%)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55 (59.8%)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(55.2%)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56 (44.1%)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 (25.0%)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165 (50.0%)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(44.9%)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40 (58.0%)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53 (60.9%)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(35.8%)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Sex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Male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95 (28.8%)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(37.0%)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30 (34.5%)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26 (20.5%)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 (20.8%)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95 (28.8%)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31 (29.0%)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21 (30.4%)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(27.6%)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19 (28.4%)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Female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235 (71.2%)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58 (63.0%)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57 (65.5%)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101 (79.5%)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19 (79.2%)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235 (71.2%)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76 (71.0%)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(69.6%)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63 (72.4%)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(71.6%)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Marital status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No longer in union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78 (23.6%)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17 (18.5%)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(27.6%)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(26.8%)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 (12.5%)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78 (23.6%)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25 (23.4%)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17 (24.6%)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21 (24.1%)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 (22.4%)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In union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252 (76.4%)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75 (81.5%)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63 (72.4%)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93 (73.2%)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21 (87.5%)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252 (76.4%)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82 (76.6%)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52 (75.4%)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66 (75.9%)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52 (77.6%)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Level of instruction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No formal education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142 (43.0%)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32 (34.8%)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38 (43.7%)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62 (48.8%)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 (41.7%)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142 (43.0%)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29 (27.1%)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(49.3%)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(55.2%)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31 (46.3%)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lastRenderedPageBreak/>
              <w:t>Primary education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87 (26.4%)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28 (30.4%)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25 (28.7%)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28 (22.0%)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 (25.0%)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87 (26.4%)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30 (28.0%)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21 (30.4%)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21 (24.1%)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 (22.4%)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lang w:val="en-GB"/>
              </w:rPr>
              <w:t>Secondary or higher education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101 (30.6%)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32 (34.8%)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(27.6%)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37 (29.1%)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 (33.3%)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101 (30.6%)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(44.9%)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 (20.3%)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 (20.7%)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21 (31.3%)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Residence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Bamako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144 (43.6%)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51 (55.4%)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36 (41.4%)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46 (36.2%)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(45.8%)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144 (43.6%)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50 (46.7%)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31 (44.9%)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35 (40.2%)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28 (41.8%)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Outside Bamako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186 (56.4%)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41 (44.6%)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51 (58.6%)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81 (63.8%)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13 (54.2%)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186 (56.4%)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57 (53.3%)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38 (55.1%)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52 (59.8%)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39 (58.2%)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</w:rPr>
              <w:t>Living arrangement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Alone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13 (3.9%)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 (4.3%)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(1.1%)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 (6.3%)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0 (0.0%)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13 (3.9%)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 (1.9%)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(1.4%)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 (6.9%)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 (6.0%)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In family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317 (96.1%)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88 (95.7%)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86 (98.9%)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119 (93.7%)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(100.0%)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317 (96.1%)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105 (98.1%)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68 (98.6%)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81 (93.1%)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63 (94.0%)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i/>
                <w:iCs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i/>
                <w:iCs/>
                <w:sz w:val="20"/>
                <w:lang w:val="en-GB" w:eastAsia="fr-FR"/>
              </w:rPr>
              <w:t>Socioeconomic characteristics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Professional status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Employee/retiree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64 (19.4%)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26 (28.3%)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 (16.1%)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 (15.7%)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 (16.7%)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64 (19.4%)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32 (29.9%)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 (17.4%)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 (13.8%)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 (11.9%)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Unemployed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184 (55.8%)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(52.2%)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55 (63.2%)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71 (55.9%)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 (41.7%)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184 (55.8%)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45 (42.1%)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42 (60.9%)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52 (59.8%)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45 (67.2%)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Informal employment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82 (24.8%)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 (19.6%)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 (20.7%)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36 (28.3%)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 (41.7%)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82 (24.8%)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30 (28.0%)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 (21.7%)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 (26.4%)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 (20.9%)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F47398" w:rsidP="002A3A24">
            <w:pPr>
              <w:pStyle w:val="Sansinterligne"/>
              <w:rPr>
                <w:rFonts w:ascii="Calibri" w:hAnsi="Calibri" w:cs="Calibri"/>
                <w:b/>
                <w:color w:val="333333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bCs/>
                <w:color w:val="333333"/>
                <w:shd w:val="clear" w:color="auto" w:fill="FFFFFF"/>
                <w:lang w:val="en-US"/>
              </w:rPr>
              <w:t xml:space="preserve">Do you have financial difficulties in paying for </w:t>
            </w:r>
            <w:r w:rsidRPr="00F13F5E">
              <w:rPr>
                <w:rFonts w:ascii="Calibri" w:hAnsi="Calibri" w:cs="Calibri"/>
                <w:b/>
                <w:bCs/>
                <w:color w:val="333333"/>
                <w:shd w:val="clear" w:color="auto" w:fill="FFFFFF"/>
                <w:lang w:val="en-US"/>
              </w:rPr>
              <w:lastRenderedPageBreak/>
              <w:t>medical prescriptions</w:t>
            </w:r>
            <w:r w:rsidR="00657DB3" w:rsidRPr="00F13F5E">
              <w:rPr>
                <w:rFonts w:ascii="Calibri" w:hAnsi="Calibri" w:cs="Calibri"/>
                <w:b/>
                <w:color w:val="333333"/>
                <w:lang w:val="en-GB" w:eastAsia="fr-FR"/>
              </w:rPr>
              <w:t xml:space="preserve"> (Yes)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lastRenderedPageBreak/>
              <w:t>148 (44.8%)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(37.0%)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40 (46.0%)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63 (49.6%)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(45.8%)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148 (44.8%)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36 (33.6%)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(49.3%)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39 (44.8%)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39 (58.2%)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lastRenderedPageBreak/>
              <w:t>Are you satisfied with the social support you receive from those around you?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Satisfied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203 (61.5%)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58 (63.0%)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54 (62.1%)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80 (63.0%)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(45.8%)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203 (61.5%)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72 (67.3%)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50 (72.5%)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(55.2%)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33 (49.3%)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Not satisfied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127 (38.5%)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(37.0%)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33 (37.9%)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47 (37.0%)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13 (54.2%)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127 (38.5%)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35 (32.7%)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19 (27.5%)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39 (44.8%)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(50.7%)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How do you perceive the social support you receive from those around you?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High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143 (43.3%)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42 (45.7%)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38 (43.7%)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55 (43.3%)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 (33.3%)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143 (43.3%)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53 (49.5%)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29 (42.0%)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37 (42.5%)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(35.8%)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Low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187 (56.7%)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50 (54.3%)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49 (56.3%)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72 (56.7%)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16 (66.7%)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187 (56.7%)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54 (50.5%)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40 (58.0%)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50 (57.5%)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43 (64.2%)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i/>
                <w:iCs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i/>
                <w:iCs/>
                <w:sz w:val="20"/>
                <w:lang w:val="en-GB" w:eastAsia="fr-FR"/>
              </w:rPr>
              <w:t>Clinical features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eastAsia="fr-FR"/>
              </w:rPr>
              <w:t>Cancer site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Digestive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91 (27.6%)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27 (29.3%)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26 (29.9%)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33 (26.0%)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(20.8%)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91 (27.6%)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25 (23.4%)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19 (27.5%)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26 (29.9%)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21 (31.3%)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Breast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89 (27.0%)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21 (22.8%)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20 (23.0%)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36 (28.3%)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12 (50.0%)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89 (27.0%)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32 (29.9%)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14 (20.3%)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24 (27.6%)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19 (28.4%)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Gynaecological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84 (25.5%)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24 (26.1%)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23 (26.4%)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32 (25.2%)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(20.8%)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84 (25.5%)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27 (25.2%)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20 (29.0%)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24 (27.6%)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13 (19.4%)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Male genital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17 (5.2%)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 (3.3%)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7 (8.0%)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(3.9%)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2 (8.3%)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17 (5.2%)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4 (3.7%)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4 (5.8%)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4 (4.6%)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(7.5%)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lastRenderedPageBreak/>
              <w:t>Respiratory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12 (3.6%)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4 (4.3%)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 (3.4%)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(3.9%)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0 (0.0%)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12 (3.6%)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(4.7%)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0 (0.0%)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4 (4.6%)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 (4.5%)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Other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37 (11.2%)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13 (14.1%)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8 (9.2%)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16 (12.6%)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0 (0.0%)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37 (11.2%)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14 (13.1%)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12 (17.4%)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5 (5.7%)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eastAsia="fr-FR"/>
              </w:rPr>
            </w:pPr>
            <w:r w:rsidRPr="00F13F5E">
              <w:rPr>
                <w:rFonts w:ascii="Calibri" w:hAnsi="Calibri" w:cs="Calibri"/>
                <w:sz w:val="20"/>
                <w:lang w:eastAsia="fr-FR"/>
              </w:rPr>
              <w:t>6 (9.0%)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Stage of cancer progression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Localized cancer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101 (30.6%)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30 (32.6%)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26 (29.9%)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38 (29.9%)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 (29.2%)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101 (30.6%)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42 (39.3%)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 (29.0%)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 (26.4%)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16 (23.9%)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Advanced cancer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127 (38.5%)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35 (38.0%)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35 (40.2%)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(37.8%)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9 (37.5%)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127 (38.5%)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41 (38.3%)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 (33.3%)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(39.1%)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29 (43.3%)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Metastatic cancer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102 (30.9%)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27 (29.3%)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26 (29.9%)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41 (32.3%)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 (33.3%)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102 (30.9%)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 (22.4%)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26 (37.7%)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30 (34.5%)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22 (32.8%)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Were you informed of your cancer diagnosis?(Yes)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246 (74.5%)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68 (73.9%)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62 (71.3%)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96 (75.6%)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 (83.3%)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246 (74.5%)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82 (76.6%)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50 (72.5%)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64 (73.6%)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50 (74.6%)</w:t>
            </w:r>
          </w:p>
        </w:tc>
      </w:tr>
      <w:tr w:rsidR="00C5746B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b/>
                <w:lang w:val="en-US"/>
              </w:rPr>
            </w:pPr>
            <w:r w:rsidRPr="00F13F5E">
              <w:rPr>
                <w:rFonts w:ascii="Calibri" w:hAnsi="Calibri" w:cs="Calibri"/>
                <w:b/>
                <w:lang w:val="en-US"/>
              </w:rPr>
              <w:t>How do you perceive your illness?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  <w:lang w:val="en-US"/>
              </w:rPr>
            </w:pPr>
          </w:p>
        </w:tc>
      </w:tr>
      <w:tr w:rsidR="00C5746B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ind w:left="213"/>
              <w:rPr>
                <w:rFonts w:ascii="Calibri" w:hAnsi="Calibri" w:cs="Calibri"/>
                <w:lang w:val="en-GB"/>
              </w:rPr>
            </w:pPr>
            <w:r w:rsidRPr="00F13F5E">
              <w:rPr>
                <w:rFonts w:ascii="Calibri" w:hAnsi="Calibri" w:cs="Calibri"/>
                <w:lang w:val="en-GB"/>
              </w:rPr>
              <w:t>High threat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AD1E84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171</w:t>
            </w:r>
            <w:r w:rsidR="00C5746B" w:rsidRPr="00F13F5E">
              <w:rPr>
                <w:rFonts w:ascii="Calibri" w:hAnsi="Calibri" w:cs="Calibri"/>
              </w:rPr>
              <w:t>(51.8%)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38 (43.7%)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81 (63.8%)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30 (32.6%)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22 (91.7%)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C4AE5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171(51.8%)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32 (46.4%)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60 (69.0%)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20 (18.7%)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59 (88.1%)</w:t>
            </w:r>
          </w:p>
        </w:tc>
      </w:tr>
      <w:tr w:rsidR="00C5746B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ind w:left="213"/>
              <w:rPr>
                <w:rFonts w:ascii="Calibri" w:hAnsi="Calibri" w:cs="Calibri"/>
                <w:lang w:val="en-GB"/>
              </w:rPr>
            </w:pPr>
            <w:r w:rsidRPr="00F13F5E">
              <w:rPr>
                <w:rFonts w:ascii="Calibri" w:hAnsi="Calibri" w:cs="Calibri"/>
                <w:lang w:val="en-GB"/>
              </w:rPr>
              <w:t>Low threat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86 (26.1%)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23 (26.4%)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11 (8.7%)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51 (55.4%)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 (4.2%)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86 (26.1%)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19 (27.5%)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8 (9.2%)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58 (54.2%)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 (1.5%)</w:t>
            </w:r>
          </w:p>
        </w:tc>
      </w:tr>
      <w:tr w:rsidR="00C5746B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ind w:left="213"/>
              <w:rPr>
                <w:rFonts w:ascii="Calibri" w:hAnsi="Calibri" w:cs="Calibri"/>
                <w:lang w:val="en-GB"/>
              </w:rPr>
            </w:pPr>
            <w:r w:rsidRPr="00F13F5E">
              <w:rPr>
                <w:rFonts w:ascii="Calibri" w:hAnsi="Calibri" w:cs="Calibri"/>
                <w:lang w:val="en-GB"/>
              </w:rPr>
              <w:t>Moderate threat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73 (22.1%)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26 (29.9%)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35 (27.6%)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11 (12.0%)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 (4.2%)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73 (22.1%)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18 (26.1%)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19 (21.8%)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29 (27.1%)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5746B" w:rsidRPr="00F13F5E" w:rsidRDefault="00C5746B" w:rsidP="00C5746B">
            <w:pPr>
              <w:pStyle w:val="Sansinterligne"/>
              <w:rPr>
                <w:rFonts w:ascii="Calibri" w:hAnsi="Calibri" w:cs="Calibri"/>
              </w:rPr>
            </w:pPr>
            <w:r w:rsidRPr="00F13F5E">
              <w:rPr>
                <w:rFonts w:ascii="Calibri" w:hAnsi="Calibri" w:cs="Calibri"/>
              </w:rPr>
              <w:t>7 (10.4%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F04EF4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bCs/>
                <w:color w:val="333333"/>
                <w:shd w:val="clear" w:color="auto" w:fill="FFFFFF"/>
                <w:lang w:val="en-US"/>
              </w:rPr>
              <w:t>Have you received chemotherapy?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 xml:space="preserve"> </w:t>
            </w:r>
            <w:r w:rsidR="00657DB3"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(Yes)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230 (69.7%)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69 (75.0%)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61 (70.1%)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85 (66.9%)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 (62.5%)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230 (69.7%)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84 (78.5%)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48 (69.6%)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55 (63.2%)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43 (64.2%)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F04EF4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bCs/>
                <w:color w:val="333333"/>
                <w:shd w:val="clear" w:color="auto" w:fill="FFFFFF"/>
                <w:lang w:val="en-US"/>
              </w:rPr>
              <w:lastRenderedPageBreak/>
              <w:t>Did you have surgery?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 xml:space="preserve"> </w:t>
            </w:r>
            <w:r w:rsidR="00657DB3"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(Yes)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169 (51.2%)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52 (56.5%)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43 (49.4%)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60 (47.2%)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14 (58.3%)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169 (51.2%)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62 (57.9%)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37 (53.6%)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36 (41.4%)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34 (50.7%)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F04EF4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bCs/>
                <w:color w:val="333333"/>
                <w:shd w:val="clear" w:color="auto" w:fill="FFFFFF"/>
                <w:lang w:val="en-US"/>
              </w:rPr>
              <w:t>Did you have radiotherapy?</w:t>
            </w: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 xml:space="preserve"> </w:t>
            </w:r>
            <w:r w:rsidR="00657DB3"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>(Yes)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 (2.1%)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 (4.3%)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 (2.3%)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0 (0.0%)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(4.2%)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7 (2.1%)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 (3.7%)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 (2.9%)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0 (0.0%)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(1.5%)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sz w:val="20"/>
                <w:lang w:val="en-GB" w:eastAsia="fr-FR"/>
              </w:rPr>
              <w:t xml:space="preserve">Purpose of treatment 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Curative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204 (61.8%)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60 (65.2%)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60 (69.0%)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69 (54.3%)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15 (62.5%)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204 (61.8%)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84 (78.5%)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36 (52.2%)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46 (52.9%)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38 (56.7%)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ind w:left="209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Palliative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126 (38.2%)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32 (34.8%)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27 (31.0%)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58 (45.7%)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9 (37.5%)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126 (38.2%)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23 (21.5%)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33 (47.8%)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41 (47.1%)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29 (43.3%)</w:t>
            </w:r>
          </w:p>
        </w:tc>
      </w:tr>
      <w:tr w:rsidR="00657DB3" w:rsidRPr="00F13F5E" w:rsidTr="002A3A24">
        <w:tc>
          <w:tcPr>
            <w:tcW w:w="239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b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b/>
                <w:lang w:val="en-GB" w:eastAsia="fr-FR"/>
              </w:rPr>
              <w:t>Post–operative complications(Yes)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(3.3%)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 (3.3%)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2 (2.3%)</w:t>
            </w:r>
          </w:p>
        </w:tc>
        <w:tc>
          <w:tcPr>
            <w:tcW w:w="127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5 (3.9%)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(4.2%)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right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11 (3.3%)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(0.9%)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1 (1.4%)</w:t>
            </w:r>
          </w:p>
        </w:tc>
        <w:tc>
          <w:tcPr>
            <w:tcW w:w="156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jc w:val="center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3 (3.4%)</w:t>
            </w:r>
          </w:p>
        </w:tc>
        <w:tc>
          <w:tcPr>
            <w:tcW w:w="15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57DB3" w:rsidRPr="00F13F5E" w:rsidRDefault="00657DB3" w:rsidP="002A3A24">
            <w:pPr>
              <w:pStyle w:val="Sansinterligne"/>
              <w:rPr>
                <w:rFonts w:ascii="Calibri" w:hAnsi="Calibri" w:cs="Calibri"/>
                <w:sz w:val="20"/>
                <w:lang w:val="en-GB" w:eastAsia="fr-FR"/>
              </w:rPr>
            </w:pPr>
            <w:r w:rsidRPr="00F13F5E">
              <w:rPr>
                <w:rFonts w:ascii="Calibri" w:hAnsi="Calibri" w:cs="Calibri"/>
                <w:sz w:val="20"/>
                <w:lang w:val="en-GB" w:eastAsia="fr-FR"/>
              </w:rPr>
              <w:t>6 (9.0%)</w:t>
            </w:r>
          </w:p>
        </w:tc>
      </w:tr>
    </w:tbl>
    <w:p w:rsidR="00F903B4" w:rsidRPr="00F13F5E" w:rsidRDefault="00F13F5E">
      <w:pPr>
        <w:rPr>
          <w:rFonts w:ascii="Calibri" w:hAnsi="Calibri" w:cs="Calibri"/>
        </w:rPr>
      </w:pPr>
      <w:bookmarkStart w:id="0" w:name="_GoBack"/>
      <w:bookmarkEnd w:id="0"/>
    </w:p>
    <w:sectPr w:rsidR="00F903B4" w:rsidRPr="00F13F5E" w:rsidSect="00657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B3"/>
    <w:rsid w:val="00390B23"/>
    <w:rsid w:val="00657DB3"/>
    <w:rsid w:val="00AD1E84"/>
    <w:rsid w:val="00BB5D33"/>
    <w:rsid w:val="00C5746B"/>
    <w:rsid w:val="00C73A86"/>
    <w:rsid w:val="00CC4AE5"/>
    <w:rsid w:val="00D8340E"/>
    <w:rsid w:val="00F04EF4"/>
    <w:rsid w:val="00F13F5E"/>
    <w:rsid w:val="00F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9A2C"/>
  <w15:chartTrackingRefBased/>
  <w15:docId w15:val="{91A331AF-A348-4AA9-83DE-1F889693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57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TOGO P.A</dc:creator>
  <cp:keywords/>
  <dc:description/>
  <cp:lastModifiedBy>Prof TOGO P.A</cp:lastModifiedBy>
  <cp:revision>3</cp:revision>
  <dcterms:created xsi:type="dcterms:W3CDTF">2026-04-15T23:14:00Z</dcterms:created>
  <dcterms:modified xsi:type="dcterms:W3CDTF">2026-04-15T23:26:00Z</dcterms:modified>
</cp:coreProperties>
</file>