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3A752" w14:textId="1E9AAAF1" w:rsidR="00E3161B" w:rsidRPr="00E3161B" w:rsidRDefault="00E3161B" w:rsidP="00E3161B">
      <w:pPr>
        <w:rPr>
          <w:rFonts w:cs="Calibri"/>
          <w:b/>
          <w:bCs/>
          <w:color w:val="156082" w:themeColor="accent1"/>
          <w:sz w:val="40"/>
          <w:szCs w:val="40"/>
          <w:lang w:val="en-SG"/>
        </w:rPr>
      </w:pPr>
      <w:r w:rsidRPr="00E3161B">
        <w:rPr>
          <w:rFonts w:cs="Calibri"/>
          <w:b/>
          <w:bCs/>
          <w:color w:val="156082" w:themeColor="accent1"/>
          <w:sz w:val="40"/>
          <w:szCs w:val="40"/>
          <w:lang w:val="en-SG"/>
        </w:rPr>
        <w:t>Supplementary Material</w:t>
      </w:r>
    </w:p>
    <w:sdt>
      <w:sdtPr>
        <w:rPr>
          <w:rFonts w:ascii="Calibri" w:eastAsiaTheme="minorHAnsi" w:hAnsi="Calibri" w:cs="Calibri"/>
          <w:color w:val="auto"/>
          <w:kern w:val="2"/>
          <w:sz w:val="22"/>
          <w:szCs w:val="24"/>
          <w:lang w:val="da-DK"/>
          <w14:ligatures w14:val="standardContextual"/>
        </w:rPr>
        <w:id w:val="85038523"/>
        <w:docPartObj>
          <w:docPartGallery w:val="Table of Contents"/>
          <w:docPartUnique/>
        </w:docPartObj>
      </w:sdtPr>
      <w:sdtEndPr>
        <w:rPr>
          <w:rFonts w:eastAsiaTheme="minorEastAsia"/>
          <w:b/>
          <w:bCs/>
          <w:noProof/>
          <w:szCs w:val="22"/>
        </w:rPr>
      </w:sdtEndPr>
      <w:sdtContent>
        <w:p w14:paraId="433BE8BF" w14:textId="4F36C0A0" w:rsidR="00E3161B" w:rsidRPr="00E3161B" w:rsidRDefault="00E3161B">
          <w:pPr>
            <w:pStyle w:val="TOCHeading"/>
            <w:rPr>
              <w:rFonts w:ascii="Calibri" w:hAnsi="Calibri" w:cs="Calibri"/>
            </w:rPr>
          </w:pPr>
          <w:r w:rsidRPr="00E3161B">
            <w:rPr>
              <w:rFonts w:ascii="Calibri" w:hAnsi="Calibri" w:cs="Calibri"/>
            </w:rPr>
            <w:t>Contents</w:t>
          </w:r>
        </w:p>
        <w:p w14:paraId="04E50889" w14:textId="19C9BEC9" w:rsidR="003B2226" w:rsidRDefault="00E3161B">
          <w:pPr>
            <w:pStyle w:val="TOC2"/>
            <w:tabs>
              <w:tab w:val="right" w:leader="dot" w:pos="13948"/>
            </w:tabs>
            <w:rPr>
              <w:rFonts w:asciiTheme="minorHAnsi" w:hAnsiTheme="minorHAnsi"/>
              <w:noProof/>
              <w:sz w:val="24"/>
              <w:lang w:eastAsia="da-DK"/>
            </w:rPr>
          </w:pPr>
          <w:r w:rsidRPr="00E3161B">
            <w:rPr>
              <w:rFonts w:cs="Calibri"/>
            </w:rPr>
            <w:fldChar w:fldCharType="begin"/>
          </w:r>
          <w:r w:rsidRPr="00E3161B">
            <w:rPr>
              <w:rFonts w:cs="Calibri"/>
            </w:rPr>
            <w:instrText xml:space="preserve"> TOC \o "1-3" \h \z \u </w:instrText>
          </w:r>
          <w:r w:rsidRPr="00E3161B">
            <w:rPr>
              <w:rFonts w:cs="Calibri"/>
            </w:rPr>
            <w:fldChar w:fldCharType="separate"/>
          </w:r>
          <w:hyperlink w:anchor="_Toc227231164" w:history="1">
            <w:r w:rsidR="003B2226" w:rsidRPr="005B0F2E">
              <w:rPr>
                <w:rStyle w:val="Hyperlink"/>
                <w:rFonts w:eastAsia="Times New Roman" w:cs="Calibri"/>
                <w:noProof/>
                <w:lang w:val="en-SG"/>
              </w:rPr>
              <w:t>Supplementary Tables</w:t>
            </w:r>
            <w:r w:rsidR="003B2226">
              <w:rPr>
                <w:noProof/>
                <w:webHidden/>
              </w:rPr>
              <w:tab/>
            </w:r>
            <w:r w:rsidR="003B2226">
              <w:rPr>
                <w:noProof/>
                <w:webHidden/>
              </w:rPr>
              <w:fldChar w:fldCharType="begin"/>
            </w:r>
            <w:r w:rsidR="003B2226">
              <w:rPr>
                <w:noProof/>
                <w:webHidden/>
              </w:rPr>
              <w:instrText xml:space="preserve"> PAGEREF _Toc227231164 \h </w:instrText>
            </w:r>
            <w:r w:rsidR="003B2226">
              <w:rPr>
                <w:noProof/>
                <w:webHidden/>
              </w:rPr>
            </w:r>
            <w:r w:rsidR="003B2226">
              <w:rPr>
                <w:noProof/>
                <w:webHidden/>
              </w:rPr>
              <w:fldChar w:fldCharType="separate"/>
            </w:r>
            <w:r w:rsidR="003B2226">
              <w:rPr>
                <w:noProof/>
                <w:webHidden/>
              </w:rPr>
              <w:t>3</w:t>
            </w:r>
            <w:r w:rsidR="003B2226">
              <w:rPr>
                <w:noProof/>
                <w:webHidden/>
              </w:rPr>
              <w:fldChar w:fldCharType="end"/>
            </w:r>
          </w:hyperlink>
        </w:p>
        <w:p w14:paraId="61851934" w14:textId="4B9F829B" w:rsidR="003B2226" w:rsidRDefault="003B2226">
          <w:pPr>
            <w:pStyle w:val="TOC3"/>
            <w:tabs>
              <w:tab w:val="right" w:leader="dot" w:pos="13948"/>
            </w:tabs>
            <w:rPr>
              <w:rFonts w:asciiTheme="minorHAnsi" w:hAnsiTheme="minorHAnsi"/>
              <w:noProof/>
              <w:sz w:val="24"/>
              <w:lang w:eastAsia="da-DK"/>
            </w:rPr>
          </w:pPr>
          <w:hyperlink w:anchor="_Toc227231165" w:history="1">
            <w:r w:rsidRPr="005B0F2E">
              <w:rPr>
                <w:rStyle w:val="Hyperlink"/>
                <w:noProof/>
                <w:lang w:val="en-US"/>
              </w:rPr>
              <w:t>Supplementary Table 1. Classification of World Health Organization Members States according to WHO Regions and subregional clusters adopted for the WHO foodborne disease</w:t>
            </w:r>
            <w:r w:rsidRPr="005B0F2E">
              <w:rPr>
                <w:rStyle w:val="Hyperlink"/>
                <w:noProof/>
                <w:lang w:val="en-US" w:eastAsia="ja-JP"/>
              </w:rPr>
              <w:t xml:space="preserve"> estimates 2026 edition.</w:t>
            </w:r>
            <w:r>
              <w:rPr>
                <w:noProof/>
                <w:webHidden/>
              </w:rPr>
              <w:tab/>
            </w:r>
            <w:r>
              <w:rPr>
                <w:noProof/>
                <w:webHidden/>
              </w:rPr>
              <w:fldChar w:fldCharType="begin"/>
            </w:r>
            <w:r>
              <w:rPr>
                <w:noProof/>
                <w:webHidden/>
              </w:rPr>
              <w:instrText xml:space="preserve"> PAGEREF _Toc227231165 \h </w:instrText>
            </w:r>
            <w:r>
              <w:rPr>
                <w:noProof/>
                <w:webHidden/>
              </w:rPr>
            </w:r>
            <w:r>
              <w:rPr>
                <w:noProof/>
                <w:webHidden/>
              </w:rPr>
              <w:fldChar w:fldCharType="separate"/>
            </w:r>
            <w:r>
              <w:rPr>
                <w:noProof/>
                <w:webHidden/>
              </w:rPr>
              <w:t>3</w:t>
            </w:r>
            <w:r>
              <w:rPr>
                <w:noProof/>
                <w:webHidden/>
              </w:rPr>
              <w:fldChar w:fldCharType="end"/>
            </w:r>
          </w:hyperlink>
        </w:p>
        <w:p w14:paraId="4A24CAE3" w14:textId="721AE7F5" w:rsidR="003B2226" w:rsidRDefault="003B2226">
          <w:pPr>
            <w:pStyle w:val="TOC3"/>
            <w:tabs>
              <w:tab w:val="right" w:leader="dot" w:pos="13948"/>
            </w:tabs>
            <w:rPr>
              <w:rFonts w:asciiTheme="minorHAnsi" w:hAnsiTheme="minorHAnsi"/>
              <w:noProof/>
              <w:sz w:val="24"/>
              <w:lang w:eastAsia="da-DK"/>
            </w:rPr>
          </w:pPr>
          <w:hyperlink w:anchor="_Toc227231166" w:history="1">
            <w:r w:rsidRPr="005B0F2E">
              <w:rPr>
                <w:rStyle w:val="Hyperlink"/>
                <w:noProof/>
                <w:lang w:val="en-US"/>
              </w:rPr>
              <w:t xml:space="preserve">Supplementary Table 2. </w:t>
            </w:r>
            <w:r w:rsidRPr="005B0F2E">
              <w:rPr>
                <w:rStyle w:val="Hyperlink"/>
                <w:rFonts w:eastAsia="Times New Roman"/>
                <w:noProof/>
                <w:lang w:val="en-SG"/>
              </w:rPr>
              <w:t>List of 42 hazards included in the World Health Organization foodborne disease</w:t>
            </w:r>
            <w:r w:rsidRPr="005B0F2E">
              <w:rPr>
                <w:rStyle w:val="Hyperlink"/>
                <w:noProof/>
                <w:lang w:val="en-SG" w:eastAsia="ja-JP"/>
              </w:rPr>
              <w:t xml:space="preserve"> estimates 2026 edition.</w:t>
            </w:r>
            <w:r>
              <w:rPr>
                <w:noProof/>
                <w:webHidden/>
              </w:rPr>
              <w:tab/>
            </w:r>
            <w:r>
              <w:rPr>
                <w:noProof/>
                <w:webHidden/>
              </w:rPr>
              <w:fldChar w:fldCharType="begin"/>
            </w:r>
            <w:r>
              <w:rPr>
                <w:noProof/>
                <w:webHidden/>
              </w:rPr>
              <w:instrText xml:space="preserve"> PAGEREF _Toc227231166 \h </w:instrText>
            </w:r>
            <w:r>
              <w:rPr>
                <w:noProof/>
                <w:webHidden/>
              </w:rPr>
            </w:r>
            <w:r>
              <w:rPr>
                <w:noProof/>
                <w:webHidden/>
              </w:rPr>
              <w:fldChar w:fldCharType="separate"/>
            </w:r>
            <w:r>
              <w:rPr>
                <w:noProof/>
                <w:webHidden/>
              </w:rPr>
              <w:t>5</w:t>
            </w:r>
            <w:r>
              <w:rPr>
                <w:noProof/>
                <w:webHidden/>
              </w:rPr>
              <w:fldChar w:fldCharType="end"/>
            </w:r>
          </w:hyperlink>
        </w:p>
        <w:p w14:paraId="00884EFE" w14:textId="2A155BB6" w:rsidR="003B2226" w:rsidRDefault="003B2226">
          <w:pPr>
            <w:pStyle w:val="TOC3"/>
            <w:tabs>
              <w:tab w:val="right" w:leader="dot" w:pos="13948"/>
            </w:tabs>
            <w:rPr>
              <w:rFonts w:asciiTheme="minorHAnsi" w:hAnsiTheme="minorHAnsi"/>
              <w:noProof/>
              <w:sz w:val="24"/>
              <w:lang w:eastAsia="da-DK"/>
            </w:rPr>
          </w:pPr>
          <w:hyperlink w:anchor="_Toc227231167" w:history="1">
            <w:r w:rsidRPr="005B0F2E">
              <w:rPr>
                <w:rStyle w:val="Hyperlink"/>
                <w:noProof/>
                <w:lang w:val="en-US"/>
              </w:rPr>
              <w:t xml:space="preserve">Supplementary Table 3. </w:t>
            </w:r>
            <w:r w:rsidRPr="005B0F2E">
              <w:rPr>
                <w:rStyle w:val="Hyperlink"/>
                <w:rFonts w:eastAsia="Times New Roman"/>
                <w:noProof/>
                <w:lang w:val="en-US"/>
              </w:rPr>
              <w:t>Overview of blocked pathways (B) and foods for 21 diarrh</w:t>
            </w:r>
            <w:r w:rsidRPr="005B0F2E">
              <w:rPr>
                <w:rStyle w:val="Hyperlink"/>
                <w:noProof/>
                <w:lang w:val="en-US" w:eastAsia="ja-JP"/>
              </w:rPr>
              <w:t>o</w:t>
            </w:r>
            <w:r w:rsidRPr="005B0F2E">
              <w:rPr>
                <w:rStyle w:val="Hyperlink"/>
                <w:rFonts w:eastAsia="Times New Roman"/>
                <w:noProof/>
                <w:lang w:val="en-US"/>
              </w:rPr>
              <w:t>eal disease and invasive enteric disease and intoxication hazards included in the structure expert judgement for the World Health Organization attribution of foodborne hazards to transmission pathways and foods</w:t>
            </w:r>
            <w:r>
              <w:rPr>
                <w:noProof/>
                <w:webHidden/>
              </w:rPr>
              <w:tab/>
            </w:r>
            <w:r>
              <w:rPr>
                <w:noProof/>
                <w:webHidden/>
              </w:rPr>
              <w:fldChar w:fldCharType="begin"/>
            </w:r>
            <w:r>
              <w:rPr>
                <w:noProof/>
                <w:webHidden/>
              </w:rPr>
              <w:instrText xml:space="preserve"> PAGEREF _Toc227231167 \h </w:instrText>
            </w:r>
            <w:r>
              <w:rPr>
                <w:noProof/>
                <w:webHidden/>
              </w:rPr>
            </w:r>
            <w:r>
              <w:rPr>
                <w:noProof/>
                <w:webHidden/>
              </w:rPr>
              <w:fldChar w:fldCharType="separate"/>
            </w:r>
            <w:r>
              <w:rPr>
                <w:noProof/>
                <w:webHidden/>
              </w:rPr>
              <w:t>6</w:t>
            </w:r>
            <w:r>
              <w:rPr>
                <w:noProof/>
                <w:webHidden/>
              </w:rPr>
              <w:fldChar w:fldCharType="end"/>
            </w:r>
          </w:hyperlink>
        </w:p>
        <w:p w14:paraId="084B28AA" w14:textId="1C1F5A8E" w:rsidR="003B2226" w:rsidRDefault="003B2226">
          <w:pPr>
            <w:pStyle w:val="TOC3"/>
            <w:tabs>
              <w:tab w:val="right" w:leader="dot" w:pos="13948"/>
            </w:tabs>
            <w:rPr>
              <w:rFonts w:asciiTheme="minorHAnsi" w:hAnsiTheme="minorHAnsi"/>
              <w:noProof/>
              <w:sz w:val="24"/>
              <w:lang w:eastAsia="da-DK"/>
            </w:rPr>
          </w:pPr>
          <w:hyperlink w:anchor="_Toc227231168" w:history="1">
            <w:r w:rsidRPr="005B0F2E">
              <w:rPr>
                <w:rStyle w:val="Hyperlink"/>
                <w:noProof/>
                <w:lang w:val="en-US"/>
              </w:rPr>
              <w:t xml:space="preserve">Supplementary Table 4. </w:t>
            </w:r>
            <w:r w:rsidRPr="005B0F2E">
              <w:rPr>
                <w:rStyle w:val="Hyperlink"/>
                <w:rFonts w:eastAsia="Times New Roman"/>
                <w:noProof/>
                <w:lang w:val="en-US"/>
              </w:rPr>
              <w:t>Overview of blocked</w:t>
            </w:r>
            <w:r w:rsidRPr="005B0F2E">
              <w:rPr>
                <w:rStyle w:val="Hyperlink"/>
                <w:noProof/>
                <w:lang w:val="en-US"/>
              </w:rPr>
              <w:t xml:space="preserve"> pathways (B)</w:t>
            </w:r>
            <w:r w:rsidRPr="005B0F2E">
              <w:rPr>
                <w:rStyle w:val="Hyperlink"/>
                <w:rFonts w:eastAsia="Times New Roman"/>
                <w:noProof/>
                <w:lang w:val="en-US"/>
              </w:rPr>
              <w:t xml:space="preserve"> and foods for seven parasitic hazards included in </w:t>
            </w:r>
            <w:r w:rsidRPr="005B0F2E">
              <w:rPr>
                <w:rStyle w:val="Hyperlink"/>
                <w:rFonts w:eastAsia="Times New Roman"/>
                <w:noProof/>
                <w:lang w:val="en-AU"/>
              </w:rPr>
              <w:t>the structure expert judgement for the World Health Organization attribution of foodborne hazards to transmission pathways and foods</w:t>
            </w:r>
            <w:r>
              <w:rPr>
                <w:noProof/>
                <w:webHidden/>
              </w:rPr>
              <w:tab/>
            </w:r>
            <w:r>
              <w:rPr>
                <w:noProof/>
                <w:webHidden/>
              </w:rPr>
              <w:fldChar w:fldCharType="begin"/>
            </w:r>
            <w:r>
              <w:rPr>
                <w:noProof/>
                <w:webHidden/>
              </w:rPr>
              <w:instrText xml:space="preserve"> PAGEREF _Toc227231168 \h </w:instrText>
            </w:r>
            <w:r>
              <w:rPr>
                <w:noProof/>
                <w:webHidden/>
              </w:rPr>
            </w:r>
            <w:r>
              <w:rPr>
                <w:noProof/>
                <w:webHidden/>
              </w:rPr>
              <w:fldChar w:fldCharType="separate"/>
            </w:r>
            <w:r>
              <w:rPr>
                <w:noProof/>
                <w:webHidden/>
              </w:rPr>
              <w:t>8</w:t>
            </w:r>
            <w:r>
              <w:rPr>
                <w:noProof/>
                <w:webHidden/>
              </w:rPr>
              <w:fldChar w:fldCharType="end"/>
            </w:r>
          </w:hyperlink>
        </w:p>
        <w:p w14:paraId="4663B2B0" w14:textId="65E38081" w:rsidR="003B2226" w:rsidRDefault="003B2226">
          <w:pPr>
            <w:pStyle w:val="TOC3"/>
            <w:tabs>
              <w:tab w:val="right" w:leader="dot" w:pos="13948"/>
            </w:tabs>
            <w:rPr>
              <w:rFonts w:asciiTheme="minorHAnsi" w:hAnsiTheme="minorHAnsi"/>
              <w:noProof/>
              <w:sz w:val="24"/>
              <w:lang w:eastAsia="da-DK"/>
            </w:rPr>
          </w:pPr>
          <w:hyperlink w:anchor="_Toc227231169" w:history="1">
            <w:r w:rsidRPr="005B0F2E">
              <w:rPr>
                <w:rStyle w:val="Hyperlink"/>
                <w:rFonts w:eastAsia="Times New Roman"/>
                <w:noProof/>
                <w:lang w:val="en-AU"/>
              </w:rPr>
              <w:t>Supplementary Table 5. Criteria for selection of experts for the structure expert judgement for the World Health Organization attribution of foodborne hazards to transmission pathways and foods</w:t>
            </w:r>
            <w:r>
              <w:rPr>
                <w:noProof/>
                <w:webHidden/>
              </w:rPr>
              <w:tab/>
            </w:r>
            <w:r>
              <w:rPr>
                <w:noProof/>
                <w:webHidden/>
              </w:rPr>
              <w:fldChar w:fldCharType="begin"/>
            </w:r>
            <w:r>
              <w:rPr>
                <w:noProof/>
                <w:webHidden/>
              </w:rPr>
              <w:instrText xml:space="preserve"> PAGEREF _Toc227231169 \h </w:instrText>
            </w:r>
            <w:r>
              <w:rPr>
                <w:noProof/>
                <w:webHidden/>
              </w:rPr>
            </w:r>
            <w:r>
              <w:rPr>
                <w:noProof/>
                <w:webHidden/>
              </w:rPr>
              <w:fldChar w:fldCharType="separate"/>
            </w:r>
            <w:r>
              <w:rPr>
                <w:noProof/>
                <w:webHidden/>
              </w:rPr>
              <w:t>10</w:t>
            </w:r>
            <w:r>
              <w:rPr>
                <w:noProof/>
                <w:webHidden/>
              </w:rPr>
              <w:fldChar w:fldCharType="end"/>
            </w:r>
          </w:hyperlink>
        </w:p>
        <w:p w14:paraId="79CAE05D" w14:textId="32953803" w:rsidR="003B2226" w:rsidRDefault="003B2226">
          <w:pPr>
            <w:pStyle w:val="TOC3"/>
            <w:tabs>
              <w:tab w:val="right" w:leader="dot" w:pos="13948"/>
            </w:tabs>
            <w:rPr>
              <w:rFonts w:asciiTheme="minorHAnsi" w:hAnsiTheme="minorHAnsi"/>
              <w:noProof/>
              <w:sz w:val="24"/>
              <w:lang w:eastAsia="da-DK"/>
            </w:rPr>
          </w:pPr>
          <w:hyperlink w:anchor="_Toc227231170" w:history="1">
            <w:r w:rsidRPr="005B0F2E">
              <w:rPr>
                <w:rStyle w:val="Hyperlink"/>
                <w:rFonts w:eastAsia="Times New Roman"/>
                <w:noProof/>
                <w:lang w:val="en-AU"/>
              </w:rPr>
              <w:t>Supplementary Table 6. Number of expert assessments per hazard and sub-region for the World Health Organization attribution of foodborne hazards to transmission pathways and foods</w:t>
            </w:r>
            <w:r>
              <w:rPr>
                <w:noProof/>
                <w:webHidden/>
              </w:rPr>
              <w:tab/>
            </w:r>
            <w:r>
              <w:rPr>
                <w:noProof/>
                <w:webHidden/>
              </w:rPr>
              <w:fldChar w:fldCharType="begin"/>
            </w:r>
            <w:r>
              <w:rPr>
                <w:noProof/>
                <w:webHidden/>
              </w:rPr>
              <w:instrText xml:space="preserve"> PAGEREF _Toc227231170 \h </w:instrText>
            </w:r>
            <w:r>
              <w:rPr>
                <w:noProof/>
                <w:webHidden/>
              </w:rPr>
            </w:r>
            <w:r>
              <w:rPr>
                <w:noProof/>
                <w:webHidden/>
              </w:rPr>
              <w:fldChar w:fldCharType="separate"/>
            </w:r>
            <w:r>
              <w:rPr>
                <w:noProof/>
                <w:webHidden/>
              </w:rPr>
              <w:t>11</w:t>
            </w:r>
            <w:r>
              <w:rPr>
                <w:noProof/>
                <w:webHidden/>
              </w:rPr>
              <w:fldChar w:fldCharType="end"/>
            </w:r>
          </w:hyperlink>
        </w:p>
        <w:p w14:paraId="770E50CF" w14:textId="0EC03350" w:rsidR="003B2226" w:rsidRDefault="003B2226">
          <w:pPr>
            <w:pStyle w:val="TOC2"/>
            <w:tabs>
              <w:tab w:val="right" w:leader="dot" w:pos="13948"/>
            </w:tabs>
            <w:rPr>
              <w:rFonts w:asciiTheme="minorHAnsi" w:hAnsiTheme="minorHAnsi"/>
              <w:noProof/>
              <w:sz w:val="24"/>
              <w:lang w:eastAsia="da-DK"/>
            </w:rPr>
          </w:pPr>
          <w:hyperlink w:anchor="_Toc227231171" w:history="1">
            <w:r w:rsidRPr="005B0F2E">
              <w:rPr>
                <w:rStyle w:val="Hyperlink"/>
                <w:rFonts w:eastAsia="Times New Roman" w:cs="Calibri"/>
                <w:noProof/>
                <w:lang w:val="en-AU"/>
              </w:rPr>
              <w:t>Supplementary Figures</w:t>
            </w:r>
            <w:r>
              <w:rPr>
                <w:noProof/>
                <w:webHidden/>
              </w:rPr>
              <w:tab/>
            </w:r>
            <w:r>
              <w:rPr>
                <w:noProof/>
                <w:webHidden/>
              </w:rPr>
              <w:fldChar w:fldCharType="begin"/>
            </w:r>
            <w:r>
              <w:rPr>
                <w:noProof/>
                <w:webHidden/>
              </w:rPr>
              <w:instrText xml:space="preserve"> PAGEREF _Toc227231171 \h </w:instrText>
            </w:r>
            <w:r>
              <w:rPr>
                <w:noProof/>
                <w:webHidden/>
              </w:rPr>
            </w:r>
            <w:r>
              <w:rPr>
                <w:noProof/>
                <w:webHidden/>
              </w:rPr>
              <w:fldChar w:fldCharType="separate"/>
            </w:r>
            <w:r>
              <w:rPr>
                <w:noProof/>
                <w:webHidden/>
              </w:rPr>
              <w:t>13</w:t>
            </w:r>
            <w:r>
              <w:rPr>
                <w:noProof/>
                <w:webHidden/>
              </w:rPr>
              <w:fldChar w:fldCharType="end"/>
            </w:r>
          </w:hyperlink>
        </w:p>
        <w:p w14:paraId="7B3F0D4E" w14:textId="25F92D19" w:rsidR="003B2226" w:rsidRDefault="003B2226">
          <w:pPr>
            <w:pStyle w:val="TOC3"/>
            <w:tabs>
              <w:tab w:val="right" w:leader="dot" w:pos="13948"/>
            </w:tabs>
            <w:rPr>
              <w:rFonts w:asciiTheme="minorHAnsi" w:hAnsiTheme="minorHAnsi"/>
              <w:noProof/>
              <w:sz w:val="24"/>
              <w:lang w:eastAsia="da-DK"/>
            </w:rPr>
          </w:pPr>
          <w:hyperlink w:anchor="_Toc227231172" w:history="1">
            <w:r w:rsidRPr="005B0F2E">
              <w:rPr>
                <w:rStyle w:val="Hyperlink"/>
                <w:noProof/>
                <w:lang w:val="en-AU"/>
              </w:rPr>
              <w:t>Supplementary Figure S1. A</w:t>
            </w:r>
            <w:r w:rsidRPr="005B0F2E">
              <w:rPr>
                <w:rStyle w:val="Hyperlink"/>
                <w:rFonts w:eastAsia="Times New Roman"/>
                <w:noProof/>
                <w:lang w:val="en-AU"/>
              </w:rPr>
              <w:t xml:space="preserve">ttributions (median, 2.5th and 97.5th percentiles) to transmission pathways to foods </w:t>
            </w:r>
            <w:r w:rsidRPr="005B0F2E">
              <w:rPr>
                <w:rStyle w:val="Hyperlink"/>
                <w:noProof/>
                <w:lang w:val="en-AU"/>
              </w:rPr>
              <w:t>for 29 hazards for the African Region.</w:t>
            </w:r>
            <w:r>
              <w:rPr>
                <w:noProof/>
                <w:webHidden/>
              </w:rPr>
              <w:tab/>
            </w:r>
            <w:r>
              <w:rPr>
                <w:noProof/>
                <w:webHidden/>
              </w:rPr>
              <w:fldChar w:fldCharType="begin"/>
            </w:r>
            <w:r>
              <w:rPr>
                <w:noProof/>
                <w:webHidden/>
              </w:rPr>
              <w:instrText xml:space="preserve"> PAGEREF _Toc227231172 \h </w:instrText>
            </w:r>
            <w:r>
              <w:rPr>
                <w:noProof/>
                <w:webHidden/>
              </w:rPr>
            </w:r>
            <w:r>
              <w:rPr>
                <w:noProof/>
                <w:webHidden/>
              </w:rPr>
              <w:fldChar w:fldCharType="separate"/>
            </w:r>
            <w:r>
              <w:rPr>
                <w:noProof/>
                <w:webHidden/>
              </w:rPr>
              <w:t>13</w:t>
            </w:r>
            <w:r>
              <w:rPr>
                <w:noProof/>
                <w:webHidden/>
              </w:rPr>
              <w:fldChar w:fldCharType="end"/>
            </w:r>
          </w:hyperlink>
        </w:p>
        <w:p w14:paraId="3CEE7022" w14:textId="3E5A56CA" w:rsidR="003B2226" w:rsidRDefault="003B2226">
          <w:pPr>
            <w:pStyle w:val="TOC3"/>
            <w:tabs>
              <w:tab w:val="right" w:leader="dot" w:pos="13948"/>
            </w:tabs>
            <w:rPr>
              <w:rFonts w:asciiTheme="minorHAnsi" w:hAnsiTheme="minorHAnsi"/>
              <w:noProof/>
              <w:sz w:val="24"/>
              <w:lang w:eastAsia="da-DK"/>
            </w:rPr>
          </w:pPr>
          <w:hyperlink w:anchor="_Toc227231173" w:history="1">
            <w:r w:rsidRPr="005B0F2E">
              <w:rPr>
                <w:rStyle w:val="Hyperlink"/>
                <w:noProof/>
                <w:lang w:val="en-AU"/>
              </w:rPr>
              <w:t xml:space="preserve">Supplementary Figure S2. </w:t>
            </w:r>
            <w:r w:rsidRPr="005B0F2E">
              <w:rPr>
                <w:rStyle w:val="Hyperlink"/>
                <w:rFonts w:eastAsia="Times New Roman"/>
                <w:noProof/>
                <w:lang w:val="en-AU"/>
              </w:rPr>
              <w:t xml:space="preserve">Attributions (median, 2.5th and 97.5th percentiles) to transmission pathways to foods </w:t>
            </w:r>
            <w:r w:rsidRPr="005B0F2E">
              <w:rPr>
                <w:rStyle w:val="Hyperlink"/>
                <w:noProof/>
                <w:lang w:val="en-AU"/>
              </w:rPr>
              <w:t>for 29 hazards for the Region of the Americas.</w:t>
            </w:r>
            <w:r>
              <w:rPr>
                <w:noProof/>
                <w:webHidden/>
              </w:rPr>
              <w:tab/>
            </w:r>
            <w:r>
              <w:rPr>
                <w:noProof/>
                <w:webHidden/>
              </w:rPr>
              <w:fldChar w:fldCharType="begin"/>
            </w:r>
            <w:r>
              <w:rPr>
                <w:noProof/>
                <w:webHidden/>
              </w:rPr>
              <w:instrText xml:space="preserve"> PAGEREF _Toc227231173 \h </w:instrText>
            </w:r>
            <w:r>
              <w:rPr>
                <w:noProof/>
                <w:webHidden/>
              </w:rPr>
            </w:r>
            <w:r>
              <w:rPr>
                <w:noProof/>
                <w:webHidden/>
              </w:rPr>
              <w:fldChar w:fldCharType="separate"/>
            </w:r>
            <w:r>
              <w:rPr>
                <w:noProof/>
                <w:webHidden/>
              </w:rPr>
              <w:t>15</w:t>
            </w:r>
            <w:r>
              <w:rPr>
                <w:noProof/>
                <w:webHidden/>
              </w:rPr>
              <w:fldChar w:fldCharType="end"/>
            </w:r>
          </w:hyperlink>
        </w:p>
        <w:p w14:paraId="22509980" w14:textId="30356BD9" w:rsidR="003B2226" w:rsidRDefault="003B2226">
          <w:pPr>
            <w:pStyle w:val="TOC3"/>
            <w:tabs>
              <w:tab w:val="right" w:leader="dot" w:pos="13948"/>
            </w:tabs>
            <w:rPr>
              <w:rFonts w:asciiTheme="minorHAnsi" w:hAnsiTheme="minorHAnsi"/>
              <w:noProof/>
              <w:sz w:val="24"/>
              <w:lang w:eastAsia="da-DK"/>
            </w:rPr>
          </w:pPr>
          <w:hyperlink w:anchor="_Toc227231174" w:history="1">
            <w:r w:rsidRPr="005B0F2E">
              <w:rPr>
                <w:rStyle w:val="Hyperlink"/>
                <w:noProof/>
                <w:lang w:val="en-AU"/>
              </w:rPr>
              <w:t>Supplementary Figure S3.</w:t>
            </w:r>
            <w:r w:rsidRPr="005B0F2E">
              <w:rPr>
                <w:rStyle w:val="Hyperlink"/>
                <w:rFonts w:eastAsia="Times New Roman"/>
                <w:noProof/>
                <w:lang w:val="en-AU"/>
              </w:rPr>
              <w:t xml:space="preserve"> Attributions (median, 2.5th and 97.5th percentiles) to transmission pathways to foods </w:t>
            </w:r>
            <w:r w:rsidRPr="005B0F2E">
              <w:rPr>
                <w:rStyle w:val="Hyperlink"/>
                <w:noProof/>
                <w:lang w:val="en-AU"/>
              </w:rPr>
              <w:t>for 29 hazards</w:t>
            </w:r>
            <w:r w:rsidRPr="005B0F2E">
              <w:rPr>
                <w:rStyle w:val="Hyperlink"/>
                <w:rFonts w:eastAsia="Times New Roman"/>
                <w:noProof/>
                <w:lang w:val="en-AU"/>
              </w:rPr>
              <w:t xml:space="preserve"> </w:t>
            </w:r>
            <w:r w:rsidRPr="005B0F2E">
              <w:rPr>
                <w:rStyle w:val="Hyperlink"/>
                <w:noProof/>
                <w:lang w:val="en-AU"/>
              </w:rPr>
              <w:t>for the South</w:t>
            </w:r>
            <w:r w:rsidRPr="005B0F2E">
              <w:rPr>
                <w:rStyle w:val="Hyperlink"/>
                <w:noProof/>
                <w:lang w:val="en-AU" w:eastAsia="ja-JP"/>
              </w:rPr>
              <w:t>-E</w:t>
            </w:r>
            <w:r w:rsidRPr="005B0F2E">
              <w:rPr>
                <w:rStyle w:val="Hyperlink"/>
                <w:noProof/>
                <w:lang w:val="en-AU"/>
              </w:rPr>
              <w:t>ast Asia Region.</w:t>
            </w:r>
            <w:r>
              <w:rPr>
                <w:noProof/>
                <w:webHidden/>
              </w:rPr>
              <w:tab/>
            </w:r>
            <w:r>
              <w:rPr>
                <w:noProof/>
                <w:webHidden/>
              </w:rPr>
              <w:fldChar w:fldCharType="begin"/>
            </w:r>
            <w:r>
              <w:rPr>
                <w:noProof/>
                <w:webHidden/>
              </w:rPr>
              <w:instrText xml:space="preserve"> PAGEREF _Toc227231174 \h </w:instrText>
            </w:r>
            <w:r>
              <w:rPr>
                <w:noProof/>
                <w:webHidden/>
              </w:rPr>
            </w:r>
            <w:r>
              <w:rPr>
                <w:noProof/>
                <w:webHidden/>
              </w:rPr>
              <w:fldChar w:fldCharType="separate"/>
            </w:r>
            <w:r>
              <w:rPr>
                <w:noProof/>
                <w:webHidden/>
              </w:rPr>
              <w:t>17</w:t>
            </w:r>
            <w:r>
              <w:rPr>
                <w:noProof/>
                <w:webHidden/>
              </w:rPr>
              <w:fldChar w:fldCharType="end"/>
            </w:r>
          </w:hyperlink>
        </w:p>
        <w:p w14:paraId="091D927A" w14:textId="51D6EB93" w:rsidR="003B2226" w:rsidRDefault="003B2226">
          <w:pPr>
            <w:pStyle w:val="TOC3"/>
            <w:tabs>
              <w:tab w:val="right" w:leader="dot" w:pos="13948"/>
            </w:tabs>
            <w:rPr>
              <w:rFonts w:asciiTheme="minorHAnsi" w:hAnsiTheme="minorHAnsi"/>
              <w:noProof/>
              <w:sz w:val="24"/>
              <w:lang w:eastAsia="da-DK"/>
            </w:rPr>
          </w:pPr>
          <w:hyperlink w:anchor="_Toc227231175" w:history="1">
            <w:r w:rsidRPr="005B0F2E">
              <w:rPr>
                <w:rStyle w:val="Hyperlink"/>
                <w:noProof/>
                <w:lang w:val="en-AU"/>
              </w:rPr>
              <w:t xml:space="preserve">Supplementary Figure 4. </w:t>
            </w:r>
            <w:r w:rsidRPr="005B0F2E">
              <w:rPr>
                <w:rStyle w:val="Hyperlink"/>
                <w:rFonts w:eastAsia="Times New Roman"/>
                <w:noProof/>
                <w:lang w:val="en-AU"/>
              </w:rPr>
              <w:t xml:space="preserve">Detailed attributions (median, 2.5th and 97.5th percentiles) to transmission pathways to foods </w:t>
            </w:r>
            <w:r w:rsidRPr="005B0F2E">
              <w:rPr>
                <w:rStyle w:val="Hyperlink"/>
                <w:noProof/>
                <w:lang w:val="en-AU"/>
              </w:rPr>
              <w:t>for 29 hazards for the European Region.</w:t>
            </w:r>
            <w:r>
              <w:rPr>
                <w:noProof/>
                <w:webHidden/>
              </w:rPr>
              <w:tab/>
            </w:r>
            <w:r>
              <w:rPr>
                <w:noProof/>
                <w:webHidden/>
              </w:rPr>
              <w:fldChar w:fldCharType="begin"/>
            </w:r>
            <w:r>
              <w:rPr>
                <w:noProof/>
                <w:webHidden/>
              </w:rPr>
              <w:instrText xml:space="preserve"> PAGEREF _Toc227231175 \h </w:instrText>
            </w:r>
            <w:r>
              <w:rPr>
                <w:noProof/>
                <w:webHidden/>
              </w:rPr>
            </w:r>
            <w:r>
              <w:rPr>
                <w:noProof/>
                <w:webHidden/>
              </w:rPr>
              <w:fldChar w:fldCharType="separate"/>
            </w:r>
            <w:r>
              <w:rPr>
                <w:noProof/>
                <w:webHidden/>
              </w:rPr>
              <w:t>19</w:t>
            </w:r>
            <w:r>
              <w:rPr>
                <w:noProof/>
                <w:webHidden/>
              </w:rPr>
              <w:fldChar w:fldCharType="end"/>
            </w:r>
          </w:hyperlink>
        </w:p>
        <w:p w14:paraId="4E891707" w14:textId="67AD0D73" w:rsidR="003B2226" w:rsidRDefault="003B2226">
          <w:pPr>
            <w:pStyle w:val="TOC3"/>
            <w:tabs>
              <w:tab w:val="right" w:leader="dot" w:pos="13948"/>
            </w:tabs>
            <w:rPr>
              <w:rFonts w:asciiTheme="minorHAnsi" w:hAnsiTheme="minorHAnsi"/>
              <w:noProof/>
              <w:sz w:val="24"/>
              <w:lang w:eastAsia="da-DK"/>
            </w:rPr>
          </w:pPr>
          <w:hyperlink w:anchor="_Toc227231176" w:history="1">
            <w:r w:rsidRPr="005B0F2E">
              <w:rPr>
                <w:rStyle w:val="Hyperlink"/>
                <w:noProof/>
                <w:lang w:val="en-AU"/>
              </w:rPr>
              <w:t>Supplementary Figure S5. A</w:t>
            </w:r>
            <w:r w:rsidRPr="005B0F2E">
              <w:rPr>
                <w:rStyle w:val="Hyperlink"/>
                <w:rFonts w:eastAsia="Times New Roman"/>
                <w:noProof/>
                <w:lang w:val="en-AU"/>
              </w:rPr>
              <w:t xml:space="preserve">ttributions (median, 2.5th and 97.5th percentiles) to transmission pathways to foods </w:t>
            </w:r>
            <w:r w:rsidRPr="005B0F2E">
              <w:rPr>
                <w:rStyle w:val="Hyperlink"/>
                <w:noProof/>
                <w:lang w:val="en-AU"/>
              </w:rPr>
              <w:t>for 29 hazards for the Eastern Mediterranean Region.</w:t>
            </w:r>
            <w:r>
              <w:rPr>
                <w:noProof/>
                <w:webHidden/>
              </w:rPr>
              <w:tab/>
            </w:r>
            <w:r>
              <w:rPr>
                <w:noProof/>
                <w:webHidden/>
              </w:rPr>
              <w:fldChar w:fldCharType="begin"/>
            </w:r>
            <w:r>
              <w:rPr>
                <w:noProof/>
                <w:webHidden/>
              </w:rPr>
              <w:instrText xml:space="preserve"> PAGEREF _Toc227231176 \h </w:instrText>
            </w:r>
            <w:r>
              <w:rPr>
                <w:noProof/>
                <w:webHidden/>
              </w:rPr>
            </w:r>
            <w:r>
              <w:rPr>
                <w:noProof/>
                <w:webHidden/>
              </w:rPr>
              <w:fldChar w:fldCharType="separate"/>
            </w:r>
            <w:r>
              <w:rPr>
                <w:noProof/>
                <w:webHidden/>
              </w:rPr>
              <w:t>21</w:t>
            </w:r>
            <w:r>
              <w:rPr>
                <w:noProof/>
                <w:webHidden/>
              </w:rPr>
              <w:fldChar w:fldCharType="end"/>
            </w:r>
          </w:hyperlink>
        </w:p>
        <w:p w14:paraId="7C455708" w14:textId="4CECA3ED" w:rsidR="003B2226" w:rsidRDefault="003B2226">
          <w:pPr>
            <w:pStyle w:val="TOC3"/>
            <w:tabs>
              <w:tab w:val="right" w:leader="dot" w:pos="13948"/>
            </w:tabs>
            <w:rPr>
              <w:rFonts w:asciiTheme="minorHAnsi" w:hAnsiTheme="minorHAnsi"/>
              <w:noProof/>
              <w:sz w:val="24"/>
              <w:lang w:eastAsia="da-DK"/>
            </w:rPr>
          </w:pPr>
          <w:hyperlink w:anchor="_Toc227231177" w:history="1">
            <w:r w:rsidRPr="005B0F2E">
              <w:rPr>
                <w:rStyle w:val="Hyperlink"/>
                <w:noProof/>
                <w:lang w:val="en-AU"/>
              </w:rPr>
              <w:t xml:space="preserve">Supplementary Figure S6. </w:t>
            </w:r>
            <w:r w:rsidRPr="005B0F2E">
              <w:rPr>
                <w:rStyle w:val="Hyperlink"/>
                <w:rFonts w:eastAsia="Times New Roman"/>
                <w:noProof/>
                <w:lang w:val="en-AU"/>
              </w:rPr>
              <w:t xml:space="preserve">Attributions (median, 2.5th and 97.5th percentiles) to transmission pathways to foods </w:t>
            </w:r>
            <w:r w:rsidRPr="005B0F2E">
              <w:rPr>
                <w:rStyle w:val="Hyperlink"/>
                <w:noProof/>
                <w:lang w:val="en-AU"/>
              </w:rPr>
              <w:t>for 29 hazards for the Western Pacific Region.</w:t>
            </w:r>
            <w:r>
              <w:rPr>
                <w:noProof/>
                <w:webHidden/>
              </w:rPr>
              <w:tab/>
            </w:r>
            <w:r>
              <w:rPr>
                <w:noProof/>
                <w:webHidden/>
              </w:rPr>
              <w:fldChar w:fldCharType="begin"/>
            </w:r>
            <w:r>
              <w:rPr>
                <w:noProof/>
                <w:webHidden/>
              </w:rPr>
              <w:instrText xml:space="preserve"> PAGEREF _Toc227231177 \h </w:instrText>
            </w:r>
            <w:r>
              <w:rPr>
                <w:noProof/>
                <w:webHidden/>
              </w:rPr>
            </w:r>
            <w:r>
              <w:rPr>
                <w:noProof/>
                <w:webHidden/>
              </w:rPr>
              <w:fldChar w:fldCharType="separate"/>
            </w:r>
            <w:r>
              <w:rPr>
                <w:noProof/>
                <w:webHidden/>
              </w:rPr>
              <w:t>23</w:t>
            </w:r>
            <w:r>
              <w:rPr>
                <w:noProof/>
                <w:webHidden/>
              </w:rPr>
              <w:fldChar w:fldCharType="end"/>
            </w:r>
          </w:hyperlink>
        </w:p>
        <w:p w14:paraId="0B28D8E7" w14:textId="61B0817A" w:rsidR="003B2226" w:rsidRDefault="003B2226">
          <w:pPr>
            <w:pStyle w:val="TOC3"/>
            <w:tabs>
              <w:tab w:val="right" w:leader="dot" w:pos="13948"/>
            </w:tabs>
            <w:rPr>
              <w:rFonts w:asciiTheme="minorHAnsi" w:hAnsiTheme="minorHAnsi"/>
              <w:noProof/>
              <w:sz w:val="24"/>
              <w:lang w:eastAsia="da-DK"/>
            </w:rPr>
          </w:pPr>
          <w:hyperlink w:anchor="_Toc227231178" w:history="1">
            <w:r w:rsidRPr="005B0F2E">
              <w:rPr>
                <w:rStyle w:val="Hyperlink"/>
                <w:noProof/>
                <w:lang w:val="en-AU"/>
              </w:rPr>
              <w:t>Supplementary Figure 8</w:t>
            </w:r>
            <w:r w:rsidRPr="005B0F2E">
              <w:rPr>
                <w:rStyle w:val="Hyperlink"/>
                <w:noProof/>
                <w:lang w:val="en-US"/>
              </w:rPr>
              <w:t>. Estimated attribution proportion to main pathways (mean and 95% Confidence Interval) in FERG 2</w:t>
            </w:r>
            <w:r w:rsidRPr="005B0F2E">
              <w:rPr>
                <w:rStyle w:val="Hyperlink"/>
                <w:noProof/>
                <w:lang w:val="en-US" w:eastAsia="ja-JP"/>
              </w:rPr>
              <w:t>0</w:t>
            </w:r>
            <w:r w:rsidRPr="005B0F2E">
              <w:rPr>
                <w:rStyle w:val="Hyperlink"/>
                <w:noProof/>
                <w:lang w:val="en-US"/>
              </w:rPr>
              <w:t>15 (Hald et al., 2</w:t>
            </w:r>
            <w:r w:rsidRPr="005B0F2E">
              <w:rPr>
                <w:rStyle w:val="Hyperlink"/>
                <w:noProof/>
                <w:lang w:val="en-US" w:eastAsia="ja-JP"/>
              </w:rPr>
              <w:t>0</w:t>
            </w:r>
            <w:r w:rsidRPr="005B0F2E">
              <w:rPr>
                <w:rStyle w:val="Hyperlink"/>
                <w:noProof/>
                <w:lang w:val="en-US"/>
              </w:rPr>
              <w:t>16) and FERG 2</w:t>
            </w:r>
            <w:r w:rsidRPr="005B0F2E">
              <w:rPr>
                <w:rStyle w:val="Hyperlink"/>
                <w:noProof/>
                <w:lang w:val="en-US" w:eastAsia="ja-JP"/>
              </w:rPr>
              <w:t>0</w:t>
            </w:r>
            <w:r w:rsidRPr="005B0F2E">
              <w:rPr>
                <w:rStyle w:val="Hyperlink"/>
                <w:noProof/>
                <w:lang w:val="en-US"/>
              </w:rPr>
              <w:t>26 for parasites</w:t>
            </w:r>
            <w:r>
              <w:rPr>
                <w:noProof/>
                <w:webHidden/>
              </w:rPr>
              <w:tab/>
            </w:r>
            <w:r>
              <w:rPr>
                <w:noProof/>
                <w:webHidden/>
              </w:rPr>
              <w:fldChar w:fldCharType="begin"/>
            </w:r>
            <w:r>
              <w:rPr>
                <w:noProof/>
                <w:webHidden/>
              </w:rPr>
              <w:instrText xml:space="preserve"> PAGEREF _Toc227231178 \h </w:instrText>
            </w:r>
            <w:r>
              <w:rPr>
                <w:noProof/>
                <w:webHidden/>
              </w:rPr>
            </w:r>
            <w:r>
              <w:rPr>
                <w:noProof/>
                <w:webHidden/>
              </w:rPr>
              <w:fldChar w:fldCharType="separate"/>
            </w:r>
            <w:r>
              <w:rPr>
                <w:noProof/>
                <w:webHidden/>
              </w:rPr>
              <w:t>33</w:t>
            </w:r>
            <w:r>
              <w:rPr>
                <w:noProof/>
                <w:webHidden/>
              </w:rPr>
              <w:fldChar w:fldCharType="end"/>
            </w:r>
          </w:hyperlink>
        </w:p>
        <w:p w14:paraId="3915C74C" w14:textId="59543621" w:rsidR="003B2226" w:rsidRDefault="003B2226">
          <w:pPr>
            <w:pStyle w:val="TOC3"/>
            <w:tabs>
              <w:tab w:val="right" w:leader="dot" w:pos="13948"/>
            </w:tabs>
            <w:rPr>
              <w:rFonts w:asciiTheme="minorHAnsi" w:hAnsiTheme="minorHAnsi"/>
              <w:noProof/>
              <w:sz w:val="24"/>
              <w:lang w:eastAsia="da-DK"/>
            </w:rPr>
          </w:pPr>
          <w:hyperlink w:anchor="_Toc227231179" w:history="1">
            <w:r w:rsidRPr="005B0F2E">
              <w:rPr>
                <w:rStyle w:val="Hyperlink"/>
                <w:noProof/>
                <w:lang w:val="en-AU"/>
              </w:rPr>
              <w:t>Supplementary Figure 9</w:t>
            </w:r>
            <w:r w:rsidRPr="005B0F2E">
              <w:rPr>
                <w:rStyle w:val="Hyperlink"/>
                <w:noProof/>
                <w:lang w:val="en-US"/>
              </w:rPr>
              <w:t>. Estimated attribution proportion to main pathways in FERG 2</w:t>
            </w:r>
            <w:r w:rsidRPr="005B0F2E">
              <w:rPr>
                <w:rStyle w:val="Hyperlink"/>
                <w:noProof/>
                <w:lang w:val="en-US" w:eastAsia="ja-JP"/>
              </w:rPr>
              <w:t>0</w:t>
            </w:r>
            <w:r w:rsidRPr="005B0F2E">
              <w:rPr>
                <w:rStyle w:val="Hyperlink"/>
                <w:noProof/>
                <w:lang w:val="en-US"/>
              </w:rPr>
              <w:t>15 (median and 95% Confidence Interval) (Hald et al., 2</w:t>
            </w:r>
            <w:r w:rsidRPr="005B0F2E">
              <w:rPr>
                <w:rStyle w:val="Hyperlink"/>
                <w:noProof/>
                <w:lang w:val="en-US" w:eastAsia="ja-JP"/>
              </w:rPr>
              <w:t>0</w:t>
            </w:r>
            <w:r w:rsidRPr="005B0F2E">
              <w:rPr>
                <w:rStyle w:val="Hyperlink"/>
                <w:noProof/>
                <w:lang w:val="en-US"/>
              </w:rPr>
              <w:t>16) and FERG 2</w:t>
            </w:r>
            <w:r w:rsidRPr="005B0F2E">
              <w:rPr>
                <w:rStyle w:val="Hyperlink"/>
                <w:noProof/>
                <w:lang w:val="en-US" w:eastAsia="ja-JP"/>
              </w:rPr>
              <w:t>0</w:t>
            </w:r>
            <w:r w:rsidRPr="005B0F2E">
              <w:rPr>
                <w:rStyle w:val="Hyperlink"/>
                <w:noProof/>
                <w:lang w:val="en-US"/>
              </w:rPr>
              <w:t>26 (mean and 95% Confidence Interval) for lead</w:t>
            </w:r>
            <w:r>
              <w:rPr>
                <w:noProof/>
                <w:webHidden/>
              </w:rPr>
              <w:tab/>
            </w:r>
            <w:r>
              <w:rPr>
                <w:noProof/>
                <w:webHidden/>
              </w:rPr>
              <w:fldChar w:fldCharType="begin"/>
            </w:r>
            <w:r>
              <w:rPr>
                <w:noProof/>
                <w:webHidden/>
              </w:rPr>
              <w:instrText xml:space="preserve"> PAGEREF _Toc227231179 \h </w:instrText>
            </w:r>
            <w:r>
              <w:rPr>
                <w:noProof/>
                <w:webHidden/>
              </w:rPr>
            </w:r>
            <w:r>
              <w:rPr>
                <w:noProof/>
                <w:webHidden/>
              </w:rPr>
              <w:fldChar w:fldCharType="separate"/>
            </w:r>
            <w:r>
              <w:rPr>
                <w:noProof/>
                <w:webHidden/>
              </w:rPr>
              <w:t>35</w:t>
            </w:r>
            <w:r>
              <w:rPr>
                <w:noProof/>
                <w:webHidden/>
              </w:rPr>
              <w:fldChar w:fldCharType="end"/>
            </w:r>
          </w:hyperlink>
        </w:p>
        <w:p w14:paraId="138B7CFD" w14:textId="30F216F6" w:rsidR="003B2226" w:rsidRDefault="003B2226">
          <w:pPr>
            <w:pStyle w:val="TOC3"/>
            <w:tabs>
              <w:tab w:val="right" w:leader="dot" w:pos="13948"/>
            </w:tabs>
            <w:rPr>
              <w:rFonts w:asciiTheme="minorHAnsi" w:hAnsiTheme="minorHAnsi"/>
              <w:noProof/>
              <w:sz w:val="24"/>
              <w:lang w:eastAsia="da-DK"/>
            </w:rPr>
          </w:pPr>
          <w:hyperlink w:anchor="_Toc227231180" w:history="1">
            <w:r w:rsidRPr="005B0F2E">
              <w:rPr>
                <w:rStyle w:val="Hyperlink"/>
                <w:rFonts w:asciiTheme="majorHAnsi" w:hAnsiTheme="majorHAnsi"/>
                <w:noProof/>
                <w:lang w:val="en-US"/>
              </w:rPr>
              <w:t>Supplementary Figures 10. Estimated attribution to food categories in FERG 2</w:t>
            </w:r>
            <w:r w:rsidRPr="005B0F2E">
              <w:rPr>
                <w:rStyle w:val="Hyperlink"/>
                <w:rFonts w:asciiTheme="majorHAnsi" w:hAnsiTheme="majorHAnsi"/>
                <w:noProof/>
                <w:lang w:val="en-US" w:eastAsia="ja-JP"/>
              </w:rPr>
              <w:t>0</w:t>
            </w:r>
            <w:r w:rsidRPr="005B0F2E">
              <w:rPr>
                <w:rStyle w:val="Hyperlink"/>
                <w:rFonts w:asciiTheme="majorHAnsi" w:hAnsiTheme="majorHAnsi"/>
                <w:noProof/>
                <w:lang w:val="en-US"/>
              </w:rPr>
              <w:t>26 and estimated in previous source attribution studies (mean and 95% Confidence Intervals).</w:t>
            </w:r>
            <w:r>
              <w:rPr>
                <w:noProof/>
                <w:webHidden/>
              </w:rPr>
              <w:tab/>
            </w:r>
            <w:r>
              <w:rPr>
                <w:noProof/>
                <w:webHidden/>
              </w:rPr>
              <w:fldChar w:fldCharType="begin"/>
            </w:r>
            <w:r>
              <w:rPr>
                <w:noProof/>
                <w:webHidden/>
              </w:rPr>
              <w:instrText xml:space="preserve"> PAGEREF _Toc227231180 \h </w:instrText>
            </w:r>
            <w:r>
              <w:rPr>
                <w:noProof/>
                <w:webHidden/>
              </w:rPr>
            </w:r>
            <w:r>
              <w:rPr>
                <w:noProof/>
                <w:webHidden/>
              </w:rPr>
              <w:fldChar w:fldCharType="separate"/>
            </w:r>
            <w:r>
              <w:rPr>
                <w:noProof/>
                <w:webHidden/>
              </w:rPr>
              <w:t>36</w:t>
            </w:r>
            <w:r>
              <w:rPr>
                <w:noProof/>
                <w:webHidden/>
              </w:rPr>
              <w:fldChar w:fldCharType="end"/>
            </w:r>
          </w:hyperlink>
        </w:p>
        <w:p w14:paraId="6C5CC57F" w14:textId="6946A93C" w:rsidR="00E3161B" w:rsidRPr="00E3161B" w:rsidRDefault="00E3161B">
          <w:pPr>
            <w:rPr>
              <w:rFonts w:cs="Calibri"/>
            </w:rPr>
          </w:pPr>
          <w:r w:rsidRPr="00E3161B">
            <w:rPr>
              <w:rFonts w:cs="Calibri"/>
              <w:b/>
              <w:bCs/>
              <w:noProof/>
            </w:rPr>
            <w:fldChar w:fldCharType="end"/>
          </w:r>
        </w:p>
      </w:sdtContent>
    </w:sdt>
    <w:p w14:paraId="3446E580" w14:textId="77777777" w:rsidR="00E3161B" w:rsidRDefault="00E3161B" w:rsidP="00E3161B">
      <w:pPr>
        <w:rPr>
          <w:rFonts w:cs="Calibri"/>
          <w:lang w:val="en-SG"/>
        </w:rPr>
      </w:pPr>
    </w:p>
    <w:p w14:paraId="028AF723" w14:textId="77777777" w:rsidR="00B757E2" w:rsidRDefault="00B757E2" w:rsidP="00E3161B">
      <w:pPr>
        <w:rPr>
          <w:rFonts w:cs="Calibri"/>
          <w:lang w:val="en-SG"/>
        </w:rPr>
      </w:pPr>
    </w:p>
    <w:p w14:paraId="0A33ABFB" w14:textId="77777777" w:rsidR="0023352F" w:rsidRDefault="0023352F" w:rsidP="00E3161B">
      <w:pPr>
        <w:rPr>
          <w:rFonts w:cs="Calibri"/>
          <w:lang w:val="en-SG"/>
        </w:rPr>
      </w:pPr>
    </w:p>
    <w:p w14:paraId="4E413DBE" w14:textId="77777777" w:rsidR="00056A81" w:rsidRDefault="00056A81" w:rsidP="00E3161B">
      <w:pPr>
        <w:rPr>
          <w:rFonts w:cs="Calibri"/>
          <w:lang w:val="en-SG"/>
        </w:rPr>
      </w:pPr>
    </w:p>
    <w:p w14:paraId="78839EEC" w14:textId="77777777" w:rsidR="00B757E2" w:rsidRDefault="00B757E2" w:rsidP="00E3161B">
      <w:pPr>
        <w:rPr>
          <w:rFonts w:cs="Calibri"/>
          <w:lang w:val="en-SG"/>
        </w:rPr>
      </w:pPr>
    </w:p>
    <w:p w14:paraId="49B8F6EC" w14:textId="77777777" w:rsidR="00994004" w:rsidRDefault="00994004" w:rsidP="00E3161B">
      <w:pPr>
        <w:rPr>
          <w:rFonts w:cs="Calibri"/>
          <w:lang w:val="en-SG"/>
        </w:rPr>
      </w:pPr>
    </w:p>
    <w:p w14:paraId="2087D8F8" w14:textId="77777777" w:rsidR="00994004" w:rsidRDefault="00994004" w:rsidP="00E3161B">
      <w:pPr>
        <w:rPr>
          <w:rFonts w:cs="Calibri"/>
          <w:lang w:val="en-SG"/>
        </w:rPr>
      </w:pPr>
    </w:p>
    <w:p w14:paraId="62FD3361" w14:textId="77777777" w:rsidR="00994004" w:rsidRDefault="00994004" w:rsidP="00E3161B">
      <w:pPr>
        <w:rPr>
          <w:rFonts w:cs="Calibri"/>
          <w:lang w:val="en-SG"/>
        </w:rPr>
      </w:pPr>
    </w:p>
    <w:p w14:paraId="39EC4A25" w14:textId="77777777" w:rsidR="00994004" w:rsidRDefault="00994004" w:rsidP="00E3161B">
      <w:pPr>
        <w:rPr>
          <w:rFonts w:cs="Calibri"/>
          <w:lang w:val="en-SG"/>
        </w:rPr>
      </w:pPr>
    </w:p>
    <w:p w14:paraId="02800B57" w14:textId="1BE2D94E" w:rsidR="004A3512" w:rsidRDefault="00E3161B" w:rsidP="004A3512">
      <w:pPr>
        <w:pStyle w:val="Heading2"/>
        <w:spacing w:after="0" w:line="480" w:lineRule="auto"/>
        <w:rPr>
          <w:rFonts w:ascii="Calibri" w:hAnsi="Calibri" w:cs="Calibri"/>
          <w:color w:val="156082" w:themeColor="accent1"/>
          <w:lang w:val="en-US"/>
        </w:rPr>
      </w:pPr>
      <w:bookmarkStart w:id="0" w:name="_Toc217027598"/>
      <w:bookmarkStart w:id="1" w:name="_Toc227231164"/>
      <w:r w:rsidRPr="00E3161B">
        <w:rPr>
          <w:rFonts w:ascii="Calibri" w:eastAsia="Times New Roman" w:hAnsi="Calibri" w:cs="Calibri"/>
          <w:color w:val="156082" w:themeColor="accent1"/>
          <w:szCs w:val="22"/>
          <w:lang w:val="en-SG"/>
        </w:rPr>
        <w:t xml:space="preserve">Supplementary </w:t>
      </w:r>
      <w:r w:rsidR="00862E54">
        <w:rPr>
          <w:rFonts w:ascii="Calibri" w:eastAsia="Times New Roman" w:hAnsi="Calibri" w:cs="Calibri"/>
          <w:color w:val="156082" w:themeColor="accent1"/>
          <w:szCs w:val="22"/>
          <w:lang w:val="en-SG"/>
        </w:rPr>
        <w:t>T</w:t>
      </w:r>
      <w:r w:rsidRPr="00E3161B">
        <w:rPr>
          <w:rFonts w:ascii="Calibri" w:eastAsia="Times New Roman" w:hAnsi="Calibri" w:cs="Calibri"/>
          <w:color w:val="156082" w:themeColor="accent1"/>
          <w:szCs w:val="22"/>
          <w:lang w:val="en-SG"/>
        </w:rPr>
        <w:t>able</w:t>
      </w:r>
      <w:bookmarkEnd w:id="0"/>
      <w:r w:rsidR="00862E54">
        <w:rPr>
          <w:rFonts w:ascii="Calibri" w:eastAsia="Times New Roman" w:hAnsi="Calibri" w:cs="Calibri"/>
          <w:color w:val="156082" w:themeColor="accent1"/>
          <w:szCs w:val="22"/>
          <w:lang w:val="en-SG"/>
        </w:rPr>
        <w:t>s</w:t>
      </w:r>
      <w:bookmarkEnd w:id="1"/>
    </w:p>
    <w:p w14:paraId="598FECC5" w14:textId="7FEACB92" w:rsidR="00A674E8" w:rsidRPr="00A674E8" w:rsidRDefault="00A674E8" w:rsidP="00862E54">
      <w:pPr>
        <w:pStyle w:val="Heading3"/>
        <w:rPr>
          <w:lang w:val="en-US" w:eastAsia="ja-JP"/>
        </w:rPr>
      </w:pPr>
      <w:bookmarkStart w:id="2" w:name="_Toc227231165"/>
      <w:r w:rsidRPr="00862E54">
        <w:rPr>
          <w:rStyle w:val="Heading3Char"/>
          <w:lang w:val="en-US"/>
        </w:rPr>
        <w:t>Supplementary Table 1</w:t>
      </w:r>
      <w:r w:rsidRPr="00A674E8">
        <w:rPr>
          <w:lang w:val="en-US"/>
        </w:rPr>
        <w:t>. Classification of W</w:t>
      </w:r>
      <w:r w:rsidR="008D71B3">
        <w:rPr>
          <w:lang w:val="en-US"/>
        </w:rPr>
        <w:t xml:space="preserve">orld </w:t>
      </w:r>
      <w:r w:rsidRPr="00A674E8">
        <w:rPr>
          <w:lang w:val="en-US"/>
        </w:rPr>
        <w:t>H</w:t>
      </w:r>
      <w:r w:rsidR="008D71B3">
        <w:rPr>
          <w:lang w:val="en-US"/>
        </w:rPr>
        <w:t xml:space="preserve">ealth </w:t>
      </w:r>
      <w:r w:rsidRPr="00A674E8">
        <w:rPr>
          <w:lang w:val="en-US"/>
        </w:rPr>
        <w:t>O</w:t>
      </w:r>
      <w:r w:rsidR="008D71B3">
        <w:rPr>
          <w:lang w:val="en-US"/>
        </w:rPr>
        <w:t>rganization</w:t>
      </w:r>
      <w:r w:rsidRPr="00A674E8">
        <w:rPr>
          <w:lang w:val="en-US"/>
        </w:rPr>
        <w:t xml:space="preserve"> Members States according to WHO Regions and subregional clusters adopted for the WHO foodborne disease</w:t>
      </w:r>
      <w:r w:rsidR="00A048EE">
        <w:rPr>
          <w:rFonts w:hint="eastAsia"/>
          <w:lang w:val="en-US" w:eastAsia="ja-JP"/>
        </w:rPr>
        <w:t xml:space="preserve"> estimates 2026 edition.</w:t>
      </w:r>
      <w:bookmarkEnd w:id="2"/>
    </w:p>
    <w:tbl>
      <w:tblPr>
        <w:tblStyle w:val="TableGrid"/>
        <w:tblW w:w="5000" w:type="pct"/>
        <w:tblLook w:val="04A0" w:firstRow="1" w:lastRow="0" w:firstColumn="1" w:lastColumn="0" w:noHBand="0" w:noVBand="1"/>
      </w:tblPr>
      <w:tblGrid>
        <w:gridCol w:w="1956"/>
        <w:gridCol w:w="2181"/>
        <w:gridCol w:w="9811"/>
      </w:tblGrid>
      <w:tr w:rsidR="00A674E8" w:rsidRPr="00A674E8" w14:paraId="74DBBECC" w14:textId="77777777" w:rsidTr="00531106">
        <w:tc>
          <w:tcPr>
            <w:tcW w:w="701" w:type="pct"/>
            <w:shd w:val="clear" w:color="auto" w:fill="F2F2F2" w:themeFill="background1" w:themeFillShade="F2"/>
          </w:tcPr>
          <w:p w14:paraId="24EFF877" w14:textId="77777777" w:rsidR="00A674E8" w:rsidRPr="00A674E8" w:rsidRDefault="00A674E8" w:rsidP="004F134D">
            <w:pPr>
              <w:pStyle w:val="Table"/>
              <w:rPr>
                <w:rFonts w:ascii="Calibri" w:hAnsi="Calibri" w:cs="Calibri"/>
                <w:b/>
                <w:bCs/>
                <w:sz w:val="22"/>
              </w:rPr>
            </w:pPr>
            <w:bookmarkStart w:id="3" w:name="_Toc217027599"/>
            <w:r w:rsidRPr="00A674E8">
              <w:rPr>
                <w:rFonts w:ascii="Calibri" w:hAnsi="Calibri" w:cs="Calibri"/>
                <w:b/>
                <w:bCs/>
                <w:sz w:val="22"/>
              </w:rPr>
              <w:t>Region</w:t>
            </w:r>
          </w:p>
        </w:tc>
        <w:tc>
          <w:tcPr>
            <w:tcW w:w="782" w:type="pct"/>
            <w:shd w:val="clear" w:color="auto" w:fill="F2F2F2" w:themeFill="background1" w:themeFillShade="F2"/>
          </w:tcPr>
          <w:p w14:paraId="251BBE4E" w14:textId="77777777" w:rsidR="00A674E8" w:rsidRPr="00A674E8" w:rsidRDefault="00A674E8" w:rsidP="004F134D">
            <w:pPr>
              <w:pStyle w:val="Table"/>
              <w:rPr>
                <w:rFonts w:ascii="Calibri" w:hAnsi="Calibri" w:cs="Calibri"/>
                <w:b/>
                <w:bCs/>
                <w:sz w:val="22"/>
              </w:rPr>
            </w:pPr>
            <w:r w:rsidRPr="00A674E8">
              <w:rPr>
                <w:rFonts w:ascii="Calibri" w:hAnsi="Calibri" w:cs="Calibri"/>
                <w:b/>
                <w:bCs/>
                <w:sz w:val="22"/>
              </w:rPr>
              <w:t>Subregional cluster</w:t>
            </w:r>
          </w:p>
        </w:tc>
        <w:tc>
          <w:tcPr>
            <w:tcW w:w="3517" w:type="pct"/>
            <w:shd w:val="clear" w:color="auto" w:fill="F2F2F2" w:themeFill="background1" w:themeFillShade="F2"/>
          </w:tcPr>
          <w:p w14:paraId="34607E58" w14:textId="77777777" w:rsidR="00A674E8" w:rsidRPr="00A674E8" w:rsidRDefault="00A674E8" w:rsidP="004F134D">
            <w:pPr>
              <w:pStyle w:val="Table"/>
              <w:rPr>
                <w:rFonts w:ascii="Calibri" w:hAnsi="Calibri" w:cs="Calibri"/>
                <w:b/>
                <w:bCs/>
                <w:sz w:val="22"/>
              </w:rPr>
            </w:pPr>
            <w:r w:rsidRPr="00A674E8">
              <w:rPr>
                <w:rFonts w:ascii="Calibri" w:hAnsi="Calibri" w:cs="Calibri"/>
                <w:b/>
                <w:bCs/>
                <w:sz w:val="22"/>
              </w:rPr>
              <w:t>Countries</w:t>
            </w:r>
          </w:p>
        </w:tc>
      </w:tr>
      <w:tr w:rsidR="00A674E8" w:rsidRPr="00A674E8" w14:paraId="4F6CB0D2" w14:textId="77777777" w:rsidTr="00531106">
        <w:tc>
          <w:tcPr>
            <w:tcW w:w="701" w:type="pct"/>
          </w:tcPr>
          <w:p w14:paraId="2D33873B" w14:textId="72E2DB2B" w:rsidR="00A674E8" w:rsidRPr="00531106" w:rsidRDefault="00A674E8" w:rsidP="004F134D">
            <w:pPr>
              <w:pStyle w:val="Table"/>
              <w:rPr>
                <w:rFonts w:ascii="Calibri" w:eastAsiaTheme="minorEastAsia" w:hAnsi="Calibri" w:cs="Calibri"/>
                <w:sz w:val="22"/>
                <w:lang w:eastAsia="ja-JP"/>
              </w:rPr>
            </w:pPr>
            <w:r w:rsidRPr="00A674E8">
              <w:rPr>
                <w:rFonts w:ascii="Calibri" w:hAnsi="Calibri" w:cs="Calibri"/>
                <w:sz w:val="22"/>
              </w:rPr>
              <w:t>AFR</w:t>
            </w:r>
          </w:p>
        </w:tc>
        <w:tc>
          <w:tcPr>
            <w:tcW w:w="782" w:type="pct"/>
          </w:tcPr>
          <w:p w14:paraId="2CD7A44C" w14:textId="77777777" w:rsidR="00A674E8" w:rsidRPr="00A674E8" w:rsidRDefault="00A674E8" w:rsidP="004F134D">
            <w:pPr>
              <w:pStyle w:val="Table"/>
              <w:rPr>
                <w:rFonts w:ascii="Calibri" w:hAnsi="Calibri" w:cs="Calibri"/>
                <w:sz w:val="22"/>
              </w:rPr>
            </w:pPr>
            <w:r w:rsidRPr="00A674E8">
              <w:rPr>
                <w:rFonts w:ascii="Calibri" w:hAnsi="Calibri" w:cs="Calibri"/>
                <w:sz w:val="22"/>
              </w:rPr>
              <w:t>AB</w:t>
            </w:r>
          </w:p>
        </w:tc>
        <w:tc>
          <w:tcPr>
            <w:tcW w:w="3517" w:type="pct"/>
          </w:tcPr>
          <w:p w14:paraId="67C6C47C" w14:textId="77777777" w:rsidR="00A674E8" w:rsidRPr="00A674E8" w:rsidRDefault="00A674E8" w:rsidP="004F134D">
            <w:pPr>
              <w:pStyle w:val="Table"/>
              <w:rPr>
                <w:rFonts w:ascii="Calibri" w:hAnsi="Calibri" w:cs="Calibri"/>
                <w:sz w:val="22"/>
              </w:rPr>
            </w:pPr>
            <w:r w:rsidRPr="00A674E8">
              <w:rPr>
                <w:rFonts w:ascii="Calibri" w:hAnsi="Calibri" w:cs="Calibri"/>
                <w:sz w:val="22"/>
                <w:lang w:val="en-GB"/>
              </w:rPr>
              <w:t>Botswana, Equatorial Guinea, Gabon, Mauritius, Namibia, Seychelles, South Africa </w:t>
            </w:r>
          </w:p>
        </w:tc>
      </w:tr>
      <w:tr w:rsidR="00A674E8" w:rsidRPr="00DA50C9" w14:paraId="144B19CF" w14:textId="77777777" w:rsidTr="00531106">
        <w:tc>
          <w:tcPr>
            <w:tcW w:w="701" w:type="pct"/>
          </w:tcPr>
          <w:p w14:paraId="17C85816" w14:textId="77777777" w:rsidR="00A674E8" w:rsidRPr="00A674E8" w:rsidRDefault="00A674E8" w:rsidP="004F134D">
            <w:pPr>
              <w:pStyle w:val="Table"/>
              <w:rPr>
                <w:rFonts w:ascii="Calibri" w:hAnsi="Calibri" w:cs="Calibri"/>
                <w:sz w:val="22"/>
              </w:rPr>
            </w:pPr>
            <w:r w:rsidRPr="00A674E8">
              <w:rPr>
                <w:rFonts w:ascii="Calibri" w:hAnsi="Calibri" w:cs="Calibri"/>
                <w:sz w:val="22"/>
              </w:rPr>
              <w:t>AFR</w:t>
            </w:r>
          </w:p>
        </w:tc>
        <w:tc>
          <w:tcPr>
            <w:tcW w:w="782" w:type="pct"/>
          </w:tcPr>
          <w:p w14:paraId="7BE7F7C4" w14:textId="77777777" w:rsidR="00A674E8" w:rsidRPr="00A674E8" w:rsidRDefault="00A674E8" w:rsidP="004F134D">
            <w:pPr>
              <w:pStyle w:val="Table"/>
              <w:rPr>
                <w:rFonts w:ascii="Calibri" w:hAnsi="Calibri" w:cs="Calibri"/>
                <w:sz w:val="22"/>
              </w:rPr>
            </w:pPr>
            <w:r w:rsidRPr="00A674E8">
              <w:rPr>
                <w:rFonts w:ascii="Calibri" w:hAnsi="Calibri" w:cs="Calibri"/>
                <w:sz w:val="22"/>
              </w:rPr>
              <w:t>C</w:t>
            </w:r>
          </w:p>
        </w:tc>
        <w:tc>
          <w:tcPr>
            <w:tcW w:w="3517" w:type="pct"/>
          </w:tcPr>
          <w:p w14:paraId="0D1907C0" w14:textId="77777777" w:rsidR="00A674E8" w:rsidRPr="00A674E8" w:rsidRDefault="00A674E8" w:rsidP="004F134D">
            <w:pPr>
              <w:pStyle w:val="Table"/>
              <w:rPr>
                <w:rFonts w:ascii="Calibri" w:hAnsi="Calibri" w:cs="Calibri"/>
                <w:sz w:val="22"/>
              </w:rPr>
            </w:pPr>
            <w:r w:rsidRPr="00A674E8">
              <w:rPr>
                <w:rFonts w:ascii="Calibri" w:hAnsi="Calibri" w:cs="Calibri"/>
                <w:sz w:val="22"/>
                <w:lang w:val="en-GB"/>
              </w:rPr>
              <w:t>Algeria, Angola, Benin, Cameroon, Cabo Verde, Comoros, Congo, Côte d’Ivoire, Eswatini, Ghana, Guinea, Kenya, Lesotho, Mauritania, Nigeria, São Tomé and Príncipe, Senegal, United Republic of Tanzania, Zambia, Zimbabwe </w:t>
            </w:r>
          </w:p>
        </w:tc>
      </w:tr>
      <w:tr w:rsidR="00A674E8" w:rsidRPr="00DA50C9" w14:paraId="69786251" w14:textId="77777777" w:rsidTr="00531106">
        <w:tc>
          <w:tcPr>
            <w:tcW w:w="701" w:type="pct"/>
          </w:tcPr>
          <w:p w14:paraId="2029D180" w14:textId="77777777" w:rsidR="00A674E8" w:rsidRPr="00A674E8" w:rsidRDefault="00A674E8" w:rsidP="004F134D">
            <w:pPr>
              <w:pStyle w:val="Table"/>
              <w:rPr>
                <w:rFonts w:ascii="Calibri" w:hAnsi="Calibri" w:cs="Calibri"/>
                <w:sz w:val="22"/>
              </w:rPr>
            </w:pPr>
            <w:r w:rsidRPr="00A674E8">
              <w:rPr>
                <w:rFonts w:ascii="Calibri" w:hAnsi="Calibri" w:cs="Calibri"/>
                <w:sz w:val="22"/>
              </w:rPr>
              <w:t>AFR</w:t>
            </w:r>
          </w:p>
        </w:tc>
        <w:tc>
          <w:tcPr>
            <w:tcW w:w="782" w:type="pct"/>
          </w:tcPr>
          <w:p w14:paraId="7F56D0EC" w14:textId="77777777" w:rsidR="00A674E8" w:rsidRPr="00A674E8" w:rsidRDefault="00A674E8" w:rsidP="004F134D">
            <w:pPr>
              <w:pStyle w:val="Table"/>
              <w:rPr>
                <w:rFonts w:ascii="Calibri" w:hAnsi="Calibri" w:cs="Calibri"/>
                <w:sz w:val="22"/>
              </w:rPr>
            </w:pPr>
            <w:r w:rsidRPr="00A674E8">
              <w:rPr>
                <w:rFonts w:ascii="Calibri" w:hAnsi="Calibri" w:cs="Calibri"/>
                <w:sz w:val="22"/>
              </w:rPr>
              <w:t>D</w:t>
            </w:r>
          </w:p>
        </w:tc>
        <w:tc>
          <w:tcPr>
            <w:tcW w:w="3517" w:type="pct"/>
          </w:tcPr>
          <w:p w14:paraId="4099DB21" w14:textId="77777777" w:rsidR="00A674E8" w:rsidRPr="00A674E8" w:rsidRDefault="00A674E8" w:rsidP="004F134D">
            <w:pPr>
              <w:pStyle w:val="Table"/>
              <w:rPr>
                <w:rFonts w:ascii="Calibri" w:hAnsi="Calibri" w:cs="Calibri"/>
                <w:sz w:val="22"/>
              </w:rPr>
            </w:pPr>
            <w:r w:rsidRPr="00A674E8">
              <w:rPr>
                <w:rFonts w:ascii="Calibri" w:hAnsi="Calibri" w:cs="Calibri"/>
                <w:sz w:val="22"/>
                <w:lang w:val="en-GB"/>
              </w:rPr>
              <w:t>Burkina Faso, Burundi, Central African Republic, Chad, Democratic Republic of Congo, Eritrea, Ethiopia, Gambia, Guinea-Bissau, Liberia, Madagascar, Malawi, Mali, Mozambique, Niger, Rwanda, Sierra Leone, South Sudan, Togo, Uganda</w:t>
            </w:r>
          </w:p>
        </w:tc>
      </w:tr>
      <w:tr w:rsidR="00A674E8" w:rsidRPr="00DA50C9" w14:paraId="6375E2AC" w14:textId="77777777" w:rsidTr="00531106">
        <w:tc>
          <w:tcPr>
            <w:tcW w:w="701" w:type="pct"/>
          </w:tcPr>
          <w:p w14:paraId="4A60BBC1" w14:textId="77777777" w:rsidR="00A674E8" w:rsidRPr="00531106" w:rsidRDefault="00A674E8" w:rsidP="004F134D">
            <w:pPr>
              <w:pStyle w:val="Table"/>
              <w:rPr>
                <w:rFonts w:ascii="Calibri" w:eastAsiaTheme="minorEastAsia" w:hAnsi="Calibri" w:cs="Calibri"/>
                <w:sz w:val="22"/>
                <w:lang w:eastAsia="ja-JP"/>
              </w:rPr>
            </w:pPr>
            <w:r w:rsidRPr="00A674E8">
              <w:rPr>
                <w:rFonts w:ascii="Calibri" w:hAnsi="Calibri" w:cs="Calibri"/>
                <w:sz w:val="22"/>
              </w:rPr>
              <w:t>AMR</w:t>
            </w:r>
          </w:p>
        </w:tc>
        <w:tc>
          <w:tcPr>
            <w:tcW w:w="782" w:type="pct"/>
          </w:tcPr>
          <w:p w14:paraId="7C0FBE64" w14:textId="77777777" w:rsidR="00A674E8" w:rsidRPr="00A674E8" w:rsidRDefault="00A674E8" w:rsidP="004F134D">
            <w:pPr>
              <w:pStyle w:val="Table"/>
              <w:rPr>
                <w:rFonts w:ascii="Calibri" w:hAnsi="Calibri" w:cs="Calibri"/>
                <w:sz w:val="22"/>
              </w:rPr>
            </w:pPr>
            <w:r w:rsidRPr="00A674E8">
              <w:rPr>
                <w:rFonts w:ascii="Calibri" w:hAnsi="Calibri" w:cs="Calibri"/>
                <w:sz w:val="22"/>
              </w:rPr>
              <w:t>A</w:t>
            </w:r>
          </w:p>
        </w:tc>
        <w:tc>
          <w:tcPr>
            <w:tcW w:w="3517" w:type="pct"/>
          </w:tcPr>
          <w:p w14:paraId="0307F605" w14:textId="77777777" w:rsidR="00A674E8" w:rsidRPr="00A674E8" w:rsidRDefault="00A674E8" w:rsidP="004F134D">
            <w:pPr>
              <w:pStyle w:val="Table"/>
              <w:rPr>
                <w:rFonts w:ascii="Calibri" w:hAnsi="Calibri" w:cs="Calibri"/>
                <w:sz w:val="22"/>
              </w:rPr>
            </w:pPr>
            <w:r w:rsidRPr="00A674E8">
              <w:rPr>
                <w:rFonts w:ascii="Calibri" w:hAnsi="Calibri" w:cs="Calibri"/>
                <w:sz w:val="22"/>
                <w:lang w:val="en-GB"/>
              </w:rPr>
              <w:t>Antigua and Barbuda, Bahamas, Barbados, Canada, Chile, Guyana, Panama, Saint Kitts and Nevis, Trinidad and Tobago, United States of America, Uruguay</w:t>
            </w:r>
          </w:p>
        </w:tc>
      </w:tr>
      <w:tr w:rsidR="00A674E8" w:rsidRPr="00DA50C9" w14:paraId="51CD840B" w14:textId="77777777" w:rsidTr="00531106">
        <w:tc>
          <w:tcPr>
            <w:tcW w:w="701" w:type="pct"/>
          </w:tcPr>
          <w:p w14:paraId="3C85DDEB" w14:textId="77777777" w:rsidR="00A674E8" w:rsidRPr="00A674E8" w:rsidRDefault="00A674E8" w:rsidP="004F134D">
            <w:pPr>
              <w:pStyle w:val="Table"/>
              <w:rPr>
                <w:rFonts w:ascii="Calibri" w:hAnsi="Calibri" w:cs="Calibri"/>
                <w:sz w:val="22"/>
              </w:rPr>
            </w:pPr>
            <w:r w:rsidRPr="00A674E8">
              <w:rPr>
                <w:rFonts w:ascii="Calibri" w:hAnsi="Calibri" w:cs="Calibri"/>
                <w:sz w:val="22"/>
              </w:rPr>
              <w:t>AMR</w:t>
            </w:r>
          </w:p>
        </w:tc>
        <w:tc>
          <w:tcPr>
            <w:tcW w:w="782" w:type="pct"/>
          </w:tcPr>
          <w:p w14:paraId="769F4D65" w14:textId="77777777" w:rsidR="00A674E8" w:rsidRPr="00A674E8" w:rsidRDefault="00A674E8" w:rsidP="004F134D">
            <w:pPr>
              <w:pStyle w:val="Table"/>
              <w:rPr>
                <w:rFonts w:ascii="Calibri" w:hAnsi="Calibri" w:cs="Calibri"/>
                <w:sz w:val="22"/>
              </w:rPr>
            </w:pPr>
            <w:r w:rsidRPr="00A674E8">
              <w:rPr>
                <w:rFonts w:ascii="Calibri" w:hAnsi="Calibri" w:cs="Calibri"/>
                <w:sz w:val="22"/>
              </w:rPr>
              <w:t>B</w:t>
            </w:r>
          </w:p>
        </w:tc>
        <w:tc>
          <w:tcPr>
            <w:tcW w:w="3517" w:type="pct"/>
          </w:tcPr>
          <w:p w14:paraId="58691167" w14:textId="77777777" w:rsidR="00A674E8" w:rsidRPr="00A674E8" w:rsidRDefault="00A674E8" w:rsidP="004F134D">
            <w:pPr>
              <w:pStyle w:val="Table"/>
              <w:rPr>
                <w:rFonts w:ascii="Calibri" w:hAnsi="Calibri" w:cs="Calibri"/>
                <w:sz w:val="22"/>
                <w:lang w:val="pt-PT"/>
              </w:rPr>
            </w:pPr>
            <w:r w:rsidRPr="00A674E8">
              <w:rPr>
                <w:rFonts w:ascii="Calibri" w:hAnsi="Calibri" w:cs="Calibri"/>
                <w:sz w:val="22"/>
                <w:lang w:val="pt-PT"/>
              </w:rPr>
              <w:t>Argentina, Belize, Brazil, Colombia, Costa Rica, Cuba, Dominica, Dominican Republic, Ecuador, El Salvador, Grenada, Guatemala, Jamaica, Mexico, Paraguay, Peru, Saint Lucia, Saint Vincent and the Grenadines, Suriname</w:t>
            </w:r>
          </w:p>
        </w:tc>
      </w:tr>
      <w:tr w:rsidR="00A674E8" w:rsidRPr="00A674E8" w14:paraId="70813479" w14:textId="77777777" w:rsidTr="00531106">
        <w:tc>
          <w:tcPr>
            <w:tcW w:w="701" w:type="pct"/>
          </w:tcPr>
          <w:p w14:paraId="544F7BDA" w14:textId="77777777" w:rsidR="00A674E8" w:rsidRPr="00A674E8" w:rsidRDefault="00A674E8" w:rsidP="004F134D">
            <w:pPr>
              <w:pStyle w:val="Table"/>
              <w:rPr>
                <w:rFonts w:ascii="Calibri" w:hAnsi="Calibri" w:cs="Calibri"/>
                <w:sz w:val="22"/>
              </w:rPr>
            </w:pPr>
            <w:r w:rsidRPr="00A674E8">
              <w:rPr>
                <w:rFonts w:ascii="Calibri" w:hAnsi="Calibri" w:cs="Calibri"/>
                <w:sz w:val="22"/>
              </w:rPr>
              <w:t>AMR</w:t>
            </w:r>
          </w:p>
        </w:tc>
        <w:tc>
          <w:tcPr>
            <w:tcW w:w="782" w:type="pct"/>
          </w:tcPr>
          <w:p w14:paraId="084F3C94" w14:textId="77777777" w:rsidR="00A674E8" w:rsidRPr="00A674E8" w:rsidRDefault="00A674E8" w:rsidP="004F134D">
            <w:pPr>
              <w:pStyle w:val="Table"/>
              <w:rPr>
                <w:rFonts w:ascii="Calibri" w:hAnsi="Calibri" w:cs="Calibri"/>
                <w:sz w:val="22"/>
              </w:rPr>
            </w:pPr>
            <w:r w:rsidRPr="00A674E8">
              <w:rPr>
                <w:rFonts w:ascii="Calibri" w:hAnsi="Calibri" w:cs="Calibri"/>
                <w:sz w:val="22"/>
              </w:rPr>
              <w:t>C</w:t>
            </w:r>
          </w:p>
        </w:tc>
        <w:tc>
          <w:tcPr>
            <w:tcW w:w="3517" w:type="pct"/>
          </w:tcPr>
          <w:p w14:paraId="62D3C032" w14:textId="77777777" w:rsidR="00A674E8" w:rsidRPr="00A674E8" w:rsidRDefault="00A674E8" w:rsidP="004F134D">
            <w:pPr>
              <w:pStyle w:val="Table"/>
              <w:rPr>
                <w:rFonts w:ascii="Calibri" w:hAnsi="Calibri" w:cs="Calibri"/>
                <w:sz w:val="22"/>
              </w:rPr>
            </w:pPr>
            <w:r w:rsidRPr="00A674E8">
              <w:rPr>
                <w:rFonts w:ascii="Calibri" w:hAnsi="Calibri" w:cs="Calibri"/>
                <w:sz w:val="22"/>
                <w:lang w:val="en-GB"/>
              </w:rPr>
              <w:t>Bolivia (Plurinational State of), Haiti, Honduras, Nicaragua, Venezuela (Bolivarian Republic of) </w:t>
            </w:r>
          </w:p>
        </w:tc>
      </w:tr>
      <w:tr w:rsidR="00A048EE" w:rsidRPr="00A674E8" w14:paraId="4C328488" w14:textId="77777777" w:rsidTr="00A048EE">
        <w:tc>
          <w:tcPr>
            <w:tcW w:w="701" w:type="pct"/>
          </w:tcPr>
          <w:p w14:paraId="7DBDF1D3" w14:textId="1B492AF8" w:rsidR="00A048EE" w:rsidRPr="00A674E8" w:rsidRDefault="00A048EE" w:rsidP="00A048EE">
            <w:pPr>
              <w:pStyle w:val="Table"/>
              <w:rPr>
                <w:rFonts w:ascii="Calibri" w:hAnsi="Calibri" w:cs="Calibri"/>
                <w:sz w:val="22"/>
              </w:rPr>
            </w:pPr>
            <w:r w:rsidRPr="00A674E8">
              <w:rPr>
                <w:rFonts w:ascii="Calibri" w:hAnsi="Calibri" w:cs="Calibri"/>
                <w:sz w:val="22"/>
              </w:rPr>
              <w:t>SEAR</w:t>
            </w:r>
          </w:p>
        </w:tc>
        <w:tc>
          <w:tcPr>
            <w:tcW w:w="782" w:type="pct"/>
          </w:tcPr>
          <w:p w14:paraId="7AF32123" w14:textId="61022197" w:rsidR="00A048EE" w:rsidRPr="00A674E8" w:rsidRDefault="00A048EE" w:rsidP="00A048EE">
            <w:pPr>
              <w:pStyle w:val="Table"/>
              <w:rPr>
                <w:rFonts w:ascii="Calibri" w:hAnsi="Calibri" w:cs="Calibri"/>
                <w:sz w:val="22"/>
              </w:rPr>
            </w:pPr>
            <w:r w:rsidRPr="00A674E8">
              <w:rPr>
                <w:rFonts w:ascii="Calibri" w:hAnsi="Calibri" w:cs="Calibri"/>
                <w:sz w:val="22"/>
              </w:rPr>
              <w:t>B</w:t>
            </w:r>
          </w:p>
        </w:tc>
        <w:tc>
          <w:tcPr>
            <w:tcW w:w="3517" w:type="pct"/>
          </w:tcPr>
          <w:p w14:paraId="5C4B34B9" w14:textId="29CF9239" w:rsidR="00A048EE" w:rsidRPr="00A674E8" w:rsidRDefault="00A048EE" w:rsidP="00A048EE">
            <w:pPr>
              <w:pStyle w:val="Table"/>
              <w:rPr>
                <w:rFonts w:ascii="Calibri" w:hAnsi="Calibri" w:cs="Calibri"/>
                <w:sz w:val="22"/>
                <w:lang w:val="en-GB"/>
              </w:rPr>
            </w:pPr>
            <w:r w:rsidRPr="00A674E8">
              <w:rPr>
                <w:rFonts w:ascii="Calibri" w:hAnsi="Calibri" w:cs="Calibri"/>
                <w:sz w:val="22"/>
                <w:lang w:val="en-GB"/>
              </w:rPr>
              <w:t>Indonesia, Maldives, Thailand</w:t>
            </w:r>
          </w:p>
        </w:tc>
      </w:tr>
      <w:tr w:rsidR="00A048EE" w:rsidRPr="00DA50C9" w14:paraId="2CFC116B" w14:textId="77777777" w:rsidTr="00531106">
        <w:tc>
          <w:tcPr>
            <w:tcW w:w="701" w:type="pct"/>
          </w:tcPr>
          <w:p w14:paraId="60F6A334" w14:textId="1B294B8F" w:rsidR="00A048EE" w:rsidRPr="00A674E8" w:rsidRDefault="00A048EE" w:rsidP="00A048EE">
            <w:pPr>
              <w:pStyle w:val="Table"/>
              <w:rPr>
                <w:rFonts w:ascii="Calibri" w:hAnsi="Calibri" w:cs="Calibri"/>
                <w:sz w:val="22"/>
              </w:rPr>
            </w:pPr>
            <w:r w:rsidRPr="00A674E8">
              <w:rPr>
                <w:rFonts w:ascii="Calibri" w:hAnsi="Calibri" w:cs="Calibri"/>
                <w:sz w:val="22"/>
              </w:rPr>
              <w:t>SEAR</w:t>
            </w:r>
          </w:p>
        </w:tc>
        <w:tc>
          <w:tcPr>
            <w:tcW w:w="782" w:type="pct"/>
          </w:tcPr>
          <w:p w14:paraId="70DFD92E" w14:textId="1A445EEE" w:rsidR="00A048EE" w:rsidRPr="00A674E8" w:rsidRDefault="00A048EE" w:rsidP="00A048EE">
            <w:pPr>
              <w:pStyle w:val="Table"/>
              <w:rPr>
                <w:rFonts w:ascii="Calibri" w:hAnsi="Calibri" w:cs="Calibri"/>
                <w:sz w:val="22"/>
              </w:rPr>
            </w:pPr>
            <w:r w:rsidRPr="00A674E8">
              <w:rPr>
                <w:rFonts w:ascii="Calibri" w:hAnsi="Calibri" w:cs="Calibri"/>
                <w:sz w:val="22"/>
              </w:rPr>
              <w:t>CD</w:t>
            </w:r>
          </w:p>
        </w:tc>
        <w:tc>
          <w:tcPr>
            <w:tcW w:w="3517" w:type="pct"/>
          </w:tcPr>
          <w:p w14:paraId="569BAB00" w14:textId="4BFA89DB" w:rsidR="00A048EE" w:rsidRPr="00A674E8" w:rsidRDefault="00A048EE" w:rsidP="00A048EE">
            <w:pPr>
              <w:pStyle w:val="Table"/>
              <w:rPr>
                <w:rFonts w:ascii="Calibri" w:hAnsi="Calibri" w:cs="Calibri"/>
                <w:sz w:val="22"/>
                <w:lang w:val="en-GB"/>
              </w:rPr>
            </w:pPr>
            <w:r w:rsidRPr="00A674E8">
              <w:rPr>
                <w:rFonts w:ascii="Calibri" w:hAnsi="Calibri" w:cs="Calibri"/>
                <w:sz w:val="22"/>
                <w:lang w:val="en-GB"/>
              </w:rPr>
              <w:t>Bangladesh, Bhutan, India, Myanmar, Nepal, Democratic People's Republic of Korea, Sri Lanka, Timor-Leste</w:t>
            </w:r>
          </w:p>
        </w:tc>
      </w:tr>
      <w:tr w:rsidR="00A048EE" w:rsidRPr="00DA50C9" w14:paraId="37345D09" w14:textId="77777777" w:rsidTr="00A048EE">
        <w:tc>
          <w:tcPr>
            <w:tcW w:w="701" w:type="pct"/>
          </w:tcPr>
          <w:p w14:paraId="5728C4C6" w14:textId="0BCEC749" w:rsidR="00A048EE" w:rsidRPr="00A674E8" w:rsidRDefault="00A048EE" w:rsidP="00A048EE">
            <w:pPr>
              <w:pStyle w:val="Table"/>
              <w:rPr>
                <w:rFonts w:ascii="Calibri" w:hAnsi="Calibri" w:cs="Calibri"/>
                <w:sz w:val="22"/>
              </w:rPr>
            </w:pPr>
            <w:r w:rsidRPr="00A674E8">
              <w:rPr>
                <w:rFonts w:ascii="Calibri" w:hAnsi="Calibri" w:cs="Calibri"/>
                <w:sz w:val="22"/>
              </w:rPr>
              <w:t>EUR</w:t>
            </w:r>
          </w:p>
        </w:tc>
        <w:tc>
          <w:tcPr>
            <w:tcW w:w="782" w:type="pct"/>
          </w:tcPr>
          <w:p w14:paraId="5211BB7E" w14:textId="16BFEE2D" w:rsidR="00A048EE" w:rsidRPr="00A674E8" w:rsidRDefault="00A048EE" w:rsidP="00A048EE">
            <w:pPr>
              <w:pStyle w:val="Table"/>
              <w:rPr>
                <w:rFonts w:ascii="Calibri" w:hAnsi="Calibri" w:cs="Calibri"/>
                <w:sz w:val="22"/>
              </w:rPr>
            </w:pPr>
            <w:r w:rsidRPr="00A674E8">
              <w:rPr>
                <w:rFonts w:ascii="Calibri" w:hAnsi="Calibri" w:cs="Calibri"/>
                <w:sz w:val="22"/>
              </w:rPr>
              <w:t>A</w:t>
            </w:r>
          </w:p>
        </w:tc>
        <w:tc>
          <w:tcPr>
            <w:tcW w:w="3517" w:type="pct"/>
          </w:tcPr>
          <w:p w14:paraId="0D52A944" w14:textId="5C20DFBB" w:rsidR="00A048EE" w:rsidRPr="00A674E8" w:rsidRDefault="00A048EE" w:rsidP="00A048EE">
            <w:pPr>
              <w:pStyle w:val="Table"/>
              <w:rPr>
                <w:rFonts w:ascii="Calibri" w:hAnsi="Calibri" w:cs="Calibri"/>
                <w:sz w:val="22"/>
                <w:lang w:val="en-GB"/>
              </w:rPr>
            </w:pPr>
            <w:r w:rsidRPr="00A674E8">
              <w:rPr>
                <w:rFonts w:ascii="Calibri" w:hAnsi="Calibri" w:cs="Calibri"/>
                <w:sz w:val="22"/>
                <w:lang w:val="en-GB"/>
              </w:rPr>
              <w:t>Andorra, Austria, Belgium, Croatia, Cyprus, Czechia, Denmark, Estonia, Finland, France, Germany, Greece, Hungary, Iceland, Ireland, Israel, Italy, Latvia, Lithuania, Luxembourg, Malta, Monaco, Netherlands (Kingdom of the), Norway, Poland, Portugal, Romania, San Marino, Slovakia, Slovenia, Spain, Sweden, Switzerland, United Kingdom of Great Britain and Northern Ireland</w:t>
            </w:r>
          </w:p>
        </w:tc>
      </w:tr>
      <w:tr w:rsidR="00A048EE" w:rsidRPr="00DA50C9" w14:paraId="7F0DB89E" w14:textId="77777777" w:rsidTr="00A048EE">
        <w:tc>
          <w:tcPr>
            <w:tcW w:w="701" w:type="pct"/>
          </w:tcPr>
          <w:p w14:paraId="6754C25D" w14:textId="7433E94A" w:rsidR="00A048EE" w:rsidRPr="00A674E8" w:rsidRDefault="00A048EE" w:rsidP="00A048EE">
            <w:pPr>
              <w:pStyle w:val="Table"/>
              <w:rPr>
                <w:rFonts w:ascii="Calibri" w:hAnsi="Calibri" w:cs="Calibri"/>
                <w:sz w:val="22"/>
              </w:rPr>
            </w:pPr>
            <w:r w:rsidRPr="00A674E8">
              <w:rPr>
                <w:rFonts w:ascii="Calibri" w:hAnsi="Calibri" w:cs="Calibri"/>
                <w:sz w:val="22"/>
              </w:rPr>
              <w:t>EUR</w:t>
            </w:r>
          </w:p>
        </w:tc>
        <w:tc>
          <w:tcPr>
            <w:tcW w:w="782" w:type="pct"/>
          </w:tcPr>
          <w:p w14:paraId="39B15B87" w14:textId="0689AC5B" w:rsidR="00A048EE" w:rsidRPr="00A674E8" w:rsidRDefault="00A048EE" w:rsidP="00A048EE">
            <w:pPr>
              <w:pStyle w:val="Table"/>
              <w:rPr>
                <w:rFonts w:ascii="Calibri" w:hAnsi="Calibri" w:cs="Calibri"/>
                <w:sz w:val="22"/>
              </w:rPr>
            </w:pPr>
            <w:r w:rsidRPr="00A674E8">
              <w:rPr>
                <w:rFonts w:ascii="Calibri" w:hAnsi="Calibri" w:cs="Calibri"/>
                <w:sz w:val="22"/>
              </w:rPr>
              <w:t>B</w:t>
            </w:r>
          </w:p>
        </w:tc>
        <w:tc>
          <w:tcPr>
            <w:tcW w:w="3517" w:type="pct"/>
          </w:tcPr>
          <w:p w14:paraId="6411198A" w14:textId="6AA5C4E5" w:rsidR="00A048EE" w:rsidRPr="00A674E8" w:rsidRDefault="00A048EE" w:rsidP="00A048EE">
            <w:pPr>
              <w:pStyle w:val="Table"/>
              <w:rPr>
                <w:rFonts w:ascii="Calibri" w:hAnsi="Calibri" w:cs="Calibri"/>
                <w:sz w:val="22"/>
                <w:lang w:val="en-GB"/>
              </w:rPr>
            </w:pPr>
            <w:r w:rsidRPr="00A674E8">
              <w:rPr>
                <w:rFonts w:ascii="Calibri" w:hAnsi="Calibri" w:cs="Calibri"/>
                <w:sz w:val="22"/>
                <w:lang w:val="en-GB"/>
              </w:rPr>
              <w:t>Albania, Armenia, Azerbaijan, Belarus, Bosnia and Herzegovina, Bulgaria, Georgia, Kazakhstan, Montenegro, North Macedonia, Republic of Moldova, Russian Federation, Serbia, Türkiye, Turkmenistan</w:t>
            </w:r>
          </w:p>
        </w:tc>
      </w:tr>
      <w:tr w:rsidR="00A048EE" w:rsidRPr="00A674E8" w14:paraId="5DAC3176" w14:textId="77777777" w:rsidTr="00A048EE">
        <w:tc>
          <w:tcPr>
            <w:tcW w:w="701" w:type="pct"/>
          </w:tcPr>
          <w:p w14:paraId="7D7B53B2" w14:textId="747F7AFA" w:rsidR="00A048EE" w:rsidRPr="00A674E8" w:rsidRDefault="00A048EE" w:rsidP="00A048EE">
            <w:pPr>
              <w:pStyle w:val="Table"/>
              <w:rPr>
                <w:rFonts w:ascii="Calibri" w:hAnsi="Calibri" w:cs="Calibri"/>
                <w:sz w:val="22"/>
              </w:rPr>
            </w:pPr>
            <w:r w:rsidRPr="00A674E8">
              <w:rPr>
                <w:rFonts w:ascii="Calibri" w:hAnsi="Calibri" w:cs="Calibri"/>
                <w:sz w:val="22"/>
              </w:rPr>
              <w:t>EUR</w:t>
            </w:r>
          </w:p>
        </w:tc>
        <w:tc>
          <w:tcPr>
            <w:tcW w:w="782" w:type="pct"/>
          </w:tcPr>
          <w:p w14:paraId="7F46DCA1" w14:textId="599DB757" w:rsidR="00A048EE" w:rsidRPr="00A674E8" w:rsidRDefault="00A048EE" w:rsidP="00A048EE">
            <w:pPr>
              <w:pStyle w:val="Table"/>
              <w:rPr>
                <w:rFonts w:ascii="Calibri" w:hAnsi="Calibri" w:cs="Calibri"/>
                <w:sz w:val="22"/>
              </w:rPr>
            </w:pPr>
            <w:r w:rsidRPr="00A674E8">
              <w:rPr>
                <w:rFonts w:ascii="Calibri" w:hAnsi="Calibri" w:cs="Calibri"/>
                <w:sz w:val="22"/>
              </w:rPr>
              <w:t>C</w:t>
            </w:r>
          </w:p>
        </w:tc>
        <w:tc>
          <w:tcPr>
            <w:tcW w:w="3517" w:type="pct"/>
          </w:tcPr>
          <w:p w14:paraId="5C8B0E30" w14:textId="128F5B73" w:rsidR="00A048EE" w:rsidRPr="00A674E8" w:rsidRDefault="00A048EE" w:rsidP="00A048EE">
            <w:pPr>
              <w:pStyle w:val="Table"/>
              <w:rPr>
                <w:rFonts w:ascii="Calibri" w:hAnsi="Calibri" w:cs="Calibri"/>
                <w:sz w:val="22"/>
                <w:lang w:val="en-GB"/>
              </w:rPr>
            </w:pPr>
            <w:r w:rsidRPr="00A674E8">
              <w:rPr>
                <w:rFonts w:ascii="Calibri" w:hAnsi="Calibri" w:cs="Calibri"/>
                <w:sz w:val="22"/>
              </w:rPr>
              <w:t>Kyrgyzstan, Tajikistan, Ukraine, Uzbekistan</w:t>
            </w:r>
          </w:p>
        </w:tc>
      </w:tr>
      <w:tr w:rsidR="00A048EE" w:rsidRPr="00A674E8" w14:paraId="364DD284" w14:textId="77777777" w:rsidTr="00531106">
        <w:tc>
          <w:tcPr>
            <w:tcW w:w="701" w:type="pct"/>
          </w:tcPr>
          <w:p w14:paraId="27C6FEE5" w14:textId="77777777" w:rsidR="00A048EE" w:rsidRPr="00A674E8" w:rsidRDefault="00A048EE" w:rsidP="00A048EE">
            <w:pPr>
              <w:pStyle w:val="Table"/>
              <w:rPr>
                <w:rFonts w:ascii="Calibri" w:hAnsi="Calibri" w:cs="Calibri"/>
                <w:sz w:val="22"/>
              </w:rPr>
            </w:pPr>
            <w:r w:rsidRPr="00A674E8">
              <w:rPr>
                <w:rFonts w:ascii="Calibri" w:hAnsi="Calibri" w:cs="Calibri"/>
                <w:sz w:val="22"/>
              </w:rPr>
              <w:t>EMR</w:t>
            </w:r>
          </w:p>
        </w:tc>
        <w:tc>
          <w:tcPr>
            <w:tcW w:w="782" w:type="pct"/>
          </w:tcPr>
          <w:p w14:paraId="182D5143" w14:textId="77777777" w:rsidR="00A048EE" w:rsidRPr="00A674E8" w:rsidRDefault="00A048EE" w:rsidP="00A048EE">
            <w:pPr>
              <w:pStyle w:val="Table"/>
              <w:rPr>
                <w:rFonts w:ascii="Calibri" w:hAnsi="Calibri" w:cs="Calibri"/>
                <w:sz w:val="22"/>
              </w:rPr>
            </w:pPr>
            <w:r w:rsidRPr="00A674E8">
              <w:rPr>
                <w:rFonts w:ascii="Calibri" w:hAnsi="Calibri" w:cs="Calibri"/>
                <w:sz w:val="22"/>
              </w:rPr>
              <w:t>A</w:t>
            </w:r>
          </w:p>
        </w:tc>
        <w:tc>
          <w:tcPr>
            <w:tcW w:w="3517" w:type="pct"/>
          </w:tcPr>
          <w:p w14:paraId="1D93486A" w14:textId="77777777" w:rsidR="00A048EE" w:rsidRPr="00A674E8" w:rsidRDefault="00A048EE" w:rsidP="00A048EE">
            <w:pPr>
              <w:pStyle w:val="Table"/>
              <w:rPr>
                <w:rFonts w:ascii="Calibri" w:hAnsi="Calibri" w:cs="Calibri"/>
                <w:sz w:val="22"/>
              </w:rPr>
            </w:pPr>
            <w:r w:rsidRPr="00A674E8">
              <w:rPr>
                <w:rFonts w:ascii="Calibri" w:hAnsi="Calibri" w:cs="Calibri"/>
                <w:sz w:val="22"/>
                <w:lang w:val="en-GB"/>
              </w:rPr>
              <w:t>Bahrain, Kuwait, Oman, Qatar, Saudi Arabia, United Arab Emirates</w:t>
            </w:r>
          </w:p>
        </w:tc>
      </w:tr>
      <w:tr w:rsidR="00A048EE" w:rsidRPr="00DA50C9" w14:paraId="32E3508A" w14:textId="77777777" w:rsidTr="00531106">
        <w:tc>
          <w:tcPr>
            <w:tcW w:w="701" w:type="pct"/>
          </w:tcPr>
          <w:p w14:paraId="6291DAC8" w14:textId="77777777" w:rsidR="00A048EE" w:rsidRPr="00A674E8" w:rsidRDefault="00A048EE" w:rsidP="00A048EE">
            <w:pPr>
              <w:pStyle w:val="Table"/>
              <w:rPr>
                <w:rFonts w:ascii="Calibri" w:hAnsi="Calibri" w:cs="Calibri"/>
                <w:sz w:val="22"/>
              </w:rPr>
            </w:pPr>
            <w:r w:rsidRPr="00A674E8">
              <w:rPr>
                <w:rFonts w:ascii="Calibri" w:hAnsi="Calibri" w:cs="Calibri"/>
                <w:sz w:val="22"/>
              </w:rPr>
              <w:t>EMR</w:t>
            </w:r>
          </w:p>
        </w:tc>
        <w:tc>
          <w:tcPr>
            <w:tcW w:w="782" w:type="pct"/>
          </w:tcPr>
          <w:p w14:paraId="108319C7" w14:textId="77777777" w:rsidR="00A048EE" w:rsidRPr="00A674E8" w:rsidRDefault="00A048EE" w:rsidP="00A048EE">
            <w:pPr>
              <w:pStyle w:val="Table"/>
              <w:rPr>
                <w:rFonts w:ascii="Calibri" w:hAnsi="Calibri" w:cs="Calibri"/>
                <w:sz w:val="22"/>
              </w:rPr>
            </w:pPr>
            <w:r w:rsidRPr="00A674E8">
              <w:rPr>
                <w:rFonts w:ascii="Calibri" w:hAnsi="Calibri" w:cs="Calibri"/>
                <w:sz w:val="22"/>
              </w:rPr>
              <w:t>BC</w:t>
            </w:r>
          </w:p>
        </w:tc>
        <w:tc>
          <w:tcPr>
            <w:tcW w:w="3517" w:type="pct"/>
          </w:tcPr>
          <w:p w14:paraId="1080A915" w14:textId="77777777" w:rsidR="00A048EE" w:rsidRPr="00A674E8" w:rsidRDefault="00A048EE" w:rsidP="00A048EE">
            <w:pPr>
              <w:pStyle w:val="Table"/>
              <w:rPr>
                <w:rFonts w:ascii="Calibri" w:hAnsi="Calibri" w:cs="Calibri"/>
                <w:sz w:val="22"/>
                <w:lang w:val="en-GB"/>
              </w:rPr>
            </w:pPr>
            <w:r w:rsidRPr="00A674E8">
              <w:rPr>
                <w:rFonts w:ascii="Calibri" w:hAnsi="Calibri" w:cs="Calibri"/>
                <w:sz w:val="22"/>
                <w:lang w:val="en-GB"/>
              </w:rPr>
              <w:t>Djibouti, Egypt, Iran (Islamic Republic of), Iraq, Jordan, Lebanon, Libya, Morocco, Pakistan, Tunisia</w:t>
            </w:r>
          </w:p>
        </w:tc>
      </w:tr>
      <w:tr w:rsidR="00A048EE" w:rsidRPr="00DA50C9" w14:paraId="5145D483" w14:textId="77777777" w:rsidTr="00531106">
        <w:tc>
          <w:tcPr>
            <w:tcW w:w="701" w:type="pct"/>
          </w:tcPr>
          <w:p w14:paraId="559583AA" w14:textId="77777777" w:rsidR="00A048EE" w:rsidRPr="00A674E8" w:rsidRDefault="00A048EE" w:rsidP="00A048EE">
            <w:pPr>
              <w:pStyle w:val="Table"/>
              <w:rPr>
                <w:rFonts w:ascii="Calibri" w:hAnsi="Calibri" w:cs="Calibri"/>
                <w:sz w:val="22"/>
              </w:rPr>
            </w:pPr>
            <w:r w:rsidRPr="00A674E8">
              <w:rPr>
                <w:rFonts w:ascii="Calibri" w:hAnsi="Calibri" w:cs="Calibri"/>
                <w:sz w:val="22"/>
              </w:rPr>
              <w:t>EMR</w:t>
            </w:r>
          </w:p>
        </w:tc>
        <w:tc>
          <w:tcPr>
            <w:tcW w:w="782" w:type="pct"/>
          </w:tcPr>
          <w:p w14:paraId="63E9002D" w14:textId="77777777" w:rsidR="00A048EE" w:rsidRPr="00A674E8" w:rsidRDefault="00A048EE" w:rsidP="00A048EE">
            <w:pPr>
              <w:pStyle w:val="Table"/>
              <w:rPr>
                <w:rFonts w:ascii="Calibri" w:hAnsi="Calibri" w:cs="Calibri"/>
                <w:sz w:val="22"/>
              </w:rPr>
            </w:pPr>
            <w:r w:rsidRPr="00A674E8">
              <w:rPr>
                <w:rFonts w:ascii="Calibri" w:hAnsi="Calibri" w:cs="Calibri"/>
                <w:sz w:val="22"/>
              </w:rPr>
              <w:t>D</w:t>
            </w:r>
          </w:p>
        </w:tc>
        <w:tc>
          <w:tcPr>
            <w:tcW w:w="3517" w:type="pct"/>
          </w:tcPr>
          <w:p w14:paraId="7CB89C01" w14:textId="77777777" w:rsidR="00A048EE" w:rsidRPr="00A674E8" w:rsidRDefault="00A048EE" w:rsidP="00A048EE">
            <w:pPr>
              <w:pStyle w:val="Table"/>
              <w:rPr>
                <w:rFonts w:ascii="Calibri" w:hAnsi="Calibri" w:cs="Calibri"/>
                <w:sz w:val="22"/>
              </w:rPr>
            </w:pPr>
            <w:r w:rsidRPr="00A674E8">
              <w:rPr>
                <w:rFonts w:ascii="Calibri" w:hAnsi="Calibri" w:cs="Calibri"/>
                <w:sz w:val="22"/>
                <w:lang w:val="en-GB"/>
              </w:rPr>
              <w:t>Afghanistan, Somalia, Sudan, Syrian Arab Republic, Yemen</w:t>
            </w:r>
          </w:p>
        </w:tc>
      </w:tr>
      <w:tr w:rsidR="00A048EE" w:rsidRPr="00A674E8" w14:paraId="3502839B" w14:textId="77777777" w:rsidTr="00531106">
        <w:tc>
          <w:tcPr>
            <w:tcW w:w="701" w:type="pct"/>
            <w:vMerge w:val="restart"/>
          </w:tcPr>
          <w:p w14:paraId="6ADFB194" w14:textId="77777777" w:rsidR="00A048EE" w:rsidRPr="00A674E8" w:rsidRDefault="00A048EE" w:rsidP="00A048EE">
            <w:pPr>
              <w:pStyle w:val="Table"/>
              <w:rPr>
                <w:rFonts w:ascii="Calibri" w:hAnsi="Calibri" w:cs="Calibri"/>
                <w:sz w:val="22"/>
              </w:rPr>
            </w:pPr>
            <w:r w:rsidRPr="00A674E8">
              <w:rPr>
                <w:rFonts w:ascii="Calibri" w:hAnsi="Calibri" w:cs="Calibri"/>
                <w:sz w:val="22"/>
              </w:rPr>
              <w:t>WPR</w:t>
            </w:r>
          </w:p>
        </w:tc>
        <w:tc>
          <w:tcPr>
            <w:tcW w:w="782" w:type="pct"/>
          </w:tcPr>
          <w:p w14:paraId="22AC5B5A" w14:textId="77777777" w:rsidR="00A048EE" w:rsidRPr="00A674E8" w:rsidRDefault="00A048EE" w:rsidP="00A048EE">
            <w:pPr>
              <w:pStyle w:val="Table"/>
              <w:rPr>
                <w:rFonts w:ascii="Calibri" w:hAnsi="Calibri" w:cs="Calibri"/>
                <w:sz w:val="22"/>
              </w:rPr>
            </w:pPr>
            <w:r w:rsidRPr="00A674E8">
              <w:rPr>
                <w:rFonts w:ascii="Calibri" w:hAnsi="Calibri" w:cs="Calibri"/>
                <w:sz w:val="22"/>
              </w:rPr>
              <w:t>A</w:t>
            </w:r>
          </w:p>
        </w:tc>
        <w:tc>
          <w:tcPr>
            <w:tcW w:w="3517" w:type="pct"/>
          </w:tcPr>
          <w:p w14:paraId="4939446A" w14:textId="77777777" w:rsidR="00A048EE" w:rsidRPr="00A674E8" w:rsidRDefault="00A048EE" w:rsidP="00A048EE">
            <w:pPr>
              <w:pStyle w:val="Table"/>
              <w:rPr>
                <w:rFonts w:ascii="Calibri" w:hAnsi="Calibri" w:cs="Calibri"/>
                <w:sz w:val="22"/>
                <w:lang w:val="en-GB"/>
              </w:rPr>
            </w:pPr>
            <w:r w:rsidRPr="00A674E8">
              <w:rPr>
                <w:rFonts w:ascii="Calibri" w:hAnsi="Calibri" w:cs="Calibri"/>
                <w:sz w:val="22"/>
                <w:lang w:val="en-GB"/>
              </w:rPr>
              <w:t>Australia, Brunei Darussalam, Cook Islands, Japan, Nauru, New Zealand, Niue, Singapore, Republic of Korea </w:t>
            </w:r>
          </w:p>
        </w:tc>
      </w:tr>
      <w:tr w:rsidR="00A048EE" w:rsidRPr="00DA50C9" w14:paraId="199E0C31" w14:textId="77777777" w:rsidTr="00531106">
        <w:tc>
          <w:tcPr>
            <w:tcW w:w="701" w:type="pct"/>
            <w:vMerge/>
          </w:tcPr>
          <w:p w14:paraId="3C7F96C5" w14:textId="77777777" w:rsidR="00A048EE" w:rsidRPr="00A674E8" w:rsidRDefault="00A048EE" w:rsidP="00A048EE">
            <w:pPr>
              <w:pStyle w:val="Table"/>
              <w:rPr>
                <w:rFonts w:ascii="Calibri" w:hAnsi="Calibri" w:cs="Calibri"/>
                <w:sz w:val="22"/>
              </w:rPr>
            </w:pPr>
          </w:p>
        </w:tc>
        <w:tc>
          <w:tcPr>
            <w:tcW w:w="782" w:type="pct"/>
          </w:tcPr>
          <w:p w14:paraId="05C7C5A8" w14:textId="77777777" w:rsidR="00A048EE" w:rsidRPr="00A674E8" w:rsidRDefault="00A048EE" w:rsidP="00A048EE">
            <w:pPr>
              <w:pStyle w:val="Table"/>
              <w:rPr>
                <w:rFonts w:ascii="Calibri" w:hAnsi="Calibri" w:cs="Calibri"/>
                <w:sz w:val="22"/>
              </w:rPr>
            </w:pPr>
            <w:r w:rsidRPr="00A674E8">
              <w:rPr>
                <w:rFonts w:ascii="Calibri" w:hAnsi="Calibri" w:cs="Calibri"/>
                <w:sz w:val="22"/>
              </w:rPr>
              <w:t>B</w:t>
            </w:r>
          </w:p>
        </w:tc>
        <w:tc>
          <w:tcPr>
            <w:tcW w:w="3517" w:type="pct"/>
          </w:tcPr>
          <w:p w14:paraId="5BF67973" w14:textId="77777777" w:rsidR="00A048EE" w:rsidRPr="00377BCE" w:rsidRDefault="00A048EE" w:rsidP="00A048EE">
            <w:pPr>
              <w:pStyle w:val="Table"/>
              <w:rPr>
                <w:rFonts w:ascii="Calibri" w:hAnsi="Calibri" w:cs="Calibri"/>
                <w:sz w:val="22"/>
                <w:lang w:val="es-AR"/>
              </w:rPr>
            </w:pPr>
            <w:r w:rsidRPr="00377BCE">
              <w:rPr>
                <w:rFonts w:ascii="Calibri" w:hAnsi="Calibri" w:cs="Calibri"/>
                <w:sz w:val="22"/>
                <w:lang w:val="es-AR"/>
              </w:rPr>
              <w:t xml:space="preserve">China, </w:t>
            </w:r>
            <w:proofErr w:type="spellStart"/>
            <w:r w:rsidRPr="00377BCE">
              <w:rPr>
                <w:rFonts w:ascii="Calibri" w:hAnsi="Calibri" w:cs="Calibri"/>
                <w:sz w:val="22"/>
                <w:lang w:val="es-AR"/>
              </w:rPr>
              <w:t>Fiji</w:t>
            </w:r>
            <w:proofErr w:type="spellEnd"/>
            <w:r w:rsidRPr="00377BCE">
              <w:rPr>
                <w:rFonts w:ascii="Calibri" w:hAnsi="Calibri" w:cs="Calibri"/>
                <w:sz w:val="22"/>
                <w:lang w:val="es-AR"/>
              </w:rPr>
              <w:t xml:space="preserve">, Malaysia, Marshall </w:t>
            </w:r>
            <w:proofErr w:type="spellStart"/>
            <w:r w:rsidRPr="00377BCE">
              <w:rPr>
                <w:rFonts w:ascii="Calibri" w:hAnsi="Calibri" w:cs="Calibri"/>
                <w:sz w:val="22"/>
                <w:lang w:val="es-AR"/>
              </w:rPr>
              <w:t>Islands</w:t>
            </w:r>
            <w:proofErr w:type="spellEnd"/>
            <w:r w:rsidRPr="00377BCE">
              <w:rPr>
                <w:rFonts w:ascii="Calibri" w:hAnsi="Calibri" w:cs="Calibri"/>
                <w:sz w:val="22"/>
                <w:lang w:val="es-AR"/>
              </w:rPr>
              <w:t>, Palau, Tonga, Tuvalu </w:t>
            </w:r>
          </w:p>
        </w:tc>
      </w:tr>
      <w:tr w:rsidR="00A048EE" w:rsidRPr="00DA50C9" w14:paraId="1E923671" w14:textId="77777777" w:rsidTr="00531106">
        <w:tc>
          <w:tcPr>
            <w:tcW w:w="701" w:type="pct"/>
            <w:vMerge/>
          </w:tcPr>
          <w:p w14:paraId="5F467E5A" w14:textId="77777777" w:rsidR="00A048EE" w:rsidRPr="00377BCE" w:rsidRDefault="00A048EE" w:rsidP="00A048EE">
            <w:pPr>
              <w:pStyle w:val="Table"/>
              <w:rPr>
                <w:rFonts w:ascii="Calibri" w:hAnsi="Calibri" w:cs="Calibri"/>
                <w:sz w:val="22"/>
                <w:lang w:val="es-AR"/>
              </w:rPr>
            </w:pPr>
          </w:p>
        </w:tc>
        <w:tc>
          <w:tcPr>
            <w:tcW w:w="782" w:type="pct"/>
          </w:tcPr>
          <w:p w14:paraId="2E6A38A2" w14:textId="77777777" w:rsidR="00A048EE" w:rsidRPr="00A674E8" w:rsidRDefault="00A048EE" w:rsidP="00A048EE">
            <w:pPr>
              <w:pStyle w:val="Table"/>
              <w:rPr>
                <w:rFonts w:ascii="Calibri" w:hAnsi="Calibri" w:cs="Calibri"/>
                <w:sz w:val="22"/>
              </w:rPr>
            </w:pPr>
            <w:r w:rsidRPr="00A674E8">
              <w:rPr>
                <w:rFonts w:ascii="Calibri" w:hAnsi="Calibri" w:cs="Calibri"/>
                <w:sz w:val="22"/>
              </w:rPr>
              <w:t>C</w:t>
            </w:r>
          </w:p>
        </w:tc>
        <w:tc>
          <w:tcPr>
            <w:tcW w:w="3517" w:type="pct"/>
          </w:tcPr>
          <w:p w14:paraId="3C0B74F2" w14:textId="77777777" w:rsidR="00A048EE" w:rsidRPr="00A674E8" w:rsidRDefault="00A048EE" w:rsidP="00A048EE">
            <w:pPr>
              <w:pStyle w:val="Table"/>
              <w:rPr>
                <w:rFonts w:ascii="Calibri" w:hAnsi="Calibri" w:cs="Calibri"/>
                <w:sz w:val="22"/>
                <w:lang w:val="en-GB"/>
              </w:rPr>
            </w:pPr>
            <w:r w:rsidRPr="00A674E8">
              <w:rPr>
                <w:rFonts w:ascii="Calibri" w:hAnsi="Calibri" w:cs="Calibri"/>
                <w:sz w:val="22"/>
                <w:lang w:val="en-GB"/>
              </w:rPr>
              <w:t>Cambodia, Kiribati, Lao People's Democratic Republic, Micronesia (Federated States of), Mongolia, Papua New Guinea, Philippines, Samoa, Solomon Islands, Vanuatu, Viet Nam </w:t>
            </w:r>
          </w:p>
        </w:tc>
      </w:tr>
    </w:tbl>
    <w:p w14:paraId="11CA525F" w14:textId="7692823C" w:rsidR="00A674E8" w:rsidRDefault="00A048EE" w:rsidP="00F03459">
      <w:pPr>
        <w:rPr>
          <w:lang w:val="en-SG" w:eastAsia="ja-JP"/>
        </w:rPr>
      </w:pPr>
      <w:r>
        <w:rPr>
          <w:rFonts w:hint="eastAsia"/>
          <w:lang w:val="en-SG" w:eastAsia="ja-JP"/>
        </w:rPr>
        <w:t xml:space="preserve">AFR=African Region; AMR=Region of the Americas; SEAR=South-East Asia Region; EUR=European Region; EMR=Eastern Mediterranean Region; WPR=Western Pacific Region. </w:t>
      </w:r>
    </w:p>
    <w:p w14:paraId="7A7DA647" w14:textId="77777777" w:rsidR="00F03459" w:rsidRDefault="00F03459" w:rsidP="00F03459">
      <w:pPr>
        <w:rPr>
          <w:lang w:val="en-SG"/>
        </w:rPr>
      </w:pPr>
    </w:p>
    <w:p w14:paraId="410ADFF8" w14:textId="77777777" w:rsidR="00F03459" w:rsidRDefault="00F03459" w:rsidP="00F03459">
      <w:pPr>
        <w:rPr>
          <w:lang w:val="en-SG"/>
        </w:rPr>
      </w:pPr>
    </w:p>
    <w:p w14:paraId="1C7A6DB4" w14:textId="77777777" w:rsidR="00F03459" w:rsidRDefault="00F03459" w:rsidP="00F03459">
      <w:pPr>
        <w:rPr>
          <w:lang w:val="en-SG"/>
        </w:rPr>
      </w:pPr>
    </w:p>
    <w:p w14:paraId="2156571B" w14:textId="77777777" w:rsidR="00B757E2" w:rsidRDefault="00B757E2" w:rsidP="00F03459">
      <w:pPr>
        <w:rPr>
          <w:lang w:val="en-SG"/>
        </w:rPr>
      </w:pPr>
    </w:p>
    <w:p w14:paraId="2D8CB6D3" w14:textId="77777777" w:rsidR="00B757E2" w:rsidRDefault="00B757E2" w:rsidP="00F03459">
      <w:pPr>
        <w:rPr>
          <w:lang w:val="en-SG"/>
        </w:rPr>
      </w:pPr>
    </w:p>
    <w:p w14:paraId="76228EAC" w14:textId="77777777" w:rsidR="00B757E2" w:rsidRDefault="00B757E2" w:rsidP="00F03459">
      <w:pPr>
        <w:rPr>
          <w:lang w:val="en-SG"/>
        </w:rPr>
      </w:pPr>
    </w:p>
    <w:p w14:paraId="68BFAD4B" w14:textId="77777777" w:rsidR="00B757E2" w:rsidRDefault="00B757E2" w:rsidP="00F03459">
      <w:pPr>
        <w:rPr>
          <w:lang w:val="en-SG"/>
        </w:rPr>
      </w:pPr>
    </w:p>
    <w:p w14:paraId="022082BA" w14:textId="77777777" w:rsidR="00B757E2" w:rsidRDefault="00B757E2" w:rsidP="00F03459">
      <w:pPr>
        <w:rPr>
          <w:lang w:val="en-SG"/>
        </w:rPr>
      </w:pPr>
    </w:p>
    <w:p w14:paraId="3E39C2A5" w14:textId="77777777" w:rsidR="00B757E2" w:rsidRDefault="00B757E2" w:rsidP="00F03459">
      <w:pPr>
        <w:rPr>
          <w:lang w:val="en-SG"/>
        </w:rPr>
      </w:pPr>
    </w:p>
    <w:p w14:paraId="65848E62" w14:textId="77777777" w:rsidR="00B757E2" w:rsidRDefault="00B757E2" w:rsidP="00F03459">
      <w:pPr>
        <w:rPr>
          <w:lang w:val="en-SG"/>
        </w:rPr>
      </w:pPr>
    </w:p>
    <w:p w14:paraId="7BB3AD19" w14:textId="77777777" w:rsidR="00B757E2" w:rsidRDefault="00B757E2" w:rsidP="00F03459">
      <w:pPr>
        <w:rPr>
          <w:lang w:val="en-SG"/>
        </w:rPr>
      </w:pPr>
    </w:p>
    <w:p w14:paraId="2C0952B1" w14:textId="4C033A8D" w:rsidR="00962DA0" w:rsidRPr="00531106" w:rsidRDefault="00A674E8" w:rsidP="00862E54">
      <w:pPr>
        <w:pStyle w:val="Heading3"/>
        <w:rPr>
          <w:rFonts w:eastAsiaTheme="minorEastAsia"/>
          <w:szCs w:val="24"/>
          <w:lang w:val="en-SG" w:eastAsia="ja-JP"/>
        </w:rPr>
      </w:pPr>
      <w:bookmarkStart w:id="4" w:name="_Toc227231166"/>
      <w:bookmarkEnd w:id="3"/>
      <w:r>
        <w:rPr>
          <w:lang w:val="en-US"/>
        </w:rPr>
        <w:t xml:space="preserve">Supplementary </w:t>
      </w:r>
      <w:r w:rsidRPr="00A674E8">
        <w:rPr>
          <w:lang w:val="en-US"/>
        </w:rPr>
        <w:t xml:space="preserve">Table </w:t>
      </w:r>
      <w:r w:rsidR="00862E54">
        <w:rPr>
          <w:lang w:val="en-US"/>
        </w:rPr>
        <w:t>2</w:t>
      </w:r>
      <w:r>
        <w:rPr>
          <w:lang w:val="en-US"/>
        </w:rPr>
        <w:t xml:space="preserve">. </w:t>
      </w:r>
      <w:r w:rsidR="004A3512" w:rsidRPr="00E3161B">
        <w:rPr>
          <w:rFonts w:eastAsia="Times New Roman"/>
          <w:lang w:val="en-SG"/>
        </w:rPr>
        <w:t xml:space="preserve">List of 42 hazards </w:t>
      </w:r>
      <w:r>
        <w:rPr>
          <w:rFonts w:eastAsia="Times New Roman"/>
          <w:lang w:val="en-SG"/>
        </w:rPr>
        <w:t>included</w:t>
      </w:r>
      <w:r w:rsidR="004A3512" w:rsidRPr="00E3161B">
        <w:rPr>
          <w:rFonts w:eastAsia="Times New Roman"/>
          <w:lang w:val="en-SG"/>
        </w:rPr>
        <w:t xml:space="preserve"> in the </w:t>
      </w:r>
      <w:r w:rsidR="002B40C0">
        <w:rPr>
          <w:rFonts w:eastAsia="Times New Roman"/>
          <w:lang w:val="en-SG"/>
        </w:rPr>
        <w:t>World Health Organization</w:t>
      </w:r>
      <w:r w:rsidR="004A3512" w:rsidRPr="00E3161B">
        <w:rPr>
          <w:rFonts w:eastAsia="Times New Roman"/>
          <w:lang w:val="en-SG"/>
        </w:rPr>
        <w:t xml:space="preserve"> foodborne disease</w:t>
      </w:r>
      <w:r w:rsidR="00A048EE">
        <w:rPr>
          <w:rFonts w:eastAsiaTheme="minorEastAsia" w:hint="eastAsia"/>
          <w:lang w:val="en-SG" w:eastAsia="ja-JP"/>
        </w:rPr>
        <w:t xml:space="preserve"> estimates 2026 edition.</w:t>
      </w:r>
      <w:bookmarkEnd w:id="4"/>
    </w:p>
    <w:tbl>
      <w:tblPr>
        <w:tblStyle w:val="TableGrid"/>
        <w:tblW w:w="5000" w:type="pct"/>
        <w:tblLook w:val="0420" w:firstRow="1" w:lastRow="0" w:firstColumn="0" w:lastColumn="0" w:noHBand="0" w:noVBand="1"/>
      </w:tblPr>
      <w:tblGrid>
        <w:gridCol w:w="3722"/>
        <w:gridCol w:w="3947"/>
        <w:gridCol w:w="3509"/>
        <w:gridCol w:w="2770"/>
      </w:tblGrid>
      <w:tr w:rsidR="00FF1E31" w:rsidRPr="004F515E" w14:paraId="257B4A4A" w14:textId="77777777" w:rsidTr="00B815D3">
        <w:trPr>
          <w:trHeight w:val="57"/>
        </w:trPr>
        <w:tc>
          <w:tcPr>
            <w:tcW w:w="1334" w:type="pct"/>
            <w:hideMark/>
          </w:tcPr>
          <w:p w14:paraId="42611E67" w14:textId="77777777" w:rsidR="00FF1E31" w:rsidRPr="004F515E" w:rsidRDefault="00FF1E31" w:rsidP="00B815D3">
            <w:pPr>
              <w:rPr>
                <w:rFonts w:ascii="Times New Roman" w:hAnsi="Times New Roman" w:cs="Times New Roman"/>
                <w:szCs w:val="22"/>
              </w:rPr>
            </w:pPr>
            <w:bookmarkStart w:id="5" w:name="_Hlk217378957"/>
            <w:r>
              <w:rPr>
                <w:rFonts w:ascii="Times New Roman" w:hAnsi="Times New Roman" w:cs="Times New Roman"/>
                <w:b/>
                <w:szCs w:val="22"/>
              </w:rPr>
              <w:t>D</w:t>
            </w:r>
            <w:r w:rsidRPr="004F515E">
              <w:rPr>
                <w:rFonts w:ascii="Times New Roman" w:hAnsi="Times New Roman" w:cs="Times New Roman"/>
                <w:b/>
                <w:szCs w:val="22"/>
              </w:rPr>
              <w:t>iarrh</w:t>
            </w:r>
            <w:r>
              <w:rPr>
                <w:rFonts w:ascii="Times New Roman" w:hAnsi="Times New Roman" w:cs="Times New Roman"/>
                <w:b/>
                <w:szCs w:val="22"/>
              </w:rPr>
              <w:t>o</w:t>
            </w:r>
            <w:r w:rsidRPr="004F515E">
              <w:rPr>
                <w:rFonts w:ascii="Times New Roman" w:hAnsi="Times New Roman" w:cs="Times New Roman"/>
                <w:b/>
                <w:szCs w:val="22"/>
              </w:rPr>
              <w:t>eal disease</w:t>
            </w:r>
            <w:r>
              <w:rPr>
                <w:rFonts w:ascii="Times New Roman" w:hAnsi="Times New Roman" w:cs="Times New Roman"/>
                <w:b/>
                <w:szCs w:val="22"/>
              </w:rPr>
              <w:t xml:space="preserve"> hazards</w:t>
            </w:r>
          </w:p>
        </w:tc>
        <w:tc>
          <w:tcPr>
            <w:tcW w:w="1415" w:type="pct"/>
            <w:hideMark/>
          </w:tcPr>
          <w:p w14:paraId="22D82CB6" w14:textId="77777777" w:rsidR="00FF1E31" w:rsidRPr="004F515E" w:rsidRDefault="00FF1E31" w:rsidP="00B815D3">
            <w:pPr>
              <w:rPr>
                <w:rFonts w:ascii="Times New Roman" w:hAnsi="Times New Roman" w:cs="Times New Roman"/>
                <w:szCs w:val="22"/>
              </w:rPr>
            </w:pPr>
            <w:r>
              <w:rPr>
                <w:rFonts w:ascii="Times New Roman" w:hAnsi="Times New Roman" w:cs="Times New Roman"/>
                <w:b/>
                <w:szCs w:val="22"/>
              </w:rPr>
              <w:t>Invasive e</w:t>
            </w:r>
            <w:r w:rsidRPr="004F515E">
              <w:rPr>
                <w:rFonts w:ascii="Times New Roman" w:hAnsi="Times New Roman" w:cs="Times New Roman"/>
                <w:b/>
                <w:szCs w:val="22"/>
              </w:rPr>
              <w:t>nteric disease</w:t>
            </w:r>
          </w:p>
          <w:p w14:paraId="5A380D0B" w14:textId="77777777" w:rsidR="00FF1E31" w:rsidRPr="004F515E" w:rsidRDefault="00FF1E31" w:rsidP="00B815D3">
            <w:pPr>
              <w:rPr>
                <w:rFonts w:ascii="Times New Roman" w:hAnsi="Times New Roman" w:cs="Times New Roman"/>
                <w:b/>
                <w:szCs w:val="22"/>
              </w:rPr>
            </w:pPr>
            <w:r w:rsidRPr="004F515E">
              <w:rPr>
                <w:rFonts w:ascii="Times New Roman" w:hAnsi="Times New Roman" w:cs="Times New Roman"/>
                <w:b/>
                <w:szCs w:val="22"/>
              </w:rPr>
              <w:t>and intoxication</w:t>
            </w:r>
            <w:r>
              <w:rPr>
                <w:rFonts w:ascii="Times New Roman" w:hAnsi="Times New Roman" w:cs="Times New Roman"/>
                <w:b/>
                <w:szCs w:val="22"/>
              </w:rPr>
              <w:t xml:space="preserve"> hazards</w:t>
            </w:r>
            <w:r w:rsidRPr="004F515E">
              <w:rPr>
                <w:rFonts w:ascii="Times New Roman" w:hAnsi="Times New Roman" w:cs="Times New Roman"/>
                <w:b/>
                <w:szCs w:val="22"/>
              </w:rPr>
              <w:t xml:space="preserve">  </w:t>
            </w:r>
          </w:p>
        </w:tc>
        <w:tc>
          <w:tcPr>
            <w:tcW w:w="1258" w:type="pct"/>
            <w:hideMark/>
          </w:tcPr>
          <w:p w14:paraId="3359516A" w14:textId="77777777" w:rsidR="00FF1E31" w:rsidRPr="00C81B14" w:rsidRDefault="00FF1E31" w:rsidP="00B815D3">
            <w:pPr>
              <w:rPr>
                <w:rFonts w:ascii="Times New Roman" w:hAnsi="Times New Roman" w:cs="Times New Roman"/>
                <w:szCs w:val="22"/>
                <w:lang w:val="pt-PT"/>
              </w:rPr>
            </w:pPr>
            <w:r>
              <w:rPr>
                <w:rFonts w:ascii="Times New Roman" w:hAnsi="Times New Roman" w:cs="Times New Roman"/>
                <w:b/>
                <w:szCs w:val="22"/>
                <w:lang w:val="nl-NL"/>
              </w:rPr>
              <w:t>Invasive p</w:t>
            </w:r>
            <w:r w:rsidRPr="004F515E">
              <w:rPr>
                <w:rFonts w:ascii="Times New Roman" w:hAnsi="Times New Roman" w:cs="Times New Roman"/>
                <w:b/>
                <w:szCs w:val="22"/>
                <w:lang w:val="nl-NL"/>
              </w:rPr>
              <w:t>arasitic disease</w:t>
            </w:r>
            <w:r>
              <w:rPr>
                <w:rFonts w:ascii="Times New Roman" w:hAnsi="Times New Roman" w:cs="Times New Roman"/>
                <w:b/>
                <w:szCs w:val="22"/>
                <w:lang w:val="nl-NL"/>
              </w:rPr>
              <w:t xml:space="preserve"> hazards</w:t>
            </w:r>
          </w:p>
          <w:p w14:paraId="04951100" w14:textId="77777777" w:rsidR="00FF1E31" w:rsidRPr="004F515E" w:rsidRDefault="00FF1E31" w:rsidP="00B815D3">
            <w:pPr>
              <w:rPr>
                <w:rFonts w:ascii="Times New Roman" w:hAnsi="Times New Roman" w:cs="Times New Roman"/>
                <w:b/>
                <w:szCs w:val="22"/>
                <w:lang w:val="nl-NL"/>
              </w:rPr>
            </w:pPr>
          </w:p>
        </w:tc>
        <w:tc>
          <w:tcPr>
            <w:tcW w:w="993" w:type="pct"/>
            <w:hideMark/>
          </w:tcPr>
          <w:p w14:paraId="65B9D708" w14:textId="77777777" w:rsidR="00FF1E31" w:rsidRPr="004F515E" w:rsidRDefault="00FF1E31" w:rsidP="00B815D3">
            <w:pPr>
              <w:rPr>
                <w:rFonts w:ascii="Times New Roman" w:hAnsi="Times New Roman" w:cs="Times New Roman"/>
                <w:b/>
                <w:szCs w:val="22"/>
                <w:lang w:val="nl-NL"/>
              </w:rPr>
            </w:pPr>
            <w:r w:rsidRPr="004F515E">
              <w:rPr>
                <w:rFonts w:ascii="Times New Roman" w:hAnsi="Times New Roman" w:cs="Times New Roman"/>
                <w:b/>
                <w:szCs w:val="22"/>
                <w:lang w:val="nl-NL"/>
              </w:rPr>
              <w:t>Chemical</w:t>
            </w:r>
            <w:r>
              <w:rPr>
                <w:rFonts w:ascii="Times New Roman" w:hAnsi="Times New Roman" w:cs="Times New Roman"/>
                <w:b/>
                <w:szCs w:val="22"/>
                <w:lang w:val="nl-NL"/>
              </w:rPr>
              <w:t xml:space="preserve"> hazards</w:t>
            </w:r>
          </w:p>
        </w:tc>
      </w:tr>
      <w:tr w:rsidR="00FF1E31" w:rsidRPr="004F515E" w14:paraId="6BAD39EC" w14:textId="77777777" w:rsidTr="00B815D3">
        <w:trPr>
          <w:trHeight w:val="57"/>
        </w:trPr>
        <w:tc>
          <w:tcPr>
            <w:tcW w:w="1334" w:type="pct"/>
          </w:tcPr>
          <w:p w14:paraId="05DDC071" w14:textId="77777777" w:rsidR="00FF1E31" w:rsidRPr="00596F21" w:rsidRDefault="00FF1E31" w:rsidP="00B815D3">
            <w:pPr>
              <w:rPr>
                <w:rFonts w:ascii="Times New Roman" w:hAnsi="Times New Roman" w:cs="Times New Roman"/>
                <w:b/>
                <w:bCs/>
                <w:szCs w:val="22"/>
                <w:lang w:val="pt-PT"/>
              </w:rPr>
            </w:pPr>
            <w:r w:rsidRPr="00596F21">
              <w:rPr>
                <w:rFonts w:ascii="Times New Roman" w:hAnsi="Times New Roman" w:cs="Times New Roman"/>
                <w:b/>
                <w:bCs/>
                <w:szCs w:val="22"/>
                <w:lang w:val="pt-PT"/>
              </w:rPr>
              <w:t>Viruses</w:t>
            </w:r>
          </w:p>
          <w:p w14:paraId="272C7470" w14:textId="77777777" w:rsidR="00FF1E31" w:rsidRPr="00F7345F" w:rsidRDefault="00FF1E31" w:rsidP="00B815D3">
            <w:pPr>
              <w:rPr>
                <w:rFonts w:ascii="Times New Roman" w:hAnsi="Times New Roman" w:cs="Times New Roman"/>
                <w:szCs w:val="22"/>
                <w:lang w:val="pt-PT"/>
              </w:rPr>
            </w:pPr>
            <w:r w:rsidRPr="00F7345F">
              <w:rPr>
                <w:rFonts w:ascii="Times New Roman" w:hAnsi="Times New Roman" w:cs="Times New Roman"/>
                <w:szCs w:val="22"/>
                <w:lang w:val="pt-PT"/>
              </w:rPr>
              <w:t>1</w:t>
            </w:r>
            <w:r>
              <w:rPr>
                <w:rFonts w:ascii="Times New Roman" w:hAnsi="Times New Roman" w:cs="Times New Roman"/>
                <w:szCs w:val="22"/>
                <w:lang w:val="pt-PT"/>
              </w:rPr>
              <w:t xml:space="preserve">. </w:t>
            </w:r>
            <w:r w:rsidRPr="00F7345F">
              <w:rPr>
                <w:rFonts w:ascii="Times New Roman" w:hAnsi="Times New Roman" w:cs="Times New Roman"/>
                <w:szCs w:val="22"/>
                <w:lang w:val="pt-PT"/>
              </w:rPr>
              <w:t>Norovirus</w:t>
            </w:r>
            <w:r w:rsidRPr="00F7345F">
              <w:rPr>
                <w:rFonts w:ascii="Times New Roman" w:hAnsi="Times New Roman" w:cs="Times New Roman"/>
                <w:szCs w:val="22"/>
                <w:lang w:val="pt-PT"/>
              </w:rPr>
              <w:tab/>
            </w:r>
          </w:p>
          <w:p w14:paraId="6F7BA7CE" w14:textId="77777777" w:rsidR="00FF1E31" w:rsidRPr="00F7345F" w:rsidRDefault="00FF1E31" w:rsidP="00B815D3">
            <w:pPr>
              <w:rPr>
                <w:rFonts w:ascii="Times New Roman" w:hAnsi="Times New Roman" w:cs="Times New Roman"/>
                <w:szCs w:val="22"/>
                <w:lang w:val="pt-PT"/>
              </w:rPr>
            </w:pPr>
            <w:r w:rsidRPr="00F7345F">
              <w:rPr>
                <w:rFonts w:ascii="Times New Roman" w:hAnsi="Times New Roman" w:cs="Times New Roman"/>
                <w:szCs w:val="22"/>
                <w:lang w:val="pt-PT"/>
              </w:rPr>
              <w:t>2</w:t>
            </w:r>
            <w:r>
              <w:rPr>
                <w:rFonts w:ascii="Times New Roman" w:hAnsi="Times New Roman" w:cs="Times New Roman"/>
                <w:szCs w:val="22"/>
                <w:lang w:val="pt-PT"/>
              </w:rPr>
              <w:t xml:space="preserve"> </w:t>
            </w:r>
            <w:r w:rsidRPr="00F7345F">
              <w:rPr>
                <w:rFonts w:ascii="Times New Roman" w:hAnsi="Times New Roman" w:cs="Times New Roman"/>
                <w:szCs w:val="22"/>
                <w:lang w:val="pt-PT"/>
              </w:rPr>
              <w:t xml:space="preserve">Rotavirus * </w:t>
            </w:r>
          </w:p>
          <w:p w14:paraId="75E16FBC" w14:textId="77777777" w:rsidR="00FF1E31" w:rsidRPr="00596F21" w:rsidRDefault="00FF1E31" w:rsidP="00B815D3">
            <w:pPr>
              <w:rPr>
                <w:rFonts w:ascii="Times New Roman" w:hAnsi="Times New Roman" w:cs="Times New Roman"/>
                <w:b/>
                <w:bCs/>
                <w:szCs w:val="22"/>
                <w:lang w:val="pt-PT"/>
              </w:rPr>
            </w:pPr>
            <w:r w:rsidRPr="00596F21">
              <w:rPr>
                <w:rFonts w:ascii="Times New Roman" w:hAnsi="Times New Roman" w:cs="Times New Roman"/>
                <w:b/>
                <w:bCs/>
                <w:szCs w:val="22"/>
                <w:lang w:val="pt-PT"/>
              </w:rPr>
              <w:t>Bacteria</w:t>
            </w:r>
          </w:p>
          <w:p w14:paraId="648880B2" w14:textId="77777777" w:rsidR="00FF1E31" w:rsidRPr="00F7345F" w:rsidRDefault="00FF1E31" w:rsidP="00B815D3">
            <w:pPr>
              <w:rPr>
                <w:rFonts w:ascii="Times New Roman" w:hAnsi="Times New Roman" w:cs="Times New Roman"/>
                <w:szCs w:val="22"/>
                <w:lang w:val="pt-PT"/>
              </w:rPr>
            </w:pPr>
            <w:r w:rsidRPr="00F7345F">
              <w:rPr>
                <w:rFonts w:ascii="Times New Roman" w:hAnsi="Times New Roman" w:cs="Times New Roman"/>
                <w:szCs w:val="22"/>
                <w:lang w:val="pt-PT"/>
              </w:rPr>
              <w:t>3</w:t>
            </w:r>
            <w:r>
              <w:rPr>
                <w:rFonts w:ascii="Times New Roman" w:hAnsi="Times New Roman" w:cs="Times New Roman"/>
                <w:szCs w:val="22"/>
                <w:lang w:val="pt-PT"/>
              </w:rPr>
              <w:t xml:space="preserve">. </w:t>
            </w:r>
            <w:r w:rsidRPr="00FF1E31">
              <w:rPr>
                <w:rFonts w:ascii="Times New Roman" w:hAnsi="Times New Roman" w:cs="Times New Roman"/>
                <w:i/>
                <w:iCs/>
                <w:szCs w:val="22"/>
                <w:lang w:val="pt-PT"/>
              </w:rPr>
              <w:t>Campylobacter jejuni/ coli</w:t>
            </w:r>
            <w:r w:rsidRPr="00F7345F">
              <w:rPr>
                <w:rFonts w:ascii="Times New Roman" w:hAnsi="Times New Roman" w:cs="Times New Roman"/>
                <w:szCs w:val="22"/>
                <w:lang w:val="pt-PT"/>
              </w:rPr>
              <w:t xml:space="preserve"> </w:t>
            </w:r>
          </w:p>
          <w:p w14:paraId="63BE212D" w14:textId="77777777" w:rsidR="00FF1E31" w:rsidRPr="00F7345F" w:rsidRDefault="00FF1E31" w:rsidP="00B815D3">
            <w:pPr>
              <w:rPr>
                <w:rFonts w:ascii="Times New Roman" w:hAnsi="Times New Roman" w:cs="Times New Roman"/>
                <w:szCs w:val="22"/>
                <w:lang w:val="pt-PT"/>
              </w:rPr>
            </w:pPr>
            <w:r w:rsidRPr="00F7345F">
              <w:rPr>
                <w:rFonts w:ascii="Times New Roman" w:hAnsi="Times New Roman" w:cs="Times New Roman"/>
                <w:szCs w:val="22"/>
                <w:lang w:val="pt-PT"/>
              </w:rPr>
              <w:t>4</w:t>
            </w:r>
            <w:r>
              <w:rPr>
                <w:rFonts w:ascii="Times New Roman" w:hAnsi="Times New Roman" w:cs="Times New Roman"/>
                <w:szCs w:val="22"/>
                <w:lang w:val="pt-PT"/>
              </w:rPr>
              <w:t xml:space="preserve">. </w:t>
            </w:r>
            <w:r w:rsidRPr="00FF1E31">
              <w:rPr>
                <w:rFonts w:ascii="Times New Roman" w:hAnsi="Times New Roman" w:cs="Times New Roman"/>
                <w:i/>
                <w:iCs/>
                <w:szCs w:val="22"/>
                <w:lang w:val="pt-PT"/>
              </w:rPr>
              <w:t>Enteroaggregative E. coli</w:t>
            </w:r>
            <w:r w:rsidRPr="00F7345F">
              <w:rPr>
                <w:rFonts w:ascii="Times New Roman" w:hAnsi="Times New Roman" w:cs="Times New Roman"/>
                <w:szCs w:val="22"/>
                <w:lang w:val="pt-PT"/>
              </w:rPr>
              <w:t xml:space="preserve"> * </w:t>
            </w:r>
          </w:p>
          <w:p w14:paraId="100BA680" w14:textId="77777777" w:rsidR="00FF1E31" w:rsidRPr="00F7345F" w:rsidRDefault="00FF1E31" w:rsidP="00B815D3">
            <w:pPr>
              <w:rPr>
                <w:rFonts w:ascii="Times New Roman" w:hAnsi="Times New Roman" w:cs="Times New Roman"/>
                <w:szCs w:val="22"/>
                <w:lang w:val="pt-PT"/>
              </w:rPr>
            </w:pPr>
            <w:r w:rsidRPr="00F7345F">
              <w:rPr>
                <w:rFonts w:ascii="Times New Roman" w:hAnsi="Times New Roman" w:cs="Times New Roman"/>
                <w:szCs w:val="22"/>
                <w:lang w:val="pt-PT"/>
              </w:rPr>
              <w:t>5</w:t>
            </w:r>
            <w:r>
              <w:rPr>
                <w:rFonts w:ascii="Times New Roman" w:hAnsi="Times New Roman" w:cs="Times New Roman"/>
                <w:szCs w:val="22"/>
                <w:lang w:val="pt-PT"/>
              </w:rPr>
              <w:t xml:space="preserve">. </w:t>
            </w:r>
            <w:r w:rsidRPr="00F7345F">
              <w:rPr>
                <w:rFonts w:ascii="Times New Roman" w:hAnsi="Times New Roman" w:cs="Times New Roman"/>
                <w:szCs w:val="22"/>
                <w:lang w:val="pt-PT"/>
              </w:rPr>
              <w:t xml:space="preserve">Enteropathogenic </w:t>
            </w:r>
            <w:r w:rsidRPr="00531106">
              <w:rPr>
                <w:rFonts w:ascii="Times New Roman" w:hAnsi="Times New Roman" w:cs="Times New Roman"/>
                <w:i/>
                <w:iCs/>
                <w:szCs w:val="22"/>
                <w:lang w:val="pt-PT"/>
              </w:rPr>
              <w:t>E. coli</w:t>
            </w:r>
          </w:p>
          <w:p w14:paraId="29FF263D" w14:textId="77777777" w:rsidR="00FF1E31" w:rsidRPr="00F7345F" w:rsidRDefault="00FF1E31" w:rsidP="00B815D3">
            <w:pPr>
              <w:rPr>
                <w:rFonts w:ascii="Times New Roman" w:hAnsi="Times New Roman" w:cs="Times New Roman"/>
                <w:szCs w:val="22"/>
                <w:lang w:val="pt-PT"/>
              </w:rPr>
            </w:pPr>
            <w:r w:rsidRPr="00F7345F">
              <w:rPr>
                <w:rFonts w:ascii="Times New Roman" w:hAnsi="Times New Roman" w:cs="Times New Roman"/>
                <w:szCs w:val="22"/>
                <w:lang w:val="pt-PT"/>
              </w:rPr>
              <w:t>6</w:t>
            </w:r>
            <w:r>
              <w:rPr>
                <w:rFonts w:ascii="Times New Roman" w:hAnsi="Times New Roman" w:cs="Times New Roman"/>
                <w:szCs w:val="22"/>
                <w:lang w:val="pt-PT"/>
              </w:rPr>
              <w:t xml:space="preserve">. </w:t>
            </w:r>
            <w:r w:rsidRPr="00F7345F">
              <w:rPr>
                <w:rFonts w:ascii="Times New Roman" w:hAnsi="Times New Roman" w:cs="Times New Roman"/>
                <w:szCs w:val="22"/>
                <w:lang w:val="pt-PT"/>
              </w:rPr>
              <w:t xml:space="preserve">Enterotoxigenic </w:t>
            </w:r>
            <w:r w:rsidRPr="00531106">
              <w:rPr>
                <w:rFonts w:ascii="Times New Roman" w:hAnsi="Times New Roman" w:cs="Times New Roman"/>
                <w:i/>
                <w:iCs/>
                <w:szCs w:val="22"/>
                <w:lang w:val="pt-PT"/>
              </w:rPr>
              <w:t>E. coli</w:t>
            </w:r>
          </w:p>
          <w:p w14:paraId="3C6AAC4E" w14:textId="77777777" w:rsidR="00FF1E31" w:rsidRPr="00596F21" w:rsidRDefault="00FF1E31" w:rsidP="00B815D3">
            <w:pPr>
              <w:rPr>
                <w:rFonts w:ascii="Times New Roman" w:hAnsi="Times New Roman" w:cs="Times New Roman"/>
                <w:szCs w:val="22"/>
                <w:lang w:val="pt-PT"/>
              </w:rPr>
            </w:pPr>
            <w:r w:rsidRPr="00596F21">
              <w:rPr>
                <w:rFonts w:ascii="Times New Roman" w:hAnsi="Times New Roman" w:cs="Times New Roman"/>
                <w:szCs w:val="22"/>
                <w:lang w:val="pt-PT"/>
              </w:rPr>
              <w:t xml:space="preserve">7. Shiga-toxin producing </w:t>
            </w:r>
            <w:r w:rsidRPr="00531106">
              <w:rPr>
                <w:rFonts w:ascii="Times New Roman" w:hAnsi="Times New Roman" w:cs="Times New Roman"/>
                <w:i/>
                <w:iCs/>
                <w:szCs w:val="22"/>
                <w:lang w:val="pt-PT"/>
              </w:rPr>
              <w:t>E. coli</w:t>
            </w:r>
          </w:p>
          <w:p w14:paraId="63610460" w14:textId="77777777" w:rsidR="00FF1E31" w:rsidRPr="00596F21" w:rsidRDefault="00FF1E31" w:rsidP="00B815D3">
            <w:pPr>
              <w:rPr>
                <w:rFonts w:ascii="Times New Roman" w:hAnsi="Times New Roman" w:cs="Times New Roman"/>
                <w:szCs w:val="22"/>
                <w:lang w:val="pt-PT"/>
              </w:rPr>
            </w:pPr>
            <w:r w:rsidRPr="00596F21">
              <w:rPr>
                <w:rFonts w:ascii="Times New Roman" w:hAnsi="Times New Roman" w:cs="Times New Roman"/>
                <w:szCs w:val="22"/>
                <w:lang w:val="pt-PT"/>
              </w:rPr>
              <w:t xml:space="preserve">8. Non-typhoidal </w:t>
            </w:r>
            <w:r w:rsidRPr="00531106">
              <w:rPr>
                <w:rFonts w:ascii="Times New Roman" w:hAnsi="Times New Roman" w:cs="Times New Roman"/>
                <w:i/>
                <w:iCs/>
                <w:szCs w:val="22"/>
                <w:lang w:val="pt-PT"/>
              </w:rPr>
              <w:t>Salmonella enterica</w:t>
            </w:r>
            <w:r w:rsidRPr="00596F21">
              <w:rPr>
                <w:rFonts w:ascii="Times New Roman" w:hAnsi="Times New Roman" w:cs="Times New Roman"/>
                <w:szCs w:val="22"/>
                <w:lang w:val="pt-PT"/>
              </w:rPr>
              <w:t xml:space="preserve"> (diarrhoeal) ‡</w:t>
            </w:r>
          </w:p>
          <w:p w14:paraId="1BF1C120" w14:textId="77777777" w:rsidR="00FF1E31" w:rsidRPr="00F7345F" w:rsidRDefault="00FF1E31" w:rsidP="00B815D3">
            <w:pPr>
              <w:rPr>
                <w:rFonts w:ascii="Times New Roman" w:hAnsi="Times New Roman" w:cs="Times New Roman"/>
                <w:szCs w:val="22"/>
                <w:lang w:val="pt-PT"/>
              </w:rPr>
            </w:pPr>
            <w:r w:rsidRPr="00F7345F">
              <w:rPr>
                <w:rFonts w:ascii="Times New Roman" w:hAnsi="Times New Roman" w:cs="Times New Roman"/>
                <w:szCs w:val="22"/>
                <w:lang w:val="pt-PT"/>
              </w:rPr>
              <w:t>9</w:t>
            </w:r>
            <w:r>
              <w:rPr>
                <w:rFonts w:ascii="Times New Roman" w:hAnsi="Times New Roman" w:cs="Times New Roman"/>
                <w:szCs w:val="22"/>
                <w:lang w:val="pt-PT"/>
              </w:rPr>
              <w:t xml:space="preserve">. </w:t>
            </w:r>
            <w:r w:rsidRPr="00531106">
              <w:rPr>
                <w:rFonts w:ascii="Times New Roman" w:hAnsi="Times New Roman" w:cs="Times New Roman"/>
                <w:i/>
                <w:iCs/>
                <w:szCs w:val="22"/>
                <w:lang w:val="pt-PT"/>
              </w:rPr>
              <w:t>Shigella</w:t>
            </w:r>
            <w:r w:rsidRPr="00F7345F">
              <w:rPr>
                <w:rFonts w:ascii="Times New Roman" w:hAnsi="Times New Roman" w:cs="Times New Roman"/>
                <w:szCs w:val="22"/>
                <w:lang w:val="pt-PT"/>
              </w:rPr>
              <w:t xml:space="preserve"> spp. </w:t>
            </w:r>
          </w:p>
          <w:p w14:paraId="248AB1D5" w14:textId="77777777" w:rsidR="00FF1E31" w:rsidRPr="00F7345F" w:rsidRDefault="00FF1E31" w:rsidP="00B815D3">
            <w:pPr>
              <w:rPr>
                <w:rFonts w:ascii="Times New Roman" w:hAnsi="Times New Roman" w:cs="Times New Roman"/>
                <w:szCs w:val="22"/>
                <w:lang w:val="pt-PT"/>
              </w:rPr>
            </w:pPr>
            <w:r w:rsidRPr="00F7345F">
              <w:rPr>
                <w:rFonts w:ascii="Times New Roman" w:hAnsi="Times New Roman" w:cs="Times New Roman"/>
                <w:szCs w:val="22"/>
                <w:lang w:val="pt-PT"/>
              </w:rPr>
              <w:t>10</w:t>
            </w:r>
            <w:r>
              <w:rPr>
                <w:rFonts w:ascii="Times New Roman" w:hAnsi="Times New Roman" w:cs="Times New Roman"/>
                <w:szCs w:val="22"/>
                <w:lang w:val="pt-PT"/>
              </w:rPr>
              <w:t xml:space="preserve">. </w:t>
            </w:r>
            <w:r w:rsidRPr="00531106">
              <w:rPr>
                <w:rFonts w:ascii="Times New Roman" w:hAnsi="Times New Roman" w:cs="Times New Roman"/>
                <w:i/>
                <w:iCs/>
                <w:szCs w:val="22"/>
                <w:lang w:val="pt-PT"/>
              </w:rPr>
              <w:t>Vibrio cholerae</w:t>
            </w:r>
            <w:r w:rsidRPr="00F7345F">
              <w:rPr>
                <w:rFonts w:ascii="Times New Roman" w:hAnsi="Times New Roman" w:cs="Times New Roman"/>
                <w:szCs w:val="22"/>
                <w:lang w:val="pt-PT"/>
              </w:rPr>
              <w:t xml:space="preserve">  </w:t>
            </w:r>
          </w:p>
          <w:p w14:paraId="77D4FD9C" w14:textId="77777777" w:rsidR="00FF1E31" w:rsidRPr="00596F21" w:rsidRDefault="00FF1E31" w:rsidP="00B815D3">
            <w:pPr>
              <w:rPr>
                <w:rFonts w:ascii="Times New Roman" w:hAnsi="Times New Roman" w:cs="Times New Roman"/>
                <w:b/>
                <w:bCs/>
                <w:szCs w:val="22"/>
                <w:lang w:val="pt-PT"/>
              </w:rPr>
            </w:pPr>
            <w:r w:rsidRPr="00596F21">
              <w:rPr>
                <w:rFonts w:ascii="Times New Roman" w:hAnsi="Times New Roman" w:cs="Times New Roman"/>
                <w:b/>
                <w:bCs/>
                <w:szCs w:val="22"/>
                <w:lang w:val="pt-PT"/>
              </w:rPr>
              <w:t>Protozoa</w:t>
            </w:r>
          </w:p>
          <w:p w14:paraId="41124395" w14:textId="77777777" w:rsidR="00FF1E31" w:rsidRPr="00F7345F" w:rsidRDefault="00FF1E31" w:rsidP="00B815D3">
            <w:pPr>
              <w:rPr>
                <w:rFonts w:ascii="Times New Roman" w:hAnsi="Times New Roman" w:cs="Times New Roman"/>
                <w:szCs w:val="22"/>
                <w:lang w:val="pt-PT"/>
              </w:rPr>
            </w:pPr>
            <w:r w:rsidRPr="00F7345F">
              <w:rPr>
                <w:rFonts w:ascii="Times New Roman" w:hAnsi="Times New Roman" w:cs="Times New Roman"/>
                <w:szCs w:val="22"/>
                <w:lang w:val="pt-PT"/>
              </w:rPr>
              <w:t>11</w:t>
            </w:r>
            <w:r>
              <w:rPr>
                <w:rFonts w:ascii="Times New Roman" w:hAnsi="Times New Roman" w:cs="Times New Roman"/>
                <w:szCs w:val="22"/>
                <w:lang w:val="pt-PT"/>
              </w:rPr>
              <w:t xml:space="preserve">. </w:t>
            </w:r>
            <w:r w:rsidRPr="00531106">
              <w:rPr>
                <w:rFonts w:ascii="Times New Roman" w:hAnsi="Times New Roman" w:cs="Times New Roman"/>
                <w:i/>
                <w:iCs/>
                <w:szCs w:val="22"/>
                <w:lang w:val="pt-PT"/>
              </w:rPr>
              <w:t>Cryptosporidium</w:t>
            </w:r>
            <w:r w:rsidRPr="00F7345F">
              <w:rPr>
                <w:rFonts w:ascii="Times New Roman" w:hAnsi="Times New Roman" w:cs="Times New Roman"/>
                <w:szCs w:val="22"/>
                <w:lang w:val="pt-PT"/>
              </w:rPr>
              <w:t xml:space="preserve"> spp. </w:t>
            </w:r>
          </w:p>
          <w:p w14:paraId="74B772FB" w14:textId="77777777" w:rsidR="00FF1E31" w:rsidRPr="00F7345F" w:rsidRDefault="00FF1E31" w:rsidP="00B815D3">
            <w:pPr>
              <w:rPr>
                <w:rFonts w:ascii="Times New Roman" w:hAnsi="Times New Roman" w:cs="Times New Roman"/>
                <w:szCs w:val="22"/>
                <w:lang w:val="pt-PT"/>
              </w:rPr>
            </w:pPr>
            <w:r w:rsidRPr="00F7345F">
              <w:rPr>
                <w:rFonts w:ascii="Times New Roman" w:hAnsi="Times New Roman" w:cs="Times New Roman"/>
                <w:szCs w:val="22"/>
                <w:lang w:val="pt-PT"/>
              </w:rPr>
              <w:t>12</w:t>
            </w:r>
            <w:r>
              <w:rPr>
                <w:rFonts w:ascii="Times New Roman" w:hAnsi="Times New Roman" w:cs="Times New Roman"/>
                <w:szCs w:val="22"/>
                <w:lang w:val="pt-PT"/>
              </w:rPr>
              <w:t xml:space="preserve">. </w:t>
            </w:r>
            <w:r w:rsidRPr="00531106">
              <w:rPr>
                <w:rFonts w:ascii="Times New Roman" w:hAnsi="Times New Roman" w:cs="Times New Roman"/>
                <w:i/>
                <w:iCs/>
                <w:szCs w:val="22"/>
                <w:lang w:val="pt-PT"/>
              </w:rPr>
              <w:t>Cyclospora cayetanensis</w:t>
            </w:r>
            <w:r w:rsidRPr="00F7345F">
              <w:rPr>
                <w:rFonts w:ascii="Times New Roman" w:hAnsi="Times New Roman" w:cs="Times New Roman"/>
                <w:szCs w:val="22"/>
                <w:lang w:val="pt-PT"/>
              </w:rPr>
              <w:t xml:space="preserve"> * </w:t>
            </w:r>
          </w:p>
          <w:p w14:paraId="3CC30ECE" w14:textId="77777777" w:rsidR="00FF1E31" w:rsidRPr="00F7345F" w:rsidRDefault="00FF1E31" w:rsidP="00B815D3">
            <w:pPr>
              <w:rPr>
                <w:rFonts w:ascii="Times New Roman" w:hAnsi="Times New Roman" w:cs="Times New Roman"/>
                <w:szCs w:val="22"/>
                <w:lang w:val="pt-PT"/>
              </w:rPr>
            </w:pPr>
            <w:r w:rsidRPr="00F7345F">
              <w:rPr>
                <w:rFonts w:ascii="Times New Roman" w:hAnsi="Times New Roman" w:cs="Times New Roman"/>
                <w:szCs w:val="22"/>
                <w:lang w:val="pt-PT"/>
              </w:rPr>
              <w:t>13</w:t>
            </w:r>
            <w:r>
              <w:rPr>
                <w:rFonts w:ascii="Times New Roman" w:hAnsi="Times New Roman" w:cs="Times New Roman"/>
                <w:szCs w:val="22"/>
                <w:lang w:val="pt-PT"/>
              </w:rPr>
              <w:t xml:space="preserve">. </w:t>
            </w:r>
            <w:r w:rsidRPr="00531106">
              <w:rPr>
                <w:rFonts w:ascii="Times New Roman" w:hAnsi="Times New Roman" w:cs="Times New Roman"/>
                <w:i/>
                <w:iCs/>
                <w:szCs w:val="22"/>
                <w:lang w:val="pt-PT"/>
              </w:rPr>
              <w:t>Entamoeba histolytica</w:t>
            </w:r>
            <w:r w:rsidRPr="00F7345F">
              <w:rPr>
                <w:rFonts w:ascii="Times New Roman" w:hAnsi="Times New Roman" w:cs="Times New Roman"/>
                <w:szCs w:val="22"/>
                <w:lang w:val="pt-PT"/>
              </w:rPr>
              <w:t xml:space="preserve"> </w:t>
            </w:r>
          </w:p>
          <w:p w14:paraId="221BC5FC" w14:textId="77777777" w:rsidR="00FF1E31" w:rsidRPr="00FF1E31" w:rsidRDefault="00FF1E31" w:rsidP="00B815D3">
            <w:pPr>
              <w:rPr>
                <w:rFonts w:eastAsia="Times New Roman" w:cs="Calibri"/>
                <w:i/>
                <w:iCs/>
                <w:color w:val="000000"/>
                <w:szCs w:val="22"/>
                <w:lang w:val="pt-PT" w:eastAsia="en-AU"/>
              </w:rPr>
            </w:pPr>
            <w:r w:rsidRPr="00F7345F">
              <w:rPr>
                <w:rFonts w:ascii="Times New Roman" w:hAnsi="Times New Roman" w:cs="Times New Roman"/>
                <w:szCs w:val="22"/>
                <w:lang w:val="pt-PT"/>
              </w:rPr>
              <w:t>14</w:t>
            </w:r>
            <w:r>
              <w:rPr>
                <w:rFonts w:ascii="Times New Roman" w:hAnsi="Times New Roman" w:cs="Times New Roman"/>
                <w:szCs w:val="22"/>
                <w:lang w:val="pt-PT"/>
              </w:rPr>
              <w:t xml:space="preserve">. </w:t>
            </w:r>
            <w:r w:rsidRPr="00531106">
              <w:rPr>
                <w:rFonts w:ascii="Times New Roman" w:hAnsi="Times New Roman" w:cs="Times New Roman"/>
                <w:i/>
                <w:iCs/>
                <w:szCs w:val="22"/>
                <w:lang w:val="pt-PT"/>
              </w:rPr>
              <w:t>Giardia duodenalis</w:t>
            </w:r>
          </w:p>
        </w:tc>
        <w:tc>
          <w:tcPr>
            <w:tcW w:w="1415" w:type="pct"/>
          </w:tcPr>
          <w:p w14:paraId="1E872386" w14:textId="77777777" w:rsidR="00FF1E31" w:rsidRPr="00FF1E31" w:rsidRDefault="00FF1E31" w:rsidP="00B815D3">
            <w:pPr>
              <w:rPr>
                <w:rFonts w:ascii="Times New Roman" w:hAnsi="Times New Roman" w:cs="Times New Roman"/>
                <w:b/>
                <w:bCs/>
                <w:szCs w:val="22"/>
                <w:lang w:val="pt-PT"/>
              </w:rPr>
            </w:pPr>
            <w:r w:rsidRPr="00FF1E31">
              <w:rPr>
                <w:rFonts w:ascii="Times New Roman" w:hAnsi="Times New Roman" w:cs="Times New Roman"/>
                <w:b/>
                <w:bCs/>
                <w:szCs w:val="22"/>
                <w:lang w:val="pt-PT"/>
              </w:rPr>
              <w:t>Viruses</w:t>
            </w:r>
          </w:p>
          <w:p w14:paraId="416A9064" w14:textId="77777777" w:rsidR="00FF1E31" w:rsidRPr="00FF1E31" w:rsidRDefault="00FF1E31" w:rsidP="00B815D3">
            <w:pPr>
              <w:rPr>
                <w:rFonts w:ascii="Times New Roman" w:hAnsi="Times New Roman" w:cs="Times New Roman"/>
                <w:szCs w:val="22"/>
                <w:lang w:val="pt-PT"/>
              </w:rPr>
            </w:pPr>
            <w:r w:rsidRPr="00FF1E31">
              <w:rPr>
                <w:rFonts w:ascii="Times New Roman" w:hAnsi="Times New Roman" w:cs="Times New Roman"/>
                <w:szCs w:val="22"/>
                <w:lang w:val="pt-PT"/>
              </w:rPr>
              <w:t xml:space="preserve">15. Hepatitis A virus </w:t>
            </w:r>
          </w:p>
          <w:p w14:paraId="30321576" w14:textId="77777777" w:rsidR="00FF1E31" w:rsidRPr="00FF1E31" w:rsidRDefault="00FF1E31" w:rsidP="00B815D3">
            <w:pPr>
              <w:rPr>
                <w:rFonts w:ascii="Times New Roman" w:hAnsi="Times New Roman" w:cs="Times New Roman"/>
                <w:b/>
                <w:bCs/>
                <w:szCs w:val="22"/>
                <w:lang w:val="pt-PT"/>
              </w:rPr>
            </w:pPr>
            <w:r w:rsidRPr="00FF1E31">
              <w:rPr>
                <w:rFonts w:ascii="Times New Roman" w:hAnsi="Times New Roman" w:cs="Times New Roman"/>
                <w:b/>
                <w:bCs/>
                <w:szCs w:val="22"/>
                <w:lang w:val="pt-PT"/>
              </w:rPr>
              <w:t>Bacteria</w:t>
            </w:r>
          </w:p>
          <w:p w14:paraId="0C6E0E23" w14:textId="77777777" w:rsidR="00FF1E31" w:rsidRPr="00FF1E31" w:rsidRDefault="00FF1E31" w:rsidP="00B815D3">
            <w:pPr>
              <w:rPr>
                <w:rFonts w:ascii="Times New Roman" w:hAnsi="Times New Roman" w:cs="Times New Roman"/>
                <w:szCs w:val="22"/>
                <w:lang w:val="pt-PT"/>
              </w:rPr>
            </w:pPr>
            <w:r w:rsidRPr="00FF1E31">
              <w:rPr>
                <w:rFonts w:ascii="Times New Roman" w:hAnsi="Times New Roman" w:cs="Times New Roman"/>
                <w:szCs w:val="22"/>
                <w:lang w:val="pt-PT"/>
              </w:rPr>
              <w:t xml:space="preserve">16. </w:t>
            </w:r>
            <w:r w:rsidRPr="00531106">
              <w:rPr>
                <w:rFonts w:ascii="Times New Roman" w:hAnsi="Times New Roman" w:cs="Times New Roman"/>
                <w:i/>
                <w:iCs/>
                <w:szCs w:val="22"/>
                <w:lang w:val="pt-PT"/>
              </w:rPr>
              <w:t>Brucella</w:t>
            </w:r>
            <w:r w:rsidRPr="00FF1E31">
              <w:rPr>
                <w:rFonts w:ascii="Times New Roman" w:hAnsi="Times New Roman" w:cs="Times New Roman"/>
                <w:szCs w:val="22"/>
                <w:lang w:val="pt-PT"/>
              </w:rPr>
              <w:t xml:space="preserve"> spp. </w:t>
            </w:r>
            <w:r w:rsidRPr="00FF1E31">
              <w:rPr>
                <w:rFonts w:ascii="Times New Roman" w:hAnsi="Times New Roman" w:cs="Times New Roman"/>
                <w:szCs w:val="22"/>
                <w:lang w:val="pt-PT"/>
              </w:rPr>
              <w:tab/>
            </w:r>
          </w:p>
          <w:p w14:paraId="75210604" w14:textId="77777777" w:rsidR="00FF1E31" w:rsidRPr="00FF1E31" w:rsidRDefault="00FF1E31" w:rsidP="00B815D3">
            <w:pPr>
              <w:rPr>
                <w:rFonts w:ascii="Times New Roman" w:hAnsi="Times New Roman" w:cs="Times New Roman"/>
                <w:szCs w:val="22"/>
                <w:lang w:val="pt-PT"/>
              </w:rPr>
            </w:pPr>
            <w:r w:rsidRPr="00FF1E31">
              <w:rPr>
                <w:rFonts w:ascii="Times New Roman" w:hAnsi="Times New Roman" w:cs="Times New Roman"/>
                <w:szCs w:val="22"/>
                <w:lang w:val="pt-PT"/>
              </w:rPr>
              <w:t xml:space="preserve">17. </w:t>
            </w:r>
            <w:r w:rsidRPr="00531106">
              <w:rPr>
                <w:rFonts w:ascii="Times New Roman" w:hAnsi="Times New Roman" w:cs="Times New Roman"/>
                <w:i/>
                <w:iCs/>
                <w:szCs w:val="22"/>
                <w:lang w:val="pt-PT"/>
              </w:rPr>
              <w:t>Listeria monocytogenes</w:t>
            </w:r>
            <w:r w:rsidRPr="00FF1E31">
              <w:rPr>
                <w:rFonts w:ascii="Times New Roman" w:hAnsi="Times New Roman" w:cs="Times New Roman"/>
                <w:szCs w:val="22"/>
                <w:lang w:val="pt-PT"/>
              </w:rPr>
              <w:tab/>
            </w:r>
          </w:p>
          <w:p w14:paraId="0EF0B53A" w14:textId="77777777" w:rsidR="00FF1E31" w:rsidRPr="00FF1E31" w:rsidRDefault="00FF1E31" w:rsidP="00B815D3">
            <w:pPr>
              <w:rPr>
                <w:rFonts w:ascii="Times New Roman" w:hAnsi="Times New Roman" w:cs="Times New Roman"/>
                <w:szCs w:val="22"/>
                <w:lang w:val="pt-PT"/>
              </w:rPr>
            </w:pPr>
            <w:r w:rsidRPr="00FF1E31">
              <w:rPr>
                <w:rFonts w:ascii="Times New Roman" w:hAnsi="Times New Roman" w:cs="Times New Roman"/>
                <w:szCs w:val="22"/>
                <w:lang w:val="pt-PT"/>
              </w:rPr>
              <w:t xml:space="preserve">18. </w:t>
            </w:r>
            <w:r w:rsidRPr="00531106">
              <w:rPr>
                <w:rFonts w:ascii="Times New Roman" w:hAnsi="Times New Roman" w:cs="Times New Roman"/>
                <w:i/>
                <w:iCs/>
                <w:szCs w:val="22"/>
                <w:lang w:val="pt-PT"/>
              </w:rPr>
              <w:t>Mycobacterium bovis/ caprae/ orygis</w:t>
            </w:r>
            <w:r w:rsidRPr="00FF1E31">
              <w:rPr>
                <w:rFonts w:ascii="Times New Roman" w:hAnsi="Times New Roman" w:cs="Times New Roman"/>
                <w:szCs w:val="22"/>
                <w:lang w:val="pt-PT"/>
              </w:rPr>
              <w:t xml:space="preserve"> </w:t>
            </w:r>
          </w:p>
          <w:p w14:paraId="43652998" w14:textId="77777777" w:rsidR="00FF1E31" w:rsidRPr="00FF1E31" w:rsidRDefault="00FF1E31" w:rsidP="00B815D3">
            <w:pPr>
              <w:rPr>
                <w:rFonts w:ascii="Times New Roman" w:hAnsi="Times New Roman" w:cs="Times New Roman"/>
                <w:szCs w:val="22"/>
                <w:lang w:val="pt-PT"/>
              </w:rPr>
            </w:pPr>
            <w:r w:rsidRPr="00FF1E31">
              <w:rPr>
                <w:rFonts w:ascii="Times New Roman" w:hAnsi="Times New Roman" w:cs="Times New Roman"/>
                <w:szCs w:val="22"/>
                <w:lang w:val="pt-PT"/>
              </w:rPr>
              <w:t xml:space="preserve">8. Non-typhoidal </w:t>
            </w:r>
            <w:r w:rsidRPr="00531106">
              <w:rPr>
                <w:rFonts w:ascii="Times New Roman" w:hAnsi="Times New Roman" w:cs="Times New Roman"/>
                <w:i/>
                <w:iCs/>
                <w:szCs w:val="22"/>
                <w:lang w:val="pt-PT"/>
              </w:rPr>
              <w:t>Salmonella enterica</w:t>
            </w:r>
            <w:r w:rsidRPr="00FF1E31">
              <w:rPr>
                <w:rFonts w:ascii="Times New Roman" w:hAnsi="Times New Roman" w:cs="Times New Roman"/>
                <w:szCs w:val="22"/>
                <w:lang w:val="pt-PT"/>
              </w:rPr>
              <w:t xml:space="preserve"> (invasive) ‡</w:t>
            </w:r>
          </w:p>
          <w:p w14:paraId="1AF9768D" w14:textId="77777777" w:rsidR="00FF1E31" w:rsidRPr="00FF1E31" w:rsidRDefault="00FF1E31" w:rsidP="00B815D3">
            <w:pPr>
              <w:rPr>
                <w:rFonts w:ascii="Times New Roman" w:hAnsi="Times New Roman" w:cs="Times New Roman"/>
                <w:szCs w:val="22"/>
                <w:lang w:val="pt-PT"/>
              </w:rPr>
            </w:pPr>
            <w:r w:rsidRPr="00FF1E31">
              <w:rPr>
                <w:rFonts w:ascii="Times New Roman" w:hAnsi="Times New Roman" w:cs="Times New Roman"/>
                <w:szCs w:val="22"/>
                <w:lang w:val="pt-PT"/>
              </w:rPr>
              <w:t xml:space="preserve">19. </w:t>
            </w:r>
            <w:r w:rsidRPr="00531106">
              <w:rPr>
                <w:rFonts w:ascii="Times New Roman" w:hAnsi="Times New Roman" w:cs="Times New Roman"/>
                <w:i/>
                <w:iCs/>
                <w:szCs w:val="22"/>
                <w:lang w:val="pt-PT"/>
              </w:rPr>
              <w:t>Salmonella</w:t>
            </w:r>
            <w:r w:rsidRPr="00FF1E31">
              <w:rPr>
                <w:rFonts w:ascii="Times New Roman" w:hAnsi="Times New Roman" w:cs="Times New Roman"/>
                <w:szCs w:val="22"/>
                <w:lang w:val="pt-PT"/>
              </w:rPr>
              <w:t xml:space="preserve"> Paratyphi </w:t>
            </w:r>
          </w:p>
          <w:p w14:paraId="6F45B9E4" w14:textId="77777777" w:rsidR="00FF1E31" w:rsidRPr="00FF1E31" w:rsidRDefault="00FF1E31" w:rsidP="00B815D3">
            <w:pPr>
              <w:rPr>
                <w:rFonts w:ascii="Times New Roman" w:hAnsi="Times New Roman" w:cs="Times New Roman"/>
                <w:szCs w:val="22"/>
                <w:lang w:val="pt-PT"/>
              </w:rPr>
            </w:pPr>
            <w:r w:rsidRPr="00FF1E31">
              <w:rPr>
                <w:rFonts w:ascii="Times New Roman" w:hAnsi="Times New Roman" w:cs="Times New Roman"/>
                <w:szCs w:val="22"/>
                <w:lang w:val="pt-PT"/>
              </w:rPr>
              <w:t xml:space="preserve">20. </w:t>
            </w:r>
            <w:r w:rsidRPr="00531106">
              <w:rPr>
                <w:rFonts w:ascii="Times New Roman" w:hAnsi="Times New Roman" w:cs="Times New Roman"/>
                <w:i/>
                <w:iCs/>
                <w:szCs w:val="22"/>
                <w:lang w:val="pt-PT"/>
              </w:rPr>
              <w:t>Salmonella</w:t>
            </w:r>
            <w:r w:rsidRPr="00FF1E31">
              <w:rPr>
                <w:rFonts w:ascii="Times New Roman" w:hAnsi="Times New Roman" w:cs="Times New Roman"/>
                <w:szCs w:val="22"/>
                <w:lang w:val="pt-PT"/>
              </w:rPr>
              <w:t xml:space="preserve"> Typhi</w:t>
            </w:r>
          </w:p>
          <w:p w14:paraId="60F94248" w14:textId="77777777" w:rsidR="00FF1E31" w:rsidRPr="000F3808" w:rsidRDefault="00FF1E31" w:rsidP="00B815D3">
            <w:pPr>
              <w:rPr>
                <w:rFonts w:ascii="Times New Roman" w:hAnsi="Times New Roman" w:cs="Times New Roman"/>
                <w:szCs w:val="22"/>
                <w:lang w:val="it-IT"/>
              </w:rPr>
            </w:pPr>
            <w:r w:rsidRPr="000F3808">
              <w:rPr>
                <w:rFonts w:ascii="Times New Roman" w:hAnsi="Times New Roman" w:cs="Times New Roman"/>
                <w:szCs w:val="22"/>
                <w:lang w:val="it-IT"/>
              </w:rPr>
              <w:t xml:space="preserve">21. </w:t>
            </w:r>
            <w:r w:rsidRPr="000F3808">
              <w:rPr>
                <w:rFonts w:ascii="Times New Roman" w:hAnsi="Times New Roman" w:cs="Times New Roman"/>
                <w:i/>
                <w:iCs/>
                <w:szCs w:val="22"/>
                <w:lang w:val="it-IT"/>
              </w:rPr>
              <w:t>Clostridium botulinum</w:t>
            </w:r>
          </w:p>
        </w:tc>
        <w:tc>
          <w:tcPr>
            <w:tcW w:w="1258" w:type="pct"/>
          </w:tcPr>
          <w:p w14:paraId="5570B812" w14:textId="77777777" w:rsidR="00FF1E31" w:rsidRPr="00596F21" w:rsidRDefault="00FF1E31" w:rsidP="00B815D3">
            <w:pPr>
              <w:rPr>
                <w:rFonts w:ascii="Times New Roman" w:hAnsi="Times New Roman" w:cs="Times New Roman"/>
                <w:b/>
                <w:bCs/>
                <w:szCs w:val="22"/>
                <w:lang w:val="pt-PT"/>
              </w:rPr>
            </w:pPr>
            <w:r w:rsidRPr="00596F21">
              <w:rPr>
                <w:rFonts w:ascii="Times New Roman" w:hAnsi="Times New Roman" w:cs="Times New Roman"/>
                <w:b/>
                <w:bCs/>
                <w:szCs w:val="22"/>
                <w:lang w:val="pt-PT"/>
              </w:rPr>
              <w:t>Protozoa</w:t>
            </w:r>
          </w:p>
          <w:p w14:paraId="6052644D" w14:textId="77777777" w:rsidR="00FF1E31" w:rsidRPr="00F7345F" w:rsidRDefault="00FF1E31" w:rsidP="00B815D3">
            <w:pPr>
              <w:rPr>
                <w:rFonts w:ascii="Times New Roman" w:hAnsi="Times New Roman" w:cs="Times New Roman"/>
                <w:szCs w:val="22"/>
                <w:lang w:val="pt-PT"/>
              </w:rPr>
            </w:pPr>
            <w:r w:rsidRPr="00596F21">
              <w:rPr>
                <w:rFonts w:ascii="Times New Roman" w:hAnsi="Times New Roman" w:cs="Times New Roman"/>
                <w:szCs w:val="22"/>
                <w:lang w:val="pt-PT"/>
              </w:rPr>
              <w:t>22.</w:t>
            </w:r>
            <w:r w:rsidRPr="00531106">
              <w:rPr>
                <w:rFonts w:ascii="Times New Roman" w:hAnsi="Times New Roman" w:cs="Times New Roman"/>
                <w:i/>
                <w:iCs/>
                <w:szCs w:val="22"/>
                <w:lang w:val="pt-PT"/>
              </w:rPr>
              <w:t>Toxoplasma gondii</w:t>
            </w:r>
            <w:r w:rsidRPr="00F7345F">
              <w:rPr>
                <w:rFonts w:ascii="Times New Roman" w:hAnsi="Times New Roman" w:cs="Times New Roman"/>
                <w:szCs w:val="22"/>
                <w:lang w:val="pt-PT"/>
              </w:rPr>
              <w:tab/>
            </w:r>
          </w:p>
          <w:p w14:paraId="53DECF0A" w14:textId="77777777" w:rsidR="00FF1E31" w:rsidRDefault="00FF1E31" w:rsidP="00B815D3">
            <w:pPr>
              <w:rPr>
                <w:rFonts w:ascii="Times New Roman" w:hAnsi="Times New Roman" w:cs="Times New Roman"/>
                <w:szCs w:val="22"/>
                <w:lang w:val="pt-PT"/>
              </w:rPr>
            </w:pPr>
            <w:r w:rsidRPr="00F7345F">
              <w:rPr>
                <w:rFonts w:ascii="Times New Roman" w:hAnsi="Times New Roman" w:cs="Times New Roman"/>
                <w:szCs w:val="22"/>
                <w:lang w:val="pt-PT"/>
              </w:rPr>
              <w:t>2</w:t>
            </w:r>
            <w:r>
              <w:rPr>
                <w:rFonts w:ascii="Times New Roman" w:hAnsi="Times New Roman" w:cs="Times New Roman"/>
                <w:szCs w:val="22"/>
                <w:lang w:val="pt-PT"/>
              </w:rPr>
              <w:t xml:space="preserve">3. </w:t>
            </w:r>
            <w:r w:rsidRPr="00531106">
              <w:rPr>
                <w:rFonts w:ascii="Times New Roman" w:hAnsi="Times New Roman" w:cs="Times New Roman"/>
                <w:i/>
                <w:iCs/>
                <w:szCs w:val="22"/>
                <w:lang w:val="pt-PT"/>
              </w:rPr>
              <w:t>Trypanosoma cruzi</w:t>
            </w:r>
            <w:r w:rsidRPr="00F7345F">
              <w:rPr>
                <w:rFonts w:ascii="Times New Roman" w:hAnsi="Times New Roman" w:cs="Times New Roman"/>
                <w:szCs w:val="22"/>
                <w:lang w:val="pt-PT"/>
              </w:rPr>
              <w:t xml:space="preserve"> * </w:t>
            </w:r>
          </w:p>
          <w:p w14:paraId="25B99025" w14:textId="77777777" w:rsidR="00FF1E31" w:rsidRPr="00596F21" w:rsidRDefault="00FF1E31" w:rsidP="00B815D3">
            <w:pPr>
              <w:rPr>
                <w:rFonts w:ascii="Times New Roman" w:hAnsi="Times New Roman" w:cs="Times New Roman"/>
                <w:b/>
                <w:bCs/>
                <w:szCs w:val="22"/>
                <w:lang w:val="pt-PT"/>
              </w:rPr>
            </w:pPr>
            <w:r w:rsidRPr="00596F21">
              <w:rPr>
                <w:rFonts w:ascii="Times New Roman" w:hAnsi="Times New Roman" w:cs="Times New Roman"/>
                <w:b/>
                <w:bCs/>
                <w:szCs w:val="22"/>
                <w:lang w:val="pt-PT"/>
              </w:rPr>
              <w:t>Cestodes</w:t>
            </w:r>
          </w:p>
          <w:p w14:paraId="5ADBA94A" w14:textId="77777777" w:rsidR="00FF1E31" w:rsidRPr="00F7345F" w:rsidRDefault="00FF1E31" w:rsidP="00B815D3">
            <w:pPr>
              <w:rPr>
                <w:rFonts w:ascii="Times New Roman" w:hAnsi="Times New Roman" w:cs="Times New Roman"/>
                <w:szCs w:val="22"/>
                <w:lang w:val="pt-PT"/>
              </w:rPr>
            </w:pPr>
            <w:r w:rsidRPr="00F7345F">
              <w:rPr>
                <w:rFonts w:ascii="Times New Roman" w:hAnsi="Times New Roman" w:cs="Times New Roman"/>
                <w:szCs w:val="22"/>
                <w:lang w:val="pt-PT"/>
              </w:rPr>
              <w:t>2</w:t>
            </w:r>
            <w:r>
              <w:rPr>
                <w:rFonts w:ascii="Times New Roman" w:hAnsi="Times New Roman" w:cs="Times New Roman"/>
                <w:szCs w:val="22"/>
                <w:lang w:val="pt-PT"/>
              </w:rPr>
              <w:t xml:space="preserve">4. </w:t>
            </w:r>
            <w:r w:rsidRPr="00531106">
              <w:rPr>
                <w:rFonts w:ascii="Times New Roman" w:hAnsi="Times New Roman" w:cs="Times New Roman"/>
                <w:i/>
                <w:iCs/>
                <w:szCs w:val="22"/>
                <w:lang w:val="pt-PT"/>
              </w:rPr>
              <w:t>Echinococcus granulosus</w:t>
            </w:r>
            <w:r w:rsidRPr="00F7345F">
              <w:rPr>
                <w:rFonts w:ascii="Times New Roman" w:hAnsi="Times New Roman" w:cs="Times New Roman"/>
                <w:szCs w:val="22"/>
                <w:lang w:val="pt-PT"/>
              </w:rPr>
              <w:tab/>
            </w:r>
          </w:p>
          <w:p w14:paraId="37FA7185" w14:textId="77777777" w:rsidR="00FF1E31" w:rsidRPr="00F7345F" w:rsidRDefault="00FF1E31" w:rsidP="00B815D3">
            <w:pPr>
              <w:rPr>
                <w:rFonts w:ascii="Times New Roman" w:hAnsi="Times New Roman" w:cs="Times New Roman"/>
                <w:szCs w:val="22"/>
                <w:lang w:val="pt-PT"/>
              </w:rPr>
            </w:pPr>
            <w:r w:rsidRPr="00F7345F">
              <w:rPr>
                <w:rFonts w:ascii="Times New Roman" w:hAnsi="Times New Roman" w:cs="Times New Roman"/>
                <w:szCs w:val="22"/>
                <w:lang w:val="pt-PT"/>
              </w:rPr>
              <w:t>2</w:t>
            </w:r>
            <w:r>
              <w:rPr>
                <w:rFonts w:ascii="Times New Roman" w:hAnsi="Times New Roman" w:cs="Times New Roman"/>
                <w:szCs w:val="22"/>
                <w:lang w:val="pt-PT"/>
              </w:rPr>
              <w:t xml:space="preserve">5. </w:t>
            </w:r>
            <w:r w:rsidRPr="00531106">
              <w:rPr>
                <w:rFonts w:ascii="Times New Roman" w:hAnsi="Times New Roman" w:cs="Times New Roman"/>
                <w:i/>
                <w:iCs/>
                <w:szCs w:val="22"/>
                <w:lang w:val="pt-PT"/>
              </w:rPr>
              <w:t>Echinococcus multilocularis</w:t>
            </w:r>
            <w:r w:rsidRPr="00F7345F">
              <w:rPr>
                <w:rFonts w:ascii="Times New Roman" w:hAnsi="Times New Roman" w:cs="Times New Roman"/>
                <w:szCs w:val="22"/>
                <w:lang w:val="pt-PT"/>
              </w:rPr>
              <w:t xml:space="preserve"> </w:t>
            </w:r>
          </w:p>
          <w:p w14:paraId="1DE1DBE7" w14:textId="77777777" w:rsidR="00FF1E31" w:rsidRPr="00F7345F" w:rsidRDefault="00FF1E31" w:rsidP="00B815D3">
            <w:pPr>
              <w:rPr>
                <w:rFonts w:ascii="Times New Roman" w:hAnsi="Times New Roman" w:cs="Times New Roman"/>
                <w:szCs w:val="22"/>
                <w:lang w:val="pt-PT"/>
              </w:rPr>
            </w:pPr>
            <w:r w:rsidRPr="00F7345F">
              <w:rPr>
                <w:rFonts w:ascii="Times New Roman" w:hAnsi="Times New Roman" w:cs="Times New Roman"/>
                <w:szCs w:val="22"/>
                <w:lang w:val="pt-PT"/>
              </w:rPr>
              <w:t>2</w:t>
            </w:r>
            <w:r>
              <w:rPr>
                <w:rFonts w:ascii="Times New Roman" w:hAnsi="Times New Roman" w:cs="Times New Roman"/>
                <w:szCs w:val="22"/>
                <w:lang w:val="pt-PT"/>
              </w:rPr>
              <w:t xml:space="preserve">6. </w:t>
            </w:r>
            <w:r w:rsidRPr="00531106">
              <w:rPr>
                <w:rFonts w:ascii="Times New Roman" w:hAnsi="Times New Roman" w:cs="Times New Roman"/>
                <w:i/>
                <w:iCs/>
                <w:szCs w:val="22"/>
                <w:lang w:val="pt-PT"/>
              </w:rPr>
              <w:t>Taenia solium</w:t>
            </w:r>
          </w:p>
          <w:p w14:paraId="7CBDE58F" w14:textId="77777777" w:rsidR="00FF1E31" w:rsidRPr="00596F21" w:rsidRDefault="00FF1E31" w:rsidP="00B815D3">
            <w:pPr>
              <w:rPr>
                <w:rFonts w:ascii="Times New Roman" w:hAnsi="Times New Roman" w:cs="Times New Roman"/>
                <w:b/>
                <w:bCs/>
                <w:szCs w:val="22"/>
                <w:lang w:val="pt-PT"/>
              </w:rPr>
            </w:pPr>
            <w:r w:rsidRPr="00596F21">
              <w:rPr>
                <w:rFonts w:ascii="Times New Roman" w:hAnsi="Times New Roman" w:cs="Times New Roman"/>
                <w:b/>
                <w:bCs/>
                <w:szCs w:val="22"/>
                <w:lang w:val="pt-PT"/>
              </w:rPr>
              <w:t>Nematodes</w:t>
            </w:r>
          </w:p>
          <w:p w14:paraId="1C1CAB71" w14:textId="77777777" w:rsidR="00FF1E31" w:rsidRPr="00F7345F" w:rsidRDefault="00FF1E31" w:rsidP="00B815D3">
            <w:pPr>
              <w:rPr>
                <w:rFonts w:ascii="Times New Roman" w:hAnsi="Times New Roman" w:cs="Times New Roman"/>
                <w:szCs w:val="22"/>
                <w:lang w:val="pt-PT"/>
              </w:rPr>
            </w:pPr>
            <w:r w:rsidRPr="00F7345F">
              <w:rPr>
                <w:rFonts w:ascii="Times New Roman" w:hAnsi="Times New Roman" w:cs="Times New Roman"/>
                <w:szCs w:val="22"/>
                <w:lang w:val="pt-PT"/>
              </w:rPr>
              <w:t>2</w:t>
            </w:r>
            <w:r>
              <w:rPr>
                <w:rFonts w:ascii="Times New Roman" w:hAnsi="Times New Roman" w:cs="Times New Roman"/>
                <w:szCs w:val="22"/>
                <w:lang w:val="pt-PT"/>
              </w:rPr>
              <w:t xml:space="preserve">7. </w:t>
            </w:r>
            <w:r w:rsidRPr="00531106">
              <w:rPr>
                <w:rFonts w:ascii="Times New Roman" w:hAnsi="Times New Roman" w:cs="Times New Roman"/>
                <w:i/>
                <w:iCs/>
                <w:szCs w:val="22"/>
                <w:lang w:val="pt-PT"/>
              </w:rPr>
              <w:t>Ascaris</w:t>
            </w:r>
            <w:r w:rsidRPr="00F7345F">
              <w:rPr>
                <w:rFonts w:ascii="Times New Roman" w:hAnsi="Times New Roman" w:cs="Times New Roman"/>
                <w:szCs w:val="22"/>
                <w:lang w:val="pt-PT"/>
              </w:rPr>
              <w:t xml:space="preserve"> spp. </w:t>
            </w:r>
            <w:r w:rsidRPr="00F7345F">
              <w:rPr>
                <w:rFonts w:ascii="Times New Roman" w:hAnsi="Times New Roman" w:cs="Times New Roman"/>
                <w:szCs w:val="22"/>
                <w:lang w:val="pt-PT"/>
              </w:rPr>
              <w:tab/>
            </w:r>
          </w:p>
          <w:p w14:paraId="12E9D7B5" w14:textId="77777777" w:rsidR="00FF1E31" w:rsidRPr="00F7345F" w:rsidRDefault="00FF1E31" w:rsidP="00B815D3">
            <w:pPr>
              <w:rPr>
                <w:rFonts w:ascii="Times New Roman" w:hAnsi="Times New Roman" w:cs="Times New Roman"/>
                <w:szCs w:val="22"/>
                <w:lang w:val="pt-PT"/>
              </w:rPr>
            </w:pPr>
            <w:r w:rsidRPr="00F7345F">
              <w:rPr>
                <w:rFonts w:ascii="Times New Roman" w:hAnsi="Times New Roman" w:cs="Times New Roman"/>
                <w:szCs w:val="22"/>
                <w:lang w:val="pt-PT"/>
              </w:rPr>
              <w:t>2</w:t>
            </w:r>
            <w:r>
              <w:rPr>
                <w:rFonts w:ascii="Times New Roman" w:hAnsi="Times New Roman" w:cs="Times New Roman"/>
                <w:szCs w:val="22"/>
                <w:lang w:val="pt-PT"/>
              </w:rPr>
              <w:t xml:space="preserve">8. </w:t>
            </w:r>
            <w:r w:rsidRPr="00531106">
              <w:rPr>
                <w:rFonts w:ascii="Times New Roman" w:hAnsi="Times New Roman" w:cs="Times New Roman"/>
                <w:i/>
                <w:iCs/>
                <w:szCs w:val="22"/>
                <w:lang w:val="pt-PT"/>
              </w:rPr>
              <w:t>Trichinella</w:t>
            </w:r>
            <w:r w:rsidRPr="00F7345F">
              <w:rPr>
                <w:rFonts w:ascii="Times New Roman" w:hAnsi="Times New Roman" w:cs="Times New Roman"/>
                <w:szCs w:val="22"/>
                <w:lang w:val="pt-PT"/>
              </w:rPr>
              <w:t xml:space="preserve"> spp. </w:t>
            </w:r>
          </w:p>
          <w:p w14:paraId="30050370" w14:textId="77777777" w:rsidR="00FF1E31" w:rsidRPr="00596F21" w:rsidRDefault="00FF1E31" w:rsidP="00B815D3">
            <w:pPr>
              <w:rPr>
                <w:rFonts w:ascii="Times New Roman" w:hAnsi="Times New Roman" w:cs="Times New Roman"/>
                <w:b/>
                <w:bCs/>
                <w:szCs w:val="22"/>
                <w:lang w:val="pt-PT"/>
              </w:rPr>
            </w:pPr>
            <w:r w:rsidRPr="00596F21">
              <w:rPr>
                <w:rFonts w:ascii="Times New Roman" w:hAnsi="Times New Roman" w:cs="Times New Roman"/>
                <w:b/>
                <w:bCs/>
                <w:szCs w:val="22"/>
                <w:lang w:val="pt-PT"/>
              </w:rPr>
              <w:t>Trematodes</w:t>
            </w:r>
          </w:p>
          <w:p w14:paraId="4B619A81" w14:textId="77777777" w:rsidR="00FF1E31" w:rsidRPr="00531106" w:rsidRDefault="00FF1E31" w:rsidP="00B815D3">
            <w:pPr>
              <w:rPr>
                <w:rFonts w:ascii="Times New Roman" w:hAnsi="Times New Roman" w:cs="Times New Roman"/>
                <w:i/>
                <w:iCs/>
                <w:szCs w:val="22"/>
                <w:lang w:val="pt-PT"/>
              </w:rPr>
            </w:pPr>
            <w:r w:rsidRPr="00F7345F">
              <w:rPr>
                <w:rFonts w:ascii="Times New Roman" w:hAnsi="Times New Roman" w:cs="Times New Roman"/>
                <w:szCs w:val="22"/>
                <w:lang w:val="pt-PT"/>
              </w:rPr>
              <w:t>2</w:t>
            </w:r>
            <w:r>
              <w:rPr>
                <w:rFonts w:ascii="Times New Roman" w:hAnsi="Times New Roman" w:cs="Times New Roman"/>
                <w:szCs w:val="22"/>
                <w:lang w:val="pt-PT"/>
              </w:rPr>
              <w:t xml:space="preserve">9. </w:t>
            </w:r>
            <w:r w:rsidRPr="00531106">
              <w:rPr>
                <w:rFonts w:ascii="Times New Roman" w:hAnsi="Times New Roman" w:cs="Times New Roman"/>
                <w:i/>
                <w:iCs/>
                <w:szCs w:val="22"/>
                <w:lang w:val="pt-PT"/>
              </w:rPr>
              <w:t xml:space="preserve">Clonorchis sinensis </w:t>
            </w:r>
          </w:p>
          <w:p w14:paraId="7A713741" w14:textId="6473D20D" w:rsidR="00FF1E31" w:rsidRPr="00531106" w:rsidRDefault="00FF1E31" w:rsidP="00B815D3">
            <w:pPr>
              <w:rPr>
                <w:rFonts w:ascii="Times New Roman" w:eastAsiaTheme="minorEastAsia" w:hAnsi="Times New Roman" w:cs="Times New Roman"/>
                <w:szCs w:val="22"/>
                <w:lang w:val="pt-PT" w:eastAsia="ja-JP"/>
              </w:rPr>
            </w:pPr>
            <w:r>
              <w:rPr>
                <w:rFonts w:ascii="Times New Roman" w:hAnsi="Times New Roman" w:cs="Times New Roman"/>
                <w:szCs w:val="22"/>
                <w:lang w:val="pt-PT"/>
              </w:rPr>
              <w:t xml:space="preserve">30. </w:t>
            </w:r>
            <w:r w:rsidRPr="00531106">
              <w:rPr>
                <w:rFonts w:ascii="Times New Roman" w:hAnsi="Times New Roman" w:cs="Times New Roman"/>
                <w:i/>
                <w:iCs/>
                <w:szCs w:val="22"/>
                <w:lang w:val="pt-PT"/>
              </w:rPr>
              <w:t>Fasciola</w:t>
            </w:r>
            <w:r w:rsidRPr="00F7345F">
              <w:rPr>
                <w:rFonts w:ascii="Times New Roman" w:hAnsi="Times New Roman" w:cs="Times New Roman"/>
                <w:szCs w:val="22"/>
                <w:lang w:val="pt-PT"/>
              </w:rPr>
              <w:t xml:space="preserve"> spp. &amp; </w:t>
            </w:r>
            <w:r w:rsidRPr="00531106">
              <w:rPr>
                <w:rFonts w:ascii="Times New Roman" w:hAnsi="Times New Roman" w:cs="Times New Roman"/>
                <w:i/>
                <w:iCs/>
                <w:szCs w:val="22"/>
                <w:lang w:val="pt-PT"/>
              </w:rPr>
              <w:t>Fasciolopsis</w:t>
            </w:r>
            <w:r w:rsidR="00A048EE">
              <w:rPr>
                <w:rFonts w:ascii="Times New Roman" w:eastAsiaTheme="minorEastAsia" w:hAnsi="Times New Roman" w:cs="Times New Roman" w:hint="eastAsia"/>
                <w:i/>
                <w:iCs/>
                <w:szCs w:val="22"/>
                <w:lang w:val="pt-PT" w:eastAsia="ja-JP"/>
              </w:rPr>
              <w:t xml:space="preserve"> buski</w:t>
            </w:r>
          </w:p>
          <w:p w14:paraId="6461A422" w14:textId="57C8E0D5" w:rsidR="00FF1E31" w:rsidRPr="00F7345F" w:rsidRDefault="00FF1E31" w:rsidP="00B815D3">
            <w:pPr>
              <w:rPr>
                <w:rFonts w:ascii="Times New Roman" w:hAnsi="Times New Roman" w:cs="Times New Roman"/>
                <w:szCs w:val="22"/>
                <w:lang w:val="pt-PT"/>
              </w:rPr>
            </w:pPr>
            <w:r w:rsidRPr="00F7345F">
              <w:rPr>
                <w:rFonts w:ascii="Times New Roman" w:hAnsi="Times New Roman" w:cs="Times New Roman"/>
                <w:szCs w:val="22"/>
                <w:lang w:val="pt-PT"/>
              </w:rPr>
              <w:t>3</w:t>
            </w:r>
            <w:r>
              <w:rPr>
                <w:rFonts w:ascii="Times New Roman" w:hAnsi="Times New Roman" w:cs="Times New Roman"/>
                <w:szCs w:val="22"/>
                <w:lang w:val="pt-PT"/>
              </w:rPr>
              <w:t xml:space="preserve">1. </w:t>
            </w:r>
            <w:r w:rsidR="00A048EE">
              <w:rPr>
                <w:rFonts w:ascii="Times New Roman" w:eastAsiaTheme="minorEastAsia" w:hAnsi="Times New Roman" w:cs="Times New Roman" w:hint="eastAsia"/>
                <w:szCs w:val="22"/>
                <w:lang w:val="pt-PT" w:eastAsia="ja-JP"/>
              </w:rPr>
              <w:t>Minute i</w:t>
            </w:r>
            <w:r w:rsidRPr="00F7345F">
              <w:rPr>
                <w:rFonts w:ascii="Times New Roman" w:hAnsi="Times New Roman" w:cs="Times New Roman"/>
                <w:szCs w:val="22"/>
                <w:lang w:val="pt-PT"/>
              </w:rPr>
              <w:t>ntestinal flukes §</w:t>
            </w:r>
          </w:p>
          <w:p w14:paraId="10E29F5F" w14:textId="77777777" w:rsidR="00FF1E31" w:rsidRPr="00531106" w:rsidRDefault="00FF1E31" w:rsidP="00B815D3">
            <w:pPr>
              <w:rPr>
                <w:rFonts w:ascii="Times New Roman" w:hAnsi="Times New Roman" w:cs="Times New Roman"/>
                <w:i/>
                <w:iCs/>
                <w:szCs w:val="22"/>
                <w:lang w:val="pt-PT"/>
              </w:rPr>
            </w:pPr>
            <w:r w:rsidRPr="00F7345F">
              <w:rPr>
                <w:rFonts w:ascii="Times New Roman" w:hAnsi="Times New Roman" w:cs="Times New Roman"/>
                <w:szCs w:val="22"/>
                <w:lang w:val="pt-PT"/>
              </w:rPr>
              <w:t>3</w:t>
            </w:r>
            <w:r>
              <w:rPr>
                <w:rFonts w:ascii="Times New Roman" w:hAnsi="Times New Roman" w:cs="Times New Roman"/>
                <w:szCs w:val="22"/>
                <w:lang w:val="pt-PT"/>
              </w:rPr>
              <w:t xml:space="preserve">2. </w:t>
            </w:r>
            <w:r w:rsidRPr="00531106">
              <w:rPr>
                <w:rFonts w:ascii="Times New Roman" w:hAnsi="Times New Roman" w:cs="Times New Roman"/>
                <w:i/>
                <w:iCs/>
                <w:szCs w:val="22"/>
                <w:lang w:val="pt-PT"/>
              </w:rPr>
              <w:t>Opisthorchis viverrini/ Opisthorchis felineus</w:t>
            </w:r>
          </w:p>
          <w:p w14:paraId="6108AC04" w14:textId="77777777" w:rsidR="00FF1E31" w:rsidRPr="00F7345F" w:rsidRDefault="00FF1E31" w:rsidP="00B815D3">
            <w:pPr>
              <w:rPr>
                <w:rFonts w:ascii="Times New Roman" w:hAnsi="Times New Roman" w:cs="Times New Roman"/>
                <w:szCs w:val="22"/>
                <w:lang w:val="pt-PT"/>
              </w:rPr>
            </w:pPr>
            <w:r w:rsidRPr="00F7345F">
              <w:rPr>
                <w:rFonts w:ascii="Times New Roman" w:hAnsi="Times New Roman" w:cs="Times New Roman"/>
                <w:szCs w:val="22"/>
                <w:lang w:val="pt-PT"/>
              </w:rPr>
              <w:t>3</w:t>
            </w:r>
            <w:r>
              <w:rPr>
                <w:rFonts w:ascii="Times New Roman" w:hAnsi="Times New Roman" w:cs="Times New Roman"/>
                <w:szCs w:val="22"/>
                <w:lang w:val="pt-PT"/>
              </w:rPr>
              <w:t xml:space="preserve">3. </w:t>
            </w:r>
            <w:r w:rsidRPr="00531106">
              <w:rPr>
                <w:rFonts w:ascii="Times New Roman" w:hAnsi="Times New Roman" w:cs="Times New Roman"/>
                <w:i/>
                <w:iCs/>
                <w:szCs w:val="22"/>
                <w:lang w:val="pt-PT"/>
              </w:rPr>
              <w:t>Paragonimus</w:t>
            </w:r>
            <w:r w:rsidRPr="00F7345F">
              <w:rPr>
                <w:rFonts w:ascii="Times New Roman" w:hAnsi="Times New Roman" w:cs="Times New Roman"/>
                <w:szCs w:val="22"/>
                <w:lang w:val="pt-PT"/>
              </w:rPr>
              <w:t xml:space="preserve"> spp.</w:t>
            </w:r>
          </w:p>
          <w:p w14:paraId="24BC119C" w14:textId="77777777" w:rsidR="00FF1E31" w:rsidRPr="00531106" w:rsidRDefault="00FF1E31" w:rsidP="00B815D3">
            <w:pPr>
              <w:rPr>
                <w:rFonts w:ascii="Times New Roman" w:hAnsi="Times New Roman" w:cs="Times New Roman"/>
                <w:szCs w:val="22"/>
                <w:lang w:val="pt-PT"/>
              </w:rPr>
            </w:pPr>
          </w:p>
        </w:tc>
        <w:tc>
          <w:tcPr>
            <w:tcW w:w="993" w:type="pct"/>
            <w:hideMark/>
          </w:tcPr>
          <w:p w14:paraId="5DFC66AF" w14:textId="77777777" w:rsidR="00FF1E31" w:rsidRPr="00596F21" w:rsidRDefault="00FF1E31" w:rsidP="00B815D3">
            <w:pPr>
              <w:rPr>
                <w:rFonts w:ascii="Times New Roman" w:hAnsi="Times New Roman" w:cs="Times New Roman"/>
                <w:b/>
                <w:bCs/>
                <w:szCs w:val="22"/>
              </w:rPr>
            </w:pPr>
            <w:r w:rsidRPr="00596F21">
              <w:rPr>
                <w:rFonts w:ascii="Times New Roman" w:hAnsi="Times New Roman" w:cs="Times New Roman"/>
                <w:b/>
                <w:bCs/>
                <w:szCs w:val="22"/>
              </w:rPr>
              <w:t>Organic pollutants</w:t>
            </w:r>
          </w:p>
          <w:p w14:paraId="36FC3FAF" w14:textId="77777777" w:rsidR="00FF1E31" w:rsidRPr="00596F21" w:rsidRDefault="00FF1E31" w:rsidP="00B815D3">
            <w:pPr>
              <w:rPr>
                <w:rFonts w:ascii="Times New Roman" w:hAnsi="Times New Roman" w:cs="Times New Roman"/>
                <w:szCs w:val="22"/>
              </w:rPr>
            </w:pPr>
            <w:r w:rsidRPr="00596F21">
              <w:rPr>
                <w:rFonts w:ascii="Times New Roman" w:hAnsi="Times New Roman" w:cs="Times New Roman"/>
                <w:szCs w:val="22"/>
              </w:rPr>
              <w:t>34</w:t>
            </w:r>
            <w:r>
              <w:rPr>
                <w:rFonts w:ascii="Times New Roman" w:hAnsi="Times New Roman" w:cs="Times New Roman"/>
                <w:szCs w:val="22"/>
              </w:rPr>
              <w:t xml:space="preserve">. </w:t>
            </w:r>
            <w:r w:rsidRPr="00596F21">
              <w:rPr>
                <w:rFonts w:ascii="Times New Roman" w:hAnsi="Times New Roman" w:cs="Times New Roman"/>
                <w:szCs w:val="22"/>
              </w:rPr>
              <w:t xml:space="preserve">Dioxin  </w:t>
            </w:r>
          </w:p>
          <w:p w14:paraId="0623FCF0" w14:textId="77777777" w:rsidR="00FF1E31" w:rsidRPr="00596F21" w:rsidRDefault="00FF1E31" w:rsidP="00B815D3">
            <w:pPr>
              <w:rPr>
                <w:rFonts w:ascii="Times New Roman" w:hAnsi="Times New Roman" w:cs="Times New Roman"/>
                <w:b/>
                <w:bCs/>
                <w:szCs w:val="22"/>
              </w:rPr>
            </w:pPr>
            <w:r w:rsidRPr="00596F21">
              <w:rPr>
                <w:rFonts w:ascii="Times New Roman" w:hAnsi="Times New Roman" w:cs="Times New Roman"/>
                <w:b/>
                <w:bCs/>
                <w:szCs w:val="22"/>
              </w:rPr>
              <w:t>Toxins and allergens</w:t>
            </w:r>
          </w:p>
          <w:p w14:paraId="2DAB26EE" w14:textId="77777777" w:rsidR="00FF1E31" w:rsidRPr="00596F21" w:rsidRDefault="00FF1E31" w:rsidP="00B815D3">
            <w:pPr>
              <w:rPr>
                <w:rFonts w:ascii="Times New Roman" w:hAnsi="Times New Roman" w:cs="Times New Roman"/>
                <w:szCs w:val="22"/>
                <w:lang w:val="pt-PT"/>
              </w:rPr>
            </w:pPr>
            <w:r w:rsidRPr="00596F21">
              <w:rPr>
                <w:rFonts w:ascii="Times New Roman" w:hAnsi="Times New Roman" w:cs="Times New Roman"/>
                <w:szCs w:val="22"/>
                <w:lang w:val="pt-PT"/>
              </w:rPr>
              <w:t>35</w:t>
            </w:r>
            <w:r>
              <w:rPr>
                <w:rFonts w:ascii="Times New Roman" w:hAnsi="Times New Roman" w:cs="Times New Roman"/>
                <w:szCs w:val="22"/>
                <w:lang w:val="pt-PT"/>
              </w:rPr>
              <w:t xml:space="preserve">. </w:t>
            </w:r>
            <w:r w:rsidRPr="00596F21">
              <w:rPr>
                <w:rFonts w:ascii="Times New Roman" w:hAnsi="Times New Roman" w:cs="Times New Roman"/>
                <w:szCs w:val="22"/>
                <w:lang w:val="pt-PT"/>
              </w:rPr>
              <w:t xml:space="preserve">Aflatoxin B1 </w:t>
            </w:r>
          </w:p>
          <w:p w14:paraId="1A014497" w14:textId="77777777" w:rsidR="00FF1E31" w:rsidRPr="00596F21" w:rsidRDefault="00FF1E31" w:rsidP="00B815D3">
            <w:pPr>
              <w:rPr>
                <w:rFonts w:ascii="Times New Roman" w:hAnsi="Times New Roman" w:cs="Times New Roman"/>
                <w:szCs w:val="22"/>
                <w:lang w:val="pt-PT"/>
              </w:rPr>
            </w:pPr>
            <w:r w:rsidRPr="00596F21">
              <w:rPr>
                <w:rFonts w:ascii="Times New Roman" w:hAnsi="Times New Roman" w:cs="Times New Roman"/>
                <w:szCs w:val="22"/>
                <w:lang w:val="pt-PT"/>
              </w:rPr>
              <w:t>36</w:t>
            </w:r>
            <w:r>
              <w:rPr>
                <w:rFonts w:ascii="Times New Roman" w:hAnsi="Times New Roman" w:cs="Times New Roman"/>
                <w:szCs w:val="22"/>
                <w:lang w:val="pt-PT"/>
              </w:rPr>
              <w:t xml:space="preserve">. </w:t>
            </w:r>
            <w:r w:rsidRPr="00596F21">
              <w:rPr>
                <w:rFonts w:ascii="Times New Roman" w:hAnsi="Times New Roman" w:cs="Times New Roman"/>
                <w:szCs w:val="22"/>
                <w:lang w:val="pt-PT"/>
              </w:rPr>
              <w:t>Aflatoxin M1 *</w:t>
            </w:r>
          </w:p>
          <w:p w14:paraId="3DB11D50" w14:textId="77777777" w:rsidR="00FF1E31" w:rsidRPr="00596F21" w:rsidRDefault="00FF1E31" w:rsidP="00B815D3">
            <w:pPr>
              <w:rPr>
                <w:rFonts w:ascii="Times New Roman" w:hAnsi="Times New Roman" w:cs="Times New Roman"/>
                <w:szCs w:val="22"/>
                <w:lang w:val="pt-PT"/>
              </w:rPr>
            </w:pPr>
            <w:r w:rsidRPr="00596F21">
              <w:rPr>
                <w:rFonts w:ascii="Times New Roman" w:hAnsi="Times New Roman" w:cs="Times New Roman"/>
                <w:szCs w:val="22"/>
                <w:lang w:val="pt-PT"/>
              </w:rPr>
              <w:t xml:space="preserve">37 </w:t>
            </w:r>
            <w:r>
              <w:rPr>
                <w:rFonts w:ascii="Times New Roman" w:hAnsi="Times New Roman" w:cs="Times New Roman"/>
                <w:szCs w:val="22"/>
                <w:lang w:val="pt-PT"/>
              </w:rPr>
              <w:t xml:space="preserve">. </w:t>
            </w:r>
            <w:r w:rsidRPr="00596F21">
              <w:rPr>
                <w:rFonts w:ascii="Times New Roman" w:hAnsi="Times New Roman" w:cs="Times New Roman"/>
                <w:szCs w:val="22"/>
                <w:lang w:val="pt-PT"/>
              </w:rPr>
              <w:t xml:space="preserve">Cassava cyanide  </w:t>
            </w:r>
          </w:p>
          <w:p w14:paraId="4EBE5257" w14:textId="77777777" w:rsidR="00FF1E31" w:rsidRPr="00596F21" w:rsidRDefault="00FF1E31" w:rsidP="00B815D3">
            <w:pPr>
              <w:rPr>
                <w:rFonts w:ascii="Times New Roman" w:hAnsi="Times New Roman" w:cs="Times New Roman"/>
                <w:szCs w:val="22"/>
              </w:rPr>
            </w:pPr>
            <w:r w:rsidRPr="00596F21">
              <w:rPr>
                <w:rFonts w:ascii="Times New Roman" w:hAnsi="Times New Roman" w:cs="Times New Roman"/>
                <w:szCs w:val="22"/>
              </w:rPr>
              <w:t>38</w:t>
            </w:r>
            <w:r>
              <w:rPr>
                <w:rFonts w:ascii="Times New Roman" w:hAnsi="Times New Roman" w:cs="Times New Roman"/>
                <w:szCs w:val="22"/>
              </w:rPr>
              <w:t xml:space="preserve">. </w:t>
            </w:r>
            <w:r w:rsidRPr="00596F21">
              <w:rPr>
                <w:rFonts w:ascii="Times New Roman" w:hAnsi="Times New Roman" w:cs="Times New Roman"/>
                <w:szCs w:val="22"/>
              </w:rPr>
              <w:t>Peanut allergens</w:t>
            </w:r>
          </w:p>
          <w:p w14:paraId="7669A9FF" w14:textId="77777777" w:rsidR="00FF1E31" w:rsidRPr="00596F21" w:rsidRDefault="00FF1E31" w:rsidP="00B815D3">
            <w:pPr>
              <w:rPr>
                <w:rFonts w:ascii="Times New Roman" w:hAnsi="Times New Roman" w:cs="Times New Roman"/>
                <w:b/>
                <w:bCs/>
                <w:szCs w:val="22"/>
              </w:rPr>
            </w:pPr>
            <w:r w:rsidRPr="00596F21">
              <w:rPr>
                <w:rFonts w:ascii="Times New Roman" w:hAnsi="Times New Roman" w:cs="Times New Roman"/>
                <w:b/>
                <w:bCs/>
                <w:szCs w:val="22"/>
              </w:rPr>
              <w:t>Metals</w:t>
            </w:r>
          </w:p>
          <w:p w14:paraId="4EAB8609" w14:textId="77777777" w:rsidR="00FF1E31" w:rsidRPr="00596F21" w:rsidRDefault="00FF1E31" w:rsidP="00B815D3">
            <w:pPr>
              <w:rPr>
                <w:rFonts w:ascii="Times New Roman" w:hAnsi="Times New Roman" w:cs="Times New Roman"/>
                <w:szCs w:val="22"/>
              </w:rPr>
            </w:pPr>
            <w:r w:rsidRPr="00596F21">
              <w:rPr>
                <w:rFonts w:ascii="Times New Roman" w:hAnsi="Times New Roman" w:cs="Times New Roman"/>
                <w:szCs w:val="22"/>
              </w:rPr>
              <w:t>39</w:t>
            </w:r>
            <w:r>
              <w:rPr>
                <w:rFonts w:ascii="Times New Roman" w:hAnsi="Times New Roman" w:cs="Times New Roman"/>
                <w:szCs w:val="22"/>
              </w:rPr>
              <w:t xml:space="preserve">. </w:t>
            </w:r>
            <w:r w:rsidRPr="00596F21">
              <w:rPr>
                <w:rFonts w:ascii="Times New Roman" w:hAnsi="Times New Roman" w:cs="Times New Roman"/>
                <w:szCs w:val="22"/>
              </w:rPr>
              <w:t>Inorganic arsenic *</w:t>
            </w:r>
          </w:p>
          <w:p w14:paraId="2541DE6A" w14:textId="77777777" w:rsidR="00FF1E31" w:rsidRPr="00596F21" w:rsidRDefault="00FF1E31" w:rsidP="00B815D3">
            <w:pPr>
              <w:rPr>
                <w:rFonts w:ascii="Times New Roman" w:hAnsi="Times New Roman" w:cs="Times New Roman"/>
                <w:szCs w:val="22"/>
              </w:rPr>
            </w:pPr>
            <w:r w:rsidRPr="00596F21">
              <w:rPr>
                <w:rFonts w:ascii="Times New Roman" w:hAnsi="Times New Roman" w:cs="Times New Roman"/>
                <w:szCs w:val="22"/>
              </w:rPr>
              <w:t>40</w:t>
            </w:r>
            <w:r>
              <w:rPr>
                <w:rFonts w:ascii="Times New Roman" w:hAnsi="Times New Roman" w:cs="Times New Roman"/>
                <w:szCs w:val="22"/>
              </w:rPr>
              <w:t xml:space="preserve">. </w:t>
            </w:r>
            <w:r w:rsidRPr="00596F21">
              <w:rPr>
                <w:rFonts w:ascii="Times New Roman" w:hAnsi="Times New Roman" w:cs="Times New Roman"/>
                <w:szCs w:val="22"/>
              </w:rPr>
              <w:t>Cadmium *</w:t>
            </w:r>
          </w:p>
          <w:p w14:paraId="6AFE457F" w14:textId="77777777" w:rsidR="00FF1E31" w:rsidRPr="00596F21" w:rsidRDefault="00FF1E31" w:rsidP="00B815D3">
            <w:pPr>
              <w:rPr>
                <w:rFonts w:ascii="Times New Roman" w:hAnsi="Times New Roman" w:cs="Times New Roman"/>
                <w:szCs w:val="22"/>
              </w:rPr>
            </w:pPr>
            <w:r w:rsidRPr="00596F21">
              <w:rPr>
                <w:rFonts w:ascii="Times New Roman" w:hAnsi="Times New Roman" w:cs="Times New Roman"/>
                <w:szCs w:val="22"/>
              </w:rPr>
              <w:t>41</w:t>
            </w:r>
            <w:r>
              <w:rPr>
                <w:rFonts w:ascii="Times New Roman" w:hAnsi="Times New Roman" w:cs="Times New Roman"/>
                <w:szCs w:val="22"/>
              </w:rPr>
              <w:t xml:space="preserve">. </w:t>
            </w:r>
            <w:r w:rsidRPr="00596F21">
              <w:rPr>
                <w:rFonts w:ascii="Times New Roman" w:hAnsi="Times New Roman" w:cs="Times New Roman"/>
                <w:szCs w:val="22"/>
              </w:rPr>
              <w:t xml:space="preserve">Lead * </w:t>
            </w:r>
            <w:r w:rsidRPr="00596F21">
              <w:rPr>
                <w:rFonts w:ascii="Times New Roman" w:hAnsi="Times New Roman" w:cs="Times New Roman"/>
                <w:szCs w:val="22"/>
              </w:rPr>
              <w:tab/>
            </w:r>
          </w:p>
          <w:p w14:paraId="37BD13CC" w14:textId="77777777" w:rsidR="00FF1E31" w:rsidRPr="004F515E" w:rsidRDefault="00FF1E31" w:rsidP="00B815D3">
            <w:pPr>
              <w:rPr>
                <w:rFonts w:ascii="Times New Roman" w:hAnsi="Times New Roman" w:cs="Times New Roman"/>
                <w:szCs w:val="22"/>
              </w:rPr>
            </w:pPr>
            <w:r w:rsidRPr="00596F21">
              <w:rPr>
                <w:rFonts w:ascii="Times New Roman" w:hAnsi="Times New Roman" w:cs="Times New Roman"/>
                <w:szCs w:val="22"/>
              </w:rPr>
              <w:t>42</w:t>
            </w:r>
            <w:r>
              <w:rPr>
                <w:rFonts w:ascii="Times New Roman" w:hAnsi="Times New Roman" w:cs="Times New Roman"/>
                <w:szCs w:val="22"/>
              </w:rPr>
              <w:t xml:space="preserve">. </w:t>
            </w:r>
            <w:r w:rsidRPr="00596F21">
              <w:rPr>
                <w:rFonts w:ascii="Times New Roman" w:hAnsi="Times New Roman" w:cs="Times New Roman"/>
                <w:szCs w:val="22"/>
              </w:rPr>
              <w:t>Methylmercury *</w:t>
            </w:r>
          </w:p>
        </w:tc>
      </w:tr>
    </w:tbl>
    <w:bookmarkEnd w:id="5"/>
    <w:p w14:paraId="6F93F124" w14:textId="77777777" w:rsidR="00FF1E31" w:rsidRPr="00A56BE3" w:rsidRDefault="00FF1E31" w:rsidP="00FF1E31">
      <w:pPr>
        <w:spacing w:after="0" w:line="480" w:lineRule="auto"/>
        <w:rPr>
          <w:rFonts w:eastAsia="Times New Roman" w:cs="Calibri"/>
          <w:color w:val="000000" w:themeColor="text1"/>
          <w:szCs w:val="22"/>
          <w:lang w:val="en-AU"/>
        </w:rPr>
      </w:pPr>
      <w:r w:rsidRPr="00A56BE3">
        <w:rPr>
          <w:rFonts w:eastAsia="Times New Roman" w:cs="Calibri"/>
          <w:color w:val="000000" w:themeColor="text1"/>
          <w:szCs w:val="22"/>
          <w:lang w:val="en-AU"/>
        </w:rPr>
        <w:t>* Hazard estimated for the first time</w:t>
      </w:r>
    </w:p>
    <w:p w14:paraId="1996ED30" w14:textId="77777777" w:rsidR="00FF1E31" w:rsidRPr="00A56BE3" w:rsidRDefault="00FF1E31" w:rsidP="00FF1E31">
      <w:pPr>
        <w:spacing w:after="0" w:line="480" w:lineRule="auto"/>
        <w:rPr>
          <w:rFonts w:eastAsia="Times New Roman" w:cs="Calibri"/>
          <w:color w:val="000000" w:themeColor="text1"/>
          <w:szCs w:val="22"/>
          <w:lang w:val="en-AU"/>
        </w:rPr>
      </w:pPr>
      <w:r w:rsidRPr="00A56BE3">
        <w:rPr>
          <w:rFonts w:eastAsia="Times New Roman" w:cs="Calibri"/>
          <w:color w:val="000000" w:themeColor="text1"/>
          <w:szCs w:val="22"/>
          <w:lang w:val="en-AU"/>
        </w:rPr>
        <w:t xml:space="preserve">† This hazard includes other thermotolerant species. </w:t>
      </w:r>
    </w:p>
    <w:p w14:paraId="4E160EB2" w14:textId="77777777" w:rsidR="00FF1E31" w:rsidRPr="00A56BE3" w:rsidRDefault="00FF1E31" w:rsidP="00FF1E31">
      <w:pPr>
        <w:spacing w:after="0" w:line="480" w:lineRule="auto"/>
        <w:rPr>
          <w:rFonts w:eastAsia="Times New Roman" w:cs="Calibri"/>
          <w:color w:val="000000" w:themeColor="text1"/>
          <w:szCs w:val="22"/>
          <w:lang w:val="en-AU"/>
        </w:rPr>
      </w:pPr>
      <w:r w:rsidRPr="00A56BE3">
        <w:rPr>
          <w:rFonts w:eastAsia="Times New Roman" w:cs="Calibri"/>
          <w:color w:val="000000" w:themeColor="text1"/>
          <w:szCs w:val="22"/>
          <w:lang w:val="en-AU"/>
        </w:rPr>
        <w:t xml:space="preserve">‡ Salmonellosis and invasive </w:t>
      </w:r>
      <w:proofErr w:type="spellStart"/>
      <w:r w:rsidRPr="00A56BE3">
        <w:rPr>
          <w:rFonts w:eastAsia="Times New Roman" w:cs="Calibri"/>
          <w:color w:val="000000" w:themeColor="text1"/>
          <w:szCs w:val="22"/>
          <w:lang w:val="en-AU"/>
        </w:rPr>
        <w:t>samonellosis</w:t>
      </w:r>
      <w:proofErr w:type="spellEnd"/>
      <w:r w:rsidRPr="00A56BE3">
        <w:rPr>
          <w:rFonts w:eastAsia="Times New Roman" w:cs="Calibri"/>
          <w:color w:val="000000" w:themeColor="text1"/>
          <w:szCs w:val="22"/>
          <w:lang w:val="en-AU"/>
        </w:rPr>
        <w:t xml:space="preserve"> are counted as a single hazard causing two diseases.</w:t>
      </w:r>
    </w:p>
    <w:p w14:paraId="3F3EAEB6" w14:textId="77777777" w:rsidR="00FF1E31" w:rsidRDefault="00FF1E31" w:rsidP="00FF1E31">
      <w:pPr>
        <w:spacing w:after="0" w:line="480" w:lineRule="auto"/>
        <w:rPr>
          <w:rFonts w:eastAsia="Times New Roman" w:cs="Calibri"/>
          <w:color w:val="000000" w:themeColor="text1"/>
          <w:szCs w:val="22"/>
          <w:lang w:val="en-AU"/>
        </w:rPr>
      </w:pPr>
      <w:r w:rsidRPr="00A56BE3">
        <w:rPr>
          <w:rFonts w:eastAsia="Times New Roman" w:cs="Calibri"/>
          <w:color w:val="000000" w:themeColor="text1"/>
          <w:szCs w:val="22"/>
          <w:lang w:val="en-AU"/>
        </w:rPr>
        <w:t xml:space="preserve">§ Includes </w:t>
      </w:r>
      <w:r w:rsidRPr="00531106">
        <w:rPr>
          <w:rFonts w:eastAsia="Times New Roman" w:cs="Calibri"/>
          <w:i/>
          <w:iCs/>
          <w:color w:val="000000" w:themeColor="text1"/>
          <w:szCs w:val="22"/>
          <w:lang w:val="en-AU"/>
        </w:rPr>
        <w:t>Echinostoma</w:t>
      </w:r>
      <w:r w:rsidRPr="00A56BE3">
        <w:rPr>
          <w:rFonts w:eastAsia="Times New Roman" w:cs="Calibri"/>
          <w:color w:val="000000" w:themeColor="text1"/>
          <w:szCs w:val="22"/>
          <w:lang w:val="en-AU"/>
        </w:rPr>
        <w:t xml:space="preserve"> spp., </w:t>
      </w:r>
      <w:proofErr w:type="spellStart"/>
      <w:r w:rsidRPr="00531106">
        <w:rPr>
          <w:rFonts w:eastAsia="Times New Roman" w:cs="Calibri"/>
          <w:i/>
          <w:iCs/>
          <w:color w:val="000000" w:themeColor="text1"/>
          <w:szCs w:val="22"/>
          <w:lang w:val="en-AU"/>
        </w:rPr>
        <w:t>Heterophyes</w:t>
      </w:r>
      <w:proofErr w:type="spellEnd"/>
      <w:r w:rsidRPr="00A56BE3">
        <w:rPr>
          <w:rFonts w:eastAsia="Times New Roman" w:cs="Calibri"/>
          <w:color w:val="000000" w:themeColor="text1"/>
          <w:szCs w:val="22"/>
          <w:lang w:val="en-AU"/>
        </w:rPr>
        <w:t xml:space="preserve"> spp., </w:t>
      </w:r>
      <w:proofErr w:type="spellStart"/>
      <w:r w:rsidRPr="00531106">
        <w:rPr>
          <w:rFonts w:eastAsia="Times New Roman" w:cs="Calibri"/>
          <w:i/>
          <w:iCs/>
          <w:color w:val="000000" w:themeColor="text1"/>
          <w:szCs w:val="22"/>
          <w:lang w:val="en-AU"/>
        </w:rPr>
        <w:t>Metagonimus</w:t>
      </w:r>
      <w:proofErr w:type="spellEnd"/>
      <w:r w:rsidRPr="00A56BE3">
        <w:rPr>
          <w:rFonts w:eastAsia="Times New Roman" w:cs="Calibri"/>
          <w:color w:val="000000" w:themeColor="text1"/>
          <w:szCs w:val="22"/>
          <w:lang w:val="en-AU"/>
        </w:rPr>
        <w:t xml:space="preserve"> spp. and other foodborne intestinal trematode species.</w:t>
      </w:r>
    </w:p>
    <w:p w14:paraId="1375D11F" w14:textId="77777777" w:rsidR="00A674E8" w:rsidRDefault="00A674E8" w:rsidP="004A3512">
      <w:pPr>
        <w:spacing w:after="0" w:line="480" w:lineRule="auto"/>
        <w:rPr>
          <w:rFonts w:eastAsia="Times New Roman" w:cs="Calibri"/>
          <w:color w:val="000000" w:themeColor="text1"/>
          <w:szCs w:val="22"/>
          <w:lang w:val="en-AU"/>
        </w:rPr>
      </w:pPr>
    </w:p>
    <w:p w14:paraId="7719593E" w14:textId="77777777" w:rsidR="00A674E8" w:rsidRDefault="00A674E8" w:rsidP="004A3512">
      <w:pPr>
        <w:spacing w:after="0" w:line="480" w:lineRule="auto"/>
        <w:rPr>
          <w:rFonts w:eastAsia="Times New Roman" w:cs="Calibri"/>
          <w:color w:val="000000" w:themeColor="text1"/>
          <w:szCs w:val="22"/>
          <w:lang w:val="en-AU"/>
        </w:rPr>
      </w:pPr>
    </w:p>
    <w:p w14:paraId="1C453429" w14:textId="232C500B" w:rsidR="00962DA0" w:rsidRPr="002B40C0" w:rsidRDefault="00A674E8" w:rsidP="00862E54">
      <w:pPr>
        <w:pStyle w:val="Heading3"/>
        <w:rPr>
          <w:rFonts w:eastAsia="Times New Roman"/>
          <w:lang w:val="en-US"/>
        </w:rPr>
      </w:pPr>
      <w:bookmarkStart w:id="6" w:name="_Toc227231167"/>
      <w:r>
        <w:rPr>
          <w:lang w:val="en-US"/>
        </w:rPr>
        <w:t xml:space="preserve">Supplementary </w:t>
      </w:r>
      <w:r w:rsidRPr="00A674E8">
        <w:rPr>
          <w:lang w:val="en-US"/>
        </w:rPr>
        <w:t>Table</w:t>
      </w:r>
      <w:r>
        <w:rPr>
          <w:lang w:val="en-US"/>
        </w:rPr>
        <w:t xml:space="preserve"> 3</w:t>
      </w:r>
      <w:r w:rsidR="00962DA0" w:rsidRPr="0042359F">
        <w:rPr>
          <w:lang w:val="en-US"/>
        </w:rPr>
        <w:t xml:space="preserve">. </w:t>
      </w:r>
      <w:r w:rsidR="00962DA0" w:rsidRPr="0042359F">
        <w:rPr>
          <w:rFonts w:eastAsia="Times New Roman"/>
          <w:lang w:val="en-US"/>
        </w:rPr>
        <w:t>Overview of blocked</w:t>
      </w:r>
      <w:r w:rsidR="00962DA0" w:rsidRPr="002B40C0">
        <w:rPr>
          <w:rFonts w:eastAsia="Times New Roman"/>
          <w:lang w:val="en-US"/>
        </w:rPr>
        <w:t xml:space="preserve"> pathways</w:t>
      </w:r>
      <w:r w:rsidR="00962DA0" w:rsidRPr="0042359F">
        <w:rPr>
          <w:rFonts w:eastAsia="Times New Roman"/>
          <w:lang w:val="en-US"/>
        </w:rPr>
        <w:t xml:space="preserve"> </w:t>
      </w:r>
      <w:r w:rsidR="00862E54">
        <w:rPr>
          <w:rFonts w:eastAsia="Times New Roman"/>
          <w:lang w:val="en-US"/>
        </w:rPr>
        <w:t xml:space="preserve">(B) </w:t>
      </w:r>
      <w:r w:rsidR="00962DA0" w:rsidRPr="0042359F">
        <w:rPr>
          <w:rFonts w:eastAsia="Times New Roman"/>
          <w:lang w:val="en-US"/>
        </w:rPr>
        <w:t xml:space="preserve">and foods for 21 </w:t>
      </w:r>
      <w:r w:rsidR="00862E54">
        <w:rPr>
          <w:rFonts w:eastAsia="Times New Roman"/>
          <w:lang w:val="en-US"/>
        </w:rPr>
        <w:t>diarrh</w:t>
      </w:r>
      <w:r w:rsidR="00A048EE">
        <w:rPr>
          <w:rFonts w:eastAsiaTheme="minorEastAsia" w:hint="eastAsia"/>
          <w:lang w:val="en-US" w:eastAsia="ja-JP"/>
        </w:rPr>
        <w:t>o</w:t>
      </w:r>
      <w:r w:rsidR="00862E54">
        <w:rPr>
          <w:rFonts w:eastAsia="Times New Roman"/>
          <w:lang w:val="en-US"/>
        </w:rPr>
        <w:t xml:space="preserve">eal disease and </w:t>
      </w:r>
      <w:r w:rsidR="002B40C0">
        <w:rPr>
          <w:rFonts w:eastAsia="Times New Roman"/>
          <w:lang w:val="en-US"/>
        </w:rPr>
        <w:t>i</w:t>
      </w:r>
      <w:r w:rsidR="00862E54" w:rsidRPr="002B40C0">
        <w:rPr>
          <w:rFonts w:eastAsia="Times New Roman"/>
          <w:lang w:val="en-US"/>
        </w:rPr>
        <w:t xml:space="preserve">nvasive enteric disease and intoxication hazards </w:t>
      </w:r>
      <w:r w:rsidR="002B40C0" w:rsidRPr="002B40C0">
        <w:rPr>
          <w:rFonts w:eastAsia="Times New Roman"/>
          <w:lang w:val="en-US"/>
        </w:rPr>
        <w:t>included in the structure expert judgement for the World Health Organization attribution of foodborne hazards to transmission pathways and foods</w:t>
      </w:r>
      <w:bookmarkEnd w:id="6"/>
      <w:r w:rsidR="002B40C0" w:rsidRPr="002B40C0">
        <w:rPr>
          <w:rFonts w:eastAsia="Times New Roman"/>
          <w:lang w:val="en-US"/>
        </w:rPr>
        <w:t xml:space="preserve"> </w:t>
      </w:r>
    </w:p>
    <w:tbl>
      <w:tblPr>
        <w:tblW w:w="13664" w:type="dxa"/>
        <w:tblCellMar>
          <w:left w:w="70" w:type="dxa"/>
          <w:right w:w="70" w:type="dxa"/>
        </w:tblCellMar>
        <w:tblLook w:val="04A0" w:firstRow="1" w:lastRow="0" w:firstColumn="1" w:lastColumn="0" w:noHBand="0" w:noVBand="1"/>
      </w:tblPr>
      <w:tblGrid>
        <w:gridCol w:w="1782"/>
        <w:gridCol w:w="422"/>
        <w:gridCol w:w="458"/>
        <w:gridCol w:w="422"/>
        <w:gridCol w:w="497"/>
        <w:gridCol w:w="422"/>
        <w:gridCol w:w="521"/>
        <w:gridCol w:w="698"/>
        <w:gridCol w:w="698"/>
        <w:gridCol w:w="422"/>
        <w:gridCol w:w="422"/>
        <w:gridCol w:w="602"/>
        <w:gridCol w:w="698"/>
        <w:gridCol w:w="422"/>
        <w:gridCol w:w="422"/>
        <w:gridCol w:w="698"/>
        <w:gridCol w:w="698"/>
        <w:gridCol w:w="698"/>
        <w:gridCol w:w="698"/>
        <w:gridCol w:w="698"/>
        <w:gridCol w:w="698"/>
        <w:gridCol w:w="698"/>
      </w:tblGrid>
      <w:tr w:rsidR="00862E54" w:rsidRPr="00B757E2" w14:paraId="5BB5BF0B" w14:textId="77777777" w:rsidTr="00B757E2">
        <w:trPr>
          <w:cantSplit/>
          <w:trHeight w:val="2260"/>
        </w:trPr>
        <w:tc>
          <w:tcPr>
            <w:tcW w:w="1782" w:type="dxa"/>
            <w:tcBorders>
              <w:top w:val="single" w:sz="4" w:space="0" w:color="000000"/>
              <w:left w:val="single" w:sz="4" w:space="0" w:color="000000"/>
              <w:bottom w:val="single" w:sz="4" w:space="0" w:color="000000"/>
              <w:right w:val="single" w:sz="4" w:space="0" w:color="000000"/>
            </w:tcBorders>
            <w:noWrap/>
            <w:vAlign w:val="bottom"/>
            <w:hideMark/>
          </w:tcPr>
          <w:p w14:paraId="1F046478" w14:textId="77777777" w:rsidR="00862E54" w:rsidRPr="00B757E2" w:rsidRDefault="00862E54" w:rsidP="00B815D3">
            <w:pPr>
              <w:spacing w:after="0" w:line="240" w:lineRule="auto"/>
              <w:rPr>
                <w:rFonts w:ascii="Aptos Narrow" w:eastAsia="Times New Roman" w:hAnsi="Aptos Narrow" w:cs="Times New Roman"/>
                <w:i/>
                <w:iCs/>
                <w:color w:val="000000"/>
                <w:kern w:val="0"/>
                <w:szCs w:val="22"/>
                <w:lang w:val="en-US" w:eastAsia="da-DK"/>
                <w14:ligatures w14:val="none"/>
              </w:rPr>
            </w:pPr>
            <w:r w:rsidRPr="00B757E2">
              <w:rPr>
                <w:rFonts w:ascii="Aptos Narrow" w:eastAsia="Times New Roman" w:hAnsi="Aptos Narrow" w:cs="Times New Roman"/>
                <w:i/>
                <w:iCs/>
                <w:color w:val="000000"/>
                <w:kern w:val="0"/>
                <w:szCs w:val="22"/>
                <w:lang w:val="en-US" w:eastAsia="da-DK"/>
                <w14:ligatures w14:val="none"/>
              </w:rPr>
              <w:t> </w:t>
            </w:r>
          </w:p>
        </w:tc>
        <w:tc>
          <w:tcPr>
            <w:tcW w:w="422" w:type="dxa"/>
            <w:tcBorders>
              <w:top w:val="single" w:sz="4" w:space="0" w:color="000000"/>
              <w:left w:val="nil"/>
              <w:bottom w:val="single" w:sz="4" w:space="0" w:color="000000"/>
              <w:right w:val="single" w:sz="4" w:space="0" w:color="000000"/>
            </w:tcBorders>
            <w:textDirection w:val="btLr"/>
            <w:vAlign w:val="bottom"/>
            <w:hideMark/>
          </w:tcPr>
          <w:p w14:paraId="068F028C" w14:textId="77777777" w:rsidR="00862E54" w:rsidRPr="00B757E2" w:rsidRDefault="00862E54" w:rsidP="00862E54">
            <w:pPr>
              <w:spacing w:after="0" w:line="240" w:lineRule="auto"/>
              <w:ind w:left="113" w:right="113"/>
              <w:rPr>
                <w:rFonts w:ascii="Aptos Narrow" w:eastAsia="Times New Roman" w:hAnsi="Aptos Narrow" w:cs="Times New Roman"/>
                <w:i/>
                <w:iCs/>
                <w:color w:val="000000"/>
                <w:kern w:val="0"/>
                <w:szCs w:val="22"/>
                <w:lang w:eastAsia="da-DK"/>
                <w14:ligatures w14:val="none"/>
              </w:rPr>
            </w:pPr>
            <w:r w:rsidRPr="00B757E2">
              <w:rPr>
                <w:rFonts w:ascii="Aptos Narrow" w:eastAsia="Times New Roman" w:hAnsi="Aptos Narrow" w:cs="Times New Roman"/>
                <w:i/>
                <w:iCs/>
                <w:color w:val="000000"/>
                <w:kern w:val="0"/>
                <w:szCs w:val="22"/>
                <w:lang w:eastAsia="da-DK"/>
                <w14:ligatures w14:val="none"/>
              </w:rPr>
              <w:t>Brucella spp.</w:t>
            </w:r>
          </w:p>
        </w:tc>
        <w:tc>
          <w:tcPr>
            <w:tcW w:w="458" w:type="dxa"/>
            <w:tcBorders>
              <w:top w:val="single" w:sz="4" w:space="0" w:color="000000"/>
              <w:left w:val="nil"/>
              <w:bottom w:val="single" w:sz="4" w:space="0" w:color="000000"/>
              <w:right w:val="single" w:sz="4" w:space="0" w:color="000000"/>
            </w:tcBorders>
            <w:textDirection w:val="btLr"/>
            <w:vAlign w:val="bottom"/>
            <w:hideMark/>
          </w:tcPr>
          <w:p w14:paraId="37617C1E" w14:textId="77777777" w:rsidR="00862E54" w:rsidRPr="00B757E2" w:rsidRDefault="00862E54" w:rsidP="00862E54">
            <w:pPr>
              <w:spacing w:after="0" w:line="240" w:lineRule="auto"/>
              <w:ind w:left="113" w:right="113"/>
              <w:rPr>
                <w:rFonts w:ascii="Aptos Narrow" w:eastAsia="Times New Roman" w:hAnsi="Aptos Narrow" w:cs="Times New Roman"/>
                <w:i/>
                <w:iCs/>
                <w:color w:val="000000"/>
                <w:kern w:val="0"/>
                <w:szCs w:val="22"/>
                <w:lang w:eastAsia="da-DK"/>
                <w14:ligatures w14:val="none"/>
              </w:rPr>
            </w:pPr>
            <w:r w:rsidRPr="00B757E2">
              <w:rPr>
                <w:rFonts w:ascii="Aptos Narrow" w:eastAsia="Times New Roman" w:hAnsi="Aptos Narrow" w:cs="Times New Roman"/>
                <w:i/>
                <w:iCs/>
                <w:color w:val="000000"/>
                <w:kern w:val="0"/>
                <w:szCs w:val="22"/>
                <w:lang w:eastAsia="da-DK"/>
                <w14:ligatures w14:val="none"/>
              </w:rPr>
              <w:t>Campylobacter spp.</w:t>
            </w:r>
          </w:p>
        </w:tc>
        <w:tc>
          <w:tcPr>
            <w:tcW w:w="422" w:type="dxa"/>
            <w:tcBorders>
              <w:top w:val="single" w:sz="4" w:space="0" w:color="000000"/>
              <w:left w:val="nil"/>
              <w:bottom w:val="single" w:sz="4" w:space="0" w:color="000000"/>
              <w:right w:val="single" w:sz="4" w:space="0" w:color="000000"/>
            </w:tcBorders>
            <w:textDirection w:val="btLr"/>
            <w:vAlign w:val="bottom"/>
            <w:hideMark/>
          </w:tcPr>
          <w:p w14:paraId="31E35AC6" w14:textId="77777777" w:rsidR="00862E54" w:rsidRPr="00B757E2" w:rsidRDefault="00862E54" w:rsidP="00862E54">
            <w:pPr>
              <w:spacing w:after="0" w:line="240" w:lineRule="auto"/>
              <w:ind w:left="113" w:right="113"/>
              <w:rPr>
                <w:rFonts w:ascii="Aptos Narrow" w:eastAsia="Times New Roman" w:hAnsi="Aptos Narrow" w:cs="Times New Roman"/>
                <w:i/>
                <w:iCs/>
                <w:color w:val="000000"/>
                <w:kern w:val="0"/>
                <w:szCs w:val="22"/>
                <w:lang w:eastAsia="da-DK"/>
                <w14:ligatures w14:val="none"/>
              </w:rPr>
            </w:pPr>
            <w:r w:rsidRPr="00B757E2">
              <w:rPr>
                <w:rFonts w:ascii="Aptos Narrow" w:eastAsia="Times New Roman" w:hAnsi="Aptos Narrow" w:cs="Times New Roman"/>
                <w:i/>
                <w:iCs/>
                <w:color w:val="000000"/>
                <w:kern w:val="0"/>
                <w:szCs w:val="22"/>
                <w:lang w:eastAsia="da-DK"/>
                <w14:ligatures w14:val="none"/>
              </w:rPr>
              <w:t>Clostridium botulinum</w:t>
            </w:r>
          </w:p>
        </w:tc>
        <w:tc>
          <w:tcPr>
            <w:tcW w:w="497" w:type="dxa"/>
            <w:tcBorders>
              <w:top w:val="single" w:sz="4" w:space="0" w:color="000000"/>
              <w:left w:val="nil"/>
              <w:bottom w:val="single" w:sz="4" w:space="0" w:color="000000"/>
              <w:right w:val="single" w:sz="4" w:space="0" w:color="000000"/>
            </w:tcBorders>
            <w:textDirection w:val="btLr"/>
            <w:vAlign w:val="bottom"/>
            <w:hideMark/>
          </w:tcPr>
          <w:p w14:paraId="7A1E2987" w14:textId="77777777" w:rsidR="00862E54" w:rsidRPr="00B757E2" w:rsidRDefault="00862E54" w:rsidP="00862E54">
            <w:pPr>
              <w:spacing w:after="0" w:line="240" w:lineRule="auto"/>
              <w:ind w:left="113" w:right="113"/>
              <w:rPr>
                <w:rFonts w:ascii="Aptos Narrow" w:eastAsia="Times New Roman" w:hAnsi="Aptos Narrow" w:cs="Times New Roman"/>
                <w:i/>
                <w:iCs/>
                <w:color w:val="000000"/>
                <w:kern w:val="0"/>
                <w:szCs w:val="22"/>
                <w:lang w:eastAsia="da-DK"/>
                <w14:ligatures w14:val="none"/>
              </w:rPr>
            </w:pPr>
            <w:r w:rsidRPr="00B757E2">
              <w:rPr>
                <w:rFonts w:ascii="Aptos Narrow" w:eastAsia="Times New Roman" w:hAnsi="Aptos Narrow" w:cs="Times New Roman"/>
                <w:i/>
                <w:iCs/>
                <w:color w:val="000000"/>
                <w:kern w:val="0"/>
                <w:szCs w:val="22"/>
                <w:lang w:eastAsia="da-DK"/>
                <w14:ligatures w14:val="none"/>
              </w:rPr>
              <w:t>Cryptosporidium spp.</w:t>
            </w:r>
          </w:p>
        </w:tc>
        <w:tc>
          <w:tcPr>
            <w:tcW w:w="422" w:type="dxa"/>
            <w:tcBorders>
              <w:top w:val="single" w:sz="4" w:space="0" w:color="000000"/>
              <w:left w:val="nil"/>
              <w:bottom w:val="single" w:sz="4" w:space="0" w:color="000000"/>
              <w:right w:val="single" w:sz="4" w:space="0" w:color="000000"/>
            </w:tcBorders>
            <w:noWrap/>
            <w:textDirection w:val="btLr"/>
            <w:vAlign w:val="bottom"/>
            <w:hideMark/>
          </w:tcPr>
          <w:p w14:paraId="722C2ACF" w14:textId="77777777" w:rsidR="00862E54" w:rsidRPr="00B757E2" w:rsidRDefault="00862E54" w:rsidP="00862E54">
            <w:pPr>
              <w:spacing w:after="0" w:line="240" w:lineRule="auto"/>
              <w:ind w:left="113" w:right="113"/>
              <w:rPr>
                <w:rFonts w:ascii="Aptos Narrow" w:eastAsia="Times New Roman" w:hAnsi="Aptos Narrow" w:cs="Times New Roman"/>
                <w:i/>
                <w:iCs/>
                <w:color w:val="000000"/>
                <w:kern w:val="0"/>
                <w:szCs w:val="22"/>
                <w:lang w:eastAsia="da-DK"/>
                <w14:ligatures w14:val="none"/>
              </w:rPr>
            </w:pPr>
            <w:r w:rsidRPr="00B757E2">
              <w:rPr>
                <w:rFonts w:ascii="Aptos Narrow" w:eastAsia="Times New Roman" w:hAnsi="Aptos Narrow" w:cs="Times New Roman"/>
                <w:i/>
                <w:iCs/>
                <w:color w:val="000000"/>
                <w:kern w:val="0"/>
                <w:szCs w:val="22"/>
                <w:lang w:eastAsia="da-DK"/>
                <w14:ligatures w14:val="none"/>
              </w:rPr>
              <w:t xml:space="preserve">Cyclospora </w:t>
            </w:r>
          </w:p>
        </w:tc>
        <w:tc>
          <w:tcPr>
            <w:tcW w:w="521" w:type="dxa"/>
            <w:tcBorders>
              <w:top w:val="single" w:sz="4" w:space="0" w:color="000000"/>
              <w:left w:val="nil"/>
              <w:bottom w:val="single" w:sz="4" w:space="0" w:color="000000"/>
              <w:right w:val="single" w:sz="4" w:space="0" w:color="000000"/>
            </w:tcBorders>
            <w:textDirection w:val="btLr"/>
            <w:vAlign w:val="bottom"/>
            <w:hideMark/>
          </w:tcPr>
          <w:p w14:paraId="23733053" w14:textId="77777777" w:rsidR="00862E54" w:rsidRPr="00B757E2" w:rsidRDefault="00862E54" w:rsidP="00862E54">
            <w:pPr>
              <w:spacing w:after="0" w:line="240" w:lineRule="auto"/>
              <w:ind w:left="113" w:right="113"/>
              <w:rPr>
                <w:rFonts w:ascii="Aptos Narrow" w:eastAsia="Times New Roman" w:hAnsi="Aptos Narrow" w:cs="Times New Roman"/>
                <w:i/>
                <w:iCs/>
                <w:color w:val="000000"/>
                <w:kern w:val="0"/>
                <w:szCs w:val="22"/>
                <w:lang w:eastAsia="da-DK"/>
                <w14:ligatures w14:val="none"/>
              </w:rPr>
            </w:pPr>
            <w:r w:rsidRPr="00B757E2">
              <w:rPr>
                <w:rFonts w:ascii="Aptos Narrow" w:eastAsia="Times New Roman" w:hAnsi="Aptos Narrow" w:cs="Times New Roman"/>
                <w:i/>
                <w:iCs/>
                <w:color w:val="000000"/>
                <w:kern w:val="0"/>
                <w:szCs w:val="22"/>
                <w:lang w:eastAsia="da-DK"/>
                <w14:ligatures w14:val="none"/>
              </w:rPr>
              <w:t xml:space="preserve">Enteropathogenic </w:t>
            </w:r>
            <w:proofErr w:type="gramStart"/>
            <w:r w:rsidRPr="00B757E2">
              <w:rPr>
                <w:rFonts w:ascii="Aptos Narrow" w:eastAsia="Times New Roman" w:hAnsi="Aptos Narrow" w:cs="Times New Roman"/>
                <w:i/>
                <w:iCs/>
                <w:color w:val="000000"/>
                <w:kern w:val="0"/>
                <w:szCs w:val="22"/>
                <w:lang w:eastAsia="da-DK"/>
                <w14:ligatures w14:val="none"/>
              </w:rPr>
              <w:t>E.coli</w:t>
            </w:r>
            <w:proofErr w:type="gramEnd"/>
            <w:r w:rsidRPr="00B757E2">
              <w:rPr>
                <w:rFonts w:ascii="Aptos Narrow" w:eastAsia="Times New Roman" w:hAnsi="Aptos Narrow" w:cs="Times New Roman"/>
                <w:i/>
                <w:iCs/>
                <w:color w:val="000000"/>
                <w:kern w:val="0"/>
                <w:szCs w:val="22"/>
                <w:lang w:eastAsia="da-DK"/>
                <w14:ligatures w14:val="none"/>
              </w:rPr>
              <w:t xml:space="preserve"> (EPEC)</w:t>
            </w:r>
          </w:p>
        </w:tc>
        <w:tc>
          <w:tcPr>
            <w:tcW w:w="698" w:type="dxa"/>
            <w:tcBorders>
              <w:top w:val="single" w:sz="4" w:space="0" w:color="000000"/>
              <w:left w:val="nil"/>
              <w:bottom w:val="single" w:sz="4" w:space="0" w:color="000000"/>
              <w:right w:val="single" w:sz="4" w:space="0" w:color="000000"/>
            </w:tcBorders>
            <w:textDirection w:val="btLr"/>
            <w:vAlign w:val="bottom"/>
            <w:hideMark/>
          </w:tcPr>
          <w:p w14:paraId="1511B400" w14:textId="77777777" w:rsidR="00862E54" w:rsidRPr="00B757E2" w:rsidRDefault="00862E54" w:rsidP="00862E54">
            <w:pPr>
              <w:spacing w:after="0" w:line="240" w:lineRule="auto"/>
              <w:ind w:left="113" w:right="113"/>
              <w:rPr>
                <w:rFonts w:ascii="Aptos Narrow" w:eastAsia="Times New Roman" w:hAnsi="Aptos Narrow" w:cs="Times New Roman"/>
                <w:i/>
                <w:iCs/>
                <w:color w:val="000000"/>
                <w:kern w:val="0"/>
                <w:szCs w:val="22"/>
                <w:lang w:eastAsia="da-DK"/>
                <w14:ligatures w14:val="none"/>
              </w:rPr>
            </w:pPr>
            <w:r w:rsidRPr="00B757E2">
              <w:rPr>
                <w:rFonts w:ascii="Aptos Narrow" w:eastAsia="Times New Roman" w:hAnsi="Aptos Narrow" w:cs="Times New Roman"/>
                <w:i/>
                <w:iCs/>
                <w:color w:val="000000"/>
                <w:kern w:val="0"/>
                <w:szCs w:val="22"/>
                <w:lang w:eastAsia="da-DK"/>
                <w14:ligatures w14:val="none"/>
              </w:rPr>
              <w:t>Enterotoxigenic</w:t>
            </w:r>
            <w:r w:rsidRPr="00B757E2">
              <w:rPr>
                <w:rFonts w:ascii="Aptos Narrow" w:eastAsia="Times New Roman" w:hAnsi="Aptos Narrow" w:cs="Times New Roman"/>
                <w:i/>
                <w:iCs/>
                <w:color w:val="000000"/>
                <w:kern w:val="0"/>
                <w:szCs w:val="22"/>
                <w:lang w:eastAsia="da-DK"/>
                <w14:ligatures w14:val="none"/>
              </w:rPr>
              <w:br/>
              <w:t xml:space="preserve"> </w:t>
            </w:r>
            <w:proofErr w:type="gramStart"/>
            <w:r w:rsidRPr="00B757E2">
              <w:rPr>
                <w:rFonts w:ascii="Aptos Narrow" w:eastAsia="Times New Roman" w:hAnsi="Aptos Narrow" w:cs="Times New Roman"/>
                <w:i/>
                <w:iCs/>
                <w:color w:val="000000"/>
                <w:kern w:val="0"/>
                <w:szCs w:val="22"/>
                <w:lang w:eastAsia="da-DK"/>
                <w14:ligatures w14:val="none"/>
              </w:rPr>
              <w:t>E.coli</w:t>
            </w:r>
            <w:proofErr w:type="gramEnd"/>
            <w:r w:rsidRPr="00B757E2">
              <w:rPr>
                <w:rFonts w:ascii="Aptos Narrow" w:eastAsia="Times New Roman" w:hAnsi="Aptos Narrow" w:cs="Times New Roman"/>
                <w:i/>
                <w:iCs/>
                <w:color w:val="000000"/>
                <w:kern w:val="0"/>
                <w:szCs w:val="22"/>
                <w:lang w:eastAsia="da-DK"/>
                <w14:ligatures w14:val="none"/>
              </w:rPr>
              <w:t xml:space="preserve"> (ETEC)</w:t>
            </w:r>
          </w:p>
        </w:tc>
        <w:tc>
          <w:tcPr>
            <w:tcW w:w="698" w:type="dxa"/>
            <w:tcBorders>
              <w:top w:val="single" w:sz="4" w:space="0" w:color="000000"/>
              <w:left w:val="nil"/>
              <w:bottom w:val="single" w:sz="4" w:space="0" w:color="000000"/>
              <w:right w:val="single" w:sz="4" w:space="0" w:color="000000"/>
            </w:tcBorders>
            <w:textDirection w:val="btLr"/>
            <w:vAlign w:val="bottom"/>
            <w:hideMark/>
          </w:tcPr>
          <w:p w14:paraId="6333214A" w14:textId="77777777" w:rsidR="00862E54" w:rsidRPr="00B757E2" w:rsidRDefault="00862E54" w:rsidP="00862E54">
            <w:pPr>
              <w:spacing w:after="0" w:line="240" w:lineRule="auto"/>
              <w:ind w:left="113" w:right="113"/>
              <w:rPr>
                <w:rFonts w:ascii="Aptos Narrow" w:eastAsia="Times New Roman" w:hAnsi="Aptos Narrow" w:cs="Times New Roman"/>
                <w:i/>
                <w:iCs/>
                <w:color w:val="000000"/>
                <w:kern w:val="0"/>
                <w:szCs w:val="22"/>
                <w:lang w:eastAsia="da-DK"/>
                <w14:ligatures w14:val="none"/>
              </w:rPr>
            </w:pPr>
            <w:r w:rsidRPr="00B757E2">
              <w:rPr>
                <w:rFonts w:ascii="Aptos Narrow" w:eastAsia="Times New Roman" w:hAnsi="Aptos Narrow" w:cs="Times New Roman"/>
                <w:i/>
                <w:iCs/>
                <w:color w:val="000000"/>
                <w:kern w:val="0"/>
                <w:szCs w:val="22"/>
                <w:lang w:eastAsia="da-DK"/>
                <w14:ligatures w14:val="none"/>
              </w:rPr>
              <w:t>Enteroaggregative</w:t>
            </w:r>
            <w:r w:rsidRPr="00B757E2">
              <w:rPr>
                <w:rFonts w:ascii="Aptos Narrow" w:eastAsia="Times New Roman" w:hAnsi="Aptos Narrow" w:cs="Times New Roman"/>
                <w:i/>
                <w:iCs/>
                <w:color w:val="000000"/>
                <w:kern w:val="0"/>
                <w:szCs w:val="22"/>
                <w:lang w:eastAsia="da-DK"/>
                <w14:ligatures w14:val="none"/>
              </w:rPr>
              <w:br/>
              <w:t xml:space="preserve"> </w:t>
            </w:r>
            <w:proofErr w:type="gramStart"/>
            <w:r w:rsidRPr="00B757E2">
              <w:rPr>
                <w:rFonts w:ascii="Aptos Narrow" w:eastAsia="Times New Roman" w:hAnsi="Aptos Narrow" w:cs="Times New Roman"/>
                <w:i/>
                <w:iCs/>
                <w:color w:val="000000"/>
                <w:kern w:val="0"/>
                <w:szCs w:val="22"/>
                <w:lang w:eastAsia="da-DK"/>
                <w14:ligatures w14:val="none"/>
              </w:rPr>
              <w:t>E.coli</w:t>
            </w:r>
            <w:proofErr w:type="gramEnd"/>
            <w:r w:rsidRPr="00B757E2">
              <w:rPr>
                <w:rFonts w:ascii="Aptos Narrow" w:eastAsia="Times New Roman" w:hAnsi="Aptos Narrow" w:cs="Times New Roman"/>
                <w:i/>
                <w:iCs/>
                <w:color w:val="000000"/>
                <w:kern w:val="0"/>
                <w:szCs w:val="22"/>
                <w:lang w:eastAsia="da-DK"/>
                <w14:ligatures w14:val="none"/>
              </w:rPr>
              <w:t xml:space="preserve"> (EAEC)</w:t>
            </w:r>
          </w:p>
        </w:tc>
        <w:tc>
          <w:tcPr>
            <w:tcW w:w="422" w:type="dxa"/>
            <w:tcBorders>
              <w:top w:val="single" w:sz="4" w:space="0" w:color="000000"/>
              <w:left w:val="nil"/>
              <w:bottom w:val="single" w:sz="4" w:space="0" w:color="000000"/>
              <w:right w:val="single" w:sz="4" w:space="0" w:color="000000"/>
            </w:tcBorders>
            <w:textDirection w:val="btLr"/>
            <w:vAlign w:val="bottom"/>
            <w:hideMark/>
          </w:tcPr>
          <w:p w14:paraId="3B91040D" w14:textId="3FD579C1" w:rsidR="00862E54" w:rsidRPr="00B757E2" w:rsidRDefault="00862E54" w:rsidP="00862E54">
            <w:pPr>
              <w:spacing w:after="0" w:line="240" w:lineRule="auto"/>
              <w:ind w:left="113" w:right="113"/>
              <w:rPr>
                <w:rFonts w:ascii="Aptos Narrow" w:eastAsia="Times New Roman" w:hAnsi="Aptos Narrow" w:cs="Times New Roman"/>
                <w:i/>
                <w:iCs/>
                <w:color w:val="000000"/>
                <w:kern w:val="0"/>
                <w:szCs w:val="22"/>
                <w:lang w:eastAsia="da-DK"/>
                <w14:ligatures w14:val="none"/>
              </w:rPr>
            </w:pPr>
            <w:proofErr w:type="gramStart"/>
            <w:r w:rsidRPr="00B757E2">
              <w:rPr>
                <w:rFonts w:ascii="Aptos Narrow" w:eastAsia="Times New Roman" w:hAnsi="Aptos Narrow" w:cs="Times New Roman"/>
                <w:i/>
                <w:iCs/>
                <w:color w:val="000000"/>
                <w:kern w:val="0"/>
                <w:szCs w:val="22"/>
                <w:lang w:eastAsia="da-DK"/>
                <w14:ligatures w14:val="none"/>
              </w:rPr>
              <w:t xml:space="preserve">Giardia </w:t>
            </w:r>
            <w:r w:rsidR="00B757E2">
              <w:rPr>
                <w:rFonts w:ascii="Aptos Narrow" w:eastAsia="Times New Roman" w:hAnsi="Aptos Narrow" w:cs="Times New Roman"/>
                <w:i/>
                <w:iCs/>
                <w:color w:val="000000"/>
                <w:kern w:val="0"/>
                <w:szCs w:val="22"/>
                <w:lang w:eastAsia="da-DK"/>
                <w14:ligatures w14:val="none"/>
              </w:rPr>
              <w:t xml:space="preserve"> </w:t>
            </w:r>
            <w:r w:rsidRPr="00B757E2">
              <w:rPr>
                <w:rFonts w:ascii="Aptos Narrow" w:eastAsia="Times New Roman" w:hAnsi="Aptos Narrow" w:cs="Times New Roman"/>
                <w:i/>
                <w:iCs/>
                <w:color w:val="000000"/>
                <w:kern w:val="0"/>
                <w:szCs w:val="22"/>
                <w:lang w:eastAsia="da-DK"/>
                <w14:ligatures w14:val="none"/>
              </w:rPr>
              <w:t>spp</w:t>
            </w:r>
            <w:proofErr w:type="gramEnd"/>
            <w:r w:rsidRPr="00B757E2">
              <w:rPr>
                <w:rFonts w:ascii="Aptos Narrow" w:eastAsia="Times New Roman" w:hAnsi="Aptos Narrow" w:cs="Times New Roman"/>
                <w:i/>
                <w:iCs/>
                <w:color w:val="000000"/>
                <w:kern w:val="0"/>
                <w:szCs w:val="22"/>
                <w:lang w:eastAsia="da-DK"/>
                <w14:ligatures w14:val="none"/>
              </w:rPr>
              <w:t>.</w:t>
            </w:r>
          </w:p>
        </w:tc>
        <w:tc>
          <w:tcPr>
            <w:tcW w:w="422" w:type="dxa"/>
            <w:tcBorders>
              <w:top w:val="single" w:sz="4" w:space="0" w:color="000000"/>
              <w:left w:val="nil"/>
              <w:bottom w:val="single" w:sz="4" w:space="0" w:color="000000"/>
              <w:right w:val="single" w:sz="4" w:space="0" w:color="000000"/>
            </w:tcBorders>
            <w:textDirection w:val="btLr"/>
            <w:vAlign w:val="bottom"/>
            <w:hideMark/>
          </w:tcPr>
          <w:p w14:paraId="45553D57" w14:textId="0B57A0F3" w:rsidR="00862E54" w:rsidRPr="00B757E2" w:rsidRDefault="00862E54" w:rsidP="00862E54">
            <w:pPr>
              <w:spacing w:after="0" w:line="240" w:lineRule="auto"/>
              <w:ind w:left="113" w:right="113"/>
              <w:rPr>
                <w:rFonts w:ascii="Aptos Narrow" w:eastAsia="Times New Roman" w:hAnsi="Aptos Narrow" w:cs="Times New Roman"/>
                <w:i/>
                <w:iCs/>
                <w:color w:val="000000"/>
                <w:kern w:val="0"/>
                <w:szCs w:val="22"/>
                <w:lang w:eastAsia="da-DK"/>
                <w14:ligatures w14:val="none"/>
              </w:rPr>
            </w:pPr>
            <w:r w:rsidRPr="00B757E2">
              <w:rPr>
                <w:rFonts w:ascii="Aptos Narrow" w:eastAsia="Times New Roman" w:hAnsi="Aptos Narrow" w:cs="Times New Roman"/>
                <w:i/>
                <w:iCs/>
                <w:color w:val="000000"/>
                <w:kern w:val="0"/>
                <w:szCs w:val="22"/>
                <w:lang w:eastAsia="da-DK"/>
                <w14:ligatures w14:val="none"/>
              </w:rPr>
              <w:t>Hepatitis A virus</w:t>
            </w:r>
          </w:p>
        </w:tc>
        <w:tc>
          <w:tcPr>
            <w:tcW w:w="602" w:type="dxa"/>
            <w:tcBorders>
              <w:top w:val="single" w:sz="4" w:space="0" w:color="000000"/>
              <w:left w:val="nil"/>
              <w:bottom w:val="single" w:sz="4" w:space="0" w:color="000000"/>
              <w:right w:val="single" w:sz="4" w:space="0" w:color="000000"/>
            </w:tcBorders>
            <w:textDirection w:val="btLr"/>
            <w:vAlign w:val="bottom"/>
            <w:hideMark/>
          </w:tcPr>
          <w:p w14:paraId="721F0B8B" w14:textId="77F2694D" w:rsidR="00862E54" w:rsidRPr="00B757E2" w:rsidRDefault="00862E54" w:rsidP="00862E54">
            <w:pPr>
              <w:spacing w:after="0" w:line="240" w:lineRule="auto"/>
              <w:ind w:left="113" w:right="113"/>
              <w:rPr>
                <w:rFonts w:ascii="Aptos Narrow" w:eastAsia="Times New Roman" w:hAnsi="Aptos Narrow" w:cs="Times New Roman"/>
                <w:i/>
                <w:iCs/>
                <w:color w:val="000000"/>
                <w:kern w:val="0"/>
                <w:szCs w:val="22"/>
                <w:lang w:eastAsia="da-DK"/>
                <w14:ligatures w14:val="none"/>
              </w:rPr>
            </w:pPr>
            <w:r w:rsidRPr="00B757E2">
              <w:rPr>
                <w:rFonts w:ascii="Aptos Narrow" w:eastAsia="Times New Roman" w:hAnsi="Aptos Narrow" w:cs="Times New Roman"/>
                <w:i/>
                <w:iCs/>
                <w:color w:val="000000"/>
                <w:kern w:val="0"/>
                <w:szCs w:val="22"/>
                <w:lang w:eastAsia="da-DK"/>
                <w14:ligatures w14:val="none"/>
              </w:rPr>
              <w:t>Listeria</w:t>
            </w:r>
            <w:r w:rsidR="00B757E2">
              <w:rPr>
                <w:rFonts w:ascii="Aptos Narrow" w:eastAsia="Times New Roman" w:hAnsi="Aptos Narrow" w:cs="Times New Roman"/>
                <w:i/>
                <w:iCs/>
                <w:color w:val="000000"/>
                <w:kern w:val="0"/>
                <w:szCs w:val="22"/>
                <w:lang w:eastAsia="da-DK"/>
                <w14:ligatures w14:val="none"/>
              </w:rPr>
              <w:t xml:space="preserve"> </w:t>
            </w:r>
            <w:r w:rsidRPr="00B757E2">
              <w:rPr>
                <w:rFonts w:ascii="Aptos Narrow" w:eastAsia="Times New Roman" w:hAnsi="Aptos Narrow" w:cs="Times New Roman"/>
                <w:i/>
                <w:iCs/>
                <w:color w:val="000000"/>
                <w:kern w:val="0"/>
                <w:szCs w:val="22"/>
                <w:lang w:eastAsia="da-DK"/>
                <w14:ligatures w14:val="none"/>
              </w:rPr>
              <w:t>monocytogenes</w:t>
            </w:r>
          </w:p>
        </w:tc>
        <w:tc>
          <w:tcPr>
            <w:tcW w:w="568" w:type="dxa"/>
            <w:tcBorders>
              <w:top w:val="single" w:sz="4" w:space="0" w:color="000000"/>
              <w:left w:val="nil"/>
              <w:bottom w:val="single" w:sz="4" w:space="0" w:color="000000"/>
              <w:right w:val="single" w:sz="4" w:space="0" w:color="000000"/>
            </w:tcBorders>
            <w:textDirection w:val="btLr"/>
            <w:vAlign w:val="bottom"/>
            <w:hideMark/>
          </w:tcPr>
          <w:p w14:paraId="2C0AC4A4" w14:textId="77777777" w:rsidR="00862E54" w:rsidRPr="00B757E2" w:rsidRDefault="00862E54" w:rsidP="00862E54">
            <w:pPr>
              <w:spacing w:after="0" w:line="240" w:lineRule="auto"/>
              <w:ind w:left="113" w:right="113"/>
              <w:rPr>
                <w:rFonts w:ascii="Aptos Narrow" w:eastAsia="Times New Roman" w:hAnsi="Aptos Narrow" w:cs="Times New Roman"/>
                <w:i/>
                <w:iCs/>
                <w:color w:val="000000"/>
                <w:kern w:val="0"/>
                <w:szCs w:val="22"/>
                <w:lang w:eastAsia="da-DK"/>
                <w14:ligatures w14:val="none"/>
              </w:rPr>
            </w:pPr>
            <w:r w:rsidRPr="00B757E2">
              <w:rPr>
                <w:rFonts w:ascii="Aptos Narrow" w:eastAsia="Times New Roman" w:hAnsi="Aptos Narrow" w:cs="Times New Roman"/>
                <w:i/>
                <w:iCs/>
                <w:color w:val="000000"/>
                <w:kern w:val="0"/>
                <w:szCs w:val="22"/>
                <w:lang w:eastAsia="da-DK"/>
                <w14:ligatures w14:val="none"/>
              </w:rPr>
              <w:t xml:space="preserve">Mycobacterium </w:t>
            </w:r>
            <w:r w:rsidRPr="00B757E2">
              <w:rPr>
                <w:rFonts w:ascii="Aptos Narrow" w:eastAsia="Times New Roman" w:hAnsi="Aptos Narrow" w:cs="Times New Roman"/>
                <w:i/>
                <w:iCs/>
                <w:color w:val="000000"/>
                <w:kern w:val="0"/>
                <w:szCs w:val="22"/>
                <w:lang w:eastAsia="da-DK"/>
                <w14:ligatures w14:val="none"/>
              </w:rPr>
              <w:br/>
              <w:t>bovis/caprae/orygis</w:t>
            </w:r>
          </w:p>
        </w:tc>
        <w:tc>
          <w:tcPr>
            <w:tcW w:w="422" w:type="dxa"/>
            <w:tcBorders>
              <w:top w:val="single" w:sz="4" w:space="0" w:color="000000"/>
              <w:left w:val="nil"/>
              <w:bottom w:val="single" w:sz="4" w:space="0" w:color="000000"/>
              <w:right w:val="single" w:sz="4" w:space="0" w:color="000000"/>
            </w:tcBorders>
            <w:noWrap/>
            <w:textDirection w:val="btLr"/>
            <w:vAlign w:val="bottom"/>
            <w:hideMark/>
          </w:tcPr>
          <w:p w14:paraId="342685D8" w14:textId="77777777" w:rsidR="00862E54" w:rsidRPr="00B757E2" w:rsidRDefault="00862E54" w:rsidP="00862E54">
            <w:pPr>
              <w:spacing w:after="0" w:line="240" w:lineRule="auto"/>
              <w:ind w:left="113" w:right="113"/>
              <w:rPr>
                <w:rFonts w:ascii="Aptos Narrow" w:eastAsia="Times New Roman" w:hAnsi="Aptos Narrow" w:cs="Times New Roman"/>
                <w:i/>
                <w:iCs/>
                <w:color w:val="000000"/>
                <w:kern w:val="0"/>
                <w:szCs w:val="22"/>
                <w:lang w:eastAsia="da-DK"/>
                <w14:ligatures w14:val="none"/>
              </w:rPr>
            </w:pPr>
            <w:r w:rsidRPr="00B757E2">
              <w:rPr>
                <w:rFonts w:ascii="Aptos Narrow" w:eastAsia="Times New Roman" w:hAnsi="Aptos Narrow" w:cs="Times New Roman"/>
                <w:i/>
                <w:iCs/>
                <w:color w:val="000000"/>
                <w:kern w:val="0"/>
                <w:szCs w:val="22"/>
                <w:lang w:eastAsia="da-DK"/>
                <w14:ligatures w14:val="none"/>
              </w:rPr>
              <w:t>Norovirus</w:t>
            </w:r>
          </w:p>
        </w:tc>
        <w:tc>
          <w:tcPr>
            <w:tcW w:w="422" w:type="dxa"/>
            <w:tcBorders>
              <w:top w:val="single" w:sz="4" w:space="0" w:color="000000"/>
              <w:left w:val="nil"/>
              <w:bottom w:val="single" w:sz="4" w:space="0" w:color="000000"/>
              <w:right w:val="single" w:sz="4" w:space="0" w:color="000000"/>
            </w:tcBorders>
            <w:noWrap/>
            <w:textDirection w:val="btLr"/>
            <w:vAlign w:val="bottom"/>
            <w:hideMark/>
          </w:tcPr>
          <w:p w14:paraId="44E98723" w14:textId="77777777" w:rsidR="00862E54" w:rsidRPr="00B757E2" w:rsidRDefault="00862E54" w:rsidP="00862E54">
            <w:pPr>
              <w:spacing w:after="0" w:line="240" w:lineRule="auto"/>
              <w:ind w:left="113" w:right="113"/>
              <w:rPr>
                <w:rFonts w:ascii="Aptos Narrow" w:eastAsia="Times New Roman" w:hAnsi="Aptos Narrow" w:cs="Times New Roman"/>
                <w:i/>
                <w:iCs/>
                <w:color w:val="000000"/>
                <w:kern w:val="0"/>
                <w:szCs w:val="22"/>
                <w:lang w:eastAsia="da-DK"/>
                <w14:ligatures w14:val="none"/>
              </w:rPr>
            </w:pPr>
            <w:r w:rsidRPr="00B757E2">
              <w:rPr>
                <w:rFonts w:ascii="Aptos Narrow" w:eastAsia="Times New Roman" w:hAnsi="Aptos Narrow" w:cs="Times New Roman"/>
                <w:i/>
                <w:iCs/>
                <w:color w:val="000000"/>
                <w:kern w:val="0"/>
                <w:szCs w:val="22"/>
                <w:lang w:eastAsia="da-DK"/>
                <w14:ligatures w14:val="none"/>
              </w:rPr>
              <w:t>Rotavirus</w:t>
            </w:r>
          </w:p>
        </w:tc>
        <w:tc>
          <w:tcPr>
            <w:tcW w:w="698" w:type="dxa"/>
            <w:tcBorders>
              <w:top w:val="single" w:sz="4" w:space="0" w:color="000000"/>
              <w:left w:val="nil"/>
              <w:bottom w:val="single" w:sz="4" w:space="0" w:color="000000"/>
              <w:right w:val="single" w:sz="4" w:space="0" w:color="000000"/>
            </w:tcBorders>
            <w:textDirection w:val="btLr"/>
            <w:vAlign w:val="bottom"/>
            <w:hideMark/>
          </w:tcPr>
          <w:p w14:paraId="4DF2111F" w14:textId="2008D562" w:rsidR="00862E54" w:rsidRPr="00B757E2" w:rsidRDefault="00862E54" w:rsidP="00862E54">
            <w:pPr>
              <w:spacing w:after="0" w:line="240" w:lineRule="auto"/>
              <w:ind w:left="113" w:right="113"/>
              <w:rPr>
                <w:rFonts w:ascii="Aptos Narrow" w:eastAsia="Times New Roman" w:hAnsi="Aptos Narrow" w:cs="Times New Roman"/>
                <w:i/>
                <w:iCs/>
                <w:color w:val="000000"/>
                <w:kern w:val="0"/>
                <w:szCs w:val="22"/>
                <w:lang w:eastAsia="da-DK"/>
                <w14:ligatures w14:val="none"/>
              </w:rPr>
            </w:pPr>
            <w:r w:rsidRPr="00B757E2">
              <w:rPr>
                <w:rFonts w:ascii="Aptos Narrow" w:eastAsia="Times New Roman" w:hAnsi="Aptos Narrow" w:cs="Times New Roman"/>
                <w:i/>
                <w:iCs/>
                <w:color w:val="000000"/>
                <w:kern w:val="0"/>
                <w:szCs w:val="22"/>
                <w:lang w:eastAsia="da-DK"/>
                <w14:ligatures w14:val="none"/>
              </w:rPr>
              <w:t>Salmonella enterica</w:t>
            </w:r>
            <w:r w:rsidR="00B757E2">
              <w:rPr>
                <w:rFonts w:ascii="Aptos Narrow" w:eastAsia="Times New Roman" w:hAnsi="Aptos Narrow" w:cs="Times New Roman"/>
                <w:i/>
                <w:iCs/>
                <w:color w:val="000000"/>
                <w:kern w:val="0"/>
                <w:szCs w:val="22"/>
                <w:lang w:eastAsia="da-DK"/>
                <w14:ligatures w14:val="none"/>
              </w:rPr>
              <w:t xml:space="preserve"> </w:t>
            </w:r>
            <w:r w:rsidRPr="00B757E2">
              <w:rPr>
                <w:rFonts w:ascii="Aptos Narrow" w:eastAsia="Times New Roman" w:hAnsi="Aptos Narrow" w:cs="Times New Roman"/>
                <w:i/>
                <w:iCs/>
                <w:color w:val="000000"/>
                <w:kern w:val="0"/>
                <w:szCs w:val="22"/>
                <w:lang w:eastAsia="da-DK"/>
                <w14:ligatures w14:val="none"/>
              </w:rPr>
              <w:t>Typhi</w:t>
            </w:r>
          </w:p>
        </w:tc>
        <w:tc>
          <w:tcPr>
            <w:tcW w:w="698" w:type="dxa"/>
            <w:tcBorders>
              <w:top w:val="single" w:sz="4" w:space="0" w:color="000000"/>
              <w:left w:val="nil"/>
              <w:bottom w:val="single" w:sz="4" w:space="0" w:color="000000"/>
              <w:right w:val="single" w:sz="4" w:space="0" w:color="000000"/>
            </w:tcBorders>
            <w:textDirection w:val="btLr"/>
            <w:vAlign w:val="bottom"/>
            <w:hideMark/>
          </w:tcPr>
          <w:p w14:paraId="5A87B012" w14:textId="77777777" w:rsidR="00862E54" w:rsidRPr="00B757E2" w:rsidRDefault="00862E54" w:rsidP="00862E54">
            <w:pPr>
              <w:spacing w:after="0" w:line="240" w:lineRule="auto"/>
              <w:ind w:left="113" w:right="113"/>
              <w:rPr>
                <w:rFonts w:ascii="Aptos Narrow" w:eastAsia="Times New Roman" w:hAnsi="Aptos Narrow" w:cs="Times New Roman"/>
                <w:i/>
                <w:iCs/>
                <w:color w:val="000000"/>
                <w:kern w:val="0"/>
                <w:szCs w:val="22"/>
                <w:lang w:eastAsia="da-DK"/>
                <w14:ligatures w14:val="none"/>
              </w:rPr>
            </w:pPr>
            <w:r w:rsidRPr="00B757E2">
              <w:rPr>
                <w:rFonts w:ascii="Aptos Narrow" w:eastAsia="Times New Roman" w:hAnsi="Aptos Narrow" w:cs="Times New Roman"/>
                <w:i/>
                <w:iCs/>
                <w:color w:val="000000"/>
                <w:kern w:val="0"/>
                <w:szCs w:val="22"/>
                <w:lang w:eastAsia="da-DK"/>
                <w14:ligatures w14:val="none"/>
              </w:rPr>
              <w:t xml:space="preserve">Salmonella enterica </w:t>
            </w:r>
            <w:r w:rsidRPr="00B757E2">
              <w:rPr>
                <w:rFonts w:ascii="Aptos Narrow" w:eastAsia="Times New Roman" w:hAnsi="Aptos Narrow" w:cs="Times New Roman"/>
                <w:i/>
                <w:iCs/>
                <w:color w:val="000000"/>
                <w:kern w:val="0"/>
                <w:szCs w:val="22"/>
                <w:lang w:eastAsia="da-DK"/>
                <w14:ligatures w14:val="none"/>
              </w:rPr>
              <w:br/>
              <w:t>Paratyphi A</w:t>
            </w:r>
          </w:p>
        </w:tc>
        <w:tc>
          <w:tcPr>
            <w:tcW w:w="698" w:type="dxa"/>
            <w:tcBorders>
              <w:top w:val="single" w:sz="4" w:space="0" w:color="000000"/>
              <w:left w:val="nil"/>
              <w:bottom w:val="single" w:sz="4" w:space="0" w:color="000000"/>
              <w:right w:val="single" w:sz="4" w:space="0" w:color="000000"/>
            </w:tcBorders>
            <w:textDirection w:val="btLr"/>
            <w:vAlign w:val="bottom"/>
            <w:hideMark/>
          </w:tcPr>
          <w:p w14:paraId="227A8C44" w14:textId="77777777" w:rsidR="00862E54" w:rsidRPr="00B757E2" w:rsidRDefault="00862E54" w:rsidP="00862E54">
            <w:pPr>
              <w:spacing w:after="0" w:line="240" w:lineRule="auto"/>
              <w:ind w:left="113" w:right="113"/>
              <w:rPr>
                <w:rFonts w:ascii="Aptos Narrow" w:eastAsia="Times New Roman" w:hAnsi="Aptos Narrow" w:cs="Times New Roman"/>
                <w:i/>
                <w:iCs/>
                <w:color w:val="000000"/>
                <w:kern w:val="0"/>
                <w:szCs w:val="22"/>
                <w:lang w:eastAsia="da-DK"/>
                <w14:ligatures w14:val="none"/>
              </w:rPr>
            </w:pPr>
            <w:r w:rsidRPr="00B757E2">
              <w:rPr>
                <w:rFonts w:ascii="Aptos Narrow" w:eastAsia="Times New Roman" w:hAnsi="Aptos Narrow" w:cs="Times New Roman"/>
                <w:i/>
                <w:iCs/>
                <w:color w:val="000000"/>
                <w:kern w:val="0"/>
                <w:szCs w:val="22"/>
                <w:lang w:eastAsia="da-DK"/>
                <w14:ligatures w14:val="none"/>
              </w:rPr>
              <w:t xml:space="preserve"> Non-typhoidal </w:t>
            </w:r>
            <w:r w:rsidRPr="00B757E2">
              <w:rPr>
                <w:rFonts w:ascii="Aptos Narrow" w:eastAsia="Times New Roman" w:hAnsi="Aptos Narrow" w:cs="Times New Roman"/>
                <w:i/>
                <w:iCs/>
                <w:color w:val="000000"/>
                <w:kern w:val="0"/>
                <w:szCs w:val="22"/>
                <w:lang w:eastAsia="da-DK"/>
                <w14:ligatures w14:val="none"/>
              </w:rPr>
              <w:br/>
              <w:t>Salmonella enterica</w:t>
            </w:r>
          </w:p>
        </w:tc>
        <w:tc>
          <w:tcPr>
            <w:tcW w:w="698" w:type="dxa"/>
            <w:tcBorders>
              <w:top w:val="single" w:sz="4" w:space="0" w:color="000000"/>
              <w:left w:val="nil"/>
              <w:bottom w:val="single" w:sz="4" w:space="0" w:color="000000"/>
              <w:right w:val="single" w:sz="4" w:space="0" w:color="000000"/>
            </w:tcBorders>
            <w:textDirection w:val="btLr"/>
            <w:vAlign w:val="bottom"/>
            <w:hideMark/>
          </w:tcPr>
          <w:p w14:paraId="5263CB7E" w14:textId="77777777" w:rsidR="00862E54" w:rsidRPr="000F3808" w:rsidRDefault="00862E54" w:rsidP="00862E54">
            <w:pPr>
              <w:spacing w:after="0" w:line="240" w:lineRule="auto"/>
              <w:ind w:left="113" w:right="113"/>
              <w:rPr>
                <w:rFonts w:ascii="Aptos Narrow" w:eastAsia="Times New Roman" w:hAnsi="Aptos Narrow" w:cs="Times New Roman"/>
                <w:i/>
                <w:iCs/>
                <w:color w:val="000000"/>
                <w:kern w:val="0"/>
                <w:szCs w:val="22"/>
                <w:lang w:val="it-IT" w:eastAsia="da-DK"/>
                <w14:ligatures w14:val="none"/>
              </w:rPr>
            </w:pPr>
            <w:r w:rsidRPr="000F3808">
              <w:rPr>
                <w:rFonts w:ascii="Aptos Narrow" w:eastAsia="Times New Roman" w:hAnsi="Aptos Narrow" w:cs="Times New Roman"/>
                <w:i/>
                <w:iCs/>
                <w:color w:val="000000"/>
                <w:kern w:val="0"/>
                <w:szCs w:val="22"/>
                <w:lang w:val="it-IT" w:eastAsia="da-DK"/>
                <w14:ligatures w14:val="none"/>
              </w:rPr>
              <w:t xml:space="preserve">Shiga toxin-producing </w:t>
            </w:r>
            <w:r w:rsidRPr="000F3808">
              <w:rPr>
                <w:rFonts w:ascii="Aptos Narrow" w:eastAsia="Times New Roman" w:hAnsi="Aptos Narrow" w:cs="Times New Roman"/>
                <w:i/>
                <w:iCs/>
                <w:color w:val="000000"/>
                <w:kern w:val="0"/>
                <w:szCs w:val="22"/>
                <w:lang w:val="it-IT" w:eastAsia="da-DK"/>
                <w14:ligatures w14:val="none"/>
              </w:rPr>
              <w:br/>
              <w:t>E.coli (STEC)</w:t>
            </w:r>
          </w:p>
        </w:tc>
        <w:tc>
          <w:tcPr>
            <w:tcW w:w="698" w:type="dxa"/>
            <w:tcBorders>
              <w:top w:val="single" w:sz="4" w:space="0" w:color="000000"/>
              <w:left w:val="nil"/>
              <w:bottom w:val="single" w:sz="4" w:space="0" w:color="000000"/>
              <w:right w:val="single" w:sz="4" w:space="0" w:color="000000"/>
            </w:tcBorders>
            <w:textDirection w:val="btLr"/>
            <w:vAlign w:val="bottom"/>
            <w:hideMark/>
          </w:tcPr>
          <w:p w14:paraId="598282DA" w14:textId="1CD67A14" w:rsidR="00862E54" w:rsidRPr="00B757E2" w:rsidRDefault="00862E54" w:rsidP="00862E54">
            <w:pPr>
              <w:spacing w:after="0" w:line="240" w:lineRule="auto"/>
              <w:ind w:left="113" w:right="113"/>
              <w:rPr>
                <w:rFonts w:ascii="Aptos Narrow" w:eastAsia="Times New Roman" w:hAnsi="Aptos Narrow" w:cs="Times New Roman"/>
                <w:i/>
                <w:iCs/>
                <w:color w:val="000000"/>
                <w:kern w:val="0"/>
                <w:szCs w:val="22"/>
                <w:lang w:eastAsia="da-DK"/>
                <w14:ligatures w14:val="none"/>
              </w:rPr>
            </w:pPr>
            <w:proofErr w:type="gramStart"/>
            <w:r w:rsidRPr="00B757E2">
              <w:rPr>
                <w:rFonts w:ascii="Aptos Narrow" w:eastAsia="Times New Roman" w:hAnsi="Aptos Narrow" w:cs="Times New Roman"/>
                <w:i/>
                <w:iCs/>
                <w:color w:val="000000"/>
                <w:kern w:val="0"/>
                <w:szCs w:val="22"/>
                <w:lang w:eastAsia="da-DK"/>
                <w14:ligatures w14:val="none"/>
              </w:rPr>
              <w:t xml:space="preserve">Shigella </w:t>
            </w:r>
            <w:r w:rsidR="00B757E2">
              <w:rPr>
                <w:rFonts w:ascii="Aptos Narrow" w:eastAsia="Times New Roman" w:hAnsi="Aptos Narrow" w:cs="Times New Roman"/>
                <w:i/>
                <w:iCs/>
                <w:color w:val="000000"/>
                <w:kern w:val="0"/>
                <w:szCs w:val="22"/>
                <w:lang w:eastAsia="da-DK"/>
                <w14:ligatures w14:val="none"/>
              </w:rPr>
              <w:t xml:space="preserve"> </w:t>
            </w:r>
            <w:r w:rsidRPr="00B757E2">
              <w:rPr>
                <w:rFonts w:ascii="Aptos Narrow" w:eastAsia="Times New Roman" w:hAnsi="Aptos Narrow" w:cs="Times New Roman"/>
                <w:i/>
                <w:iCs/>
                <w:color w:val="000000"/>
                <w:kern w:val="0"/>
                <w:szCs w:val="22"/>
                <w:lang w:eastAsia="da-DK"/>
                <w14:ligatures w14:val="none"/>
              </w:rPr>
              <w:t>spp</w:t>
            </w:r>
            <w:proofErr w:type="gramEnd"/>
            <w:r w:rsidRPr="00B757E2">
              <w:rPr>
                <w:rFonts w:ascii="Aptos Narrow" w:eastAsia="Times New Roman" w:hAnsi="Aptos Narrow" w:cs="Times New Roman"/>
                <w:i/>
                <w:iCs/>
                <w:color w:val="000000"/>
                <w:kern w:val="0"/>
                <w:szCs w:val="22"/>
                <w:lang w:eastAsia="da-DK"/>
                <w14:ligatures w14:val="none"/>
              </w:rPr>
              <w:t>.</w:t>
            </w:r>
          </w:p>
        </w:tc>
        <w:tc>
          <w:tcPr>
            <w:tcW w:w="698" w:type="dxa"/>
            <w:tcBorders>
              <w:top w:val="single" w:sz="4" w:space="0" w:color="000000"/>
              <w:left w:val="nil"/>
              <w:bottom w:val="single" w:sz="4" w:space="0" w:color="000000"/>
              <w:right w:val="single" w:sz="4" w:space="0" w:color="000000"/>
            </w:tcBorders>
            <w:textDirection w:val="btLr"/>
            <w:vAlign w:val="bottom"/>
            <w:hideMark/>
          </w:tcPr>
          <w:p w14:paraId="7EE2DC7A" w14:textId="468D0106" w:rsidR="00862E54" w:rsidRPr="00B757E2" w:rsidRDefault="00862E54" w:rsidP="00862E54">
            <w:pPr>
              <w:spacing w:after="0" w:line="240" w:lineRule="auto"/>
              <w:ind w:left="113" w:right="113"/>
              <w:rPr>
                <w:rFonts w:ascii="Aptos Narrow" w:eastAsia="Times New Roman" w:hAnsi="Aptos Narrow" w:cs="Times New Roman"/>
                <w:i/>
                <w:iCs/>
                <w:color w:val="000000"/>
                <w:kern w:val="0"/>
                <w:szCs w:val="22"/>
                <w:lang w:eastAsia="da-DK"/>
                <w14:ligatures w14:val="none"/>
              </w:rPr>
            </w:pPr>
            <w:proofErr w:type="gramStart"/>
            <w:r w:rsidRPr="00B757E2">
              <w:rPr>
                <w:rFonts w:ascii="Aptos Narrow" w:eastAsia="Times New Roman" w:hAnsi="Aptos Narrow" w:cs="Times New Roman"/>
                <w:i/>
                <w:iCs/>
                <w:color w:val="000000"/>
                <w:kern w:val="0"/>
                <w:szCs w:val="22"/>
                <w:lang w:eastAsia="da-DK"/>
                <w14:ligatures w14:val="none"/>
              </w:rPr>
              <w:t xml:space="preserve">Vibrio </w:t>
            </w:r>
            <w:r w:rsidR="00B757E2">
              <w:rPr>
                <w:rFonts w:ascii="Aptos Narrow" w:eastAsia="Times New Roman" w:hAnsi="Aptos Narrow" w:cs="Times New Roman"/>
                <w:i/>
                <w:iCs/>
                <w:color w:val="000000"/>
                <w:kern w:val="0"/>
                <w:szCs w:val="22"/>
                <w:lang w:eastAsia="da-DK"/>
                <w14:ligatures w14:val="none"/>
              </w:rPr>
              <w:t xml:space="preserve"> </w:t>
            </w:r>
            <w:r w:rsidRPr="00B757E2">
              <w:rPr>
                <w:rFonts w:ascii="Aptos Narrow" w:eastAsia="Times New Roman" w:hAnsi="Aptos Narrow" w:cs="Times New Roman"/>
                <w:i/>
                <w:iCs/>
                <w:color w:val="000000"/>
                <w:kern w:val="0"/>
                <w:szCs w:val="22"/>
                <w:lang w:eastAsia="da-DK"/>
                <w14:ligatures w14:val="none"/>
              </w:rPr>
              <w:t>cholerae</w:t>
            </w:r>
            <w:proofErr w:type="gramEnd"/>
          </w:p>
        </w:tc>
        <w:tc>
          <w:tcPr>
            <w:tcW w:w="698" w:type="dxa"/>
            <w:tcBorders>
              <w:top w:val="single" w:sz="4" w:space="0" w:color="000000"/>
              <w:left w:val="nil"/>
              <w:bottom w:val="single" w:sz="4" w:space="0" w:color="000000"/>
              <w:right w:val="single" w:sz="4" w:space="0" w:color="000000"/>
            </w:tcBorders>
            <w:textDirection w:val="btLr"/>
            <w:vAlign w:val="bottom"/>
            <w:hideMark/>
          </w:tcPr>
          <w:p w14:paraId="60313B1D" w14:textId="38A77B2D" w:rsidR="00862E54" w:rsidRPr="00B757E2" w:rsidRDefault="00862E54" w:rsidP="00862E54">
            <w:pPr>
              <w:spacing w:after="0" w:line="240" w:lineRule="auto"/>
              <w:ind w:left="113" w:right="113"/>
              <w:rPr>
                <w:rFonts w:ascii="Aptos Narrow" w:eastAsia="Times New Roman" w:hAnsi="Aptos Narrow" w:cs="Times New Roman"/>
                <w:i/>
                <w:iCs/>
                <w:color w:val="000000"/>
                <w:kern w:val="0"/>
                <w:szCs w:val="22"/>
                <w:lang w:eastAsia="da-DK"/>
                <w14:ligatures w14:val="none"/>
              </w:rPr>
            </w:pPr>
            <w:r w:rsidRPr="00B757E2">
              <w:rPr>
                <w:rFonts w:ascii="Aptos Narrow" w:eastAsia="Times New Roman" w:hAnsi="Aptos Narrow" w:cs="Times New Roman"/>
                <w:i/>
                <w:iCs/>
                <w:color w:val="000000"/>
                <w:kern w:val="0"/>
                <w:szCs w:val="22"/>
                <w:lang w:eastAsia="da-DK"/>
                <w14:ligatures w14:val="none"/>
              </w:rPr>
              <w:t>Entamoeba histolytica</w:t>
            </w:r>
          </w:p>
        </w:tc>
      </w:tr>
      <w:tr w:rsidR="00862E54" w:rsidRPr="00862E54" w14:paraId="454F746C" w14:textId="77777777" w:rsidTr="00B757E2">
        <w:trPr>
          <w:trHeight w:val="290"/>
        </w:trPr>
        <w:tc>
          <w:tcPr>
            <w:tcW w:w="1782" w:type="dxa"/>
            <w:tcBorders>
              <w:top w:val="nil"/>
              <w:left w:val="single" w:sz="4" w:space="0" w:color="000000"/>
              <w:bottom w:val="single" w:sz="4" w:space="0" w:color="000000"/>
              <w:right w:val="single" w:sz="4" w:space="0" w:color="000000"/>
            </w:tcBorders>
            <w:noWrap/>
            <w:vAlign w:val="bottom"/>
            <w:hideMark/>
          </w:tcPr>
          <w:p w14:paraId="666EFE55" w14:textId="77777777" w:rsidR="00862E54" w:rsidRPr="00862E54" w:rsidRDefault="00862E54" w:rsidP="00B815D3">
            <w:pPr>
              <w:spacing w:after="0" w:line="240" w:lineRule="auto"/>
              <w:rPr>
                <w:rFonts w:ascii="Aptos Narrow" w:eastAsia="Times New Roman" w:hAnsi="Aptos Narrow" w:cs="Times New Roman"/>
                <w:b/>
                <w:bCs/>
                <w:color w:val="000000"/>
                <w:kern w:val="0"/>
                <w:szCs w:val="22"/>
                <w:lang w:eastAsia="da-DK"/>
                <w14:ligatures w14:val="none"/>
              </w:rPr>
            </w:pPr>
            <w:r w:rsidRPr="00862E54">
              <w:rPr>
                <w:rFonts w:ascii="Aptos Narrow" w:eastAsia="Times New Roman" w:hAnsi="Aptos Narrow" w:cs="Times New Roman"/>
                <w:b/>
                <w:bCs/>
                <w:color w:val="000000"/>
                <w:kern w:val="0"/>
                <w:szCs w:val="22"/>
                <w:lang w:eastAsia="da-DK"/>
                <w14:ligatures w14:val="none"/>
              </w:rPr>
              <w:t>Major pathways</w:t>
            </w:r>
          </w:p>
        </w:tc>
        <w:tc>
          <w:tcPr>
            <w:tcW w:w="422" w:type="dxa"/>
            <w:tcBorders>
              <w:top w:val="nil"/>
              <w:left w:val="nil"/>
              <w:bottom w:val="single" w:sz="4" w:space="0" w:color="000000"/>
              <w:right w:val="single" w:sz="4" w:space="0" w:color="000000"/>
            </w:tcBorders>
            <w:noWrap/>
            <w:vAlign w:val="bottom"/>
            <w:hideMark/>
          </w:tcPr>
          <w:p w14:paraId="4B1FEDF3"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w:t>
            </w:r>
          </w:p>
        </w:tc>
        <w:tc>
          <w:tcPr>
            <w:tcW w:w="458" w:type="dxa"/>
            <w:tcBorders>
              <w:top w:val="nil"/>
              <w:left w:val="nil"/>
              <w:bottom w:val="single" w:sz="4" w:space="0" w:color="000000"/>
              <w:right w:val="single" w:sz="4" w:space="0" w:color="000000"/>
            </w:tcBorders>
            <w:noWrap/>
            <w:vAlign w:val="bottom"/>
            <w:hideMark/>
          </w:tcPr>
          <w:p w14:paraId="22F872C6"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w:t>
            </w:r>
          </w:p>
        </w:tc>
        <w:tc>
          <w:tcPr>
            <w:tcW w:w="422" w:type="dxa"/>
            <w:tcBorders>
              <w:top w:val="nil"/>
              <w:left w:val="nil"/>
              <w:bottom w:val="single" w:sz="4" w:space="0" w:color="000000"/>
              <w:right w:val="single" w:sz="4" w:space="0" w:color="000000"/>
            </w:tcBorders>
            <w:noWrap/>
            <w:vAlign w:val="bottom"/>
            <w:hideMark/>
          </w:tcPr>
          <w:p w14:paraId="3057D432"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w:t>
            </w:r>
          </w:p>
        </w:tc>
        <w:tc>
          <w:tcPr>
            <w:tcW w:w="497" w:type="dxa"/>
            <w:tcBorders>
              <w:top w:val="nil"/>
              <w:left w:val="nil"/>
              <w:bottom w:val="single" w:sz="4" w:space="0" w:color="000000"/>
              <w:right w:val="single" w:sz="4" w:space="0" w:color="000000"/>
            </w:tcBorders>
            <w:noWrap/>
            <w:vAlign w:val="bottom"/>
            <w:hideMark/>
          </w:tcPr>
          <w:p w14:paraId="347459D5"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w:t>
            </w:r>
          </w:p>
        </w:tc>
        <w:tc>
          <w:tcPr>
            <w:tcW w:w="422" w:type="dxa"/>
            <w:tcBorders>
              <w:top w:val="nil"/>
              <w:left w:val="nil"/>
              <w:bottom w:val="single" w:sz="4" w:space="0" w:color="000000"/>
              <w:right w:val="single" w:sz="4" w:space="0" w:color="000000"/>
            </w:tcBorders>
            <w:noWrap/>
            <w:vAlign w:val="bottom"/>
            <w:hideMark/>
          </w:tcPr>
          <w:p w14:paraId="6EA707C8"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w:t>
            </w:r>
          </w:p>
        </w:tc>
        <w:tc>
          <w:tcPr>
            <w:tcW w:w="521" w:type="dxa"/>
            <w:tcBorders>
              <w:top w:val="nil"/>
              <w:left w:val="nil"/>
              <w:bottom w:val="single" w:sz="4" w:space="0" w:color="000000"/>
              <w:right w:val="single" w:sz="4" w:space="0" w:color="000000"/>
            </w:tcBorders>
            <w:noWrap/>
            <w:vAlign w:val="bottom"/>
            <w:hideMark/>
          </w:tcPr>
          <w:p w14:paraId="18E287D5"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w:t>
            </w:r>
          </w:p>
        </w:tc>
        <w:tc>
          <w:tcPr>
            <w:tcW w:w="698" w:type="dxa"/>
            <w:tcBorders>
              <w:top w:val="nil"/>
              <w:left w:val="nil"/>
              <w:bottom w:val="single" w:sz="4" w:space="0" w:color="000000"/>
              <w:right w:val="single" w:sz="4" w:space="0" w:color="000000"/>
            </w:tcBorders>
            <w:noWrap/>
            <w:vAlign w:val="bottom"/>
            <w:hideMark/>
          </w:tcPr>
          <w:p w14:paraId="4581B9BD"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w:t>
            </w:r>
          </w:p>
        </w:tc>
        <w:tc>
          <w:tcPr>
            <w:tcW w:w="698" w:type="dxa"/>
            <w:tcBorders>
              <w:top w:val="nil"/>
              <w:left w:val="nil"/>
              <w:bottom w:val="single" w:sz="4" w:space="0" w:color="000000"/>
              <w:right w:val="single" w:sz="4" w:space="0" w:color="000000"/>
            </w:tcBorders>
            <w:noWrap/>
            <w:vAlign w:val="bottom"/>
            <w:hideMark/>
          </w:tcPr>
          <w:p w14:paraId="1CBF6CD1"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w:t>
            </w:r>
          </w:p>
        </w:tc>
        <w:tc>
          <w:tcPr>
            <w:tcW w:w="422" w:type="dxa"/>
            <w:tcBorders>
              <w:top w:val="nil"/>
              <w:left w:val="nil"/>
              <w:bottom w:val="single" w:sz="4" w:space="0" w:color="000000"/>
              <w:right w:val="single" w:sz="4" w:space="0" w:color="000000"/>
            </w:tcBorders>
            <w:noWrap/>
            <w:vAlign w:val="bottom"/>
            <w:hideMark/>
          </w:tcPr>
          <w:p w14:paraId="76BE49A4"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w:t>
            </w:r>
          </w:p>
        </w:tc>
        <w:tc>
          <w:tcPr>
            <w:tcW w:w="422" w:type="dxa"/>
            <w:tcBorders>
              <w:top w:val="nil"/>
              <w:left w:val="nil"/>
              <w:bottom w:val="single" w:sz="4" w:space="0" w:color="000000"/>
              <w:right w:val="single" w:sz="4" w:space="0" w:color="000000"/>
            </w:tcBorders>
            <w:noWrap/>
            <w:vAlign w:val="bottom"/>
            <w:hideMark/>
          </w:tcPr>
          <w:p w14:paraId="7D1C0FDC"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w:t>
            </w:r>
          </w:p>
        </w:tc>
        <w:tc>
          <w:tcPr>
            <w:tcW w:w="602" w:type="dxa"/>
            <w:tcBorders>
              <w:top w:val="nil"/>
              <w:left w:val="nil"/>
              <w:bottom w:val="single" w:sz="4" w:space="0" w:color="000000"/>
              <w:right w:val="single" w:sz="4" w:space="0" w:color="000000"/>
            </w:tcBorders>
            <w:noWrap/>
            <w:vAlign w:val="bottom"/>
            <w:hideMark/>
          </w:tcPr>
          <w:p w14:paraId="389971B8"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w:t>
            </w:r>
          </w:p>
        </w:tc>
        <w:tc>
          <w:tcPr>
            <w:tcW w:w="568" w:type="dxa"/>
            <w:tcBorders>
              <w:top w:val="nil"/>
              <w:left w:val="nil"/>
              <w:bottom w:val="single" w:sz="4" w:space="0" w:color="000000"/>
              <w:right w:val="single" w:sz="4" w:space="0" w:color="000000"/>
            </w:tcBorders>
            <w:noWrap/>
            <w:vAlign w:val="bottom"/>
            <w:hideMark/>
          </w:tcPr>
          <w:p w14:paraId="71AC70FD"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w:t>
            </w:r>
          </w:p>
        </w:tc>
        <w:tc>
          <w:tcPr>
            <w:tcW w:w="422" w:type="dxa"/>
            <w:tcBorders>
              <w:top w:val="nil"/>
              <w:left w:val="nil"/>
              <w:bottom w:val="single" w:sz="4" w:space="0" w:color="000000"/>
              <w:right w:val="single" w:sz="4" w:space="0" w:color="000000"/>
            </w:tcBorders>
            <w:noWrap/>
            <w:vAlign w:val="bottom"/>
            <w:hideMark/>
          </w:tcPr>
          <w:p w14:paraId="7F778F3F"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w:t>
            </w:r>
          </w:p>
        </w:tc>
        <w:tc>
          <w:tcPr>
            <w:tcW w:w="422" w:type="dxa"/>
            <w:tcBorders>
              <w:top w:val="nil"/>
              <w:left w:val="nil"/>
              <w:bottom w:val="single" w:sz="4" w:space="0" w:color="000000"/>
              <w:right w:val="single" w:sz="4" w:space="0" w:color="000000"/>
            </w:tcBorders>
            <w:noWrap/>
            <w:vAlign w:val="bottom"/>
            <w:hideMark/>
          </w:tcPr>
          <w:p w14:paraId="28BF4F1C"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w:t>
            </w:r>
          </w:p>
        </w:tc>
        <w:tc>
          <w:tcPr>
            <w:tcW w:w="698" w:type="dxa"/>
            <w:tcBorders>
              <w:top w:val="nil"/>
              <w:left w:val="nil"/>
              <w:bottom w:val="single" w:sz="4" w:space="0" w:color="000000"/>
              <w:right w:val="single" w:sz="4" w:space="0" w:color="000000"/>
            </w:tcBorders>
            <w:noWrap/>
            <w:vAlign w:val="bottom"/>
            <w:hideMark/>
          </w:tcPr>
          <w:p w14:paraId="4E4ABC50"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w:t>
            </w:r>
          </w:p>
        </w:tc>
        <w:tc>
          <w:tcPr>
            <w:tcW w:w="698" w:type="dxa"/>
            <w:tcBorders>
              <w:top w:val="nil"/>
              <w:left w:val="nil"/>
              <w:bottom w:val="single" w:sz="4" w:space="0" w:color="000000"/>
              <w:right w:val="single" w:sz="4" w:space="0" w:color="000000"/>
            </w:tcBorders>
            <w:noWrap/>
            <w:vAlign w:val="bottom"/>
            <w:hideMark/>
          </w:tcPr>
          <w:p w14:paraId="24272C6B"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w:t>
            </w:r>
          </w:p>
        </w:tc>
        <w:tc>
          <w:tcPr>
            <w:tcW w:w="698" w:type="dxa"/>
            <w:tcBorders>
              <w:top w:val="nil"/>
              <w:left w:val="nil"/>
              <w:bottom w:val="single" w:sz="4" w:space="0" w:color="000000"/>
              <w:right w:val="single" w:sz="4" w:space="0" w:color="000000"/>
            </w:tcBorders>
            <w:noWrap/>
            <w:vAlign w:val="bottom"/>
            <w:hideMark/>
          </w:tcPr>
          <w:p w14:paraId="0DDFD92B"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w:t>
            </w:r>
          </w:p>
        </w:tc>
        <w:tc>
          <w:tcPr>
            <w:tcW w:w="698" w:type="dxa"/>
            <w:tcBorders>
              <w:top w:val="nil"/>
              <w:left w:val="nil"/>
              <w:bottom w:val="single" w:sz="4" w:space="0" w:color="000000"/>
              <w:right w:val="single" w:sz="4" w:space="0" w:color="000000"/>
            </w:tcBorders>
            <w:noWrap/>
            <w:vAlign w:val="bottom"/>
            <w:hideMark/>
          </w:tcPr>
          <w:p w14:paraId="5F9B075C"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w:t>
            </w:r>
          </w:p>
        </w:tc>
        <w:tc>
          <w:tcPr>
            <w:tcW w:w="698" w:type="dxa"/>
            <w:tcBorders>
              <w:top w:val="nil"/>
              <w:left w:val="nil"/>
              <w:bottom w:val="single" w:sz="4" w:space="0" w:color="000000"/>
              <w:right w:val="single" w:sz="4" w:space="0" w:color="000000"/>
            </w:tcBorders>
            <w:noWrap/>
            <w:vAlign w:val="bottom"/>
            <w:hideMark/>
          </w:tcPr>
          <w:p w14:paraId="59762BDD"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w:t>
            </w:r>
          </w:p>
        </w:tc>
        <w:tc>
          <w:tcPr>
            <w:tcW w:w="698" w:type="dxa"/>
            <w:tcBorders>
              <w:top w:val="nil"/>
              <w:left w:val="nil"/>
              <w:bottom w:val="single" w:sz="4" w:space="0" w:color="000000"/>
              <w:right w:val="single" w:sz="4" w:space="0" w:color="000000"/>
            </w:tcBorders>
            <w:noWrap/>
            <w:vAlign w:val="bottom"/>
            <w:hideMark/>
          </w:tcPr>
          <w:p w14:paraId="257D9627"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w:t>
            </w:r>
          </w:p>
        </w:tc>
        <w:tc>
          <w:tcPr>
            <w:tcW w:w="698" w:type="dxa"/>
            <w:tcBorders>
              <w:top w:val="nil"/>
              <w:left w:val="nil"/>
              <w:bottom w:val="single" w:sz="4" w:space="0" w:color="000000"/>
              <w:right w:val="single" w:sz="4" w:space="0" w:color="000000"/>
            </w:tcBorders>
            <w:noWrap/>
            <w:vAlign w:val="bottom"/>
            <w:hideMark/>
          </w:tcPr>
          <w:p w14:paraId="5DF619FA"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w:t>
            </w:r>
          </w:p>
        </w:tc>
      </w:tr>
      <w:tr w:rsidR="00862E54" w:rsidRPr="00862E54" w14:paraId="172BA8C3" w14:textId="77777777" w:rsidTr="00B757E2">
        <w:trPr>
          <w:trHeight w:val="290"/>
        </w:trPr>
        <w:tc>
          <w:tcPr>
            <w:tcW w:w="1782" w:type="dxa"/>
            <w:tcBorders>
              <w:top w:val="nil"/>
              <w:left w:val="single" w:sz="4" w:space="0" w:color="000000"/>
              <w:bottom w:val="single" w:sz="4" w:space="0" w:color="000000"/>
              <w:right w:val="single" w:sz="4" w:space="0" w:color="000000"/>
            </w:tcBorders>
            <w:noWrap/>
            <w:vAlign w:val="bottom"/>
            <w:hideMark/>
          </w:tcPr>
          <w:p w14:paraId="14321C98"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Food</w:t>
            </w:r>
          </w:p>
        </w:tc>
        <w:tc>
          <w:tcPr>
            <w:tcW w:w="422" w:type="dxa"/>
            <w:tcBorders>
              <w:top w:val="nil"/>
              <w:left w:val="nil"/>
              <w:bottom w:val="single" w:sz="4" w:space="0" w:color="000000"/>
              <w:right w:val="single" w:sz="4" w:space="0" w:color="000000"/>
            </w:tcBorders>
            <w:noWrap/>
            <w:vAlign w:val="bottom"/>
            <w:hideMark/>
          </w:tcPr>
          <w:p w14:paraId="617FA006" w14:textId="5AFC00C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58" w:type="dxa"/>
            <w:tcBorders>
              <w:top w:val="nil"/>
              <w:left w:val="nil"/>
              <w:bottom w:val="single" w:sz="4" w:space="0" w:color="000000"/>
              <w:right w:val="single" w:sz="4" w:space="0" w:color="000000"/>
            </w:tcBorders>
            <w:noWrap/>
            <w:vAlign w:val="bottom"/>
            <w:hideMark/>
          </w:tcPr>
          <w:p w14:paraId="782AF7D8" w14:textId="10B7E8DB"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2373085D" w14:textId="7A6CE35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97" w:type="dxa"/>
            <w:tcBorders>
              <w:top w:val="nil"/>
              <w:left w:val="nil"/>
              <w:bottom w:val="single" w:sz="4" w:space="0" w:color="000000"/>
              <w:right w:val="single" w:sz="4" w:space="0" w:color="000000"/>
            </w:tcBorders>
            <w:noWrap/>
            <w:vAlign w:val="bottom"/>
            <w:hideMark/>
          </w:tcPr>
          <w:p w14:paraId="0F14AB09" w14:textId="3E5B3D6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26F2242E" w14:textId="4D4F715B"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21" w:type="dxa"/>
            <w:tcBorders>
              <w:top w:val="nil"/>
              <w:left w:val="nil"/>
              <w:bottom w:val="single" w:sz="4" w:space="0" w:color="000000"/>
              <w:right w:val="single" w:sz="4" w:space="0" w:color="000000"/>
            </w:tcBorders>
            <w:noWrap/>
            <w:vAlign w:val="bottom"/>
            <w:hideMark/>
          </w:tcPr>
          <w:p w14:paraId="3262BD1F" w14:textId="7BBCA13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10FE21E3" w14:textId="0E81060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0066A9DB" w14:textId="06D0448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7D8EE65C" w14:textId="7EE1EC0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6E285347" w14:textId="3C287B1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02" w:type="dxa"/>
            <w:tcBorders>
              <w:top w:val="nil"/>
              <w:left w:val="nil"/>
              <w:bottom w:val="single" w:sz="4" w:space="0" w:color="000000"/>
              <w:right w:val="single" w:sz="4" w:space="0" w:color="000000"/>
            </w:tcBorders>
            <w:noWrap/>
            <w:vAlign w:val="bottom"/>
            <w:hideMark/>
          </w:tcPr>
          <w:p w14:paraId="1C0FBCC3" w14:textId="78081F1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68" w:type="dxa"/>
            <w:tcBorders>
              <w:top w:val="nil"/>
              <w:left w:val="nil"/>
              <w:bottom w:val="single" w:sz="4" w:space="0" w:color="000000"/>
              <w:right w:val="single" w:sz="4" w:space="0" w:color="000000"/>
            </w:tcBorders>
            <w:noWrap/>
            <w:vAlign w:val="bottom"/>
            <w:hideMark/>
          </w:tcPr>
          <w:p w14:paraId="22C942F5" w14:textId="6A9E86FB"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1E1A7ABC" w14:textId="5EAD374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78E34DF1" w14:textId="362F894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433219FA" w14:textId="58B2F9E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741B565F" w14:textId="652A1631"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7CD7073" w14:textId="1AA238A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7F5FC204" w14:textId="5C6368BB"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17A31648" w14:textId="6CB5AB8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69A8153" w14:textId="1081E22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0603DB2" w14:textId="61CD23D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r>
      <w:tr w:rsidR="00862E54" w:rsidRPr="00862E54" w14:paraId="6A262D96" w14:textId="77777777" w:rsidTr="00B757E2">
        <w:trPr>
          <w:trHeight w:val="290"/>
        </w:trPr>
        <w:tc>
          <w:tcPr>
            <w:tcW w:w="1782" w:type="dxa"/>
            <w:tcBorders>
              <w:top w:val="nil"/>
              <w:left w:val="single" w:sz="4" w:space="0" w:color="000000"/>
              <w:bottom w:val="single" w:sz="4" w:space="0" w:color="000000"/>
              <w:right w:val="single" w:sz="4" w:space="0" w:color="000000"/>
            </w:tcBorders>
            <w:noWrap/>
            <w:vAlign w:val="bottom"/>
            <w:hideMark/>
          </w:tcPr>
          <w:p w14:paraId="00F6052E" w14:textId="77777777" w:rsidR="00862E54" w:rsidRPr="00862E54" w:rsidRDefault="00862E54" w:rsidP="00B815D3">
            <w:pPr>
              <w:spacing w:after="0" w:line="240" w:lineRule="auto"/>
              <w:rPr>
                <w:rFonts w:ascii="Aptos Narrow" w:eastAsia="Times New Roman" w:hAnsi="Aptos Narrow" w:cs="Times New Roman"/>
                <w:color w:val="000000"/>
                <w:kern w:val="0"/>
                <w:szCs w:val="22"/>
                <w:lang w:val="en-US" w:eastAsia="da-DK"/>
                <w14:ligatures w14:val="none"/>
              </w:rPr>
            </w:pPr>
            <w:r w:rsidRPr="00862E54">
              <w:rPr>
                <w:rFonts w:ascii="Aptos Narrow" w:eastAsia="Times New Roman" w:hAnsi="Aptos Narrow" w:cs="Times New Roman"/>
                <w:color w:val="000000"/>
                <w:kern w:val="0"/>
                <w:szCs w:val="22"/>
                <w:lang w:val="en-US" w:eastAsia="da-DK"/>
                <w14:ligatures w14:val="none"/>
              </w:rPr>
              <w:t>Contact with animals (domestic or wild)</w:t>
            </w:r>
          </w:p>
        </w:tc>
        <w:tc>
          <w:tcPr>
            <w:tcW w:w="422" w:type="dxa"/>
            <w:tcBorders>
              <w:top w:val="nil"/>
              <w:left w:val="nil"/>
              <w:bottom w:val="single" w:sz="4" w:space="0" w:color="000000"/>
              <w:right w:val="single" w:sz="4" w:space="0" w:color="000000"/>
            </w:tcBorders>
            <w:noWrap/>
            <w:vAlign w:val="bottom"/>
            <w:hideMark/>
          </w:tcPr>
          <w:p w14:paraId="79315BFF" w14:textId="15E5DC9C" w:rsidR="00862E54" w:rsidRPr="00862E54" w:rsidRDefault="00862E54" w:rsidP="00B815D3">
            <w:pPr>
              <w:spacing w:after="0" w:line="240" w:lineRule="auto"/>
              <w:jc w:val="center"/>
              <w:rPr>
                <w:rFonts w:ascii="Aptos Narrow" w:eastAsia="Times New Roman" w:hAnsi="Aptos Narrow" w:cs="Times New Roman"/>
                <w:color w:val="000000"/>
                <w:kern w:val="0"/>
                <w:szCs w:val="22"/>
                <w:lang w:val="en-US" w:eastAsia="da-DK"/>
                <w14:ligatures w14:val="none"/>
              </w:rPr>
            </w:pPr>
          </w:p>
        </w:tc>
        <w:tc>
          <w:tcPr>
            <w:tcW w:w="458" w:type="dxa"/>
            <w:tcBorders>
              <w:top w:val="nil"/>
              <w:left w:val="nil"/>
              <w:bottom w:val="single" w:sz="4" w:space="0" w:color="000000"/>
              <w:right w:val="single" w:sz="4" w:space="0" w:color="000000"/>
            </w:tcBorders>
            <w:noWrap/>
            <w:vAlign w:val="bottom"/>
            <w:hideMark/>
          </w:tcPr>
          <w:p w14:paraId="75A33EDE" w14:textId="2E4D01CC" w:rsidR="00862E54" w:rsidRPr="00862E54" w:rsidRDefault="00862E54" w:rsidP="00B815D3">
            <w:pPr>
              <w:spacing w:after="0" w:line="240" w:lineRule="auto"/>
              <w:jc w:val="center"/>
              <w:rPr>
                <w:rFonts w:ascii="Aptos Narrow" w:eastAsia="Times New Roman" w:hAnsi="Aptos Narrow" w:cs="Times New Roman"/>
                <w:color w:val="000000"/>
                <w:kern w:val="0"/>
                <w:szCs w:val="22"/>
                <w:lang w:val="en-US" w:eastAsia="da-DK"/>
                <w14:ligatures w14:val="none"/>
              </w:rPr>
            </w:pPr>
          </w:p>
        </w:tc>
        <w:tc>
          <w:tcPr>
            <w:tcW w:w="422" w:type="dxa"/>
            <w:tcBorders>
              <w:top w:val="nil"/>
              <w:left w:val="nil"/>
              <w:bottom w:val="single" w:sz="4" w:space="0" w:color="000000"/>
              <w:right w:val="single" w:sz="4" w:space="0" w:color="000000"/>
            </w:tcBorders>
            <w:noWrap/>
            <w:vAlign w:val="bottom"/>
            <w:hideMark/>
          </w:tcPr>
          <w:p w14:paraId="12AFD259" w14:textId="67533A2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97" w:type="dxa"/>
            <w:tcBorders>
              <w:top w:val="nil"/>
              <w:left w:val="nil"/>
              <w:bottom w:val="single" w:sz="4" w:space="0" w:color="000000"/>
              <w:right w:val="single" w:sz="4" w:space="0" w:color="000000"/>
            </w:tcBorders>
            <w:noWrap/>
            <w:vAlign w:val="bottom"/>
            <w:hideMark/>
          </w:tcPr>
          <w:p w14:paraId="7E255202" w14:textId="5B4AC0A1"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78C800F9" w14:textId="5DCCD24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21" w:type="dxa"/>
            <w:tcBorders>
              <w:top w:val="nil"/>
              <w:left w:val="nil"/>
              <w:bottom w:val="single" w:sz="4" w:space="0" w:color="000000"/>
              <w:right w:val="single" w:sz="4" w:space="0" w:color="000000"/>
            </w:tcBorders>
            <w:noWrap/>
            <w:vAlign w:val="bottom"/>
            <w:hideMark/>
          </w:tcPr>
          <w:p w14:paraId="2BDA402D" w14:textId="15ACD0C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EDCD197" w14:textId="21D339D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2861867E" w14:textId="3F5EC02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40715455" w14:textId="30FD6F5B"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56BD226F" w14:textId="05A5C6D6"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02" w:type="dxa"/>
            <w:tcBorders>
              <w:top w:val="nil"/>
              <w:left w:val="nil"/>
              <w:bottom w:val="single" w:sz="4" w:space="0" w:color="000000"/>
              <w:right w:val="single" w:sz="4" w:space="0" w:color="000000"/>
            </w:tcBorders>
            <w:noWrap/>
            <w:vAlign w:val="bottom"/>
            <w:hideMark/>
          </w:tcPr>
          <w:p w14:paraId="30DEE932" w14:textId="43C9ABE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68" w:type="dxa"/>
            <w:tcBorders>
              <w:top w:val="nil"/>
              <w:left w:val="nil"/>
              <w:bottom w:val="single" w:sz="4" w:space="0" w:color="000000"/>
              <w:right w:val="single" w:sz="4" w:space="0" w:color="000000"/>
            </w:tcBorders>
            <w:noWrap/>
            <w:vAlign w:val="bottom"/>
            <w:hideMark/>
          </w:tcPr>
          <w:p w14:paraId="72A4FA14" w14:textId="2AD389B1"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3E1AC614" w14:textId="00AA5C7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242DCE00" w14:textId="6E8D84D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98" w:type="dxa"/>
            <w:tcBorders>
              <w:top w:val="nil"/>
              <w:left w:val="nil"/>
              <w:bottom w:val="single" w:sz="4" w:space="0" w:color="000000"/>
              <w:right w:val="single" w:sz="4" w:space="0" w:color="000000"/>
            </w:tcBorders>
            <w:noWrap/>
            <w:vAlign w:val="bottom"/>
            <w:hideMark/>
          </w:tcPr>
          <w:p w14:paraId="0C449C96" w14:textId="1FBCC15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98" w:type="dxa"/>
            <w:tcBorders>
              <w:top w:val="nil"/>
              <w:left w:val="nil"/>
              <w:bottom w:val="single" w:sz="4" w:space="0" w:color="000000"/>
              <w:right w:val="single" w:sz="4" w:space="0" w:color="000000"/>
            </w:tcBorders>
            <w:noWrap/>
            <w:vAlign w:val="bottom"/>
            <w:hideMark/>
          </w:tcPr>
          <w:p w14:paraId="3F37DE04" w14:textId="1F3B968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98" w:type="dxa"/>
            <w:tcBorders>
              <w:top w:val="nil"/>
              <w:left w:val="nil"/>
              <w:bottom w:val="single" w:sz="4" w:space="0" w:color="000000"/>
              <w:right w:val="single" w:sz="4" w:space="0" w:color="000000"/>
            </w:tcBorders>
            <w:noWrap/>
            <w:vAlign w:val="bottom"/>
            <w:hideMark/>
          </w:tcPr>
          <w:p w14:paraId="5D4D09C8" w14:textId="1056129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F7D1EB0" w14:textId="5112C7D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2E0F2865" w14:textId="76FDF29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98" w:type="dxa"/>
            <w:tcBorders>
              <w:top w:val="nil"/>
              <w:left w:val="nil"/>
              <w:bottom w:val="single" w:sz="4" w:space="0" w:color="000000"/>
              <w:right w:val="single" w:sz="4" w:space="0" w:color="000000"/>
            </w:tcBorders>
            <w:noWrap/>
            <w:vAlign w:val="bottom"/>
            <w:hideMark/>
          </w:tcPr>
          <w:p w14:paraId="168D783F" w14:textId="5888B541"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4C4ABC49" w14:textId="4558D5D6"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r>
      <w:tr w:rsidR="00862E54" w:rsidRPr="00862E54" w14:paraId="73713447" w14:textId="77777777" w:rsidTr="00B757E2">
        <w:trPr>
          <w:trHeight w:val="290"/>
        </w:trPr>
        <w:tc>
          <w:tcPr>
            <w:tcW w:w="1782" w:type="dxa"/>
            <w:tcBorders>
              <w:top w:val="nil"/>
              <w:left w:val="single" w:sz="4" w:space="0" w:color="000000"/>
              <w:bottom w:val="single" w:sz="4" w:space="0" w:color="000000"/>
              <w:right w:val="single" w:sz="4" w:space="0" w:color="000000"/>
            </w:tcBorders>
            <w:noWrap/>
            <w:vAlign w:val="bottom"/>
            <w:hideMark/>
          </w:tcPr>
          <w:p w14:paraId="55AFB100"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Water</w:t>
            </w:r>
          </w:p>
        </w:tc>
        <w:tc>
          <w:tcPr>
            <w:tcW w:w="422" w:type="dxa"/>
            <w:tcBorders>
              <w:top w:val="nil"/>
              <w:left w:val="nil"/>
              <w:bottom w:val="single" w:sz="4" w:space="0" w:color="000000"/>
              <w:right w:val="single" w:sz="4" w:space="0" w:color="000000"/>
            </w:tcBorders>
            <w:noWrap/>
            <w:vAlign w:val="bottom"/>
            <w:hideMark/>
          </w:tcPr>
          <w:p w14:paraId="50264137" w14:textId="0F9E630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58" w:type="dxa"/>
            <w:tcBorders>
              <w:top w:val="nil"/>
              <w:left w:val="nil"/>
              <w:bottom w:val="single" w:sz="4" w:space="0" w:color="000000"/>
              <w:right w:val="single" w:sz="4" w:space="0" w:color="000000"/>
            </w:tcBorders>
            <w:noWrap/>
            <w:vAlign w:val="bottom"/>
            <w:hideMark/>
          </w:tcPr>
          <w:p w14:paraId="66A0AA41" w14:textId="4A49799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3CB06032" w14:textId="17626CC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97" w:type="dxa"/>
            <w:tcBorders>
              <w:top w:val="nil"/>
              <w:left w:val="nil"/>
              <w:bottom w:val="single" w:sz="4" w:space="0" w:color="000000"/>
              <w:right w:val="single" w:sz="4" w:space="0" w:color="000000"/>
            </w:tcBorders>
            <w:noWrap/>
            <w:vAlign w:val="bottom"/>
            <w:hideMark/>
          </w:tcPr>
          <w:p w14:paraId="55673D2C" w14:textId="7FC9F68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74A2A71C" w14:textId="0203C276"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21" w:type="dxa"/>
            <w:tcBorders>
              <w:top w:val="nil"/>
              <w:left w:val="nil"/>
              <w:bottom w:val="single" w:sz="4" w:space="0" w:color="000000"/>
              <w:right w:val="single" w:sz="4" w:space="0" w:color="000000"/>
            </w:tcBorders>
            <w:noWrap/>
            <w:vAlign w:val="bottom"/>
            <w:hideMark/>
          </w:tcPr>
          <w:p w14:paraId="1EF1CD1E" w14:textId="6547D081"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3D56B9C3" w14:textId="0F16C21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43213AB7" w14:textId="7720423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6CD66641" w14:textId="2B9A419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781DBB67" w14:textId="57D2AAB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02" w:type="dxa"/>
            <w:tcBorders>
              <w:top w:val="nil"/>
              <w:left w:val="nil"/>
              <w:bottom w:val="single" w:sz="4" w:space="0" w:color="000000"/>
              <w:right w:val="single" w:sz="4" w:space="0" w:color="000000"/>
            </w:tcBorders>
            <w:noWrap/>
            <w:vAlign w:val="bottom"/>
            <w:hideMark/>
          </w:tcPr>
          <w:p w14:paraId="27AB5EEC" w14:textId="47ED556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68" w:type="dxa"/>
            <w:tcBorders>
              <w:top w:val="nil"/>
              <w:left w:val="nil"/>
              <w:bottom w:val="single" w:sz="4" w:space="0" w:color="000000"/>
              <w:right w:val="single" w:sz="4" w:space="0" w:color="000000"/>
            </w:tcBorders>
            <w:noWrap/>
            <w:vAlign w:val="bottom"/>
            <w:hideMark/>
          </w:tcPr>
          <w:p w14:paraId="74654AFD" w14:textId="76F1249B"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6CFAC225" w14:textId="1C163B4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6AF6F78E" w14:textId="1BEC0AA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1F83F501" w14:textId="49615A9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245AE8ED" w14:textId="36DC6BD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4EA6A377" w14:textId="4121873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9D9DE20" w14:textId="3E4D5C11"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62B5FEB" w14:textId="38D1C12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290BA299" w14:textId="61EBF23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3E699475" w14:textId="33B8549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r>
      <w:tr w:rsidR="00862E54" w:rsidRPr="00862E54" w14:paraId="16490F53" w14:textId="77777777" w:rsidTr="00B757E2">
        <w:trPr>
          <w:trHeight w:val="290"/>
        </w:trPr>
        <w:tc>
          <w:tcPr>
            <w:tcW w:w="1782" w:type="dxa"/>
            <w:tcBorders>
              <w:top w:val="nil"/>
              <w:left w:val="single" w:sz="4" w:space="0" w:color="000000"/>
              <w:bottom w:val="single" w:sz="4" w:space="0" w:color="000000"/>
              <w:right w:val="single" w:sz="4" w:space="0" w:color="000000"/>
            </w:tcBorders>
            <w:noWrap/>
            <w:vAlign w:val="bottom"/>
            <w:hideMark/>
          </w:tcPr>
          <w:p w14:paraId="58EF7796"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Soil</w:t>
            </w:r>
          </w:p>
        </w:tc>
        <w:tc>
          <w:tcPr>
            <w:tcW w:w="422" w:type="dxa"/>
            <w:tcBorders>
              <w:top w:val="nil"/>
              <w:left w:val="nil"/>
              <w:bottom w:val="single" w:sz="4" w:space="0" w:color="000000"/>
              <w:right w:val="single" w:sz="4" w:space="0" w:color="000000"/>
            </w:tcBorders>
            <w:noWrap/>
            <w:vAlign w:val="bottom"/>
            <w:hideMark/>
          </w:tcPr>
          <w:p w14:paraId="75CB8FA1" w14:textId="4192F80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58" w:type="dxa"/>
            <w:tcBorders>
              <w:top w:val="nil"/>
              <w:left w:val="nil"/>
              <w:bottom w:val="single" w:sz="4" w:space="0" w:color="000000"/>
              <w:right w:val="single" w:sz="4" w:space="0" w:color="000000"/>
            </w:tcBorders>
            <w:noWrap/>
            <w:vAlign w:val="bottom"/>
            <w:hideMark/>
          </w:tcPr>
          <w:p w14:paraId="1D520109" w14:textId="3E4315F1"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6DFE7F52" w14:textId="00CE6126"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97" w:type="dxa"/>
            <w:tcBorders>
              <w:top w:val="nil"/>
              <w:left w:val="nil"/>
              <w:bottom w:val="single" w:sz="4" w:space="0" w:color="000000"/>
              <w:right w:val="single" w:sz="4" w:space="0" w:color="000000"/>
            </w:tcBorders>
            <w:noWrap/>
            <w:vAlign w:val="bottom"/>
            <w:hideMark/>
          </w:tcPr>
          <w:p w14:paraId="576770D0" w14:textId="2EAD84C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365FB780" w14:textId="51CAE7E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21" w:type="dxa"/>
            <w:tcBorders>
              <w:top w:val="nil"/>
              <w:left w:val="nil"/>
              <w:bottom w:val="single" w:sz="4" w:space="0" w:color="000000"/>
              <w:right w:val="single" w:sz="4" w:space="0" w:color="000000"/>
            </w:tcBorders>
            <w:noWrap/>
            <w:vAlign w:val="bottom"/>
            <w:hideMark/>
          </w:tcPr>
          <w:p w14:paraId="110F7E79" w14:textId="702EA80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1A739AB0" w14:textId="48F1406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002044A" w14:textId="6A4189C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486B671F" w14:textId="6F50BFD6"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5B5FDABD" w14:textId="07DC555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02" w:type="dxa"/>
            <w:tcBorders>
              <w:top w:val="nil"/>
              <w:left w:val="nil"/>
              <w:bottom w:val="single" w:sz="4" w:space="0" w:color="000000"/>
              <w:right w:val="single" w:sz="4" w:space="0" w:color="000000"/>
            </w:tcBorders>
            <w:noWrap/>
            <w:vAlign w:val="bottom"/>
            <w:hideMark/>
          </w:tcPr>
          <w:p w14:paraId="075773A2" w14:textId="2AC2303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68" w:type="dxa"/>
            <w:tcBorders>
              <w:top w:val="nil"/>
              <w:left w:val="nil"/>
              <w:bottom w:val="single" w:sz="4" w:space="0" w:color="000000"/>
              <w:right w:val="single" w:sz="4" w:space="0" w:color="000000"/>
            </w:tcBorders>
            <w:noWrap/>
            <w:vAlign w:val="bottom"/>
            <w:hideMark/>
          </w:tcPr>
          <w:p w14:paraId="40FBC1B4" w14:textId="76C15AE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1542E48B" w14:textId="72C8C8A6"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42466D48" w14:textId="1BC670D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22DB3342" w14:textId="26E35DD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4E4A251F" w14:textId="7B93DF5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0D7EEE4E" w14:textId="72ECDFF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988EA38" w14:textId="0458868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748E55E9" w14:textId="532CEE3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1382B73F" w14:textId="7DBC58C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18BC9912" w14:textId="3DA7849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r>
      <w:tr w:rsidR="00862E54" w:rsidRPr="00862E54" w14:paraId="6B994ABC" w14:textId="77777777" w:rsidTr="00B757E2">
        <w:trPr>
          <w:trHeight w:val="290"/>
        </w:trPr>
        <w:tc>
          <w:tcPr>
            <w:tcW w:w="1782" w:type="dxa"/>
            <w:tcBorders>
              <w:top w:val="nil"/>
              <w:left w:val="single" w:sz="4" w:space="0" w:color="000000"/>
              <w:bottom w:val="single" w:sz="4" w:space="0" w:color="000000"/>
              <w:right w:val="single" w:sz="4" w:space="0" w:color="000000"/>
            </w:tcBorders>
            <w:noWrap/>
            <w:vAlign w:val="bottom"/>
            <w:hideMark/>
          </w:tcPr>
          <w:p w14:paraId="0BDD9715"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Human contact</w:t>
            </w:r>
          </w:p>
        </w:tc>
        <w:tc>
          <w:tcPr>
            <w:tcW w:w="422" w:type="dxa"/>
            <w:tcBorders>
              <w:top w:val="nil"/>
              <w:left w:val="nil"/>
              <w:bottom w:val="single" w:sz="4" w:space="0" w:color="000000"/>
              <w:right w:val="single" w:sz="4" w:space="0" w:color="000000"/>
            </w:tcBorders>
            <w:noWrap/>
            <w:vAlign w:val="bottom"/>
            <w:hideMark/>
          </w:tcPr>
          <w:p w14:paraId="4EF9AF62" w14:textId="0C4E601B"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58" w:type="dxa"/>
            <w:tcBorders>
              <w:top w:val="nil"/>
              <w:left w:val="nil"/>
              <w:bottom w:val="single" w:sz="4" w:space="0" w:color="000000"/>
              <w:right w:val="single" w:sz="4" w:space="0" w:color="000000"/>
            </w:tcBorders>
            <w:noWrap/>
            <w:vAlign w:val="bottom"/>
            <w:hideMark/>
          </w:tcPr>
          <w:p w14:paraId="5BCA29A0" w14:textId="5E977AA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75ABD5F5" w14:textId="1453853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97" w:type="dxa"/>
            <w:tcBorders>
              <w:top w:val="nil"/>
              <w:left w:val="nil"/>
              <w:bottom w:val="single" w:sz="4" w:space="0" w:color="000000"/>
              <w:right w:val="single" w:sz="4" w:space="0" w:color="000000"/>
            </w:tcBorders>
            <w:noWrap/>
            <w:vAlign w:val="bottom"/>
            <w:hideMark/>
          </w:tcPr>
          <w:p w14:paraId="5C3C1B5A" w14:textId="7448A5D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08F23593" w14:textId="221009A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21" w:type="dxa"/>
            <w:tcBorders>
              <w:top w:val="nil"/>
              <w:left w:val="nil"/>
              <w:bottom w:val="single" w:sz="4" w:space="0" w:color="000000"/>
              <w:right w:val="single" w:sz="4" w:space="0" w:color="000000"/>
            </w:tcBorders>
            <w:noWrap/>
            <w:vAlign w:val="bottom"/>
            <w:hideMark/>
          </w:tcPr>
          <w:p w14:paraId="4EFDEEC4" w14:textId="5C4ECA3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7EBDAF0A" w14:textId="55B19B6B"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4DF10AAB" w14:textId="19A42B1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33331BA9" w14:textId="4A16F02B"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4AB8FE8E" w14:textId="6D088C6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02" w:type="dxa"/>
            <w:tcBorders>
              <w:top w:val="nil"/>
              <w:left w:val="nil"/>
              <w:bottom w:val="single" w:sz="4" w:space="0" w:color="000000"/>
              <w:right w:val="single" w:sz="4" w:space="0" w:color="000000"/>
            </w:tcBorders>
            <w:noWrap/>
            <w:vAlign w:val="bottom"/>
            <w:hideMark/>
          </w:tcPr>
          <w:p w14:paraId="360A7776" w14:textId="7408A121"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568" w:type="dxa"/>
            <w:tcBorders>
              <w:top w:val="nil"/>
              <w:left w:val="nil"/>
              <w:bottom w:val="single" w:sz="4" w:space="0" w:color="000000"/>
              <w:right w:val="single" w:sz="4" w:space="0" w:color="000000"/>
            </w:tcBorders>
            <w:noWrap/>
            <w:vAlign w:val="bottom"/>
            <w:hideMark/>
          </w:tcPr>
          <w:p w14:paraId="4A95B698" w14:textId="7BFED24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6C8ABF0E" w14:textId="79D715C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21D07420" w14:textId="4B6CA2C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503A2CD" w14:textId="21AE956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07896EA3" w14:textId="41A543D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3E6626BA" w14:textId="7C2953C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FE87A4B" w14:textId="587F884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44A88F73" w14:textId="2F9BF23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11940087" w14:textId="0CA833C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75E4F509" w14:textId="2BD7F0B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r>
      <w:tr w:rsidR="00862E54" w:rsidRPr="00862E54" w14:paraId="56401805" w14:textId="77777777" w:rsidTr="00B757E2">
        <w:trPr>
          <w:trHeight w:val="290"/>
        </w:trPr>
        <w:tc>
          <w:tcPr>
            <w:tcW w:w="1782" w:type="dxa"/>
            <w:tcBorders>
              <w:top w:val="nil"/>
              <w:left w:val="single" w:sz="4" w:space="0" w:color="000000"/>
              <w:bottom w:val="single" w:sz="4" w:space="0" w:color="000000"/>
              <w:right w:val="single" w:sz="4" w:space="0" w:color="000000"/>
            </w:tcBorders>
            <w:noWrap/>
            <w:vAlign w:val="bottom"/>
            <w:hideMark/>
          </w:tcPr>
          <w:p w14:paraId="72D500DC" w14:textId="77777777" w:rsidR="00862E54" w:rsidRPr="00862E54" w:rsidRDefault="00862E54" w:rsidP="00B815D3">
            <w:pPr>
              <w:spacing w:after="0" w:line="240" w:lineRule="auto"/>
              <w:rPr>
                <w:rFonts w:ascii="Aptos Narrow" w:eastAsia="Times New Roman" w:hAnsi="Aptos Narrow" w:cs="Times New Roman"/>
                <w:color w:val="000000"/>
                <w:kern w:val="0"/>
                <w:szCs w:val="22"/>
                <w:lang w:val="en-US" w:eastAsia="da-DK"/>
                <w14:ligatures w14:val="none"/>
              </w:rPr>
            </w:pPr>
            <w:r w:rsidRPr="00862E54">
              <w:rPr>
                <w:rFonts w:ascii="Aptos Narrow" w:eastAsia="Times New Roman" w:hAnsi="Aptos Narrow" w:cs="Times New Roman"/>
                <w:color w:val="000000"/>
                <w:kern w:val="0"/>
                <w:szCs w:val="22"/>
                <w:lang w:val="en-US" w:eastAsia="da-DK"/>
                <w14:ligatures w14:val="none"/>
              </w:rPr>
              <w:t>Other (e.g. airborne/pollution, occupational)</w:t>
            </w:r>
          </w:p>
        </w:tc>
        <w:tc>
          <w:tcPr>
            <w:tcW w:w="422" w:type="dxa"/>
            <w:tcBorders>
              <w:top w:val="nil"/>
              <w:left w:val="nil"/>
              <w:bottom w:val="single" w:sz="4" w:space="0" w:color="000000"/>
              <w:right w:val="single" w:sz="4" w:space="0" w:color="000000"/>
            </w:tcBorders>
            <w:noWrap/>
            <w:vAlign w:val="bottom"/>
            <w:hideMark/>
          </w:tcPr>
          <w:p w14:paraId="708EEDC8" w14:textId="1639E9D5" w:rsidR="00862E54" w:rsidRPr="00862E54" w:rsidRDefault="00862E54" w:rsidP="00B815D3">
            <w:pPr>
              <w:spacing w:after="0" w:line="240" w:lineRule="auto"/>
              <w:jc w:val="center"/>
              <w:rPr>
                <w:rFonts w:ascii="Aptos Narrow" w:eastAsia="Times New Roman" w:hAnsi="Aptos Narrow" w:cs="Times New Roman"/>
                <w:color w:val="000000"/>
                <w:kern w:val="0"/>
                <w:szCs w:val="22"/>
                <w:lang w:val="en-US" w:eastAsia="da-DK"/>
                <w14:ligatures w14:val="none"/>
              </w:rPr>
            </w:pPr>
          </w:p>
        </w:tc>
        <w:tc>
          <w:tcPr>
            <w:tcW w:w="458" w:type="dxa"/>
            <w:tcBorders>
              <w:top w:val="nil"/>
              <w:left w:val="nil"/>
              <w:bottom w:val="single" w:sz="4" w:space="0" w:color="000000"/>
              <w:right w:val="single" w:sz="4" w:space="0" w:color="000000"/>
            </w:tcBorders>
            <w:noWrap/>
            <w:vAlign w:val="bottom"/>
            <w:hideMark/>
          </w:tcPr>
          <w:p w14:paraId="36450738" w14:textId="46CC4BF2" w:rsidR="00862E54" w:rsidRPr="00862E54" w:rsidRDefault="00862E54" w:rsidP="00B815D3">
            <w:pPr>
              <w:spacing w:after="0" w:line="240" w:lineRule="auto"/>
              <w:jc w:val="center"/>
              <w:rPr>
                <w:rFonts w:ascii="Aptos Narrow" w:eastAsia="Times New Roman" w:hAnsi="Aptos Narrow" w:cs="Times New Roman"/>
                <w:color w:val="000000"/>
                <w:kern w:val="0"/>
                <w:szCs w:val="22"/>
                <w:lang w:val="en-US" w:eastAsia="da-DK"/>
                <w14:ligatures w14:val="none"/>
              </w:rPr>
            </w:pPr>
          </w:p>
        </w:tc>
        <w:tc>
          <w:tcPr>
            <w:tcW w:w="422" w:type="dxa"/>
            <w:tcBorders>
              <w:top w:val="nil"/>
              <w:left w:val="nil"/>
              <w:bottom w:val="single" w:sz="4" w:space="0" w:color="000000"/>
              <w:right w:val="single" w:sz="4" w:space="0" w:color="000000"/>
            </w:tcBorders>
            <w:noWrap/>
            <w:vAlign w:val="bottom"/>
            <w:hideMark/>
          </w:tcPr>
          <w:p w14:paraId="1132C909" w14:textId="324B269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97" w:type="dxa"/>
            <w:tcBorders>
              <w:top w:val="nil"/>
              <w:left w:val="nil"/>
              <w:bottom w:val="single" w:sz="4" w:space="0" w:color="000000"/>
              <w:right w:val="single" w:sz="4" w:space="0" w:color="000000"/>
            </w:tcBorders>
            <w:noWrap/>
            <w:vAlign w:val="bottom"/>
            <w:hideMark/>
          </w:tcPr>
          <w:p w14:paraId="64572201" w14:textId="268A6C4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7DC061FE" w14:textId="27682F0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21" w:type="dxa"/>
            <w:tcBorders>
              <w:top w:val="nil"/>
              <w:left w:val="nil"/>
              <w:bottom w:val="single" w:sz="4" w:space="0" w:color="000000"/>
              <w:right w:val="single" w:sz="4" w:space="0" w:color="000000"/>
            </w:tcBorders>
            <w:noWrap/>
            <w:vAlign w:val="bottom"/>
            <w:hideMark/>
          </w:tcPr>
          <w:p w14:paraId="587C411D" w14:textId="62E07CC6"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31DAC87B" w14:textId="591FAD5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3149F372" w14:textId="2F49D4A6"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7D0D314E" w14:textId="3E6FA95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7E2975D1" w14:textId="5CBF471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02" w:type="dxa"/>
            <w:tcBorders>
              <w:top w:val="nil"/>
              <w:left w:val="nil"/>
              <w:bottom w:val="single" w:sz="4" w:space="0" w:color="000000"/>
              <w:right w:val="single" w:sz="4" w:space="0" w:color="000000"/>
            </w:tcBorders>
            <w:noWrap/>
            <w:vAlign w:val="bottom"/>
            <w:hideMark/>
          </w:tcPr>
          <w:p w14:paraId="1799D621" w14:textId="7F8B63B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568" w:type="dxa"/>
            <w:tcBorders>
              <w:top w:val="nil"/>
              <w:left w:val="nil"/>
              <w:bottom w:val="single" w:sz="4" w:space="0" w:color="000000"/>
              <w:right w:val="single" w:sz="4" w:space="0" w:color="000000"/>
            </w:tcBorders>
            <w:noWrap/>
            <w:vAlign w:val="bottom"/>
            <w:hideMark/>
          </w:tcPr>
          <w:p w14:paraId="03B86591" w14:textId="31162B5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541D1A48" w14:textId="3A88C1F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7B86153E" w14:textId="2B858D5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1E9EA9A" w14:textId="3D8B814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5D9F22E" w14:textId="2BEAFEE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752CBF8D" w14:textId="714268D1"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0BD7331" w14:textId="1BBC05E6"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0EF8F918" w14:textId="173B18A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0078BC7A" w14:textId="512D9F2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32E354FC" w14:textId="5E40596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r>
      <w:tr w:rsidR="00862E54" w:rsidRPr="00862E54" w14:paraId="68096275" w14:textId="77777777" w:rsidTr="00B757E2">
        <w:trPr>
          <w:trHeight w:val="290"/>
        </w:trPr>
        <w:tc>
          <w:tcPr>
            <w:tcW w:w="13664" w:type="dxa"/>
            <w:gridSpan w:val="22"/>
            <w:tcBorders>
              <w:top w:val="single" w:sz="4" w:space="0" w:color="000000"/>
              <w:left w:val="single" w:sz="4" w:space="0" w:color="000000"/>
              <w:bottom w:val="single" w:sz="4" w:space="0" w:color="000000"/>
              <w:right w:val="single" w:sz="4" w:space="0" w:color="000000"/>
            </w:tcBorders>
            <w:vAlign w:val="bottom"/>
            <w:hideMark/>
          </w:tcPr>
          <w:p w14:paraId="73E6604D" w14:textId="75A62C2B" w:rsidR="00862E54" w:rsidRPr="00862E54" w:rsidRDefault="00B757E2" w:rsidP="00B815D3">
            <w:pPr>
              <w:spacing w:after="0" w:line="240" w:lineRule="auto"/>
              <w:rPr>
                <w:rFonts w:ascii="Aptos Narrow" w:eastAsia="Times New Roman" w:hAnsi="Aptos Narrow" w:cs="Times New Roman"/>
                <w:b/>
                <w:bCs/>
                <w:color w:val="000000"/>
                <w:kern w:val="0"/>
                <w:szCs w:val="22"/>
                <w:lang w:eastAsia="da-DK"/>
                <w14:ligatures w14:val="none"/>
              </w:rPr>
            </w:pPr>
            <w:r>
              <w:rPr>
                <w:rFonts w:ascii="Aptos Narrow" w:eastAsia="Times New Roman" w:hAnsi="Aptos Narrow" w:cs="Times New Roman"/>
                <w:b/>
                <w:bCs/>
                <w:color w:val="000000"/>
                <w:kern w:val="0"/>
                <w:szCs w:val="22"/>
                <w:lang w:eastAsia="da-DK"/>
                <w14:ligatures w14:val="none"/>
              </w:rPr>
              <w:t>F</w:t>
            </w:r>
            <w:r w:rsidR="00862E54" w:rsidRPr="00862E54">
              <w:rPr>
                <w:rFonts w:ascii="Aptos Narrow" w:eastAsia="Times New Roman" w:hAnsi="Aptos Narrow" w:cs="Times New Roman"/>
                <w:b/>
                <w:bCs/>
                <w:color w:val="000000"/>
                <w:kern w:val="0"/>
                <w:szCs w:val="22"/>
                <w:lang w:eastAsia="da-DK"/>
                <w14:ligatures w14:val="none"/>
              </w:rPr>
              <w:t>oods</w:t>
            </w:r>
            <w:r>
              <w:rPr>
                <w:rFonts w:ascii="Aptos Narrow" w:eastAsia="Times New Roman" w:hAnsi="Aptos Narrow" w:cs="Times New Roman"/>
                <w:b/>
                <w:bCs/>
                <w:color w:val="000000"/>
                <w:kern w:val="0"/>
                <w:szCs w:val="22"/>
                <w:lang w:eastAsia="da-DK"/>
                <w14:ligatures w14:val="none"/>
              </w:rPr>
              <w:t xml:space="preserve"> categories</w:t>
            </w:r>
          </w:p>
        </w:tc>
      </w:tr>
      <w:tr w:rsidR="00862E54" w:rsidRPr="00862E54" w14:paraId="4B59FA11" w14:textId="77777777" w:rsidTr="00B757E2">
        <w:trPr>
          <w:trHeight w:val="290"/>
        </w:trPr>
        <w:tc>
          <w:tcPr>
            <w:tcW w:w="1782" w:type="dxa"/>
            <w:tcBorders>
              <w:top w:val="nil"/>
              <w:left w:val="single" w:sz="4" w:space="0" w:color="000000"/>
              <w:bottom w:val="single" w:sz="4" w:space="0" w:color="000000"/>
              <w:right w:val="single" w:sz="4" w:space="0" w:color="000000"/>
            </w:tcBorders>
            <w:noWrap/>
            <w:vAlign w:val="bottom"/>
            <w:hideMark/>
          </w:tcPr>
          <w:p w14:paraId="4B12FF57"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Beef</w:t>
            </w:r>
          </w:p>
        </w:tc>
        <w:tc>
          <w:tcPr>
            <w:tcW w:w="422" w:type="dxa"/>
            <w:tcBorders>
              <w:top w:val="nil"/>
              <w:left w:val="nil"/>
              <w:bottom w:val="single" w:sz="4" w:space="0" w:color="000000"/>
              <w:right w:val="single" w:sz="4" w:space="0" w:color="000000"/>
            </w:tcBorders>
            <w:noWrap/>
            <w:vAlign w:val="bottom"/>
            <w:hideMark/>
          </w:tcPr>
          <w:p w14:paraId="32DA8878" w14:textId="65B21536"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58" w:type="dxa"/>
            <w:tcBorders>
              <w:top w:val="nil"/>
              <w:left w:val="nil"/>
              <w:bottom w:val="single" w:sz="4" w:space="0" w:color="000000"/>
              <w:right w:val="single" w:sz="4" w:space="0" w:color="000000"/>
            </w:tcBorders>
            <w:noWrap/>
            <w:vAlign w:val="bottom"/>
            <w:hideMark/>
          </w:tcPr>
          <w:p w14:paraId="04B23199" w14:textId="7BE4A82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4325716E" w14:textId="0E14FEA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97" w:type="dxa"/>
            <w:tcBorders>
              <w:top w:val="nil"/>
              <w:left w:val="nil"/>
              <w:bottom w:val="single" w:sz="4" w:space="0" w:color="000000"/>
              <w:right w:val="single" w:sz="4" w:space="0" w:color="000000"/>
            </w:tcBorders>
            <w:noWrap/>
            <w:vAlign w:val="bottom"/>
            <w:hideMark/>
          </w:tcPr>
          <w:p w14:paraId="0E7D614E" w14:textId="567AE00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7B0AA6BA" w14:textId="42F15AB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21" w:type="dxa"/>
            <w:tcBorders>
              <w:top w:val="nil"/>
              <w:left w:val="nil"/>
              <w:bottom w:val="single" w:sz="4" w:space="0" w:color="000000"/>
              <w:right w:val="single" w:sz="4" w:space="0" w:color="000000"/>
            </w:tcBorders>
            <w:noWrap/>
            <w:vAlign w:val="bottom"/>
            <w:hideMark/>
          </w:tcPr>
          <w:p w14:paraId="62AB3304" w14:textId="4030EC3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CD10D9F" w14:textId="2FE34231"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B047F8D" w14:textId="3C6F127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569E288D" w14:textId="0C242FB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0C868B62" w14:textId="6346E96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02" w:type="dxa"/>
            <w:tcBorders>
              <w:top w:val="nil"/>
              <w:left w:val="nil"/>
              <w:bottom w:val="single" w:sz="4" w:space="0" w:color="000000"/>
              <w:right w:val="single" w:sz="4" w:space="0" w:color="000000"/>
            </w:tcBorders>
            <w:noWrap/>
            <w:vAlign w:val="bottom"/>
            <w:hideMark/>
          </w:tcPr>
          <w:p w14:paraId="209DE022" w14:textId="3273F1A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68" w:type="dxa"/>
            <w:tcBorders>
              <w:top w:val="nil"/>
              <w:left w:val="nil"/>
              <w:bottom w:val="single" w:sz="4" w:space="0" w:color="000000"/>
              <w:right w:val="single" w:sz="4" w:space="0" w:color="000000"/>
            </w:tcBorders>
            <w:noWrap/>
            <w:vAlign w:val="bottom"/>
            <w:hideMark/>
          </w:tcPr>
          <w:p w14:paraId="63AC2E4C" w14:textId="6C4A704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5F79116B" w14:textId="250B3F9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429E20B8" w14:textId="3B93FB4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475A0D6F" w14:textId="371B575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4C225F3" w14:textId="2EF367B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0736D830" w14:textId="4ADDFA7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E10550B" w14:textId="40DFA40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339B7C43" w14:textId="5EA40B0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EFAD414" w14:textId="5648537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27A6F6E2" w14:textId="2FB6544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r>
      <w:tr w:rsidR="00862E54" w:rsidRPr="00862E54" w14:paraId="29BCA34C" w14:textId="77777777" w:rsidTr="00B757E2">
        <w:trPr>
          <w:trHeight w:val="290"/>
        </w:trPr>
        <w:tc>
          <w:tcPr>
            <w:tcW w:w="1782" w:type="dxa"/>
            <w:tcBorders>
              <w:top w:val="nil"/>
              <w:left w:val="single" w:sz="4" w:space="0" w:color="000000"/>
              <w:bottom w:val="single" w:sz="4" w:space="0" w:color="000000"/>
              <w:right w:val="single" w:sz="4" w:space="0" w:color="000000"/>
            </w:tcBorders>
            <w:noWrap/>
            <w:vAlign w:val="bottom"/>
            <w:hideMark/>
          </w:tcPr>
          <w:p w14:paraId="55DB4055"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Dairy</w:t>
            </w:r>
          </w:p>
        </w:tc>
        <w:tc>
          <w:tcPr>
            <w:tcW w:w="422" w:type="dxa"/>
            <w:tcBorders>
              <w:top w:val="nil"/>
              <w:left w:val="nil"/>
              <w:bottom w:val="single" w:sz="4" w:space="0" w:color="000000"/>
              <w:right w:val="single" w:sz="4" w:space="0" w:color="000000"/>
            </w:tcBorders>
            <w:noWrap/>
            <w:vAlign w:val="bottom"/>
            <w:hideMark/>
          </w:tcPr>
          <w:p w14:paraId="573FD4C5" w14:textId="00CCA23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58" w:type="dxa"/>
            <w:tcBorders>
              <w:top w:val="nil"/>
              <w:left w:val="nil"/>
              <w:bottom w:val="single" w:sz="4" w:space="0" w:color="000000"/>
              <w:right w:val="single" w:sz="4" w:space="0" w:color="000000"/>
            </w:tcBorders>
            <w:noWrap/>
            <w:vAlign w:val="bottom"/>
            <w:hideMark/>
          </w:tcPr>
          <w:p w14:paraId="46D265E1" w14:textId="45778061"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109B3A30" w14:textId="1484DAC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97" w:type="dxa"/>
            <w:tcBorders>
              <w:top w:val="nil"/>
              <w:left w:val="nil"/>
              <w:bottom w:val="single" w:sz="4" w:space="0" w:color="000000"/>
              <w:right w:val="single" w:sz="4" w:space="0" w:color="000000"/>
            </w:tcBorders>
            <w:noWrap/>
            <w:vAlign w:val="bottom"/>
            <w:hideMark/>
          </w:tcPr>
          <w:p w14:paraId="2E1407EC" w14:textId="47C941C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5180C352" w14:textId="0EEC7DE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21" w:type="dxa"/>
            <w:tcBorders>
              <w:top w:val="nil"/>
              <w:left w:val="nil"/>
              <w:bottom w:val="single" w:sz="4" w:space="0" w:color="000000"/>
              <w:right w:val="single" w:sz="4" w:space="0" w:color="000000"/>
            </w:tcBorders>
            <w:noWrap/>
            <w:vAlign w:val="bottom"/>
            <w:hideMark/>
          </w:tcPr>
          <w:p w14:paraId="53D211C8" w14:textId="21A7CDC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3D00FC33" w14:textId="3D8D4B1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9D8027F" w14:textId="7086935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1EE4B767" w14:textId="75D020B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475CA829" w14:textId="4C84D74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02" w:type="dxa"/>
            <w:tcBorders>
              <w:top w:val="nil"/>
              <w:left w:val="nil"/>
              <w:bottom w:val="single" w:sz="4" w:space="0" w:color="000000"/>
              <w:right w:val="single" w:sz="4" w:space="0" w:color="000000"/>
            </w:tcBorders>
            <w:noWrap/>
            <w:vAlign w:val="bottom"/>
            <w:hideMark/>
          </w:tcPr>
          <w:p w14:paraId="48ABFA25" w14:textId="1F4409A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68" w:type="dxa"/>
            <w:tcBorders>
              <w:top w:val="nil"/>
              <w:left w:val="nil"/>
              <w:bottom w:val="single" w:sz="4" w:space="0" w:color="000000"/>
              <w:right w:val="single" w:sz="4" w:space="0" w:color="000000"/>
            </w:tcBorders>
            <w:noWrap/>
            <w:vAlign w:val="bottom"/>
            <w:hideMark/>
          </w:tcPr>
          <w:p w14:paraId="08A841B3" w14:textId="10320D81"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39ED24DA" w14:textId="6B3CC13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59AB9B35" w14:textId="14CC388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276E1C31" w14:textId="79A1C166"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463C58C5" w14:textId="4D8559E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142656A9" w14:textId="0FD6792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1DD743C0" w14:textId="31F2107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64ED29F" w14:textId="2E6EED3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78F30E9A" w14:textId="708F291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1F8418EB" w14:textId="3F28A74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r>
      <w:tr w:rsidR="00862E54" w:rsidRPr="00862E54" w14:paraId="3D9BB42C" w14:textId="77777777" w:rsidTr="00B757E2">
        <w:trPr>
          <w:trHeight w:val="290"/>
        </w:trPr>
        <w:tc>
          <w:tcPr>
            <w:tcW w:w="1782" w:type="dxa"/>
            <w:tcBorders>
              <w:top w:val="nil"/>
              <w:left w:val="single" w:sz="4" w:space="0" w:color="000000"/>
              <w:bottom w:val="single" w:sz="4" w:space="0" w:color="000000"/>
              <w:right w:val="single" w:sz="4" w:space="0" w:color="000000"/>
            </w:tcBorders>
            <w:noWrap/>
            <w:vAlign w:val="bottom"/>
            <w:hideMark/>
          </w:tcPr>
          <w:p w14:paraId="44D16FBA"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Small ruminants</w:t>
            </w:r>
          </w:p>
        </w:tc>
        <w:tc>
          <w:tcPr>
            <w:tcW w:w="422" w:type="dxa"/>
            <w:tcBorders>
              <w:top w:val="nil"/>
              <w:left w:val="nil"/>
              <w:bottom w:val="single" w:sz="4" w:space="0" w:color="000000"/>
              <w:right w:val="single" w:sz="4" w:space="0" w:color="000000"/>
            </w:tcBorders>
            <w:noWrap/>
            <w:vAlign w:val="bottom"/>
            <w:hideMark/>
          </w:tcPr>
          <w:p w14:paraId="31B81999" w14:textId="15A6511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58" w:type="dxa"/>
            <w:tcBorders>
              <w:top w:val="nil"/>
              <w:left w:val="nil"/>
              <w:bottom w:val="single" w:sz="4" w:space="0" w:color="000000"/>
              <w:right w:val="single" w:sz="4" w:space="0" w:color="000000"/>
            </w:tcBorders>
            <w:noWrap/>
            <w:vAlign w:val="bottom"/>
            <w:hideMark/>
          </w:tcPr>
          <w:p w14:paraId="7EBAD30D" w14:textId="2881DAB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603F9D12" w14:textId="18AF6B0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97" w:type="dxa"/>
            <w:tcBorders>
              <w:top w:val="nil"/>
              <w:left w:val="nil"/>
              <w:bottom w:val="single" w:sz="4" w:space="0" w:color="000000"/>
              <w:right w:val="single" w:sz="4" w:space="0" w:color="000000"/>
            </w:tcBorders>
            <w:noWrap/>
            <w:vAlign w:val="bottom"/>
            <w:hideMark/>
          </w:tcPr>
          <w:p w14:paraId="0379A56B" w14:textId="1CA9C44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6CCBA03B" w14:textId="37DAF43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21" w:type="dxa"/>
            <w:tcBorders>
              <w:top w:val="nil"/>
              <w:left w:val="nil"/>
              <w:bottom w:val="single" w:sz="4" w:space="0" w:color="000000"/>
              <w:right w:val="single" w:sz="4" w:space="0" w:color="000000"/>
            </w:tcBorders>
            <w:noWrap/>
            <w:vAlign w:val="bottom"/>
            <w:hideMark/>
          </w:tcPr>
          <w:p w14:paraId="5ACEF7A2" w14:textId="65D7AC7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0FEF9F6" w14:textId="1DFFF37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0C832B9" w14:textId="7F2C432B"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7B4ED3AC" w14:textId="6019BD2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1A1B5FFA" w14:textId="5679AC9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02" w:type="dxa"/>
            <w:tcBorders>
              <w:top w:val="nil"/>
              <w:left w:val="nil"/>
              <w:bottom w:val="single" w:sz="4" w:space="0" w:color="000000"/>
              <w:right w:val="single" w:sz="4" w:space="0" w:color="000000"/>
            </w:tcBorders>
            <w:noWrap/>
            <w:vAlign w:val="bottom"/>
            <w:hideMark/>
          </w:tcPr>
          <w:p w14:paraId="273DC247" w14:textId="14DE5A7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68" w:type="dxa"/>
            <w:tcBorders>
              <w:top w:val="nil"/>
              <w:left w:val="nil"/>
              <w:bottom w:val="single" w:sz="4" w:space="0" w:color="000000"/>
              <w:right w:val="single" w:sz="4" w:space="0" w:color="000000"/>
            </w:tcBorders>
            <w:noWrap/>
            <w:vAlign w:val="bottom"/>
            <w:hideMark/>
          </w:tcPr>
          <w:p w14:paraId="0752EA13" w14:textId="2A5DE8C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12EA8AEF" w14:textId="314189FB"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4AE0B6DC" w14:textId="3A573A9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29D3ED11" w14:textId="3F6FE64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423A622B" w14:textId="42E33FA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4D4DFEA" w14:textId="230E23D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059EFB1D" w14:textId="7082BD9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3F14389D" w14:textId="62AFF756"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05CCB7E7" w14:textId="13B081F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19B7DCBB" w14:textId="7576FE3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r>
      <w:tr w:rsidR="00862E54" w:rsidRPr="00862E54" w14:paraId="307820D2" w14:textId="77777777" w:rsidTr="00B757E2">
        <w:trPr>
          <w:trHeight w:val="290"/>
        </w:trPr>
        <w:tc>
          <w:tcPr>
            <w:tcW w:w="1782" w:type="dxa"/>
            <w:tcBorders>
              <w:top w:val="nil"/>
              <w:left w:val="single" w:sz="4" w:space="0" w:color="000000"/>
              <w:bottom w:val="single" w:sz="4" w:space="0" w:color="000000"/>
              <w:right w:val="single" w:sz="4" w:space="0" w:color="000000"/>
            </w:tcBorders>
            <w:noWrap/>
            <w:vAlign w:val="bottom"/>
            <w:hideMark/>
          </w:tcPr>
          <w:p w14:paraId="195BC558" w14:textId="090FCED0"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xml:space="preserve">Pigs' </w:t>
            </w:r>
            <w:r w:rsidR="00B757E2">
              <w:rPr>
                <w:rFonts w:ascii="Aptos Narrow" w:eastAsia="Times New Roman" w:hAnsi="Aptos Narrow" w:cs="Times New Roman"/>
                <w:color w:val="000000"/>
                <w:kern w:val="0"/>
                <w:szCs w:val="22"/>
                <w:lang w:eastAsia="da-DK"/>
                <w14:ligatures w14:val="none"/>
              </w:rPr>
              <w:t>m</w:t>
            </w:r>
            <w:r w:rsidRPr="00862E54">
              <w:rPr>
                <w:rFonts w:ascii="Aptos Narrow" w:eastAsia="Times New Roman" w:hAnsi="Aptos Narrow" w:cs="Times New Roman"/>
                <w:color w:val="000000"/>
                <w:kern w:val="0"/>
                <w:szCs w:val="22"/>
                <w:lang w:eastAsia="da-DK"/>
                <w14:ligatures w14:val="none"/>
              </w:rPr>
              <w:t>eat</w:t>
            </w:r>
            <w:r w:rsidR="00FC291D">
              <w:rPr>
                <w:rFonts w:ascii="Aptos Narrow" w:eastAsia="Times New Roman" w:hAnsi="Aptos Narrow" w:cs="Times New Roman"/>
                <w:color w:val="000000"/>
                <w:kern w:val="0"/>
                <w:szCs w:val="22"/>
                <w:lang w:eastAsia="da-DK"/>
                <w14:ligatures w14:val="none"/>
              </w:rPr>
              <w:t>*</w:t>
            </w:r>
          </w:p>
        </w:tc>
        <w:tc>
          <w:tcPr>
            <w:tcW w:w="422" w:type="dxa"/>
            <w:tcBorders>
              <w:top w:val="nil"/>
              <w:left w:val="nil"/>
              <w:bottom w:val="single" w:sz="4" w:space="0" w:color="000000"/>
              <w:right w:val="single" w:sz="4" w:space="0" w:color="000000"/>
            </w:tcBorders>
            <w:noWrap/>
            <w:vAlign w:val="bottom"/>
            <w:hideMark/>
          </w:tcPr>
          <w:p w14:paraId="70AE6DC6" w14:textId="7103EFE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58" w:type="dxa"/>
            <w:tcBorders>
              <w:top w:val="nil"/>
              <w:left w:val="nil"/>
              <w:bottom w:val="single" w:sz="4" w:space="0" w:color="000000"/>
              <w:right w:val="single" w:sz="4" w:space="0" w:color="000000"/>
            </w:tcBorders>
            <w:noWrap/>
            <w:vAlign w:val="bottom"/>
            <w:hideMark/>
          </w:tcPr>
          <w:p w14:paraId="6EB63698" w14:textId="3F1856D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5F595430" w14:textId="23C8B77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97" w:type="dxa"/>
            <w:tcBorders>
              <w:top w:val="nil"/>
              <w:left w:val="nil"/>
              <w:bottom w:val="single" w:sz="4" w:space="0" w:color="000000"/>
              <w:right w:val="single" w:sz="4" w:space="0" w:color="000000"/>
            </w:tcBorders>
            <w:noWrap/>
            <w:vAlign w:val="bottom"/>
            <w:hideMark/>
          </w:tcPr>
          <w:p w14:paraId="00FF8FBB" w14:textId="663455DB"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6739A7B0" w14:textId="00CEA0C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21" w:type="dxa"/>
            <w:tcBorders>
              <w:top w:val="nil"/>
              <w:left w:val="nil"/>
              <w:bottom w:val="single" w:sz="4" w:space="0" w:color="000000"/>
              <w:right w:val="single" w:sz="4" w:space="0" w:color="000000"/>
            </w:tcBorders>
            <w:noWrap/>
            <w:vAlign w:val="bottom"/>
            <w:hideMark/>
          </w:tcPr>
          <w:p w14:paraId="29E2F1F7" w14:textId="11FAD38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02696CAC" w14:textId="5E92993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217AB118" w14:textId="390CEC3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7AE89872" w14:textId="3FD0087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482D3D22" w14:textId="2AE0FC4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02" w:type="dxa"/>
            <w:tcBorders>
              <w:top w:val="nil"/>
              <w:left w:val="nil"/>
              <w:bottom w:val="single" w:sz="4" w:space="0" w:color="000000"/>
              <w:right w:val="single" w:sz="4" w:space="0" w:color="000000"/>
            </w:tcBorders>
            <w:noWrap/>
            <w:vAlign w:val="bottom"/>
            <w:hideMark/>
          </w:tcPr>
          <w:p w14:paraId="0A8F149A" w14:textId="143AAA6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68" w:type="dxa"/>
            <w:tcBorders>
              <w:top w:val="nil"/>
              <w:left w:val="nil"/>
              <w:bottom w:val="single" w:sz="4" w:space="0" w:color="000000"/>
              <w:right w:val="single" w:sz="4" w:space="0" w:color="000000"/>
            </w:tcBorders>
            <w:noWrap/>
            <w:vAlign w:val="bottom"/>
            <w:hideMark/>
          </w:tcPr>
          <w:p w14:paraId="2E1603DB" w14:textId="2813B63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1D9EACF8" w14:textId="29A7E1E6"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6B5E79B6" w14:textId="2891FC0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2270303B" w14:textId="037ECA0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44F71DAD" w14:textId="321A13F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73A524F" w14:textId="2D7CA9E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73748015" w14:textId="228E94C1"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762883C" w14:textId="52ED6C6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7A114122" w14:textId="79659A4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02FC9F4E" w14:textId="49DC088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r>
      <w:tr w:rsidR="00862E54" w:rsidRPr="00862E54" w14:paraId="5431A78D" w14:textId="77777777" w:rsidTr="00B757E2">
        <w:trPr>
          <w:trHeight w:val="290"/>
        </w:trPr>
        <w:tc>
          <w:tcPr>
            <w:tcW w:w="1782" w:type="dxa"/>
            <w:tcBorders>
              <w:top w:val="nil"/>
              <w:left w:val="single" w:sz="4" w:space="0" w:color="000000"/>
              <w:bottom w:val="single" w:sz="4" w:space="0" w:color="000000"/>
              <w:right w:val="single" w:sz="4" w:space="0" w:color="000000"/>
            </w:tcBorders>
            <w:noWrap/>
            <w:vAlign w:val="bottom"/>
            <w:hideMark/>
          </w:tcPr>
          <w:p w14:paraId="0B8FD596"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Eggs</w:t>
            </w:r>
          </w:p>
        </w:tc>
        <w:tc>
          <w:tcPr>
            <w:tcW w:w="422" w:type="dxa"/>
            <w:tcBorders>
              <w:top w:val="nil"/>
              <w:left w:val="nil"/>
              <w:bottom w:val="single" w:sz="4" w:space="0" w:color="000000"/>
              <w:right w:val="single" w:sz="4" w:space="0" w:color="000000"/>
            </w:tcBorders>
            <w:noWrap/>
            <w:vAlign w:val="bottom"/>
            <w:hideMark/>
          </w:tcPr>
          <w:p w14:paraId="280195F0" w14:textId="0B0233B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58" w:type="dxa"/>
            <w:tcBorders>
              <w:top w:val="nil"/>
              <w:left w:val="nil"/>
              <w:bottom w:val="single" w:sz="4" w:space="0" w:color="000000"/>
              <w:right w:val="single" w:sz="4" w:space="0" w:color="000000"/>
            </w:tcBorders>
            <w:noWrap/>
            <w:vAlign w:val="bottom"/>
            <w:hideMark/>
          </w:tcPr>
          <w:p w14:paraId="5FE1E5BD" w14:textId="2ADFFB96"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78375D6C" w14:textId="7B8A5F7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97" w:type="dxa"/>
            <w:tcBorders>
              <w:top w:val="nil"/>
              <w:left w:val="nil"/>
              <w:bottom w:val="single" w:sz="4" w:space="0" w:color="000000"/>
              <w:right w:val="single" w:sz="4" w:space="0" w:color="000000"/>
            </w:tcBorders>
            <w:noWrap/>
            <w:vAlign w:val="bottom"/>
            <w:hideMark/>
          </w:tcPr>
          <w:p w14:paraId="7F07E94C" w14:textId="2F21993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6D8E0C8E" w14:textId="2A7EEAE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521" w:type="dxa"/>
            <w:tcBorders>
              <w:top w:val="nil"/>
              <w:left w:val="nil"/>
              <w:bottom w:val="single" w:sz="4" w:space="0" w:color="000000"/>
              <w:right w:val="single" w:sz="4" w:space="0" w:color="000000"/>
            </w:tcBorders>
            <w:noWrap/>
            <w:vAlign w:val="bottom"/>
            <w:hideMark/>
          </w:tcPr>
          <w:p w14:paraId="7D849ED7" w14:textId="33FFEE0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98" w:type="dxa"/>
            <w:tcBorders>
              <w:top w:val="nil"/>
              <w:left w:val="nil"/>
              <w:bottom w:val="single" w:sz="4" w:space="0" w:color="000000"/>
              <w:right w:val="single" w:sz="4" w:space="0" w:color="000000"/>
            </w:tcBorders>
            <w:noWrap/>
            <w:vAlign w:val="bottom"/>
            <w:hideMark/>
          </w:tcPr>
          <w:p w14:paraId="63CE96AA" w14:textId="3E85323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98" w:type="dxa"/>
            <w:tcBorders>
              <w:top w:val="nil"/>
              <w:left w:val="nil"/>
              <w:bottom w:val="single" w:sz="4" w:space="0" w:color="000000"/>
              <w:right w:val="single" w:sz="4" w:space="0" w:color="000000"/>
            </w:tcBorders>
            <w:noWrap/>
            <w:vAlign w:val="bottom"/>
            <w:hideMark/>
          </w:tcPr>
          <w:p w14:paraId="0776DBA4" w14:textId="32B9DE1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75D4DAEC" w14:textId="34EACCD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01DF805B" w14:textId="4CA64B86"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02" w:type="dxa"/>
            <w:tcBorders>
              <w:top w:val="nil"/>
              <w:left w:val="nil"/>
              <w:bottom w:val="single" w:sz="4" w:space="0" w:color="000000"/>
              <w:right w:val="single" w:sz="4" w:space="0" w:color="000000"/>
            </w:tcBorders>
            <w:noWrap/>
            <w:vAlign w:val="bottom"/>
            <w:hideMark/>
          </w:tcPr>
          <w:p w14:paraId="764BD6D5" w14:textId="19401D8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68" w:type="dxa"/>
            <w:tcBorders>
              <w:top w:val="nil"/>
              <w:left w:val="nil"/>
              <w:bottom w:val="single" w:sz="4" w:space="0" w:color="000000"/>
              <w:right w:val="single" w:sz="4" w:space="0" w:color="000000"/>
            </w:tcBorders>
            <w:noWrap/>
            <w:vAlign w:val="bottom"/>
            <w:hideMark/>
          </w:tcPr>
          <w:p w14:paraId="567D96ED" w14:textId="40A62CA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2B13E215" w14:textId="5269686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34D50D41" w14:textId="20DE0B5B"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98" w:type="dxa"/>
            <w:tcBorders>
              <w:top w:val="nil"/>
              <w:left w:val="nil"/>
              <w:bottom w:val="single" w:sz="4" w:space="0" w:color="000000"/>
              <w:right w:val="single" w:sz="4" w:space="0" w:color="000000"/>
            </w:tcBorders>
            <w:noWrap/>
            <w:vAlign w:val="bottom"/>
            <w:hideMark/>
          </w:tcPr>
          <w:p w14:paraId="6C6A5758" w14:textId="524D4801"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98" w:type="dxa"/>
            <w:tcBorders>
              <w:top w:val="nil"/>
              <w:left w:val="nil"/>
              <w:bottom w:val="single" w:sz="4" w:space="0" w:color="000000"/>
              <w:right w:val="single" w:sz="4" w:space="0" w:color="000000"/>
            </w:tcBorders>
            <w:noWrap/>
            <w:vAlign w:val="bottom"/>
            <w:hideMark/>
          </w:tcPr>
          <w:p w14:paraId="46A5B7EA" w14:textId="422D29D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98" w:type="dxa"/>
            <w:tcBorders>
              <w:top w:val="nil"/>
              <w:left w:val="nil"/>
              <w:bottom w:val="single" w:sz="4" w:space="0" w:color="000000"/>
              <w:right w:val="single" w:sz="4" w:space="0" w:color="000000"/>
            </w:tcBorders>
            <w:noWrap/>
            <w:vAlign w:val="bottom"/>
            <w:hideMark/>
          </w:tcPr>
          <w:p w14:paraId="5E8D6A0B" w14:textId="4BBA836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722A0042" w14:textId="6FE9D77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98" w:type="dxa"/>
            <w:tcBorders>
              <w:top w:val="nil"/>
              <w:left w:val="nil"/>
              <w:bottom w:val="single" w:sz="4" w:space="0" w:color="000000"/>
              <w:right w:val="single" w:sz="4" w:space="0" w:color="000000"/>
            </w:tcBorders>
            <w:noWrap/>
            <w:vAlign w:val="bottom"/>
            <w:hideMark/>
          </w:tcPr>
          <w:p w14:paraId="5058E321" w14:textId="1488F06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98" w:type="dxa"/>
            <w:tcBorders>
              <w:top w:val="nil"/>
              <w:left w:val="nil"/>
              <w:bottom w:val="single" w:sz="4" w:space="0" w:color="000000"/>
              <w:right w:val="single" w:sz="4" w:space="0" w:color="000000"/>
            </w:tcBorders>
            <w:noWrap/>
            <w:vAlign w:val="bottom"/>
            <w:hideMark/>
          </w:tcPr>
          <w:p w14:paraId="7D0E4C44" w14:textId="5B72564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98" w:type="dxa"/>
            <w:tcBorders>
              <w:top w:val="nil"/>
              <w:left w:val="nil"/>
              <w:bottom w:val="single" w:sz="4" w:space="0" w:color="000000"/>
              <w:right w:val="single" w:sz="4" w:space="0" w:color="000000"/>
            </w:tcBorders>
            <w:noWrap/>
            <w:vAlign w:val="bottom"/>
            <w:hideMark/>
          </w:tcPr>
          <w:p w14:paraId="2890C065" w14:textId="5395587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r>
      <w:tr w:rsidR="00862E54" w:rsidRPr="00862E54" w14:paraId="25E0BC0C" w14:textId="77777777" w:rsidTr="00B757E2">
        <w:trPr>
          <w:trHeight w:val="290"/>
        </w:trPr>
        <w:tc>
          <w:tcPr>
            <w:tcW w:w="1782" w:type="dxa"/>
            <w:tcBorders>
              <w:top w:val="nil"/>
              <w:left w:val="single" w:sz="4" w:space="0" w:color="000000"/>
              <w:bottom w:val="single" w:sz="4" w:space="0" w:color="000000"/>
              <w:right w:val="single" w:sz="4" w:space="0" w:color="000000"/>
            </w:tcBorders>
            <w:noWrap/>
            <w:vAlign w:val="bottom"/>
            <w:hideMark/>
          </w:tcPr>
          <w:p w14:paraId="0FF5A34B" w14:textId="4C487282"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xml:space="preserve">Poultry </w:t>
            </w:r>
            <w:r w:rsidR="00B757E2">
              <w:rPr>
                <w:rFonts w:ascii="Aptos Narrow" w:eastAsia="Times New Roman" w:hAnsi="Aptos Narrow" w:cs="Times New Roman"/>
                <w:color w:val="000000"/>
                <w:kern w:val="0"/>
                <w:szCs w:val="22"/>
                <w:lang w:eastAsia="da-DK"/>
                <w14:ligatures w14:val="none"/>
              </w:rPr>
              <w:t>m</w:t>
            </w:r>
            <w:r w:rsidRPr="00862E54">
              <w:rPr>
                <w:rFonts w:ascii="Aptos Narrow" w:eastAsia="Times New Roman" w:hAnsi="Aptos Narrow" w:cs="Times New Roman"/>
                <w:color w:val="000000"/>
                <w:kern w:val="0"/>
                <w:szCs w:val="22"/>
                <w:lang w:eastAsia="da-DK"/>
                <w14:ligatures w14:val="none"/>
              </w:rPr>
              <w:t>eat</w:t>
            </w:r>
          </w:p>
        </w:tc>
        <w:tc>
          <w:tcPr>
            <w:tcW w:w="422" w:type="dxa"/>
            <w:tcBorders>
              <w:top w:val="nil"/>
              <w:left w:val="nil"/>
              <w:bottom w:val="single" w:sz="4" w:space="0" w:color="000000"/>
              <w:right w:val="single" w:sz="4" w:space="0" w:color="000000"/>
            </w:tcBorders>
            <w:noWrap/>
            <w:vAlign w:val="bottom"/>
            <w:hideMark/>
          </w:tcPr>
          <w:p w14:paraId="5D862A45" w14:textId="75C37F91"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58" w:type="dxa"/>
            <w:tcBorders>
              <w:top w:val="nil"/>
              <w:left w:val="nil"/>
              <w:bottom w:val="single" w:sz="4" w:space="0" w:color="000000"/>
              <w:right w:val="single" w:sz="4" w:space="0" w:color="000000"/>
            </w:tcBorders>
            <w:noWrap/>
            <w:vAlign w:val="bottom"/>
            <w:hideMark/>
          </w:tcPr>
          <w:p w14:paraId="7F10717A" w14:textId="4D4F4CA6"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34DE6269" w14:textId="763C546B"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97" w:type="dxa"/>
            <w:tcBorders>
              <w:top w:val="nil"/>
              <w:left w:val="nil"/>
              <w:bottom w:val="single" w:sz="4" w:space="0" w:color="000000"/>
              <w:right w:val="single" w:sz="4" w:space="0" w:color="000000"/>
            </w:tcBorders>
            <w:noWrap/>
            <w:vAlign w:val="bottom"/>
            <w:hideMark/>
          </w:tcPr>
          <w:p w14:paraId="5272312E" w14:textId="037F7E1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01D5A627" w14:textId="4D14FD8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21" w:type="dxa"/>
            <w:tcBorders>
              <w:top w:val="nil"/>
              <w:left w:val="nil"/>
              <w:bottom w:val="single" w:sz="4" w:space="0" w:color="000000"/>
              <w:right w:val="single" w:sz="4" w:space="0" w:color="000000"/>
            </w:tcBorders>
            <w:noWrap/>
            <w:vAlign w:val="bottom"/>
            <w:hideMark/>
          </w:tcPr>
          <w:p w14:paraId="7C53E3FB" w14:textId="394E7D8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395E0EC5" w14:textId="1332965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8696C69" w14:textId="16BD2E9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2F70F7F9" w14:textId="72B215A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1BE5E0A7" w14:textId="34F6631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02" w:type="dxa"/>
            <w:tcBorders>
              <w:top w:val="nil"/>
              <w:left w:val="nil"/>
              <w:bottom w:val="single" w:sz="4" w:space="0" w:color="000000"/>
              <w:right w:val="single" w:sz="4" w:space="0" w:color="000000"/>
            </w:tcBorders>
            <w:noWrap/>
            <w:vAlign w:val="bottom"/>
            <w:hideMark/>
          </w:tcPr>
          <w:p w14:paraId="5CE82E4C" w14:textId="6B4544A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68" w:type="dxa"/>
            <w:tcBorders>
              <w:top w:val="nil"/>
              <w:left w:val="nil"/>
              <w:bottom w:val="single" w:sz="4" w:space="0" w:color="000000"/>
              <w:right w:val="single" w:sz="4" w:space="0" w:color="000000"/>
            </w:tcBorders>
            <w:noWrap/>
            <w:vAlign w:val="bottom"/>
            <w:hideMark/>
          </w:tcPr>
          <w:p w14:paraId="52450C53" w14:textId="2BEBC401"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3DF6A983" w14:textId="5B676A7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3AD1ECDE" w14:textId="296C799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2278D82B" w14:textId="4181D406"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1109A318" w14:textId="2CAFC42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39C28F69" w14:textId="6E05853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780471C1" w14:textId="64D4F99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D8CE54F" w14:textId="5977982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0145ECA2" w14:textId="5C15E86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7293A9A9" w14:textId="4F810956"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r>
      <w:tr w:rsidR="00862E54" w:rsidRPr="00862E54" w14:paraId="5D78C444" w14:textId="77777777" w:rsidTr="00B757E2">
        <w:trPr>
          <w:trHeight w:val="290"/>
        </w:trPr>
        <w:tc>
          <w:tcPr>
            <w:tcW w:w="1782" w:type="dxa"/>
            <w:tcBorders>
              <w:top w:val="nil"/>
              <w:left w:val="single" w:sz="4" w:space="0" w:color="000000"/>
              <w:bottom w:val="single" w:sz="4" w:space="0" w:color="000000"/>
              <w:right w:val="single" w:sz="4" w:space="0" w:color="000000"/>
            </w:tcBorders>
            <w:noWrap/>
            <w:vAlign w:val="bottom"/>
            <w:hideMark/>
          </w:tcPr>
          <w:p w14:paraId="399ADCEB"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Game</w:t>
            </w:r>
          </w:p>
        </w:tc>
        <w:tc>
          <w:tcPr>
            <w:tcW w:w="422" w:type="dxa"/>
            <w:tcBorders>
              <w:top w:val="nil"/>
              <w:left w:val="nil"/>
              <w:bottom w:val="single" w:sz="4" w:space="0" w:color="000000"/>
              <w:right w:val="single" w:sz="4" w:space="0" w:color="000000"/>
            </w:tcBorders>
            <w:noWrap/>
            <w:vAlign w:val="bottom"/>
            <w:hideMark/>
          </w:tcPr>
          <w:p w14:paraId="051A04EF" w14:textId="24500D3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58" w:type="dxa"/>
            <w:tcBorders>
              <w:top w:val="nil"/>
              <w:left w:val="nil"/>
              <w:bottom w:val="single" w:sz="4" w:space="0" w:color="000000"/>
              <w:right w:val="single" w:sz="4" w:space="0" w:color="000000"/>
            </w:tcBorders>
            <w:noWrap/>
            <w:vAlign w:val="bottom"/>
            <w:hideMark/>
          </w:tcPr>
          <w:p w14:paraId="523BE4F8" w14:textId="2E18FE0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5ECBD502" w14:textId="0FD6521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97" w:type="dxa"/>
            <w:tcBorders>
              <w:top w:val="nil"/>
              <w:left w:val="nil"/>
              <w:bottom w:val="single" w:sz="4" w:space="0" w:color="000000"/>
              <w:right w:val="single" w:sz="4" w:space="0" w:color="000000"/>
            </w:tcBorders>
            <w:noWrap/>
            <w:vAlign w:val="bottom"/>
            <w:hideMark/>
          </w:tcPr>
          <w:p w14:paraId="4CB7A28A" w14:textId="2C175C3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3BE368CA" w14:textId="1739CED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21" w:type="dxa"/>
            <w:tcBorders>
              <w:top w:val="nil"/>
              <w:left w:val="nil"/>
              <w:bottom w:val="single" w:sz="4" w:space="0" w:color="000000"/>
              <w:right w:val="single" w:sz="4" w:space="0" w:color="000000"/>
            </w:tcBorders>
            <w:noWrap/>
            <w:vAlign w:val="bottom"/>
            <w:hideMark/>
          </w:tcPr>
          <w:p w14:paraId="1E37F35D" w14:textId="1FC03F8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37FF26D" w14:textId="2D51235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3E842FEA" w14:textId="1CC479A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702F088F" w14:textId="387C8B8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57684D02" w14:textId="1D00D3C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02" w:type="dxa"/>
            <w:tcBorders>
              <w:top w:val="nil"/>
              <w:left w:val="nil"/>
              <w:bottom w:val="single" w:sz="4" w:space="0" w:color="000000"/>
              <w:right w:val="single" w:sz="4" w:space="0" w:color="000000"/>
            </w:tcBorders>
            <w:noWrap/>
            <w:vAlign w:val="bottom"/>
            <w:hideMark/>
          </w:tcPr>
          <w:p w14:paraId="575F37B1" w14:textId="43C8E25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68" w:type="dxa"/>
            <w:tcBorders>
              <w:top w:val="nil"/>
              <w:left w:val="nil"/>
              <w:bottom w:val="single" w:sz="4" w:space="0" w:color="000000"/>
              <w:right w:val="single" w:sz="4" w:space="0" w:color="000000"/>
            </w:tcBorders>
            <w:noWrap/>
            <w:vAlign w:val="bottom"/>
            <w:hideMark/>
          </w:tcPr>
          <w:p w14:paraId="7AE865B4" w14:textId="1FAAD99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40929384" w14:textId="0CA0F3A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523202CC" w14:textId="15B0672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3A22FC3" w14:textId="2B70EA1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00F3C02" w14:textId="25D1B91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437DEF58" w14:textId="79B78D4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153DBE8" w14:textId="11B41E1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1928446D" w14:textId="45F3E3E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38D5C7B7" w14:textId="387BC71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7C5B8135" w14:textId="7F9104C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r>
      <w:tr w:rsidR="00862E54" w:rsidRPr="00862E54" w14:paraId="7A988324" w14:textId="77777777" w:rsidTr="00B757E2">
        <w:trPr>
          <w:trHeight w:val="290"/>
        </w:trPr>
        <w:tc>
          <w:tcPr>
            <w:tcW w:w="1782" w:type="dxa"/>
            <w:tcBorders>
              <w:top w:val="nil"/>
              <w:left w:val="single" w:sz="4" w:space="0" w:color="000000"/>
              <w:bottom w:val="single" w:sz="4" w:space="0" w:color="000000"/>
              <w:right w:val="single" w:sz="4" w:space="0" w:color="000000"/>
            </w:tcBorders>
            <w:noWrap/>
            <w:vAlign w:val="bottom"/>
            <w:hideMark/>
          </w:tcPr>
          <w:p w14:paraId="7D0E41D6" w14:textId="30B449A5"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xml:space="preserve">Fruits and </w:t>
            </w:r>
            <w:r w:rsidR="00B757E2">
              <w:rPr>
                <w:rFonts w:ascii="Aptos Narrow" w:eastAsia="Times New Roman" w:hAnsi="Aptos Narrow" w:cs="Times New Roman"/>
                <w:color w:val="000000"/>
                <w:kern w:val="0"/>
                <w:szCs w:val="22"/>
                <w:lang w:eastAsia="da-DK"/>
                <w14:ligatures w14:val="none"/>
              </w:rPr>
              <w:t>n</w:t>
            </w:r>
            <w:r w:rsidRPr="00862E54">
              <w:rPr>
                <w:rFonts w:ascii="Aptos Narrow" w:eastAsia="Times New Roman" w:hAnsi="Aptos Narrow" w:cs="Times New Roman"/>
                <w:color w:val="000000"/>
                <w:kern w:val="0"/>
                <w:szCs w:val="22"/>
                <w:lang w:eastAsia="da-DK"/>
                <w14:ligatures w14:val="none"/>
              </w:rPr>
              <w:t>uts</w:t>
            </w:r>
          </w:p>
        </w:tc>
        <w:tc>
          <w:tcPr>
            <w:tcW w:w="422" w:type="dxa"/>
            <w:tcBorders>
              <w:top w:val="nil"/>
              <w:left w:val="nil"/>
              <w:bottom w:val="single" w:sz="4" w:space="0" w:color="000000"/>
              <w:right w:val="single" w:sz="4" w:space="0" w:color="000000"/>
            </w:tcBorders>
            <w:noWrap/>
            <w:vAlign w:val="bottom"/>
            <w:hideMark/>
          </w:tcPr>
          <w:p w14:paraId="2700A67B" w14:textId="2953B73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58" w:type="dxa"/>
            <w:tcBorders>
              <w:top w:val="nil"/>
              <w:left w:val="nil"/>
              <w:bottom w:val="single" w:sz="4" w:space="0" w:color="000000"/>
              <w:right w:val="single" w:sz="4" w:space="0" w:color="000000"/>
            </w:tcBorders>
            <w:noWrap/>
            <w:vAlign w:val="bottom"/>
            <w:hideMark/>
          </w:tcPr>
          <w:p w14:paraId="5EFF7A59" w14:textId="7971678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0A0594FB" w14:textId="0E9DEEC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97" w:type="dxa"/>
            <w:tcBorders>
              <w:top w:val="nil"/>
              <w:left w:val="nil"/>
              <w:bottom w:val="single" w:sz="4" w:space="0" w:color="000000"/>
              <w:right w:val="single" w:sz="4" w:space="0" w:color="000000"/>
            </w:tcBorders>
            <w:noWrap/>
            <w:vAlign w:val="bottom"/>
            <w:hideMark/>
          </w:tcPr>
          <w:p w14:paraId="13312333" w14:textId="5BDE137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5F200FFA" w14:textId="719CDD5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21" w:type="dxa"/>
            <w:tcBorders>
              <w:top w:val="nil"/>
              <w:left w:val="nil"/>
              <w:bottom w:val="single" w:sz="4" w:space="0" w:color="000000"/>
              <w:right w:val="single" w:sz="4" w:space="0" w:color="000000"/>
            </w:tcBorders>
            <w:noWrap/>
            <w:vAlign w:val="bottom"/>
            <w:hideMark/>
          </w:tcPr>
          <w:p w14:paraId="6C11C95A" w14:textId="29E5610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0166723E" w14:textId="5FC70E9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2396168" w14:textId="7287D60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7E5AA50D" w14:textId="6029B6B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767AD9F5" w14:textId="3B532F9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02" w:type="dxa"/>
            <w:tcBorders>
              <w:top w:val="nil"/>
              <w:left w:val="nil"/>
              <w:bottom w:val="single" w:sz="4" w:space="0" w:color="000000"/>
              <w:right w:val="single" w:sz="4" w:space="0" w:color="000000"/>
            </w:tcBorders>
            <w:noWrap/>
            <w:vAlign w:val="bottom"/>
            <w:hideMark/>
          </w:tcPr>
          <w:p w14:paraId="62087E1E" w14:textId="0154CA8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68" w:type="dxa"/>
            <w:tcBorders>
              <w:top w:val="nil"/>
              <w:left w:val="nil"/>
              <w:bottom w:val="single" w:sz="4" w:space="0" w:color="000000"/>
              <w:right w:val="single" w:sz="4" w:space="0" w:color="000000"/>
            </w:tcBorders>
            <w:noWrap/>
            <w:vAlign w:val="bottom"/>
            <w:hideMark/>
          </w:tcPr>
          <w:p w14:paraId="7ADB3750" w14:textId="4103174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46E5DFEA" w14:textId="2CE9A83B"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7BCBE48D" w14:textId="1AE7B27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80BFF8A" w14:textId="45B5FB5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F5736F5" w14:textId="71794AE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2FE44F70" w14:textId="553C85B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4C84DE2" w14:textId="0DE1D39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7360BAE7" w14:textId="2B7FC84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0EF2E05" w14:textId="60327BD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2C56AA1" w14:textId="0BC5EE9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r>
      <w:tr w:rsidR="00862E54" w:rsidRPr="00862E54" w14:paraId="55EE37D5" w14:textId="77777777" w:rsidTr="00B757E2">
        <w:trPr>
          <w:trHeight w:val="290"/>
        </w:trPr>
        <w:tc>
          <w:tcPr>
            <w:tcW w:w="1782" w:type="dxa"/>
            <w:tcBorders>
              <w:top w:val="nil"/>
              <w:left w:val="single" w:sz="4" w:space="0" w:color="000000"/>
              <w:bottom w:val="single" w:sz="4" w:space="0" w:color="000000"/>
              <w:right w:val="single" w:sz="4" w:space="0" w:color="000000"/>
            </w:tcBorders>
            <w:noWrap/>
            <w:vAlign w:val="bottom"/>
            <w:hideMark/>
          </w:tcPr>
          <w:p w14:paraId="47EC086B"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Vegetables</w:t>
            </w:r>
          </w:p>
        </w:tc>
        <w:tc>
          <w:tcPr>
            <w:tcW w:w="422" w:type="dxa"/>
            <w:tcBorders>
              <w:top w:val="nil"/>
              <w:left w:val="nil"/>
              <w:bottom w:val="single" w:sz="4" w:space="0" w:color="000000"/>
              <w:right w:val="single" w:sz="4" w:space="0" w:color="000000"/>
            </w:tcBorders>
            <w:noWrap/>
            <w:vAlign w:val="bottom"/>
            <w:hideMark/>
          </w:tcPr>
          <w:p w14:paraId="450BD2F4" w14:textId="6902EEC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58" w:type="dxa"/>
            <w:tcBorders>
              <w:top w:val="nil"/>
              <w:left w:val="nil"/>
              <w:bottom w:val="single" w:sz="4" w:space="0" w:color="000000"/>
              <w:right w:val="single" w:sz="4" w:space="0" w:color="000000"/>
            </w:tcBorders>
            <w:noWrap/>
            <w:vAlign w:val="bottom"/>
            <w:hideMark/>
          </w:tcPr>
          <w:p w14:paraId="71A8AB8F" w14:textId="435E66D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6ECA93BE" w14:textId="179B9C4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97" w:type="dxa"/>
            <w:tcBorders>
              <w:top w:val="nil"/>
              <w:left w:val="nil"/>
              <w:bottom w:val="single" w:sz="4" w:space="0" w:color="000000"/>
              <w:right w:val="single" w:sz="4" w:space="0" w:color="000000"/>
            </w:tcBorders>
            <w:noWrap/>
            <w:vAlign w:val="bottom"/>
            <w:hideMark/>
          </w:tcPr>
          <w:p w14:paraId="6C92D788" w14:textId="47C7DBD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586371D1" w14:textId="594889F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21" w:type="dxa"/>
            <w:tcBorders>
              <w:top w:val="nil"/>
              <w:left w:val="nil"/>
              <w:bottom w:val="single" w:sz="4" w:space="0" w:color="000000"/>
              <w:right w:val="single" w:sz="4" w:space="0" w:color="000000"/>
            </w:tcBorders>
            <w:noWrap/>
            <w:vAlign w:val="bottom"/>
            <w:hideMark/>
          </w:tcPr>
          <w:p w14:paraId="7A12510A" w14:textId="4EE27711"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2BBBDEFA" w14:textId="60FE9DF1"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165D77D" w14:textId="22FE0D6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1B08B8DE" w14:textId="0755F78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38A8EA0D" w14:textId="0804A85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02" w:type="dxa"/>
            <w:tcBorders>
              <w:top w:val="nil"/>
              <w:left w:val="nil"/>
              <w:bottom w:val="single" w:sz="4" w:space="0" w:color="000000"/>
              <w:right w:val="single" w:sz="4" w:space="0" w:color="000000"/>
            </w:tcBorders>
            <w:noWrap/>
            <w:vAlign w:val="bottom"/>
            <w:hideMark/>
          </w:tcPr>
          <w:p w14:paraId="4327C08D" w14:textId="35BBE0D6"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68" w:type="dxa"/>
            <w:tcBorders>
              <w:top w:val="nil"/>
              <w:left w:val="nil"/>
              <w:bottom w:val="single" w:sz="4" w:space="0" w:color="000000"/>
              <w:right w:val="single" w:sz="4" w:space="0" w:color="000000"/>
            </w:tcBorders>
            <w:noWrap/>
            <w:vAlign w:val="bottom"/>
            <w:hideMark/>
          </w:tcPr>
          <w:p w14:paraId="6712B42B" w14:textId="0A54B75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5396B262" w14:textId="03AD3E8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57462E7F" w14:textId="28453B4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3A729042" w14:textId="0300ECE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81510D0" w14:textId="558C9A3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3B32D76D" w14:textId="0E05942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287F3E9A" w14:textId="0710F73B"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349150CB" w14:textId="30E9573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45D55416" w14:textId="02C3CF7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2407AFC1" w14:textId="2CFA028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r>
      <w:tr w:rsidR="00862E54" w:rsidRPr="00862E54" w14:paraId="1594CD3D" w14:textId="77777777" w:rsidTr="00B757E2">
        <w:trPr>
          <w:trHeight w:val="290"/>
        </w:trPr>
        <w:tc>
          <w:tcPr>
            <w:tcW w:w="1782" w:type="dxa"/>
            <w:tcBorders>
              <w:top w:val="nil"/>
              <w:left w:val="single" w:sz="4" w:space="0" w:color="000000"/>
              <w:bottom w:val="single" w:sz="4" w:space="0" w:color="000000"/>
              <w:right w:val="single" w:sz="4" w:space="0" w:color="000000"/>
            </w:tcBorders>
            <w:noWrap/>
            <w:vAlign w:val="bottom"/>
            <w:hideMark/>
          </w:tcPr>
          <w:p w14:paraId="2EE0D37A" w14:textId="5604F125"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 xml:space="preserve">Grains and </w:t>
            </w:r>
            <w:r w:rsidR="00B757E2">
              <w:rPr>
                <w:rFonts w:ascii="Aptos Narrow" w:eastAsia="Times New Roman" w:hAnsi="Aptos Narrow" w:cs="Times New Roman"/>
                <w:color w:val="000000"/>
                <w:kern w:val="0"/>
                <w:szCs w:val="22"/>
                <w:lang w:eastAsia="da-DK"/>
                <w14:ligatures w14:val="none"/>
              </w:rPr>
              <w:t>b</w:t>
            </w:r>
            <w:r w:rsidRPr="00862E54">
              <w:rPr>
                <w:rFonts w:ascii="Aptos Narrow" w:eastAsia="Times New Roman" w:hAnsi="Aptos Narrow" w:cs="Times New Roman"/>
                <w:color w:val="000000"/>
                <w:kern w:val="0"/>
                <w:szCs w:val="22"/>
                <w:lang w:eastAsia="da-DK"/>
                <w14:ligatures w14:val="none"/>
              </w:rPr>
              <w:t>eans</w:t>
            </w:r>
          </w:p>
        </w:tc>
        <w:tc>
          <w:tcPr>
            <w:tcW w:w="422" w:type="dxa"/>
            <w:tcBorders>
              <w:top w:val="nil"/>
              <w:left w:val="nil"/>
              <w:bottom w:val="single" w:sz="4" w:space="0" w:color="000000"/>
              <w:right w:val="single" w:sz="4" w:space="0" w:color="000000"/>
            </w:tcBorders>
            <w:noWrap/>
            <w:vAlign w:val="bottom"/>
            <w:hideMark/>
          </w:tcPr>
          <w:p w14:paraId="021DB4C8" w14:textId="59FE52D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58" w:type="dxa"/>
            <w:tcBorders>
              <w:top w:val="nil"/>
              <w:left w:val="nil"/>
              <w:bottom w:val="single" w:sz="4" w:space="0" w:color="000000"/>
              <w:right w:val="single" w:sz="4" w:space="0" w:color="000000"/>
            </w:tcBorders>
            <w:noWrap/>
            <w:vAlign w:val="bottom"/>
            <w:hideMark/>
          </w:tcPr>
          <w:p w14:paraId="48AD1EBE" w14:textId="0E40FFF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348140CF" w14:textId="6EA98E2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97" w:type="dxa"/>
            <w:tcBorders>
              <w:top w:val="nil"/>
              <w:left w:val="nil"/>
              <w:bottom w:val="single" w:sz="4" w:space="0" w:color="000000"/>
              <w:right w:val="single" w:sz="4" w:space="0" w:color="000000"/>
            </w:tcBorders>
            <w:noWrap/>
            <w:vAlign w:val="bottom"/>
            <w:hideMark/>
          </w:tcPr>
          <w:p w14:paraId="5DA01140" w14:textId="76A7E0B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60C2AC19" w14:textId="06D5649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521" w:type="dxa"/>
            <w:tcBorders>
              <w:top w:val="nil"/>
              <w:left w:val="nil"/>
              <w:bottom w:val="single" w:sz="4" w:space="0" w:color="000000"/>
              <w:right w:val="single" w:sz="4" w:space="0" w:color="000000"/>
            </w:tcBorders>
            <w:noWrap/>
            <w:vAlign w:val="bottom"/>
            <w:hideMark/>
          </w:tcPr>
          <w:p w14:paraId="275131D8" w14:textId="79BFA16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70F2017C" w14:textId="479F8C1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0F2FDFF8" w14:textId="4ECF081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3AAFF28E" w14:textId="57A79E6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0AF8F3AD" w14:textId="2D7F98D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02" w:type="dxa"/>
            <w:tcBorders>
              <w:top w:val="nil"/>
              <w:left w:val="nil"/>
              <w:bottom w:val="single" w:sz="4" w:space="0" w:color="000000"/>
              <w:right w:val="single" w:sz="4" w:space="0" w:color="000000"/>
            </w:tcBorders>
            <w:noWrap/>
            <w:vAlign w:val="bottom"/>
            <w:hideMark/>
          </w:tcPr>
          <w:p w14:paraId="0BA8EF45" w14:textId="7775D56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68" w:type="dxa"/>
            <w:tcBorders>
              <w:top w:val="nil"/>
              <w:left w:val="nil"/>
              <w:bottom w:val="single" w:sz="4" w:space="0" w:color="000000"/>
              <w:right w:val="single" w:sz="4" w:space="0" w:color="000000"/>
            </w:tcBorders>
            <w:noWrap/>
            <w:vAlign w:val="bottom"/>
            <w:hideMark/>
          </w:tcPr>
          <w:p w14:paraId="6AEFDF1D" w14:textId="64D1ADB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0F4F4C75" w14:textId="18E0ABC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7034CDC9" w14:textId="2BFE6B4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98" w:type="dxa"/>
            <w:tcBorders>
              <w:top w:val="nil"/>
              <w:left w:val="nil"/>
              <w:bottom w:val="single" w:sz="4" w:space="0" w:color="000000"/>
              <w:right w:val="single" w:sz="4" w:space="0" w:color="000000"/>
            </w:tcBorders>
            <w:noWrap/>
            <w:vAlign w:val="bottom"/>
            <w:hideMark/>
          </w:tcPr>
          <w:p w14:paraId="34C79B72" w14:textId="774087C1"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98" w:type="dxa"/>
            <w:tcBorders>
              <w:top w:val="nil"/>
              <w:left w:val="nil"/>
              <w:bottom w:val="single" w:sz="4" w:space="0" w:color="000000"/>
              <w:right w:val="single" w:sz="4" w:space="0" w:color="000000"/>
            </w:tcBorders>
            <w:noWrap/>
            <w:vAlign w:val="bottom"/>
            <w:hideMark/>
          </w:tcPr>
          <w:p w14:paraId="68A32EF7" w14:textId="3071730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98" w:type="dxa"/>
            <w:tcBorders>
              <w:top w:val="nil"/>
              <w:left w:val="nil"/>
              <w:bottom w:val="single" w:sz="4" w:space="0" w:color="000000"/>
              <w:right w:val="single" w:sz="4" w:space="0" w:color="000000"/>
            </w:tcBorders>
            <w:noWrap/>
            <w:vAlign w:val="bottom"/>
            <w:hideMark/>
          </w:tcPr>
          <w:p w14:paraId="574DAFAB" w14:textId="7E88F76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A590936" w14:textId="6789328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24C35182" w14:textId="1563E00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741AA97C" w14:textId="0917E91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98" w:type="dxa"/>
            <w:tcBorders>
              <w:top w:val="nil"/>
              <w:left w:val="nil"/>
              <w:bottom w:val="single" w:sz="4" w:space="0" w:color="000000"/>
              <w:right w:val="single" w:sz="4" w:space="0" w:color="000000"/>
            </w:tcBorders>
            <w:noWrap/>
            <w:vAlign w:val="bottom"/>
            <w:hideMark/>
          </w:tcPr>
          <w:p w14:paraId="3DE50244" w14:textId="1FD1FCA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r>
      <w:tr w:rsidR="00862E54" w:rsidRPr="00862E54" w14:paraId="0DADCB1B" w14:textId="77777777" w:rsidTr="00B757E2">
        <w:trPr>
          <w:trHeight w:val="290"/>
        </w:trPr>
        <w:tc>
          <w:tcPr>
            <w:tcW w:w="1782" w:type="dxa"/>
            <w:tcBorders>
              <w:top w:val="nil"/>
              <w:left w:val="single" w:sz="4" w:space="0" w:color="000000"/>
              <w:bottom w:val="single" w:sz="4" w:space="0" w:color="000000"/>
              <w:right w:val="single" w:sz="4" w:space="0" w:color="000000"/>
            </w:tcBorders>
            <w:noWrap/>
            <w:vAlign w:val="bottom"/>
            <w:hideMark/>
          </w:tcPr>
          <w:p w14:paraId="08924B2B"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Oils and sugar</w:t>
            </w:r>
          </w:p>
        </w:tc>
        <w:tc>
          <w:tcPr>
            <w:tcW w:w="422" w:type="dxa"/>
            <w:tcBorders>
              <w:top w:val="nil"/>
              <w:left w:val="nil"/>
              <w:bottom w:val="single" w:sz="4" w:space="0" w:color="000000"/>
              <w:right w:val="single" w:sz="4" w:space="0" w:color="000000"/>
            </w:tcBorders>
            <w:noWrap/>
            <w:vAlign w:val="bottom"/>
            <w:hideMark/>
          </w:tcPr>
          <w:p w14:paraId="6F5A7853" w14:textId="077BCCD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58" w:type="dxa"/>
            <w:tcBorders>
              <w:top w:val="nil"/>
              <w:left w:val="nil"/>
              <w:bottom w:val="single" w:sz="4" w:space="0" w:color="000000"/>
              <w:right w:val="single" w:sz="4" w:space="0" w:color="000000"/>
            </w:tcBorders>
            <w:noWrap/>
            <w:vAlign w:val="bottom"/>
            <w:hideMark/>
          </w:tcPr>
          <w:p w14:paraId="7CC701D5" w14:textId="3396198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799E47FB" w14:textId="2A1B329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97" w:type="dxa"/>
            <w:tcBorders>
              <w:top w:val="nil"/>
              <w:left w:val="nil"/>
              <w:bottom w:val="single" w:sz="4" w:space="0" w:color="000000"/>
              <w:right w:val="single" w:sz="4" w:space="0" w:color="000000"/>
            </w:tcBorders>
            <w:noWrap/>
            <w:vAlign w:val="bottom"/>
            <w:hideMark/>
          </w:tcPr>
          <w:p w14:paraId="483C4EE9" w14:textId="1C008F6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4CAC1BAF" w14:textId="49EF7AA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521" w:type="dxa"/>
            <w:tcBorders>
              <w:top w:val="nil"/>
              <w:left w:val="nil"/>
              <w:bottom w:val="single" w:sz="4" w:space="0" w:color="000000"/>
              <w:right w:val="single" w:sz="4" w:space="0" w:color="000000"/>
            </w:tcBorders>
            <w:noWrap/>
            <w:vAlign w:val="bottom"/>
            <w:hideMark/>
          </w:tcPr>
          <w:p w14:paraId="01AED6A7" w14:textId="205D1CB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2B6D827C" w14:textId="2F24655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2333A345" w14:textId="224F820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0F0B5ED8" w14:textId="59910C9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4242309A" w14:textId="057B277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02" w:type="dxa"/>
            <w:tcBorders>
              <w:top w:val="nil"/>
              <w:left w:val="nil"/>
              <w:bottom w:val="single" w:sz="4" w:space="0" w:color="000000"/>
              <w:right w:val="single" w:sz="4" w:space="0" w:color="000000"/>
            </w:tcBorders>
            <w:noWrap/>
            <w:vAlign w:val="bottom"/>
            <w:hideMark/>
          </w:tcPr>
          <w:p w14:paraId="004F5D44" w14:textId="5F3D44A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68" w:type="dxa"/>
            <w:tcBorders>
              <w:top w:val="nil"/>
              <w:left w:val="nil"/>
              <w:bottom w:val="single" w:sz="4" w:space="0" w:color="000000"/>
              <w:right w:val="single" w:sz="4" w:space="0" w:color="000000"/>
            </w:tcBorders>
            <w:noWrap/>
            <w:vAlign w:val="bottom"/>
            <w:hideMark/>
          </w:tcPr>
          <w:p w14:paraId="7FB99A98" w14:textId="273DACF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0E6CAF76" w14:textId="1AFB178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7A93F57D" w14:textId="01855D8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98" w:type="dxa"/>
            <w:tcBorders>
              <w:top w:val="nil"/>
              <w:left w:val="nil"/>
              <w:bottom w:val="single" w:sz="4" w:space="0" w:color="000000"/>
              <w:right w:val="single" w:sz="4" w:space="0" w:color="000000"/>
            </w:tcBorders>
            <w:noWrap/>
            <w:vAlign w:val="bottom"/>
            <w:hideMark/>
          </w:tcPr>
          <w:p w14:paraId="193DC262" w14:textId="76A481D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98" w:type="dxa"/>
            <w:tcBorders>
              <w:top w:val="nil"/>
              <w:left w:val="nil"/>
              <w:bottom w:val="single" w:sz="4" w:space="0" w:color="000000"/>
              <w:right w:val="single" w:sz="4" w:space="0" w:color="000000"/>
            </w:tcBorders>
            <w:noWrap/>
            <w:vAlign w:val="bottom"/>
            <w:hideMark/>
          </w:tcPr>
          <w:p w14:paraId="7156FABF" w14:textId="155449A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98" w:type="dxa"/>
            <w:tcBorders>
              <w:top w:val="nil"/>
              <w:left w:val="nil"/>
              <w:bottom w:val="single" w:sz="4" w:space="0" w:color="000000"/>
              <w:right w:val="single" w:sz="4" w:space="0" w:color="000000"/>
            </w:tcBorders>
            <w:noWrap/>
            <w:vAlign w:val="bottom"/>
            <w:hideMark/>
          </w:tcPr>
          <w:p w14:paraId="30DE66BA" w14:textId="4C8088C6"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F17B26E" w14:textId="7A0BEB4B"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2B24FD07" w14:textId="364E9482"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450BD1EE" w14:textId="242A505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698" w:type="dxa"/>
            <w:tcBorders>
              <w:top w:val="nil"/>
              <w:left w:val="nil"/>
              <w:bottom w:val="single" w:sz="4" w:space="0" w:color="000000"/>
              <w:right w:val="single" w:sz="4" w:space="0" w:color="000000"/>
            </w:tcBorders>
            <w:noWrap/>
            <w:vAlign w:val="bottom"/>
            <w:hideMark/>
          </w:tcPr>
          <w:p w14:paraId="71816FE0" w14:textId="4570C21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r>
      <w:tr w:rsidR="00862E54" w:rsidRPr="00862E54" w14:paraId="210D65CF" w14:textId="77777777" w:rsidTr="00B757E2">
        <w:trPr>
          <w:trHeight w:val="290"/>
        </w:trPr>
        <w:tc>
          <w:tcPr>
            <w:tcW w:w="1782" w:type="dxa"/>
            <w:tcBorders>
              <w:top w:val="nil"/>
              <w:left w:val="single" w:sz="4" w:space="0" w:color="000000"/>
              <w:bottom w:val="single" w:sz="4" w:space="0" w:color="000000"/>
              <w:right w:val="single" w:sz="4" w:space="0" w:color="000000"/>
            </w:tcBorders>
            <w:noWrap/>
            <w:vAlign w:val="bottom"/>
            <w:hideMark/>
          </w:tcPr>
          <w:p w14:paraId="5F557F7B"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Finfish</w:t>
            </w:r>
          </w:p>
        </w:tc>
        <w:tc>
          <w:tcPr>
            <w:tcW w:w="422" w:type="dxa"/>
            <w:tcBorders>
              <w:top w:val="nil"/>
              <w:left w:val="nil"/>
              <w:bottom w:val="single" w:sz="4" w:space="0" w:color="000000"/>
              <w:right w:val="single" w:sz="4" w:space="0" w:color="000000"/>
            </w:tcBorders>
            <w:noWrap/>
            <w:vAlign w:val="bottom"/>
            <w:hideMark/>
          </w:tcPr>
          <w:p w14:paraId="6E08861F" w14:textId="46676E11"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58" w:type="dxa"/>
            <w:tcBorders>
              <w:top w:val="nil"/>
              <w:left w:val="nil"/>
              <w:bottom w:val="single" w:sz="4" w:space="0" w:color="000000"/>
              <w:right w:val="single" w:sz="4" w:space="0" w:color="000000"/>
            </w:tcBorders>
            <w:noWrap/>
            <w:vAlign w:val="bottom"/>
            <w:hideMark/>
          </w:tcPr>
          <w:p w14:paraId="580E3771" w14:textId="7FA4073B"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3471BE59" w14:textId="52B651A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97" w:type="dxa"/>
            <w:tcBorders>
              <w:top w:val="nil"/>
              <w:left w:val="nil"/>
              <w:bottom w:val="single" w:sz="4" w:space="0" w:color="000000"/>
              <w:right w:val="single" w:sz="4" w:space="0" w:color="000000"/>
            </w:tcBorders>
            <w:noWrap/>
            <w:vAlign w:val="bottom"/>
            <w:hideMark/>
          </w:tcPr>
          <w:p w14:paraId="0AA01D13" w14:textId="3766563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3B8812FB" w14:textId="6ED8AFC0" w:rsidR="00862E54" w:rsidRPr="00862E54" w:rsidRDefault="00862E54" w:rsidP="00B815D3">
            <w:pPr>
              <w:spacing w:after="0" w:line="240" w:lineRule="auto"/>
              <w:jc w:val="center"/>
              <w:rPr>
                <w:rFonts w:eastAsia="Times New Roman" w:cs="Calibri"/>
                <w:b/>
                <w:bCs/>
                <w:color w:val="FF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521" w:type="dxa"/>
            <w:tcBorders>
              <w:top w:val="nil"/>
              <w:left w:val="nil"/>
              <w:bottom w:val="single" w:sz="4" w:space="0" w:color="000000"/>
              <w:right w:val="single" w:sz="4" w:space="0" w:color="000000"/>
            </w:tcBorders>
            <w:noWrap/>
            <w:vAlign w:val="bottom"/>
            <w:hideMark/>
          </w:tcPr>
          <w:p w14:paraId="6E4D000C" w14:textId="6C0770A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1B07B689" w14:textId="747A62C1"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11F26816" w14:textId="162B7216"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1B8FBDF4" w14:textId="1BC4861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747708B0" w14:textId="5D5900D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02" w:type="dxa"/>
            <w:tcBorders>
              <w:top w:val="nil"/>
              <w:left w:val="nil"/>
              <w:bottom w:val="single" w:sz="4" w:space="0" w:color="000000"/>
              <w:right w:val="single" w:sz="4" w:space="0" w:color="000000"/>
            </w:tcBorders>
            <w:noWrap/>
            <w:vAlign w:val="bottom"/>
            <w:hideMark/>
          </w:tcPr>
          <w:p w14:paraId="159539FB" w14:textId="3A82F65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68" w:type="dxa"/>
            <w:tcBorders>
              <w:top w:val="nil"/>
              <w:left w:val="nil"/>
              <w:bottom w:val="single" w:sz="4" w:space="0" w:color="000000"/>
              <w:right w:val="single" w:sz="4" w:space="0" w:color="000000"/>
            </w:tcBorders>
            <w:noWrap/>
            <w:vAlign w:val="bottom"/>
            <w:hideMark/>
          </w:tcPr>
          <w:p w14:paraId="18DE1758" w14:textId="3E2A036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1B32578C" w14:textId="4D30B866"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755561C2" w14:textId="611F109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7944FC0" w14:textId="7FCD8F5B"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3FC477C1" w14:textId="0C018FF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F32FC61" w14:textId="32FCE4F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12090A34" w14:textId="2AE81F8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7FD93531" w14:textId="260E9BC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4ADAA3DE" w14:textId="197A959B"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40CD5A48" w14:textId="0ECA284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r>
      <w:tr w:rsidR="00862E54" w:rsidRPr="00862E54" w14:paraId="625830D7" w14:textId="77777777" w:rsidTr="00B757E2">
        <w:trPr>
          <w:trHeight w:val="290"/>
        </w:trPr>
        <w:tc>
          <w:tcPr>
            <w:tcW w:w="1782" w:type="dxa"/>
            <w:tcBorders>
              <w:top w:val="nil"/>
              <w:left w:val="single" w:sz="4" w:space="0" w:color="000000"/>
              <w:bottom w:val="single" w:sz="4" w:space="0" w:color="000000"/>
              <w:right w:val="single" w:sz="4" w:space="0" w:color="000000"/>
            </w:tcBorders>
            <w:noWrap/>
            <w:vAlign w:val="bottom"/>
            <w:hideMark/>
          </w:tcPr>
          <w:p w14:paraId="1A076E06"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Shellfish</w:t>
            </w:r>
          </w:p>
        </w:tc>
        <w:tc>
          <w:tcPr>
            <w:tcW w:w="422" w:type="dxa"/>
            <w:tcBorders>
              <w:top w:val="nil"/>
              <w:left w:val="nil"/>
              <w:bottom w:val="single" w:sz="4" w:space="0" w:color="000000"/>
              <w:right w:val="single" w:sz="4" w:space="0" w:color="000000"/>
            </w:tcBorders>
            <w:noWrap/>
            <w:vAlign w:val="bottom"/>
            <w:hideMark/>
          </w:tcPr>
          <w:p w14:paraId="2A149C05" w14:textId="1F0BCE2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58" w:type="dxa"/>
            <w:tcBorders>
              <w:top w:val="nil"/>
              <w:left w:val="nil"/>
              <w:bottom w:val="single" w:sz="4" w:space="0" w:color="000000"/>
              <w:right w:val="single" w:sz="4" w:space="0" w:color="000000"/>
            </w:tcBorders>
            <w:noWrap/>
            <w:vAlign w:val="bottom"/>
            <w:hideMark/>
          </w:tcPr>
          <w:p w14:paraId="73B23C5D" w14:textId="7C775AB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17C29FBE" w14:textId="09E0308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97" w:type="dxa"/>
            <w:tcBorders>
              <w:top w:val="nil"/>
              <w:left w:val="nil"/>
              <w:bottom w:val="single" w:sz="4" w:space="0" w:color="000000"/>
              <w:right w:val="single" w:sz="4" w:space="0" w:color="000000"/>
            </w:tcBorders>
            <w:noWrap/>
            <w:vAlign w:val="bottom"/>
            <w:hideMark/>
          </w:tcPr>
          <w:p w14:paraId="2076FB7D" w14:textId="78B2128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0F9ABE7C" w14:textId="627E291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21" w:type="dxa"/>
            <w:tcBorders>
              <w:top w:val="nil"/>
              <w:left w:val="nil"/>
              <w:bottom w:val="single" w:sz="4" w:space="0" w:color="000000"/>
              <w:right w:val="single" w:sz="4" w:space="0" w:color="000000"/>
            </w:tcBorders>
            <w:noWrap/>
            <w:vAlign w:val="bottom"/>
            <w:hideMark/>
          </w:tcPr>
          <w:p w14:paraId="3E8A46E1" w14:textId="1CFC872B"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9CE098B" w14:textId="1EDA4E9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050F13D" w14:textId="3805EC1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4C437F89" w14:textId="56401F0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54808475" w14:textId="74F2369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02" w:type="dxa"/>
            <w:tcBorders>
              <w:top w:val="nil"/>
              <w:left w:val="nil"/>
              <w:bottom w:val="single" w:sz="4" w:space="0" w:color="000000"/>
              <w:right w:val="single" w:sz="4" w:space="0" w:color="000000"/>
            </w:tcBorders>
            <w:noWrap/>
            <w:vAlign w:val="bottom"/>
            <w:hideMark/>
          </w:tcPr>
          <w:p w14:paraId="6166669A" w14:textId="0B26094B"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68" w:type="dxa"/>
            <w:tcBorders>
              <w:top w:val="nil"/>
              <w:left w:val="nil"/>
              <w:bottom w:val="single" w:sz="4" w:space="0" w:color="000000"/>
              <w:right w:val="single" w:sz="4" w:space="0" w:color="000000"/>
            </w:tcBorders>
            <w:noWrap/>
            <w:vAlign w:val="bottom"/>
            <w:hideMark/>
          </w:tcPr>
          <w:p w14:paraId="307B0394" w14:textId="064D04F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7A45123D" w14:textId="4D3F373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46D9A752" w14:textId="0D36494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26F4C3B1" w14:textId="76A695F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17041B0B" w14:textId="6FD31444"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138E4240" w14:textId="0FBD6D1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3904F24" w14:textId="710FC77A"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6238F344" w14:textId="05647A4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3DD953B7" w14:textId="7AB3991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56D6F6B" w14:textId="5704A9A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r>
      <w:tr w:rsidR="00862E54" w:rsidRPr="00862E54" w14:paraId="0D74D28E" w14:textId="77777777" w:rsidTr="00B757E2">
        <w:trPr>
          <w:trHeight w:val="290"/>
        </w:trPr>
        <w:tc>
          <w:tcPr>
            <w:tcW w:w="1782" w:type="dxa"/>
            <w:tcBorders>
              <w:top w:val="nil"/>
              <w:left w:val="single" w:sz="4" w:space="0" w:color="000000"/>
              <w:bottom w:val="single" w:sz="4" w:space="0" w:color="000000"/>
              <w:right w:val="single" w:sz="4" w:space="0" w:color="000000"/>
            </w:tcBorders>
            <w:noWrap/>
            <w:vAlign w:val="bottom"/>
            <w:hideMark/>
          </w:tcPr>
          <w:p w14:paraId="6C568131" w14:textId="77777777" w:rsidR="00862E54" w:rsidRPr="00862E54" w:rsidRDefault="00862E54" w:rsidP="00B815D3">
            <w:pPr>
              <w:spacing w:after="0" w:line="240" w:lineRule="auto"/>
              <w:rPr>
                <w:rFonts w:ascii="Aptos Narrow" w:eastAsia="Times New Roman" w:hAnsi="Aptos Narrow" w:cs="Times New Roman"/>
                <w:color w:val="000000"/>
                <w:kern w:val="0"/>
                <w:szCs w:val="22"/>
                <w:lang w:eastAsia="da-DK"/>
                <w14:ligatures w14:val="none"/>
              </w:rPr>
            </w:pPr>
            <w:r w:rsidRPr="00862E54">
              <w:rPr>
                <w:rFonts w:ascii="Aptos Narrow" w:eastAsia="Times New Roman" w:hAnsi="Aptos Narrow" w:cs="Times New Roman"/>
                <w:color w:val="000000"/>
                <w:kern w:val="0"/>
                <w:szCs w:val="22"/>
                <w:lang w:eastAsia="da-DK"/>
                <w14:ligatures w14:val="none"/>
              </w:rPr>
              <w:t>Seaweed</w:t>
            </w:r>
          </w:p>
        </w:tc>
        <w:tc>
          <w:tcPr>
            <w:tcW w:w="422" w:type="dxa"/>
            <w:tcBorders>
              <w:top w:val="nil"/>
              <w:left w:val="nil"/>
              <w:bottom w:val="single" w:sz="4" w:space="0" w:color="000000"/>
              <w:right w:val="single" w:sz="4" w:space="0" w:color="000000"/>
            </w:tcBorders>
            <w:noWrap/>
            <w:vAlign w:val="bottom"/>
            <w:hideMark/>
          </w:tcPr>
          <w:p w14:paraId="4DA733E1" w14:textId="259DFA3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58" w:type="dxa"/>
            <w:tcBorders>
              <w:top w:val="nil"/>
              <w:left w:val="nil"/>
              <w:bottom w:val="single" w:sz="4" w:space="0" w:color="000000"/>
              <w:right w:val="single" w:sz="4" w:space="0" w:color="000000"/>
            </w:tcBorders>
            <w:noWrap/>
            <w:vAlign w:val="bottom"/>
            <w:hideMark/>
          </w:tcPr>
          <w:p w14:paraId="227E1AFA" w14:textId="68EE0CD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5ADDB34C" w14:textId="0F6E85E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97" w:type="dxa"/>
            <w:tcBorders>
              <w:top w:val="nil"/>
              <w:left w:val="nil"/>
              <w:bottom w:val="single" w:sz="4" w:space="0" w:color="000000"/>
              <w:right w:val="single" w:sz="4" w:space="0" w:color="000000"/>
            </w:tcBorders>
            <w:noWrap/>
            <w:vAlign w:val="bottom"/>
            <w:hideMark/>
          </w:tcPr>
          <w:p w14:paraId="06345995" w14:textId="1E135F1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215D5CFB" w14:textId="6834827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21" w:type="dxa"/>
            <w:tcBorders>
              <w:top w:val="nil"/>
              <w:left w:val="nil"/>
              <w:bottom w:val="single" w:sz="4" w:space="0" w:color="000000"/>
              <w:right w:val="single" w:sz="4" w:space="0" w:color="000000"/>
            </w:tcBorders>
            <w:noWrap/>
            <w:vAlign w:val="bottom"/>
            <w:hideMark/>
          </w:tcPr>
          <w:p w14:paraId="15C4D756" w14:textId="417F2D5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3B85C307" w14:textId="46FBF97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1597B3A5" w14:textId="4B9F0CCC"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77D37B15" w14:textId="2FBAC68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0725D309" w14:textId="2B5EE968"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02" w:type="dxa"/>
            <w:tcBorders>
              <w:top w:val="nil"/>
              <w:left w:val="nil"/>
              <w:bottom w:val="single" w:sz="4" w:space="0" w:color="000000"/>
              <w:right w:val="single" w:sz="4" w:space="0" w:color="000000"/>
            </w:tcBorders>
            <w:noWrap/>
            <w:vAlign w:val="bottom"/>
            <w:hideMark/>
          </w:tcPr>
          <w:p w14:paraId="511DC43B" w14:textId="732D15B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568" w:type="dxa"/>
            <w:tcBorders>
              <w:top w:val="nil"/>
              <w:left w:val="nil"/>
              <w:bottom w:val="single" w:sz="4" w:space="0" w:color="000000"/>
              <w:right w:val="single" w:sz="4" w:space="0" w:color="000000"/>
            </w:tcBorders>
            <w:noWrap/>
            <w:vAlign w:val="bottom"/>
            <w:hideMark/>
          </w:tcPr>
          <w:p w14:paraId="7DFDDB9A" w14:textId="67679583"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r>
              <w:rPr>
                <w:rFonts w:ascii="Aptos Narrow" w:eastAsia="Times New Roman" w:hAnsi="Aptos Narrow" w:cs="Times New Roman"/>
                <w:color w:val="000000"/>
                <w:kern w:val="0"/>
                <w:szCs w:val="22"/>
                <w:lang w:eastAsia="da-DK"/>
                <w14:ligatures w14:val="none"/>
              </w:rPr>
              <w:t>B</w:t>
            </w:r>
          </w:p>
        </w:tc>
        <w:tc>
          <w:tcPr>
            <w:tcW w:w="422" w:type="dxa"/>
            <w:tcBorders>
              <w:top w:val="nil"/>
              <w:left w:val="nil"/>
              <w:bottom w:val="single" w:sz="4" w:space="0" w:color="000000"/>
              <w:right w:val="single" w:sz="4" w:space="0" w:color="000000"/>
            </w:tcBorders>
            <w:noWrap/>
            <w:vAlign w:val="bottom"/>
            <w:hideMark/>
          </w:tcPr>
          <w:p w14:paraId="0EDEB0CA" w14:textId="23A8077F"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422" w:type="dxa"/>
            <w:tcBorders>
              <w:top w:val="nil"/>
              <w:left w:val="nil"/>
              <w:bottom w:val="single" w:sz="4" w:space="0" w:color="000000"/>
              <w:right w:val="single" w:sz="4" w:space="0" w:color="000000"/>
            </w:tcBorders>
            <w:noWrap/>
            <w:vAlign w:val="bottom"/>
            <w:hideMark/>
          </w:tcPr>
          <w:p w14:paraId="1030E304" w14:textId="0034552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3E81DBAE" w14:textId="72B36D9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16D58A24" w14:textId="688125EE"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19213815" w14:textId="3D991A77"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2A714F87" w14:textId="35991C80"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5804B5F9" w14:textId="4DE72919"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47C5F9AF" w14:textId="382092AD"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c>
          <w:tcPr>
            <w:tcW w:w="698" w:type="dxa"/>
            <w:tcBorders>
              <w:top w:val="nil"/>
              <w:left w:val="nil"/>
              <w:bottom w:val="single" w:sz="4" w:space="0" w:color="000000"/>
              <w:right w:val="single" w:sz="4" w:space="0" w:color="000000"/>
            </w:tcBorders>
            <w:noWrap/>
            <w:vAlign w:val="bottom"/>
            <w:hideMark/>
          </w:tcPr>
          <w:p w14:paraId="11087B74" w14:textId="54A7D495" w:rsidR="00862E54" w:rsidRPr="00862E54" w:rsidRDefault="00862E54" w:rsidP="00B815D3">
            <w:pPr>
              <w:spacing w:after="0" w:line="240" w:lineRule="auto"/>
              <w:jc w:val="center"/>
              <w:rPr>
                <w:rFonts w:ascii="Aptos Narrow" w:eastAsia="Times New Roman" w:hAnsi="Aptos Narrow" w:cs="Times New Roman"/>
                <w:color w:val="000000"/>
                <w:kern w:val="0"/>
                <w:szCs w:val="22"/>
                <w:lang w:eastAsia="da-DK"/>
                <w14:ligatures w14:val="none"/>
              </w:rPr>
            </w:pPr>
          </w:p>
        </w:tc>
      </w:tr>
    </w:tbl>
    <w:p w14:paraId="48AA324B" w14:textId="408EE061" w:rsidR="00862E54" w:rsidRPr="00862E54" w:rsidRDefault="00FC291D" w:rsidP="00FC291D">
      <w:pPr>
        <w:rPr>
          <w:lang w:val="en-US"/>
        </w:rPr>
      </w:pPr>
      <w:r>
        <w:rPr>
          <w:lang w:val="en-US"/>
        </w:rPr>
        <w:t xml:space="preserve">*Pig’s meat was excluded from the source attribution for all hazards in the Eastern Mediterranean sub-regions due to </w:t>
      </w:r>
      <w:r w:rsidRPr="00FC291D">
        <w:rPr>
          <w:lang w:val="en-US"/>
        </w:rPr>
        <w:t>absent</w:t>
      </w:r>
      <w:r>
        <w:rPr>
          <w:lang w:val="en-US"/>
        </w:rPr>
        <w:t xml:space="preserve"> or </w:t>
      </w:r>
      <w:r w:rsidRPr="00FC291D">
        <w:rPr>
          <w:lang w:val="en-US"/>
        </w:rPr>
        <w:t xml:space="preserve">negligible </w:t>
      </w:r>
      <w:r>
        <w:rPr>
          <w:lang w:val="en-US"/>
        </w:rPr>
        <w:t xml:space="preserve">pork </w:t>
      </w:r>
      <w:r w:rsidRPr="00FC291D">
        <w:rPr>
          <w:lang w:val="en-US"/>
        </w:rPr>
        <w:t>consumption in the region</w:t>
      </w:r>
      <w:r>
        <w:rPr>
          <w:lang w:val="en-US"/>
        </w:rPr>
        <w:t xml:space="preserve"> (Source: </w:t>
      </w:r>
      <w:hyperlink r:id="rId11" w:history="1">
        <w:r w:rsidRPr="00FC291D">
          <w:rPr>
            <w:rStyle w:val="Hyperlink"/>
            <w:lang w:val="en-US"/>
          </w:rPr>
          <w:t>Meat: OECD-FAO Agricultural Outlook 2018-2027 | OECD</w:t>
        </w:r>
      </w:hyperlink>
      <w:r>
        <w:rPr>
          <w:lang w:val="en-US"/>
        </w:rPr>
        <w:t>)</w:t>
      </w:r>
    </w:p>
    <w:p w14:paraId="4C5BF091" w14:textId="265AE0B9" w:rsidR="002D6511" w:rsidRDefault="002D6511" w:rsidP="00962DA0">
      <w:pPr>
        <w:rPr>
          <w:rFonts w:eastAsia="Times New Roman" w:cs="Calibri"/>
          <w:lang w:val="en-US"/>
        </w:rPr>
      </w:pPr>
    </w:p>
    <w:p w14:paraId="29DA8E1B" w14:textId="77777777" w:rsidR="00B757E2" w:rsidRDefault="00B757E2" w:rsidP="00962DA0">
      <w:pPr>
        <w:rPr>
          <w:rFonts w:eastAsia="Times New Roman" w:cs="Calibri"/>
          <w:lang w:val="en-US"/>
        </w:rPr>
      </w:pPr>
    </w:p>
    <w:p w14:paraId="1AED2A08" w14:textId="77777777" w:rsidR="00B757E2" w:rsidRDefault="00B757E2" w:rsidP="00962DA0">
      <w:pPr>
        <w:rPr>
          <w:rFonts w:eastAsia="Times New Roman" w:cs="Calibri"/>
          <w:lang w:val="en-US"/>
        </w:rPr>
      </w:pPr>
    </w:p>
    <w:p w14:paraId="146F67A7" w14:textId="77777777" w:rsidR="00B757E2" w:rsidRDefault="00B757E2" w:rsidP="00962DA0">
      <w:pPr>
        <w:rPr>
          <w:rFonts w:eastAsia="Times New Roman" w:cs="Calibri"/>
          <w:lang w:val="en-US"/>
        </w:rPr>
      </w:pPr>
    </w:p>
    <w:p w14:paraId="353C0A3C" w14:textId="77777777" w:rsidR="00B757E2" w:rsidRDefault="00B757E2" w:rsidP="00962DA0">
      <w:pPr>
        <w:rPr>
          <w:rFonts w:eastAsia="Times New Roman" w:cs="Calibri"/>
          <w:lang w:val="en-US"/>
        </w:rPr>
      </w:pPr>
    </w:p>
    <w:p w14:paraId="442B4368" w14:textId="77777777" w:rsidR="00B757E2" w:rsidRPr="00E3161B" w:rsidRDefault="00B757E2" w:rsidP="00962DA0">
      <w:pPr>
        <w:rPr>
          <w:rFonts w:eastAsia="Times New Roman" w:cs="Calibri"/>
          <w:lang w:val="en-US"/>
        </w:rPr>
      </w:pPr>
    </w:p>
    <w:p w14:paraId="354B7774" w14:textId="4E4C7DE6" w:rsidR="00E3161B" w:rsidRDefault="00E3161B" w:rsidP="00962DA0">
      <w:pPr>
        <w:rPr>
          <w:rFonts w:cs="Calibri"/>
          <w:lang w:val="en-US"/>
        </w:rPr>
      </w:pPr>
    </w:p>
    <w:p w14:paraId="53025714" w14:textId="1C53E02F" w:rsidR="00962DA0" w:rsidRPr="002B40C0" w:rsidRDefault="002D6511" w:rsidP="00C072F8">
      <w:pPr>
        <w:pStyle w:val="Heading3"/>
        <w:rPr>
          <w:rFonts w:eastAsia="Times New Roman"/>
          <w:lang w:val="en-AU"/>
        </w:rPr>
      </w:pPr>
      <w:bookmarkStart w:id="7" w:name="_Toc227231168"/>
      <w:r>
        <w:rPr>
          <w:lang w:val="en-US"/>
        </w:rPr>
        <w:t xml:space="preserve">Supplementary </w:t>
      </w:r>
      <w:r w:rsidRPr="00A674E8">
        <w:rPr>
          <w:lang w:val="en-US"/>
        </w:rPr>
        <w:t>Table</w:t>
      </w:r>
      <w:r>
        <w:rPr>
          <w:lang w:val="en-US"/>
        </w:rPr>
        <w:t xml:space="preserve"> </w:t>
      </w:r>
      <w:r w:rsidR="00862E54">
        <w:rPr>
          <w:lang w:val="en-US"/>
        </w:rPr>
        <w:t>4</w:t>
      </w:r>
      <w:r w:rsidR="00962DA0" w:rsidRPr="00E3161B">
        <w:rPr>
          <w:lang w:val="en-US"/>
        </w:rPr>
        <w:t xml:space="preserve">. </w:t>
      </w:r>
      <w:r w:rsidR="00962DA0" w:rsidRPr="00E3161B">
        <w:rPr>
          <w:rFonts w:eastAsia="Times New Roman"/>
          <w:lang w:val="en-US"/>
        </w:rPr>
        <w:t>Overview of blocked</w:t>
      </w:r>
      <w:r w:rsidR="00962DA0" w:rsidRPr="00E3161B">
        <w:rPr>
          <w:lang w:val="en-US"/>
        </w:rPr>
        <w:t xml:space="preserve"> pathways</w:t>
      </w:r>
      <w:r w:rsidR="00862E54">
        <w:rPr>
          <w:lang w:val="en-US"/>
        </w:rPr>
        <w:t xml:space="preserve"> (B)</w:t>
      </w:r>
      <w:r w:rsidR="00962DA0" w:rsidRPr="00E3161B">
        <w:rPr>
          <w:rFonts w:eastAsia="Times New Roman"/>
          <w:lang w:val="en-US"/>
        </w:rPr>
        <w:t xml:space="preserve"> and foods for seven </w:t>
      </w:r>
      <w:r w:rsidR="00962DA0" w:rsidRPr="00B757E2">
        <w:rPr>
          <w:rFonts w:eastAsia="Times New Roman"/>
          <w:lang w:val="en-US"/>
        </w:rPr>
        <w:t>parasitic hazards</w:t>
      </w:r>
      <w:r w:rsidR="002B40C0" w:rsidRPr="00B757E2">
        <w:rPr>
          <w:rFonts w:eastAsia="Times New Roman"/>
          <w:lang w:val="en-US"/>
        </w:rPr>
        <w:t xml:space="preserve"> included in </w:t>
      </w:r>
      <w:r w:rsidR="002B40C0" w:rsidRPr="00B757E2">
        <w:rPr>
          <w:rFonts w:eastAsia="Times New Roman"/>
          <w:lang w:val="en-AU"/>
        </w:rPr>
        <w:t>the structure expert judgement for the World Health Organization attribution of foodborne hazards to transmission pathways and foods</w:t>
      </w:r>
      <w:bookmarkEnd w:id="7"/>
      <w:r w:rsidR="002B40C0" w:rsidRPr="00B757E2">
        <w:rPr>
          <w:rFonts w:eastAsia="Times New Roman"/>
          <w:lang w:val="en-AU"/>
        </w:rPr>
        <w:t xml:space="preserve"> </w:t>
      </w:r>
    </w:p>
    <w:tbl>
      <w:tblPr>
        <w:tblW w:w="3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10"/>
        <w:gridCol w:w="661"/>
        <w:gridCol w:w="709"/>
        <w:gridCol w:w="852"/>
        <w:gridCol w:w="852"/>
        <w:gridCol w:w="566"/>
        <w:gridCol w:w="711"/>
        <w:gridCol w:w="566"/>
      </w:tblGrid>
      <w:tr w:rsidR="005C4A19" w:rsidRPr="005C4A19" w14:paraId="78CE5A57" w14:textId="77777777" w:rsidTr="00FC291D">
        <w:trPr>
          <w:cantSplit/>
          <w:trHeight w:val="2762"/>
        </w:trPr>
        <w:tc>
          <w:tcPr>
            <w:tcW w:w="2246" w:type="pct"/>
            <w:noWrap/>
            <w:vAlign w:val="bottom"/>
            <w:hideMark/>
          </w:tcPr>
          <w:p w14:paraId="4A5AAB7C" w14:textId="77777777" w:rsidR="005C4A19" w:rsidRPr="00B757E2" w:rsidRDefault="005C4A19" w:rsidP="005C4A19">
            <w:pPr>
              <w:spacing w:after="0" w:line="240" w:lineRule="auto"/>
              <w:rPr>
                <w:rFonts w:ascii="Times New Roman" w:eastAsia="Times New Roman" w:hAnsi="Times New Roman" w:cs="Times New Roman"/>
                <w:kern w:val="0"/>
                <w:sz w:val="20"/>
                <w:lang w:val="en-US" w:eastAsia="da-DK"/>
                <w14:ligatures w14:val="none"/>
              </w:rPr>
            </w:pPr>
          </w:p>
        </w:tc>
        <w:tc>
          <w:tcPr>
            <w:tcW w:w="370" w:type="pct"/>
            <w:noWrap/>
            <w:textDirection w:val="btLr"/>
            <w:vAlign w:val="bottom"/>
            <w:hideMark/>
          </w:tcPr>
          <w:p w14:paraId="1371A305" w14:textId="124B0E8C" w:rsidR="005C4A19" w:rsidRPr="00B757E2" w:rsidRDefault="005C4A19" w:rsidP="005C4A19">
            <w:pPr>
              <w:spacing w:after="0" w:line="240" w:lineRule="auto"/>
              <w:ind w:left="113" w:right="113"/>
              <w:jc w:val="center"/>
              <w:rPr>
                <w:rFonts w:ascii="Aptos Narrow" w:eastAsia="Times New Roman" w:hAnsi="Aptos Narrow" w:cs="Times New Roman"/>
                <w:i/>
                <w:iCs/>
                <w:kern w:val="0"/>
                <w:szCs w:val="22"/>
                <w:lang w:eastAsia="da-DK"/>
                <w14:ligatures w14:val="none"/>
              </w:rPr>
            </w:pPr>
            <w:r w:rsidRPr="00B757E2">
              <w:rPr>
                <w:rFonts w:ascii="Aptos Narrow" w:eastAsia="Times New Roman" w:hAnsi="Aptos Narrow" w:cs="Times New Roman"/>
                <w:i/>
                <w:iCs/>
                <w:kern w:val="0"/>
                <w:szCs w:val="22"/>
                <w:lang w:eastAsia="da-DK"/>
                <w14:ligatures w14:val="none"/>
              </w:rPr>
              <w:t>Toxoplama gondii</w:t>
            </w:r>
          </w:p>
        </w:tc>
        <w:tc>
          <w:tcPr>
            <w:tcW w:w="397" w:type="pct"/>
            <w:noWrap/>
            <w:textDirection w:val="btLr"/>
            <w:vAlign w:val="bottom"/>
            <w:hideMark/>
          </w:tcPr>
          <w:p w14:paraId="0987AAAC" w14:textId="77777777" w:rsidR="005C4A19" w:rsidRPr="00B757E2" w:rsidRDefault="005C4A19" w:rsidP="005C4A19">
            <w:pPr>
              <w:spacing w:after="0" w:line="240" w:lineRule="auto"/>
              <w:ind w:left="113" w:right="113"/>
              <w:jc w:val="center"/>
              <w:rPr>
                <w:rFonts w:ascii="Aptos Narrow" w:eastAsia="Times New Roman" w:hAnsi="Aptos Narrow" w:cs="Times New Roman"/>
                <w:i/>
                <w:iCs/>
                <w:kern w:val="0"/>
                <w:szCs w:val="22"/>
                <w:lang w:eastAsia="da-DK"/>
                <w14:ligatures w14:val="none"/>
              </w:rPr>
            </w:pPr>
            <w:r w:rsidRPr="00B757E2">
              <w:rPr>
                <w:rFonts w:ascii="Aptos Narrow" w:eastAsia="Times New Roman" w:hAnsi="Aptos Narrow" w:cs="Times New Roman"/>
                <w:i/>
                <w:iCs/>
                <w:kern w:val="0"/>
                <w:szCs w:val="22"/>
                <w:lang w:eastAsia="da-DK"/>
                <w14:ligatures w14:val="none"/>
              </w:rPr>
              <w:t xml:space="preserve">Fasciola &amp; Fasciolopsis </w:t>
            </w:r>
          </w:p>
        </w:tc>
        <w:tc>
          <w:tcPr>
            <w:tcW w:w="477" w:type="pct"/>
            <w:noWrap/>
            <w:textDirection w:val="btLr"/>
            <w:vAlign w:val="bottom"/>
            <w:hideMark/>
          </w:tcPr>
          <w:p w14:paraId="34AB3046" w14:textId="2D015343" w:rsidR="005C4A19" w:rsidRPr="00B757E2" w:rsidRDefault="005C4A19" w:rsidP="005C4A19">
            <w:pPr>
              <w:spacing w:after="0" w:line="240" w:lineRule="auto"/>
              <w:ind w:left="113" w:right="113"/>
              <w:jc w:val="center"/>
              <w:rPr>
                <w:rFonts w:ascii="Aptos Narrow" w:eastAsia="Times New Roman" w:hAnsi="Aptos Narrow" w:cs="Times New Roman"/>
                <w:i/>
                <w:iCs/>
                <w:kern w:val="0"/>
                <w:szCs w:val="22"/>
                <w:lang w:eastAsia="da-DK"/>
                <w14:ligatures w14:val="none"/>
              </w:rPr>
            </w:pPr>
            <w:r w:rsidRPr="00B757E2">
              <w:rPr>
                <w:rFonts w:ascii="Aptos Narrow" w:eastAsia="Times New Roman" w:hAnsi="Aptos Narrow" w:cs="Times New Roman"/>
                <w:i/>
                <w:iCs/>
                <w:kern w:val="0"/>
                <w:szCs w:val="22"/>
                <w:lang w:eastAsia="da-DK"/>
                <w14:ligatures w14:val="none"/>
              </w:rPr>
              <w:t>Echinococcus</w:t>
            </w:r>
            <w:r w:rsidR="00B757E2" w:rsidRPr="00B757E2">
              <w:rPr>
                <w:rFonts w:ascii="Aptos Narrow" w:eastAsia="Times New Roman" w:hAnsi="Aptos Narrow" w:cs="Times New Roman"/>
                <w:i/>
                <w:iCs/>
                <w:kern w:val="0"/>
                <w:szCs w:val="22"/>
                <w:lang w:eastAsia="da-DK"/>
                <w14:ligatures w14:val="none"/>
              </w:rPr>
              <w:t xml:space="preserve"> </w:t>
            </w:r>
            <w:r w:rsidRPr="00B757E2">
              <w:rPr>
                <w:rFonts w:ascii="Aptos Narrow" w:eastAsia="Times New Roman" w:hAnsi="Aptos Narrow" w:cs="Times New Roman"/>
                <w:i/>
                <w:iCs/>
                <w:kern w:val="0"/>
                <w:szCs w:val="22"/>
                <w:lang w:eastAsia="da-DK"/>
                <w14:ligatures w14:val="none"/>
              </w:rPr>
              <w:t>multilocularis</w:t>
            </w:r>
          </w:p>
        </w:tc>
        <w:tc>
          <w:tcPr>
            <w:tcW w:w="477" w:type="pct"/>
            <w:noWrap/>
            <w:textDirection w:val="btLr"/>
            <w:vAlign w:val="bottom"/>
            <w:hideMark/>
          </w:tcPr>
          <w:p w14:paraId="2667B237" w14:textId="77777777" w:rsidR="005C4A19" w:rsidRPr="00B757E2" w:rsidRDefault="005C4A19" w:rsidP="005C4A19">
            <w:pPr>
              <w:spacing w:after="0" w:line="240" w:lineRule="auto"/>
              <w:ind w:left="113" w:right="113"/>
              <w:jc w:val="center"/>
              <w:rPr>
                <w:rFonts w:ascii="Aptos Narrow" w:eastAsia="Times New Roman" w:hAnsi="Aptos Narrow" w:cs="Times New Roman"/>
                <w:i/>
                <w:iCs/>
                <w:kern w:val="0"/>
                <w:szCs w:val="22"/>
                <w:lang w:eastAsia="da-DK"/>
                <w14:ligatures w14:val="none"/>
              </w:rPr>
            </w:pPr>
            <w:r w:rsidRPr="00B757E2">
              <w:rPr>
                <w:rFonts w:ascii="Aptos Narrow" w:eastAsia="Times New Roman" w:hAnsi="Aptos Narrow" w:cs="Times New Roman"/>
                <w:i/>
                <w:iCs/>
                <w:kern w:val="0"/>
                <w:szCs w:val="22"/>
                <w:lang w:eastAsia="da-DK"/>
                <w14:ligatures w14:val="none"/>
              </w:rPr>
              <w:t>Echinococcus granulosus</w:t>
            </w:r>
          </w:p>
        </w:tc>
        <w:tc>
          <w:tcPr>
            <w:tcW w:w="317" w:type="pct"/>
            <w:noWrap/>
            <w:textDirection w:val="btLr"/>
            <w:vAlign w:val="bottom"/>
            <w:hideMark/>
          </w:tcPr>
          <w:p w14:paraId="732CB813" w14:textId="77777777" w:rsidR="005C4A19" w:rsidRPr="00B757E2" w:rsidRDefault="005C4A19" w:rsidP="005C4A19">
            <w:pPr>
              <w:spacing w:after="0" w:line="240" w:lineRule="auto"/>
              <w:ind w:left="113" w:right="113"/>
              <w:jc w:val="center"/>
              <w:rPr>
                <w:rFonts w:ascii="Aptos Narrow" w:eastAsia="Times New Roman" w:hAnsi="Aptos Narrow" w:cs="Times New Roman"/>
                <w:i/>
                <w:iCs/>
                <w:kern w:val="0"/>
                <w:szCs w:val="22"/>
                <w:lang w:eastAsia="da-DK"/>
                <w14:ligatures w14:val="none"/>
              </w:rPr>
            </w:pPr>
            <w:r w:rsidRPr="00B757E2">
              <w:rPr>
                <w:rFonts w:ascii="Aptos Narrow" w:eastAsia="Times New Roman" w:hAnsi="Aptos Narrow" w:cs="Times New Roman"/>
                <w:i/>
                <w:iCs/>
                <w:kern w:val="0"/>
                <w:szCs w:val="22"/>
                <w:lang w:eastAsia="da-DK"/>
                <w14:ligatures w14:val="none"/>
              </w:rPr>
              <w:t xml:space="preserve">Trichinella spp. </w:t>
            </w:r>
          </w:p>
        </w:tc>
        <w:tc>
          <w:tcPr>
            <w:tcW w:w="398" w:type="pct"/>
            <w:noWrap/>
            <w:textDirection w:val="btLr"/>
            <w:vAlign w:val="bottom"/>
            <w:hideMark/>
          </w:tcPr>
          <w:p w14:paraId="159EB7C7" w14:textId="77777777" w:rsidR="005C4A19" w:rsidRPr="00B757E2" w:rsidRDefault="005C4A19" w:rsidP="005C4A19">
            <w:pPr>
              <w:spacing w:after="0" w:line="240" w:lineRule="auto"/>
              <w:ind w:left="113" w:right="113"/>
              <w:jc w:val="center"/>
              <w:rPr>
                <w:rFonts w:ascii="Aptos Narrow" w:eastAsia="Times New Roman" w:hAnsi="Aptos Narrow" w:cs="Times New Roman"/>
                <w:i/>
                <w:iCs/>
                <w:kern w:val="0"/>
                <w:szCs w:val="22"/>
                <w:lang w:eastAsia="da-DK"/>
                <w14:ligatures w14:val="none"/>
              </w:rPr>
            </w:pPr>
            <w:r w:rsidRPr="00B757E2">
              <w:rPr>
                <w:rFonts w:ascii="Aptos Narrow" w:eastAsia="Times New Roman" w:hAnsi="Aptos Narrow" w:cs="Times New Roman"/>
                <w:i/>
                <w:iCs/>
                <w:kern w:val="0"/>
                <w:szCs w:val="22"/>
                <w:lang w:eastAsia="da-DK"/>
                <w14:ligatures w14:val="none"/>
              </w:rPr>
              <w:t xml:space="preserve">Trypanosoma cruzi </w:t>
            </w:r>
          </w:p>
        </w:tc>
        <w:tc>
          <w:tcPr>
            <w:tcW w:w="317" w:type="pct"/>
            <w:noWrap/>
            <w:textDirection w:val="btLr"/>
            <w:vAlign w:val="bottom"/>
            <w:hideMark/>
          </w:tcPr>
          <w:p w14:paraId="04FCFEF9" w14:textId="77777777" w:rsidR="005C4A19" w:rsidRPr="00B757E2" w:rsidRDefault="005C4A19" w:rsidP="005C4A19">
            <w:pPr>
              <w:spacing w:after="0" w:line="240" w:lineRule="auto"/>
              <w:ind w:left="113" w:right="113"/>
              <w:jc w:val="center"/>
              <w:rPr>
                <w:rFonts w:ascii="Aptos Narrow" w:eastAsia="Times New Roman" w:hAnsi="Aptos Narrow" w:cs="Times New Roman"/>
                <w:i/>
                <w:iCs/>
                <w:kern w:val="0"/>
                <w:szCs w:val="22"/>
                <w:lang w:eastAsia="da-DK"/>
                <w14:ligatures w14:val="none"/>
              </w:rPr>
            </w:pPr>
            <w:r w:rsidRPr="00B757E2">
              <w:rPr>
                <w:rFonts w:ascii="Aptos Narrow" w:eastAsia="Times New Roman" w:hAnsi="Aptos Narrow" w:cs="Times New Roman"/>
                <w:i/>
                <w:iCs/>
                <w:kern w:val="0"/>
                <w:szCs w:val="22"/>
                <w:lang w:eastAsia="da-DK"/>
                <w14:ligatures w14:val="none"/>
              </w:rPr>
              <w:t>Ascaris lumbricoides</w:t>
            </w:r>
          </w:p>
        </w:tc>
      </w:tr>
      <w:tr w:rsidR="005C4A19" w:rsidRPr="005C4A19" w14:paraId="7CF38FD1" w14:textId="77777777" w:rsidTr="00FC291D">
        <w:trPr>
          <w:trHeight w:val="290"/>
        </w:trPr>
        <w:tc>
          <w:tcPr>
            <w:tcW w:w="2246" w:type="pct"/>
            <w:noWrap/>
            <w:vAlign w:val="bottom"/>
            <w:hideMark/>
          </w:tcPr>
          <w:p w14:paraId="1F6CAB2D" w14:textId="77777777" w:rsidR="005C4A19" w:rsidRPr="005C4A19" w:rsidRDefault="005C4A19" w:rsidP="005C4A19">
            <w:pPr>
              <w:spacing w:after="0" w:line="240" w:lineRule="auto"/>
              <w:rPr>
                <w:rFonts w:ascii="Aptos Narrow" w:eastAsia="Times New Roman" w:hAnsi="Aptos Narrow" w:cs="Times New Roman"/>
                <w:b/>
                <w:bCs/>
                <w:kern w:val="0"/>
                <w:szCs w:val="22"/>
                <w:lang w:eastAsia="da-DK"/>
                <w14:ligatures w14:val="none"/>
              </w:rPr>
            </w:pPr>
            <w:r w:rsidRPr="005C4A19">
              <w:rPr>
                <w:rFonts w:ascii="Aptos Narrow" w:eastAsia="Times New Roman" w:hAnsi="Aptos Narrow" w:cs="Times New Roman"/>
                <w:b/>
                <w:bCs/>
                <w:kern w:val="0"/>
                <w:szCs w:val="22"/>
                <w:lang w:eastAsia="da-DK"/>
                <w14:ligatures w14:val="none"/>
              </w:rPr>
              <w:t>Major pathways</w:t>
            </w:r>
          </w:p>
        </w:tc>
        <w:tc>
          <w:tcPr>
            <w:tcW w:w="370" w:type="pct"/>
            <w:noWrap/>
            <w:vAlign w:val="bottom"/>
            <w:hideMark/>
          </w:tcPr>
          <w:p w14:paraId="26EFA2A8" w14:textId="77777777" w:rsidR="005C4A19" w:rsidRPr="005C4A19" w:rsidRDefault="005C4A19" w:rsidP="005C4A19">
            <w:pPr>
              <w:spacing w:after="0" w:line="240" w:lineRule="auto"/>
              <w:rPr>
                <w:rFonts w:ascii="Aptos Narrow" w:eastAsia="Times New Roman" w:hAnsi="Aptos Narrow" w:cs="Times New Roman"/>
                <w:kern w:val="0"/>
                <w:szCs w:val="22"/>
                <w:lang w:eastAsia="da-DK"/>
                <w14:ligatures w14:val="none"/>
              </w:rPr>
            </w:pPr>
          </w:p>
        </w:tc>
        <w:tc>
          <w:tcPr>
            <w:tcW w:w="397" w:type="pct"/>
            <w:noWrap/>
            <w:vAlign w:val="bottom"/>
            <w:hideMark/>
          </w:tcPr>
          <w:p w14:paraId="523FE18B" w14:textId="77777777" w:rsidR="005C4A19" w:rsidRPr="005C4A19" w:rsidRDefault="005C4A19" w:rsidP="005C4A19">
            <w:pPr>
              <w:spacing w:after="0" w:line="240" w:lineRule="auto"/>
              <w:rPr>
                <w:rFonts w:ascii="Times New Roman" w:eastAsia="Times New Roman" w:hAnsi="Times New Roman" w:cs="Times New Roman"/>
                <w:kern w:val="0"/>
                <w:sz w:val="20"/>
                <w:szCs w:val="20"/>
                <w:lang w:eastAsia="da-DK"/>
                <w14:ligatures w14:val="none"/>
              </w:rPr>
            </w:pPr>
          </w:p>
        </w:tc>
        <w:tc>
          <w:tcPr>
            <w:tcW w:w="477" w:type="pct"/>
            <w:noWrap/>
            <w:vAlign w:val="bottom"/>
            <w:hideMark/>
          </w:tcPr>
          <w:p w14:paraId="77BC7B84" w14:textId="77777777" w:rsidR="005C4A19" w:rsidRPr="005C4A19" w:rsidRDefault="005C4A19" w:rsidP="005C4A19">
            <w:pPr>
              <w:spacing w:after="0" w:line="240" w:lineRule="auto"/>
              <w:rPr>
                <w:rFonts w:ascii="Times New Roman" w:eastAsia="Times New Roman" w:hAnsi="Times New Roman" w:cs="Times New Roman"/>
                <w:kern w:val="0"/>
                <w:sz w:val="20"/>
                <w:szCs w:val="20"/>
                <w:lang w:eastAsia="da-DK"/>
                <w14:ligatures w14:val="none"/>
              </w:rPr>
            </w:pPr>
          </w:p>
        </w:tc>
        <w:tc>
          <w:tcPr>
            <w:tcW w:w="477" w:type="pct"/>
            <w:noWrap/>
            <w:vAlign w:val="bottom"/>
            <w:hideMark/>
          </w:tcPr>
          <w:p w14:paraId="14DB77FC" w14:textId="77777777" w:rsidR="005C4A19" w:rsidRPr="005C4A19" w:rsidRDefault="005C4A19" w:rsidP="005C4A19">
            <w:pPr>
              <w:spacing w:after="0" w:line="240" w:lineRule="auto"/>
              <w:rPr>
                <w:rFonts w:ascii="Times New Roman" w:eastAsia="Times New Roman" w:hAnsi="Times New Roman" w:cs="Times New Roman"/>
                <w:kern w:val="0"/>
                <w:sz w:val="20"/>
                <w:szCs w:val="20"/>
                <w:lang w:eastAsia="da-DK"/>
                <w14:ligatures w14:val="none"/>
              </w:rPr>
            </w:pPr>
          </w:p>
        </w:tc>
        <w:tc>
          <w:tcPr>
            <w:tcW w:w="317" w:type="pct"/>
            <w:noWrap/>
            <w:vAlign w:val="bottom"/>
            <w:hideMark/>
          </w:tcPr>
          <w:p w14:paraId="4296A9EE" w14:textId="77777777" w:rsidR="005C4A19" w:rsidRPr="005C4A19" w:rsidRDefault="005C4A19" w:rsidP="005C4A19">
            <w:pPr>
              <w:spacing w:after="0" w:line="240" w:lineRule="auto"/>
              <w:rPr>
                <w:rFonts w:ascii="Times New Roman" w:eastAsia="Times New Roman" w:hAnsi="Times New Roman" w:cs="Times New Roman"/>
                <w:kern w:val="0"/>
                <w:sz w:val="20"/>
                <w:szCs w:val="20"/>
                <w:lang w:eastAsia="da-DK"/>
                <w14:ligatures w14:val="none"/>
              </w:rPr>
            </w:pPr>
          </w:p>
        </w:tc>
        <w:tc>
          <w:tcPr>
            <w:tcW w:w="398" w:type="pct"/>
            <w:noWrap/>
            <w:vAlign w:val="bottom"/>
            <w:hideMark/>
          </w:tcPr>
          <w:p w14:paraId="2901EFD2" w14:textId="77777777" w:rsidR="005C4A19" w:rsidRPr="005C4A19" w:rsidRDefault="005C4A19" w:rsidP="005C4A19">
            <w:pPr>
              <w:spacing w:after="0" w:line="240" w:lineRule="auto"/>
              <w:rPr>
                <w:rFonts w:ascii="Times New Roman" w:eastAsia="Times New Roman" w:hAnsi="Times New Roman" w:cs="Times New Roman"/>
                <w:kern w:val="0"/>
                <w:sz w:val="20"/>
                <w:szCs w:val="20"/>
                <w:lang w:eastAsia="da-DK"/>
                <w14:ligatures w14:val="none"/>
              </w:rPr>
            </w:pPr>
          </w:p>
        </w:tc>
        <w:tc>
          <w:tcPr>
            <w:tcW w:w="317" w:type="pct"/>
            <w:noWrap/>
            <w:vAlign w:val="bottom"/>
            <w:hideMark/>
          </w:tcPr>
          <w:p w14:paraId="4A5A1565" w14:textId="77777777" w:rsidR="005C4A19" w:rsidRPr="005C4A19" w:rsidRDefault="005C4A19" w:rsidP="005C4A19">
            <w:pPr>
              <w:spacing w:after="0" w:line="240" w:lineRule="auto"/>
              <w:rPr>
                <w:rFonts w:ascii="Times New Roman" w:eastAsia="Times New Roman" w:hAnsi="Times New Roman" w:cs="Times New Roman"/>
                <w:kern w:val="0"/>
                <w:sz w:val="20"/>
                <w:szCs w:val="20"/>
                <w:lang w:eastAsia="da-DK"/>
                <w14:ligatures w14:val="none"/>
              </w:rPr>
            </w:pPr>
          </w:p>
        </w:tc>
      </w:tr>
      <w:tr w:rsidR="005C4A19" w:rsidRPr="005C4A19" w14:paraId="39045960" w14:textId="77777777" w:rsidTr="00FC291D">
        <w:trPr>
          <w:trHeight w:val="290"/>
        </w:trPr>
        <w:tc>
          <w:tcPr>
            <w:tcW w:w="2246" w:type="pct"/>
            <w:noWrap/>
            <w:vAlign w:val="bottom"/>
            <w:hideMark/>
          </w:tcPr>
          <w:p w14:paraId="26E133BF" w14:textId="77777777" w:rsidR="005C4A19" w:rsidRPr="005C4A19" w:rsidRDefault="005C4A19" w:rsidP="005C4A19">
            <w:pPr>
              <w:spacing w:after="0" w:line="240" w:lineRule="auto"/>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Food</w:t>
            </w:r>
          </w:p>
        </w:tc>
        <w:tc>
          <w:tcPr>
            <w:tcW w:w="370" w:type="pct"/>
            <w:noWrap/>
            <w:vAlign w:val="bottom"/>
            <w:hideMark/>
          </w:tcPr>
          <w:p w14:paraId="288AF2BE" w14:textId="4CC8D935"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97" w:type="pct"/>
            <w:noWrap/>
            <w:vAlign w:val="bottom"/>
            <w:hideMark/>
          </w:tcPr>
          <w:p w14:paraId="758F1A05" w14:textId="50419407"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477" w:type="pct"/>
            <w:noWrap/>
            <w:vAlign w:val="bottom"/>
            <w:hideMark/>
          </w:tcPr>
          <w:p w14:paraId="0DE61819" w14:textId="7ED8BF35"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477" w:type="pct"/>
            <w:noWrap/>
            <w:vAlign w:val="bottom"/>
            <w:hideMark/>
          </w:tcPr>
          <w:p w14:paraId="4F37284F" w14:textId="5C2C5F52"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17" w:type="pct"/>
            <w:noWrap/>
            <w:vAlign w:val="bottom"/>
            <w:hideMark/>
          </w:tcPr>
          <w:p w14:paraId="12124581" w14:textId="2D51AB6D"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98" w:type="pct"/>
            <w:noWrap/>
            <w:vAlign w:val="bottom"/>
            <w:hideMark/>
          </w:tcPr>
          <w:p w14:paraId="6201216E" w14:textId="312A37E2"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17" w:type="pct"/>
            <w:noWrap/>
            <w:vAlign w:val="bottom"/>
            <w:hideMark/>
          </w:tcPr>
          <w:p w14:paraId="606C624F" w14:textId="3BAEB749"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r>
      <w:tr w:rsidR="005C4A19" w:rsidRPr="005C4A19" w14:paraId="1DFB9059" w14:textId="77777777" w:rsidTr="00FC291D">
        <w:trPr>
          <w:trHeight w:val="290"/>
        </w:trPr>
        <w:tc>
          <w:tcPr>
            <w:tcW w:w="2246" w:type="pct"/>
            <w:noWrap/>
            <w:vAlign w:val="bottom"/>
            <w:hideMark/>
          </w:tcPr>
          <w:p w14:paraId="76E58832" w14:textId="77777777" w:rsidR="005C4A19" w:rsidRPr="005C4A19" w:rsidRDefault="005C4A19" w:rsidP="005C4A19">
            <w:pPr>
              <w:spacing w:after="0" w:line="240" w:lineRule="auto"/>
              <w:rPr>
                <w:rFonts w:ascii="Aptos Narrow" w:eastAsia="Times New Roman" w:hAnsi="Aptos Narrow" w:cs="Times New Roman"/>
                <w:kern w:val="0"/>
                <w:szCs w:val="22"/>
                <w:lang w:val="en-US" w:eastAsia="da-DK"/>
                <w14:ligatures w14:val="none"/>
              </w:rPr>
            </w:pPr>
            <w:r w:rsidRPr="005C4A19">
              <w:rPr>
                <w:rFonts w:ascii="Aptos Narrow" w:eastAsia="Times New Roman" w:hAnsi="Aptos Narrow" w:cs="Times New Roman"/>
                <w:kern w:val="0"/>
                <w:szCs w:val="22"/>
                <w:lang w:val="en-US" w:eastAsia="da-DK"/>
                <w14:ligatures w14:val="none"/>
              </w:rPr>
              <w:t>Contact with animals (domestic or wild)</w:t>
            </w:r>
          </w:p>
        </w:tc>
        <w:tc>
          <w:tcPr>
            <w:tcW w:w="370" w:type="pct"/>
            <w:noWrap/>
            <w:vAlign w:val="bottom"/>
            <w:hideMark/>
          </w:tcPr>
          <w:p w14:paraId="5EA6DB93" w14:textId="38BA51B9" w:rsidR="005C4A19" w:rsidRPr="000A47A9" w:rsidRDefault="005C4A19" w:rsidP="005C4A19">
            <w:pPr>
              <w:spacing w:after="0" w:line="240" w:lineRule="auto"/>
              <w:jc w:val="center"/>
              <w:rPr>
                <w:rFonts w:ascii="Aptos Narrow" w:eastAsia="Times New Roman" w:hAnsi="Aptos Narrow" w:cs="Times New Roman"/>
                <w:kern w:val="0"/>
                <w:szCs w:val="22"/>
                <w:lang w:val="en-US" w:eastAsia="da-DK"/>
                <w14:ligatures w14:val="none"/>
              </w:rPr>
            </w:pPr>
          </w:p>
        </w:tc>
        <w:tc>
          <w:tcPr>
            <w:tcW w:w="397" w:type="pct"/>
            <w:noWrap/>
            <w:vAlign w:val="bottom"/>
            <w:hideMark/>
          </w:tcPr>
          <w:p w14:paraId="42428885" w14:textId="0C240566"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0D7C224C" w14:textId="5EDDF6C1"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477" w:type="pct"/>
            <w:noWrap/>
            <w:vAlign w:val="bottom"/>
            <w:hideMark/>
          </w:tcPr>
          <w:p w14:paraId="6E3C7820" w14:textId="04502E12"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17" w:type="pct"/>
            <w:noWrap/>
            <w:vAlign w:val="bottom"/>
            <w:hideMark/>
          </w:tcPr>
          <w:p w14:paraId="20D95E82" w14:textId="766A8F0D"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w:t>
            </w:r>
          </w:p>
        </w:tc>
        <w:tc>
          <w:tcPr>
            <w:tcW w:w="398" w:type="pct"/>
            <w:noWrap/>
            <w:vAlign w:val="bottom"/>
            <w:hideMark/>
          </w:tcPr>
          <w:p w14:paraId="4E0B76DE" w14:textId="130427DB"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17" w:type="pct"/>
            <w:noWrap/>
            <w:vAlign w:val="bottom"/>
            <w:hideMark/>
          </w:tcPr>
          <w:p w14:paraId="28DC1417" w14:textId="7AAB4ABD"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r>
      <w:tr w:rsidR="005C4A19" w:rsidRPr="005C4A19" w14:paraId="70EF060A" w14:textId="77777777" w:rsidTr="00FC291D">
        <w:trPr>
          <w:trHeight w:val="290"/>
        </w:trPr>
        <w:tc>
          <w:tcPr>
            <w:tcW w:w="2246" w:type="pct"/>
            <w:noWrap/>
            <w:vAlign w:val="bottom"/>
            <w:hideMark/>
          </w:tcPr>
          <w:p w14:paraId="56DD5F94" w14:textId="77777777" w:rsidR="005C4A19" w:rsidRPr="005C4A19" w:rsidRDefault="005C4A19" w:rsidP="005C4A19">
            <w:pPr>
              <w:spacing w:after="0" w:line="240" w:lineRule="auto"/>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Water</w:t>
            </w:r>
          </w:p>
        </w:tc>
        <w:tc>
          <w:tcPr>
            <w:tcW w:w="370" w:type="pct"/>
            <w:noWrap/>
            <w:vAlign w:val="bottom"/>
            <w:hideMark/>
          </w:tcPr>
          <w:p w14:paraId="05A881EB" w14:textId="2179C2B2"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97" w:type="pct"/>
            <w:noWrap/>
            <w:vAlign w:val="bottom"/>
            <w:hideMark/>
          </w:tcPr>
          <w:p w14:paraId="2C8CBCFC" w14:textId="572EDABD"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477" w:type="pct"/>
            <w:noWrap/>
            <w:vAlign w:val="bottom"/>
            <w:hideMark/>
          </w:tcPr>
          <w:p w14:paraId="2E3AD442" w14:textId="3B8A67B7"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477" w:type="pct"/>
            <w:noWrap/>
            <w:vAlign w:val="bottom"/>
            <w:hideMark/>
          </w:tcPr>
          <w:p w14:paraId="21EDB11C" w14:textId="47B9B644"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17" w:type="pct"/>
            <w:noWrap/>
            <w:vAlign w:val="bottom"/>
            <w:hideMark/>
          </w:tcPr>
          <w:p w14:paraId="36B03D70" w14:textId="181CCCCB"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w:t>
            </w:r>
          </w:p>
        </w:tc>
        <w:tc>
          <w:tcPr>
            <w:tcW w:w="398" w:type="pct"/>
            <w:noWrap/>
            <w:vAlign w:val="bottom"/>
            <w:hideMark/>
          </w:tcPr>
          <w:p w14:paraId="2231C95B" w14:textId="4674E129"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6B066F77" w14:textId="4087ABBB"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w:t>
            </w:r>
          </w:p>
        </w:tc>
      </w:tr>
      <w:tr w:rsidR="005C4A19" w:rsidRPr="005C4A19" w14:paraId="01669A69" w14:textId="77777777" w:rsidTr="00FC291D">
        <w:trPr>
          <w:trHeight w:val="290"/>
        </w:trPr>
        <w:tc>
          <w:tcPr>
            <w:tcW w:w="2246" w:type="pct"/>
            <w:noWrap/>
            <w:vAlign w:val="bottom"/>
            <w:hideMark/>
          </w:tcPr>
          <w:p w14:paraId="1CC7975C" w14:textId="77777777" w:rsidR="005C4A19" w:rsidRPr="005C4A19" w:rsidRDefault="005C4A19" w:rsidP="005C4A19">
            <w:pPr>
              <w:spacing w:after="0" w:line="240" w:lineRule="auto"/>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Soil</w:t>
            </w:r>
          </w:p>
        </w:tc>
        <w:tc>
          <w:tcPr>
            <w:tcW w:w="370" w:type="pct"/>
            <w:noWrap/>
            <w:vAlign w:val="bottom"/>
            <w:hideMark/>
          </w:tcPr>
          <w:p w14:paraId="3006634A" w14:textId="3A921FED"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97" w:type="pct"/>
            <w:noWrap/>
            <w:vAlign w:val="bottom"/>
            <w:hideMark/>
          </w:tcPr>
          <w:p w14:paraId="001BD093" w14:textId="75124A61"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461D3DD7" w14:textId="12DF9D0B"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477" w:type="pct"/>
            <w:noWrap/>
            <w:vAlign w:val="bottom"/>
            <w:hideMark/>
          </w:tcPr>
          <w:p w14:paraId="6ADA41E9" w14:textId="27986F96"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17" w:type="pct"/>
            <w:noWrap/>
            <w:vAlign w:val="bottom"/>
            <w:hideMark/>
          </w:tcPr>
          <w:p w14:paraId="521F89F2" w14:textId="2CAEFD02"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w:t>
            </w:r>
          </w:p>
        </w:tc>
        <w:tc>
          <w:tcPr>
            <w:tcW w:w="398" w:type="pct"/>
            <w:noWrap/>
            <w:vAlign w:val="bottom"/>
            <w:hideMark/>
          </w:tcPr>
          <w:p w14:paraId="1EFBDDF6" w14:textId="6A313110"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3F7EE010" w14:textId="1DFD9700"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r>
      <w:tr w:rsidR="005C4A19" w:rsidRPr="005C4A19" w14:paraId="1E25A27B" w14:textId="77777777" w:rsidTr="00FC291D">
        <w:trPr>
          <w:trHeight w:val="290"/>
        </w:trPr>
        <w:tc>
          <w:tcPr>
            <w:tcW w:w="2246" w:type="pct"/>
            <w:noWrap/>
            <w:vAlign w:val="bottom"/>
            <w:hideMark/>
          </w:tcPr>
          <w:p w14:paraId="583E6464" w14:textId="77777777" w:rsidR="005C4A19" w:rsidRPr="005C4A19" w:rsidRDefault="005C4A19" w:rsidP="005C4A19">
            <w:pPr>
              <w:spacing w:after="0" w:line="240" w:lineRule="auto"/>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Human contact</w:t>
            </w:r>
          </w:p>
        </w:tc>
        <w:tc>
          <w:tcPr>
            <w:tcW w:w="370" w:type="pct"/>
            <w:noWrap/>
            <w:vAlign w:val="bottom"/>
            <w:hideMark/>
          </w:tcPr>
          <w:p w14:paraId="6C9E3DA6" w14:textId="249695BF" w:rsidR="005C4A19" w:rsidRPr="005C4A19" w:rsidRDefault="005C4A19" w:rsidP="005C4A19">
            <w:pPr>
              <w:spacing w:after="0" w:line="240" w:lineRule="auto"/>
              <w:jc w:val="center"/>
              <w:rPr>
                <w:rFonts w:eastAsia="Times New Roman" w:cs="Calibri"/>
                <w:kern w:val="0"/>
                <w:szCs w:val="22"/>
                <w:lang w:eastAsia="da-DK"/>
                <w14:ligatures w14:val="none"/>
              </w:rPr>
            </w:pPr>
          </w:p>
        </w:tc>
        <w:tc>
          <w:tcPr>
            <w:tcW w:w="397" w:type="pct"/>
            <w:noWrap/>
            <w:vAlign w:val="bottom"/>
            <w:hideMark/>
          </w:tcPr>
          <w:p w14:paraId="0DAFEF23" w14:textId="77E3E5A6"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3175BF7F" w14:textId="5558EC01"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0D40444E" w14:textId="1D2242CD"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75891DA7" w14:textId="580B03D3"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w:t>
            </w:r>
          </w:p>
        </w:tc>
        <w:tc>
          <w:tcPr>
            <w:tcW w:w="398" w:type="pct"/>
            <w:noWrap/>
            <w:vAlign w:val="bottom"/>
            <w:hideMark/>
          </w:tcPr>
          <w:p w14:paraId="28438E26" w14:textId="3FFB8373" w:rsidR="005C4A19" w:rsidRPr="005C4A19" w:rsidRDefault="005C4A19" w:rsidP="005C4A19">
            <w:pPr>
              <w:spacing w:after="0" w:line="240" w:lineRule="auto"/>
              <w:jc w:val="center"/>
              <w:rPr>
                <w:rFonts w:eastAsia="Times New Roman" w:cs="Calibri"/>
                <w:kern w:val="0"/>
                <w:szCs w:val="22"/>
                <w:lang w:eastAsia="da-DK"/>
                <w14:ligatures w14:val="none"/>
              </w:rPr>
            </w:pPr>
          </w:p>
        </w:tc>
        <w:tc>
          <w:tcPr>
            <w:tcW w:w="317" w:type="pct"/>
            <w:noWrap/>
            <w:vAlign w:val="bottom"/>
            <w:hideMark/>
          </w:tcPr>
          <w:p w14:paraId="42B112A9" w14:textId="11F6B1D4"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r>
      <w:tr w:rsidR="005C4A19" w:rsidRPr="005C4A19" w14:paraId="27142D70" w14:textId="77777777" w:rsidTr="00FC291D">
        <w:trPr>
          <w:trHeight w:val="290"/>
        </w:trPr>
        <w:tc>
          <w:tcPr>
            <w:tcW w:w="2246" w:type="pct"/>
            <w:noWrap/>
            <w:vAlign w:val="bottom"/>
            <w:hideMark/>
          </w:tcPr>
          <w:p w14:paraId="24D70E4B" w14:textId="77777777" w:rsidR="005C4A19" w:rsidRPr="005C4A19" w:rsidRDefault="005C4A19" w:rsidP="005C4A19">
            <w:pPr>
              <w:spacing w:after="0" w:line="240" w:lineRule="auto"/>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Vector borne</w:t>
            </w:r>
          </w:p>
        </w:tc>
        <w:tc>
          <w:tcPr>
            <w:tcW w:w="370" w:type="pct"/>
            <w:noWrap/>
            <w:vAlign w:val="bottom"/>
            <w:hideMark/>
          </w:tcPr>
          <w:p w14:paraId="694C2344" w14:textId="60FEE737"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w:t>
            </w:r>
          </w:p>
        </w:tc>
        <w:tc>
          <w:tcPr>
            <w:tcW w:w="397" w:type="pct"/>
            <w:noWrap/>
            <w:vAlign w:val="bottom"/>
            <w:hideMark/>
          </w:tcPr>
          <w:p w14:paraId="28F1E79C" w14:textId="490454E3"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634F0178" w14:textId="21D66383"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68F84277" w14:textId="7918EB5C"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171AC253" w14:textId="3C8616B8"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w:t>
            </w:r>
          </w:p>
        </w:tc>
        <w:tc>
          <w:tcPr>
            <w:tcW w:w="398" w:type="pct"/>
            <w:noWrap/>
            <w:vAlign w:val="bottom"/>
            <w:hideMark/>
          </w:tcPr>
          <w:p w14:paraId="789D9DA0" w14:textId="2EEE9C0F"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17" w:type="pct"/>
            <w:noWrap/>
            <w:vAlign w:val="bottom"/>
            <w:hideMark/>
          </w:tcPr>
          <w:p w14:paraId="51B4FB29" w14:textId="63B48C27"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r>
      <w:tr w:rsidR="005C4A19" w:rsidRPr="005C4A19" w14:paraId="4EC51792" w14:textId="77777777" w:rsidTr="00FC291D">
        <w:trPr>
          <w:trHeight w:val="290"/>
        </w:trPr>
        <w:tc>
          <w:tcPr>
            <w:tcW w:w="2246" w:type="pct"/>
            <w:noWrap/>
            <w:vAlign w:val="bottom"/>
            <w:hideMark/>
          </w:tcPr>
          <w:p w14:paraId="4C1FD77C" w14:textId="77777777" w:rsidR="005C4A19" w:rsidRPr="005C4A19" w:rsidRDefault="005C4A19" w:rsidP="005C4A19">
            <w:pPr>
              <w:spacing w:after="0" w:line="240" w:lineRule="auto"/>
              <w:rPr>
                <w:rFonts w:ascii="Aptos Narrow" w:eastAsia="Times New Roman" w:hAnsi="Aptos Narrow" w:cs="Times New Roman"/>
                <w:kern w:val="0"/>
                <w:szCs w:val="22"/>
                <w:lang w:val="en-US" w:eastAsia="da-DK"/>
                <w14:ligatures w14:val="none"/>
              </w:rPr>
            </w:pPr>
            <w:r w:rsidRPr="005C4A19">
              <w:rPr>
                <w:rFonts w:ascii="Aptos Narrow" w:eastAsia="Times New Roman" w:hAnsi="Aptos Narrow" w:cs="Times New Roman"/>
                <w:kern w:val="0"/>
                <w:szCs w:val="22"/>
                <w:lang w:val="en-US" w:eastAsia="da-DK"/>
                <w14:ligatures w14:val="none"/>
              </w:rPr>
              <w:t>Other (e.g. airborne/pollution, occupational)</w:t>
            </w:r>
          </w:p>
        </w:tc>
        <w:tc>
          <w:tcPr>
            <w:tcW w:w="370" w:type="pct"/>
            <w:noWrap/>
            <w:vAlign w:val="bottom"/>
            <w:hideMark/>
          </w:tcPr>
          <w:p w14:paraId="7C9A99EB" w14:textId="4333086E"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w:t>
            </w:r>
          </w:p>
        </w:tc>
        <w:tc>
          <w:tcPr>
            <w:tcW w:w="397" w:type="pct"/>
            <w:noWrap/>
            <w:vAlign w:val="bottom"/>
            <w:hideMark/>
          </w:tcPr>
          <w:p w14:paraId="520FBF76" w14:textId="34571695"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4130EBB5" w14:textId="79F2C10B"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0CCF506E" w14:textId="11E51B81"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084D3EFE" w14:textId="0DACB70F"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w:t>
            </w:r>
          </w:p>
        </w:tc>
        <w:tc>
          <w:tcPr>
            <w:tcW w:w="398" w:type="pct"/>
            <w:noWrap/>
            <w:vAlign w:val="bottom"/>
            <w:hideMark/>
          </w:tcPr>
          <w:p w14:paraId="16763E23" w14:textId="12E5B7A8" w:rsidR="005C4A19" w:rsidRPr="005C4A19" w:rsidRDefault="005C4A19" w:rsidP="005C4A19">
            <w:pPr>
              <w:spacing w:after="0" w:line="240" w:lineRule="auto"/>
              <w:jc w:val="center"/>
              <w:rPr>
                <w:rFonts w:eastAsia="Times New Roman" w:cs="Calibri"/>
                <w:kern w:val="0"/>
                <w:szCs w:val="22"/>
                <w:lang w:eastAsia="da-DK"/>
                <w14:ligatures w14:val="none"/>
              </w:rPr>
            </w:pPr>
          </w:p>
        </w:tc>
        <w:tc>
          <w:tcPr>
            <w:tcW w:w="317" w:type="pct"/>
            <w:noWrap/>
            <w:vAlign w:val="bottom"/>
            <w:hideMark/>
          </w:tcPr>
          <w:p w14:paraId="513A9077" w14:textId="6E248715"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w:t>
            </w:r>
          </w:p>
        </w:tc>
      </w:tr>
      <w:tr w:rsidR="005C4A19" w:rsidRPr="005C4A19" w14:paraId="2EC9CE50" w14:textId="77777777" w:rsidTr="00FC291D">
        <w:trPr>
          <w:trHeight w:val="290"/>
        </w:trPr>
        <w:tc>
          <w:tcPr>
            <w:tcW w:w="2246" w:type="pct"/>
            <w:vAlign w:val="bottom"/>
            <w:hideMark/>
          </w:tcPr>
          <w:p w14:paraId="7A261CEB" w14:textId="77777777" w:rsidR="005C4A19" w:rsidRPr="005C4A19" w:rsidRDefault="005C4A19" w:rsidP="005C4A19">
            <w:pPr>
              <w:spacing w:after="0" w:line="240" w:lineRule="auto"/>
              <w:rPr>
                <w:rFonts w:ascii="Aptos Narrow" w:eastAsia="Times New Roman" w:hAnsi="Aptos Narrow" w:cs="Times New Roman"/>
                <w:b/>
                <w:bCs/>
                <w:kern w:val="0"/>
                <w:szCs w:val="22"/>
                <w:lang w:eastAsia="da-DK"/>
                <w14:ligatures w14:val="none"/>
              </w:rPr>
            </w:pPr>
            <w:r w:rsidRPr="005C4A19">
              <w:rPr>
                <w:rFonts w:ascii="Aptos Narrow" w:eastAsia="Times New Roman" w:hAnsi="Aptos Narrow" w:cs="Times New Roman"/>
                <w:b/>
                <w:bCs/>
                <w:kern w:val="0"/>
                <w:szCs w:val="22"/>
                <w:lang w:eastAsia="da-DK"/>
                <w14:ligatures w14:val="none"/>
              </w:rPr>
              <w:t>Specific foods</w:t>
            </w:r>
          </w:p>
        </w:tc>
        <w:tc>
          <w:tcPr>
            <w:tcW w:w="370" w:type="pct"/>
            <w:noWrap/>
            <w:vAlign w:val="bottom"/>
            <w:hideMark/>
          </w:tcPr>
          <w:p w14:paraId="23305E41" w14:textId="7C2FA32E"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w:t>
            </w:r>
          </w:p>
        </w:tc>
        <w:tc>
          <w:tcPr>
            <w:tcW w:w="397" w:type="pct"/>
            <w:noWrap/>
            <w:vAlign w:val="bottom"/>
            <w:hideMark/>
          </w:tcPr>
          <w:p w14:paraId="119CB942" w14:textId="2F6A0CE5"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w:t>
            </w:r>
          </w:p>
        </w:tc>
        <w:tc>
          <w:tcPr>
            <w:tcW w:w="477" w:type="pct"/>
            <w:noWrap/>
            <w:vAlign w:val="bottom"/>
            <w:hideMark/>
          </w:tcPr>
          <w:p w14:paraId="447BE40E" w14:textId="74C62EAB"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w:t>
            </w:r>
          </w:p>
        </w:tc>
        <w:tc>
          <w:tcPr>
            <w:tcW w:w="477" w:type="pct"/>
            <w:noWrap/>
            <w:vAlign w:val="bottom"/>
            <w:hideMark/>
          </w:tcPr>
          <w:p w14:paraId="5FE8C713" w14:textId="06CD502E"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w:t>
            </w:r>
          </w:p>
        </w:tc>
        <w:tc>
          <w:tcPr>
            <w:tcW w:w="317" w:type="pct"/>
            <w:noWrap/>
            <w:vAlign w:val="bottom"/>
            <w:hideMark/>
          </w:tcPr>
          <w:p w14:paraId="002A0384" w14:textId="74FA8BA0"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w:t>
            </w:r>
          </w:p>
        </w:tc>
        <w:tc>
          <w:tcPr>
            <w:tcW w:w="398" w:type="pct"/>
            <w:noWrap/>
            <w:vAlign w:val="bottom"/>
            <w:hideMark/>
          </w:tcPr>
          <w:p w14:paraId="66D589BC" w14:textId="77A1C3CC"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w:t>
            </w:r>
          </w:p>
        </w:tc>
        <w:tc>
          <w:tcPr>
            <w:tcW w:w="317" w:type="pct"/>
            <w:noWrap/>
            <w:vAlign w:val="bottom"/>
            <w:hideMark/>
          </w:tcPr>
          <w:p w14:paraId="2911E6A3" w14:textId="4A9D47B5"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w:t>
            </w:r>
          </w:p>
        </w:tc>
      </w:tr>
      <w:tr w:rsidR="005C4A19" w:rsidRPr="005C4A19" w14:paraId="51FFC9B9" w14:textId="77777777" w:rsidTr="00FC291D">
        <w:trPr>
          <w:trHeight w:val="290"/>
        </w:trPr>
        <w:tc>
          <w:tcPr>
            <w:tcW w:w="2246" w:type="pct"/>
            <w:noWrap/>
            <w:vAlign w:val="bottom"/>
            <w:hideMark/>
          </w:tcPr>
          <w:p w14:paraId="0EFC9767" w14:textId="77777777" w:rsidR="005C4A19" w:rsidRPr="005C4A19" w:rsidRDefault="005C4A19" w:rsidP="005C4A19">
            <w:pPr>
              <w:spacing w:after="0" w:line="240" w:lineRule="auto"/>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Beef</w:t>
            </w:r>
          </w:p>
        </w:tc>
        <w:tc>
          <w:tcPr>
            <w:tcW w:w="370" w:type="pct"/>
            <w:noWrap/>
            <w:vAlign w:val="bottom"/>
            <w:hideMark/>
          </w:tcPr>
          <w:p w14:paraId="0B48F0B6" w14:textId="11C35118"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97" w:type="pct"/>
            <w:noWrap/>
            <w:vAlign w:val="bottom"/>
            <w:hideMark/>
          </w:tcPr>
          <w:p w14:paraId="084722A1" w14:textId="1383ED06"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2C0829EB" w14:textId="7FE7825D"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503CF563" w14:textId="479F52F7"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4D9EA8B6" w14:textId="6F8F3C9A"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98" w:type="pct"/>
            <w:noWrap/>
            <w:vAlign w:val="bottom"/>
            <w:hideMark/>
          </w:tcPr>
          <w:p w14:paraId="5ABB2E79" w14:textId="69F6C56F"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w:t>
            </w:r>
          </w:p>
        </w:tc>
        <w:tc>
          <w:tcPr>
            <w:tcW w:w="317" w:type="pct"/>
            <w:noWrap/>
            <w:vAlign w:val="bottom"/>
            <w:hideMark/>
          </w:tcPr>
          <w:p w14:paraId="59F2C86C" w14:textId="3431A11C"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r>
      <w:tr w:rsidR="005C4A19" w:rsidRPr="005C4A19" w14:paraId="46F22B91" w14:textId="77777777" w:rsidTr="00FC291D">
        <w:trPr>
          <w:trHeight w:val="290"/>
        </w:trPr>
        <w:tc>
          <w:tcPr>
            <w:tcW w:w="2246" w:type="pct"/>
            <w:noWrap/>
            <w:vAlign w:val="bottom"/>
            <w:hideMark/>
          </w:tcPr>
          <w:p w14:paraId="5CEAAD06" w14:textId="77777777" w:rsidR="005C4A19" w:rsidRPr="005C4A19" w:rsidRDefault="005C4A19" w:rsidP="005C4A19">
            <w:pPr>
              <w:spacing w:after="0" w:line="240" w:lineRule="auto"/>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Dairy</w:t>
            </w:r>
          </w:p>
        </w:tc>
        <w:tc>
          <w:tcPr>
            <w:tcW w:w="370" w:type="pct"/>
            <w:noWrap/>
            <w:vAlign w:val="bottom"/>
            <w:hideMark/>
          </w:tcPr>
          <w:p w14:paraId="31FCB1D2" w14:textId="0D0ACDE1"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97" w:type="pct"/>
            <w:noWrap/>
            <w:vAlign w:val="bottom"/>
            <w:hideMark/>
          </w:tcPr>
          <w:p w14:paraId="463E9BAE" w14:textId="3417BE11"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6AE74C9B" w14:textId="67DEF0B1"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4672D3D0" w14:textId="0B3E48AD"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3E34B5FE" w14:textId="3D684D5F"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98" w:type="pct"/>
            <w:noWrap/>
            <w:vAlign w:val="bottom"/>
            <w:hideMark/>
          </w:tcPr>
          <w:p w14:paraId="0736AC8A" w14:textId="2603A993"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w:t>
            </w:r>
          </w:p>
        </w:tc>
        <w:tc>
          <w:tcPr>
            <w:tcW w:w="317" w:type="pct"/>
            <w:noWrap/>
            <w:vAlign w:val="bottom"/>
            <w:hideMark/>
          </w:tcPr>
          <w:p w14:paraId="5785E6C0" w14:textId="43547DAB"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r>
      <w:tr w:rsidR="005C4A19" w:rsidRPr="005C4A19" w14:paraId="1E4AFEDA" w14:textId="77777777" w:rsidTr="00FC291D">
        <w:trPr>
          <w:trHeight w:val="290"/>
        </w:trPr>
        <w:tc>
          <w:tcPr>
            <w:tcW w:w="2246" w:type="pct"/>
            <w:noWrap/>
            <w:vAlign w:val="bottom"/>
            <w:hideMark/>
          </w:tcPr>
          <w:p w14:paraId="537E2F05" w14:textId="77777777" w:rsidR="005C4A19" w:rsidRPr="005C4A19" w:rsidRDefault="005C4A19" w:rsidP="005C4A19">
            <w:pPr>
              <w:spacing w:after="0" w:line="240" w:lineRule="auto"/>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Small ruminants</w:t>
            </w:r>
          </w:p>
        </w:tc>
        <w:tc>
          <w:tcPr>
            <w:tcW w:w="370" w:type="pct"/>
            <w:noWrap/>
            <w:vAlign w:val="bottom"/>
            <w:hideMark/>
          </w:tcPr>
          <w:p w14:paraId="2ADEA863" w14:textId="7288E124"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97" w:type="pct"/>
            <w:noWrap/>
            <w:vAlign w:val="bottom"/>
            <w:hideMark/>
          </w:tcPr>
          <w:p w14:paraId="3AEEA213" w14:textId="2D455A1D"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6FCC9102" w14:textId="5DE37FA3"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15E3FF54" w14:textId="71D53B18"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66C6E7E5" w14:textId="37464B8E"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98" w:type="pct"/>
            <w:noWrap/>
            <w:vAlign w:val="bottom"/>
            <w:hideMark/>
          </w:tcPr>
          <w:p w14:paraId="77BB26BD" w14:textId="443BD256"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w:t>
            </w:r>
          </w:p>
        </w:tc>
        <w:tc>
          <w:tcPr>
            <w:tcW w:w="317" w:type="pct"/>
            <w:noWrap/>
            <w:vAlign w:val="bottom"/>
            <w:hideMark/>
          </w:tcPr>
          <w:p w14:paraId="61CA05BD" w14:textId="2F17F236"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r>
      <w:tr w:rsidR="005C4A19" w:rsidRPr="005C4A19" w14:paraId="09347CBD" w14:textId="77777777" w:rsidTr="00FC291D">
        <w:trPr>
          <w:trHeight w:val="290"/>
        </w:trPr>
        <w:tc>
          <w:tcPr>
            <w:tcW w:w="2246" w:type="pct"/>
            <w:noWrap/>
            <w:vAlign w:val="bottom"/>
            <w:hideMark/>
          </w:tcPr>
          <w:p w14:paraId="3E1FA6D8" w14:textId="514DFBE9" w:rsidR="005C4A19" w:rsidRPr="005C4A19" w:rsidRDefault="005C4A19" w:rsidP="005C4A19">
            <w:pPr>
              <w:spacing w:after="0" w:line="240" w:lineRule="auto"/>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Pigs' Meat</w:t>
            </w:r>
            <w:r w:rsidR="00FC291D">
              <w:rPr>
                <w:rFonts w:ascii="Aptos Narrow" w:eastAsia="Times New Roman" w:hAnsi="Aptos Narrow" w:cs="Times New Roman"/>
                <w:kern w:val="0"/>
                <w:szCs w:val="22"/>
                <w:lang w:eastAsia="da-DK"/>
                <w14:ligatures w14:val="none"/>
              </w:rPr>
              <w:t>*</w:t>
            </w:r>
          </w:p>
        </w:tc>
        <w:tc>
          <w:tcPr>
            <w:tcW w:w="370" w:type="pct"/>
            <w:noWrap/>
            <w:vAlign w:val="bottom"/>
            <w:hideMark/>
          </w:tcPr>
          <w:p w14:paraId="5F508867" w14:textId="083208F5"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97" w:type="pct"/>
            <w:noWrap/>
            <w:vAlign w:val="bottom"/>
            <w:hideMark/>
          </w:tcPr>
          <w:p w14:paraId="2F8DD2C0" w14:textId="3E5F3E12"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6EDAE8D6" w14:textId="49A6C9F4"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5F2358D2" w14:textId="402D2796"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6A134C86" w14:textId="028E619F"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98" w:type="pct"/>
            <w:noWrap/>
            <w:vAlign w:val="bottom"/>
            <w:hideMark/>
          </w:tcPr>
          <w:p w14:paraId="016BA187" w14:textId="08DF0375"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w:t>
            </w:r>
          </w:p>
        </w:tc>
        <w:tc>
          <w:tcPr>
            <w:tcW w:w="317" w:type="pct"/>
            <w:noWrap/>
            <w:vAlign w:val="bottom"/>
            <w:hideMark/>
          </w:tcPr>
          <w:p w14:paraId="19205A4A" w14:textId="4CDB465D"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r>
      <w:tr w:rsidR="005C4A19" w:rsidRPr="005C4A19" w14:paraId="6F447FE7" w14:textId="77777777" w:rsidTr="00FC291D">
        <w:trPr>
          <w:trHeight w:val="290"/>
        </w:trPr>
        <w:tc>
          <w:tcPr>
            <w:tcW w:w="2246" w:type="pct"/>
            <w:noWrap/>
            <w:vAlign w:val="bottom"/>
            <w:hideMark/>
          </w:tcPr>
          <w:p w14:paraId="3DA211F3" w14:textId="77777777" w:rsidR="005C4A19" w:rsidRPr="005C4A19" w:rsidRDefault="005C4A19" w:rsidP="005C4A19">
            <w:pPr>
              <w:spacing w:after="0" w:line="240" w:lineRule="auto"/>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Eggs</w:t>
            </w:r>
          </w:p>
        </w:tc>
        <w:tc>
          <w:tcPr>
            <w:tcW w:w="370" w:type="pct"/>
            <w:noWrap/>
            <w:vAlign w:val="bottom"/>
            <w:hideMark/>
          </w:tcPr>
          <w:p w14:paraId="0D976AB7" w14:textId="606B9F5E"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97" w:type="pct"/>
            <w:noWrap/>
            <w:vAlign w:val="bottom"/>
            <w:hideMark/>
          </w:tcPr>
          <w:p w14:paraId="04E59898" w14:textId="3FA2CB33"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771BB5D7" w14:textId="185E4BE9"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7D1BE2E7" w14:textId="40AFC624"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31DCA40A" w14:textId="700F7B36"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98" w:type="pct"/>
            <w:noWrap/>
            <w:vAlign w:val="bottom"/>
            <w:hideMark/>
          </w:tcPr>
          <w:p w14:paraId="788DF1AA" w14:textId="413383AD"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787D0562" w14:textId="2EDB6558"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r>
      <w:tr w:rsidR="005C4A19" w:rsidRPr="005C4A19" w14:paraId="65848647" w14:textId="77777777" w:rsidTr="00FC291D">
        <w:trPr>
          <w:trHeight w:val="290"/>
        </w:trPr>
        <w:tc>
          <w:tcPr>
            <w:tcW w:w="2246" w:type="pct"/>
            <w:noWrap/>
            <w:vAlign w:val="bottom"/>
            <w:hideMark/>
          </w:tcPr>
          <w:p w14:paraId="31EBB223" w14:textId="77777777" w:rsidR="005C4A19" w:rsidRPr="005C4A19" w:rsidRDefault="005C4A19" w:rsidP="005C4A19">
            <w:pPr>
              <w:spacing w:after="0" w:line="240" w:lineRule="auto"/>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Poultry Meat</w:t>
            </w:r>
          </w:p>
        </w:tc>
        <w:tc>
          <w:tcPr>
            <w:tcW w:w="370" w:type="pct"/>
            <w:noWrap/>
            <w:vAlign w:val="bottom"/>
            <w:hideMark/>
          </w:tcPr>
          <w:p w14:paraId="3A1DADE0" w14:textId="2B43B03C"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97" w:type="pct"/>
            <w:noWrap/>
            <w:vAlign w:val="bottom"/>
            <w:hideMark/>
          </w:tcPr>
          <w:p w14:paraId="1FA436F4" w14:textId="6F406F13"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79DCFA8A" w14:textId="07678FFD"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2D848069" w14:textId="76F3C905"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4F3F14C9" w14:textId="507CCC98"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98" w:type="pct"/>
            <w:noWrap/>
            <w:vAlign w:val="bottom"/>
            <w:hideMark/>
          </w:tcPr>
          <w:p w14:paraId="420D384A" w14:textId="4D13BC54"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10353D7C" w14:textId="1733DEDA"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r>
      <w:tr w:rsidR="005C4A19" w:rsidRPr="005C4A19" w14:paraId="53ADD5B3" w14:textId="77777777" w:rsidTr="00FC291D">
        <w:trPr>
          <w:trHeight w:val="290"/>
        </w:trPr>
        <w:tc>
          <w:tcPr>
            <w:tcW w:w="2246" w:type="pct"/>
            <w:noWrap/>
            <w:vAlign w:val="bottom"/>
            <w:hideMark/>
          </w:tcPr>
          <w:p w14:paraId="28202F88" w14:textId="77777777" w:rsidR="005C4A19" w:rsidRPr="005C4A19" w:rsidRDefault="005C4A19" w:rsidP="005C4A19">
            <w:pPr>
              <w:spacing w:after="0" w:line="240" w:lineRule="auto"/>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Game</w:t>
            </w:r>
          </w:p>
        </w:tc>
        <w:tc>
          <w:tcPr>
            <w:tcW w:w="370" w:type="pct"/>
            <w:noWrap/>
            <w:vAlign w:val="bottom"/>
            <w:hideMark/>
          </w:tcPr>
          <w:p w14:paraId="75CC30CC" w14:textId="5ECCAC5D"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97" w:type="pct"/>
            <w:noWrap/>
            <w:vAlign w:val="bottom"/>
            <w:hideMark/>
          </w:tcPr>
          <w:p w14:paraId="3578EB62" w14:textId="5A4F1680"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7AEAF061" w14:textId="6F9BA2BC"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2214BB04" w14:textId="7B46AFCC"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10575303" w14:textId="6CFD4FF6"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98" w:type="pct"/>
            <w:noWrap/>
            <w:vAlign w:val="bottom"/>
            <w:hideMark/>
          </w:tcPr>
          <w:p w14:paraId="0118434E" w14:textId="4CF18AF3"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17" w:type="pct"/>
            <w:noWrap/>
            <w:vAlign w:val="bottom"/>
            <w:hideMark/>
          </w:tcPr>
          <w:p w14:paraId="1ADAB711" w14:textId="792F03B4"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r>
      <w:tr w:rsidR="005C4A19" w:rsidRPr="005C4A19" w14:paraId="7B2004CB" w14:textId="77777777" w:rsidTr="00FC291D">
        <w:trPr>
          <w:trHeight w:val="290"/>
        </w:trPr>
        <w:tc>
          <w:tcPr>
            <w:tcW w:w="2246" w:type="pct"/>
            <w:noWrap/>
            <w:vAlign w:val="bottom"/>
            <w:hideMark/>
          </w:tcPr>
          <w:p w14:paraId="4EEC2727" w14:textId="77777777" w:rsidR="005C4A19" w:rsidRPr="005C4A19" w:rsidRDefault="005C4A19" w:rsidP="005C4A19">
            <w:pPr>
              <w:spacing w:after="0" w:line="240" w:lineRule="auto"/>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Fruits and Nuts</w:t>
            </w:r>
          </w:p>
        </w:tc>
        <w:tc>
          <w:tcPr>
            <w:tcW w:w="370" w:type="pct"/>
            <w:noWrap/>
            <w:vAlign w:val="bottom"/>
            <w:hideMark/>
          </w:tcPr>
          <w:p w14:paraId="54A6F3B6" w14:textId="696C6C68"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97" w:type="pct"/>
            <w:noWrap/>
            <w:vAlign w:val="bottom"/>
            <w:hideMark/>
          </w:tcPr>
          <w:p w14:paraId="23E06037" w14:textId="005D81EF"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B</w:t>
            </w:r>
          </w:p>
        </w:tc>
        <w:tc>
          <w:tcPr>
            <w:tcW w:w="477" w:type="pct"/>
            <w:noWrap/>
            <w:vAlign w:val="bottom"/>
            <w:hideMark/>
          </w:tcPr>
          <w:p w14:paraId="71D7E250" w14:textId="7F87D3B4"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477" w:type="pct"/>
            <w:noWrap/>
            <w:vAlign w:val="bottom"/>
            <w:hideMark/>
          </w:tcPr>
          <w:p w14:paraId="02120A15" w14:textId="18D19F3F"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17" w:type="pct"/>
            <w:noWrap/>
            <w:vAlign w:val="bottom"/>
            <w:hideMark/>
          </w:tcPr>
          <w:p w14:paraId="09197437" w14:textId="3CC45D81"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98" w:type="pct"/>
            <w:noWrap/>
            <w:vAlign w:val="bottom"/>
            <w:hideMark/>
          </w:tcPr>
          <w:p w14:paraId="308C1862" w14:textId="3CD6FB4B"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17" w:type="pct"/>
            <w:noWrap/>
            <w:vAlign w:val="bottom"/>
            <w:hideMark/>
          </w:tcPr>
          <w:p w14:paraId="09902D21" w14:textId="1E734A0F"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r>
      <w:tr w:rsidR="005C4A19" w:rsidRPr="005C4A19" w14:paraId="59D5BE56" w14:textId="77777777" w:rsidTr="00FC291D">
        <w:trPr>
          <w:trHeight w:val="290"/>
        </w:trPr>
        <w:tc>
          <w:tcPr>
            <w:tcW w:w="2246" w:type="pct"/>
            <w:noWrap/>
            <w:vAlign w:val="bottom"/>
            <w:hideMark/>
          </w:tcPr>
          <w:p w14:paraId="1664D1FA" w14:textId="77777777" w:rsidR="005C4A19" w:rsidRPr="005C4A19" w:rsidRDefault="005C4A19" w:rsidP="005C4A19">
            <w:pPr>
              <w:spacing w:after="0" w:line="240" w:lineRule="auto"/>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Vegetables</w:t>
            </w:r>
          </w:p>
        </w:tc>
        <w:tc>
          <w:tcPr>
            <w:tcW w:w="370" w:type="pct"/>
            <w:noWrap/>
            <w:vAlign w:val="bottom"/>
            <w:hideMark/>
          </w:tcPr>
          <w:p w14:paraId="34D8272F" w14:textId="47ECE4CF"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97" w:type="pct"/>
            <w:noWrap/>
            <w:vAlign w:val="bottom"/>
            <w:hideMark/>
          </w:tcPr>
          <w:p w14:paraId="6363F4DD" w14:textId="6612BE5A"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477" w:type="pct"/>
            <w:noWrap/>
            <w:vAlign w:val="bottom"/>
            <w:hideMark/>
          </w:tcPr>
          <w:p w14:paraId="0CB5A45F" w14:textId="781D64C6"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477" w:type="pct"/>
            <w:noWrap/>
            <w:vAlign w:val="bottom"/>
            <w:hideMark/>
          </w:tcPr>
          <w:p w14:paraId="2F6F7B13" w14:textId="1AAFF738"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17" w:type="pct"/>
            <w:noWrap/>
            <w:vAlign w:val="bottom"/>
            <w:hideMark/>
          </w:tcPr>
          <w:p w14:paraId="62D141F8" w14:textId="4E62E77C"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98" w:type="pct"/>
            <w:noWrap/>
            <w:vAlign w:val="bottom"/>
            <w:hideMark/>
          </w:tcPr>
          <w:p w14:paraId="10DCBE88" w14:textId="6BABD969" w:rsidR="005C4A19" w:rsidRPr="005C4A19" w:rsidRDefault="005C4A19" w:rsidP="005C4A19">
            <w:pPr>
              <w:spacing w:after="0" w:line="240" w:lineRule="auto"/>
              <w:jc w:val="center"/>
              <w:rPr>
                <w:rFonts w:eastAsia="Times New Roman" w:cs="Calibri"/>
                <w:kern w:val="0"/>
                <w:szCs w:val="22"/>
                <w:lang w:eastAsia="da-DK"/>
                <w14:ligatures w14:val="none"/>
              </w:rPr>
            </w:pPr>
          </w:p>
        </w:tc>
        <w:tc>
          <w:tcPr>
            <w:tcW w:w="317" w:type="pct"/>
            <w:noWrap/>
            <w:vAlign w:val="bottom"/>
            <w:hideMark/>
          </w:tcPr>
          <w:p w14:paraId="7F862F69" w14:textId="3AC08895"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r>
      <w:tr w:rsidR="005C4A19" w:rsidRPr="005C4A19" w14:paraId="65779B86" w14:textId="77777777" w:rsidTr="00FC291D">
        <w:trPr>
          <w:trHeight w:val="290"/>
        </w:trPr>
        <w:tc>
          <w:tcPr>
            <w:tcW w:w="2246" w:type="pct"/>
            <w:noWrap/>
            <w:vAlign w:val="bottom"/>
            <w:hideMark/>
          </w:tcPr>
          <w:p w14:paraId="77F3D85C" w14:textId="77777777" w:rsidR="005C4A19" w:rsidRPr="005C4A19" w:rsidRDefault="005C4A19" w:rsidP="005C4A19">
            <w:pPr>
              <w:spacing w:after="0" w:line="240" w:lineRule="auto"/>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Grains and Beans</w:t>
            </w:r>
          </w:p>
        </w:tc>
        <w:tc>
          <w:tcPr>
            <w:tcW w:w="370" w:type="pct"/>
            <w:noWrap/>
            <w:vAlign w:val="bottom"/>
            <w:hideMark/>
          </w:tcPr>
          <w:p w14:paraId="60C02992" w14:textId="0A1A3FE4"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97" w:type="pct"/>
            <w:noWrap/>
            <w:vAlign w:val="bottom"/>
            <w:hideMark/>
          </w:tcPr>
          <w:p w14:paraId="4707B276" w14:textId="3E2396AD"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0D562C57" w14:textId="31479D05"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3DEFC66B" w14:textId="23AE3E36"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329BD548" w14:textId="7223CE14"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98" w:type="pct"/>
            <w:noWrap/>
            <w:vAlign w:val="bottom"/>
            <w:hideMark/>
          </w:tcPr>
          <w:p w14:paraId="1F51FFE7" w14:textId="0AB6DF7D"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27D3051B" w14:textId="6D1783C8"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r>
      <w:tr w:rsidR="005C4A19" w:rsidRPr="005C4A19" w14:paraId="718CB4BE" w14:textId="77777777" w:rsidTr="00FC291D">
        <w:trPr>
          <w:trHeight w:val="290"/>
        </w:trPr>
        <w:tc>
          <w:tcPr>
            <w:tcW w:w="2246" w:type="pct"/>
            <w:noWrap/>
            <w:vAlign w:val="bottom"/>
            <w:hideMark/>
          </w:tcPr>
          <w:p w14:paraId="38963ECB" w14:textId="77777777" w:rsidR="005C4A19" w:rsidRPr="005C4A19" w:rsidRDefault="005C4A19" w:rsidP="005C4A19">
            <w:pPr>
              <w:spacing w:after="0" w:line="240" w:lineRule="auto"/>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Oils and sugar</w:t>
            </w:r>
          </w:p>
        </w:tc>
        <w:tc>
          <w:tcPr>
            <w:tcW w:w="370" w:type="pct"/>
            <w:noWrap/>
            <w:vAlign w:val="bottom"/>
            <w:hideMark/>
          </w:tcPr>
          <w:p w14:paraId="76F3C6C9" w14:textId="180C3C06"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97" w:type="pct"/>
            <w:noWrap/>
            <w:vAlign w:val="bottom"/>
            <w:hideMark/>
          </w:tcPr>
          <w:p w14:paraId="011E1372" w14:textId="223AC9A0"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79DCAACB" w14:textId="2C18316A"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2191184C" w14:textId="3EB2BA24"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565DE5DD" w14:textId="16AB1B93"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98" w:type="pct"/>
            <w:noWrap/>
            <w:vAlign w:val="bottom"/>
            <w:hideMark/>
          </w:tcPr>
          <w:p w14:paraId="6B482959" w14:textId="6689420D"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4A6721E9" w14:textId="381B2A8B"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r>
      <w:tr w:rsidR="005C4A19" w:rsidRPr="005C4A19" w14:paraId="7CE52B36" w14:textId="77777777" w:rsidTr="00FC291D">
        <w:trPr>
          <w:trHeight w:val="290"/>
        </w:trPr>
        <w:tc>
          <w:tcPr>
            <w:tcW w:w="2246" w:type="pct"/>
            <w:noWrap/>
            <w:vAlign w:val="bottom"/>
            <w:hideMark/>
          </w:tcPr>
          <w:p w14:paraId="3DFED9B4" w14:textId="77777777" w:rsidR="005C4A19" w:rsidRPr="005C4A19" w:rsidRDefault="005C4A19" w:rsidP="005C4A19">
            <w:pPr>
              <w:spacing w:after="0" w:line="240" w:lineRule="auto"/>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Finfish</w:t>
            </w:r>
          </w:p>
        </w:tc>
        <w:tc>
          <w:tcPr>
            <w:tcW w:w="370" w:type="pct"/>
            <w:noWrap/>
            <w:vAlign w:val="bottom"/>
            <w:hideMark/>
          </w:tcPr>
          <w:p w14:paraId="74F2B1D1" w14:textId="68577B36"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97" w:type="pct"/>
            <w:noWrap/>
            <w:vAlign w:val="bottom"/>
            <w:hideMark/>
          </w:tcPr>
          <w:p w14:paraId="1D9CA08E" w14:textId="5A599C7C"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1CC8245B" w14:textId="20C5167A"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45277673" w14:textId="38E967E6"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15F7E6E2" w14:textId="5712E93B"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98" w:type="pct"/>
            <w:noWrap/>
            <w:vAlign w:val="bottom"/>
            <w:hideMark/>
          </w:tcPr>
          <w:p w14:paraId="62611C0E" w14:textId="54C0913D"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427E2884" w14:textId="1D6F947B"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r>
      <w:tr w:rsidR="005C4A19" w:rsidRPr="005C4A19" w14:paraId="0141DEE9" w14:textId="77777777" w:rsidTr="00FC291D">
        <w:trPr>
          <w:trHeight w:val="290"/>
        </w:trPr>
        <w:tc>
          <w:tcPr>
            <w:tcW w:w="2246" w:type="pct"/>
            <w:noWrap/>
            <w:vAlign w:val="bottom"/>
            <w:hideMark/>
          </w:tcPr>
          <w:p w14:paraId="7EB7BFF5" w14:textId="77777777" w:rsidR="005C4A19" w:rsidRPr="005C4A19" w:rsidRDefault="005C4A19" w:rsidP="005C4A19">
            <w:pPr>
              <w:spacing w:after="0" w:line="240" w:lineRule="auto"/>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Shellfish</w:t>
            </w:r>
          </w:p>
        </w:tc>
        <w:tc>
          <w:tcPr>
            <w:tcW w:w="370" w:type="pct"/>
            <w:noWrap/>
            <w:vAlign w:val="bottom"/>
            <w:hideMark/>
          </w:tcPr>
          <w:p w14:paraId="6A4C1841" w14:textId="0744844A" w:rsidR="005C4A19" w:rsidRPr="005C4A19" w:rsidRDefault="005C4A19" w:rsidP="005C4A19">
            <w:pPr>
              <w:spacing w:after="0" w:line="240" w:lineRule="auto"/>
              <w:jc w:val="center"/>
              <w:rPr>
                <w:rFonts w:ascii="Aptos Narrow" w:eastAsia="Times New Roman" w:hAnsi="Aptos Narrow" w:cs="Times New Roman"/>
                <w:kern w:val="0"/>
                <w:szCs w:val="22"/>
                <w:lang w:eastAsia="da-DK"/>
                <w14:ligatures w14:val="none"/>
              </w:rPr>
            </w:pPr>
          </w:p>
        </w:tc>
        <w:tc>
          <w:tcPr>
            <w:tcW w:w="397" w:type="pct"/>
            <w:noWrap/>
            <w:vAlign w:val="bottom"/>
            <w:hideMark/>
          </w:tcPr>
          <w:p w14:paraId="044B785E" w14:textId="0094DECF"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5E556033" w14:textId="73F33D9B"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0C586B42" w14:textId="79A441DA"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37177794" w14:textId="0711E27E"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98" w:type="pct"/>
            <w:noWrap/>
            <w:vAlign w:val="bottom"/>
            <w:hideMark/>
          </w:tcPr>
          <w:p w14:paraId="1A532FE0" w14:textId="04BD19FC"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04606651" w14:textId="77255AE3"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r>
      <w:tr w:rsidR="005C4A19" w:rsidRPr="005C4A19" w14:paraId="14A506DA" w14:textId="77777777" w:rsidTr="00FC291D">
        <w:trPr>
          <w:trHeight w:val="290"/>
        </w:trPr>
        <w:tc>
          <w:tcPr>
            <w:tcW w:w="2246" w:type="pct"/>
            <w:noWrap/>
            <w:vAlign w:val="bottom"/>
            <w:hideMark/>
          </w:tcPr>
          <w:p w14:paraId="57114DEF" w14:textId="77777777" w:rsidR="005C4A19" w:rsidRPr="005C4A19" w:rsidRDefault="005C4A19" w:rsidP="005C4A19">
            <w:pPr>
              <w:spacing w:after="0" w:line="240" w:lineRule="auto"/>
              <w:rPr>
                <w:rFonts w:ascii="Aptos Narrow" w:eastAsia="Times New Roman" w:hAnsi="Aptos Narrow" w:cs="Times New Roman"/>
                <w:kern w:val="0"/>
                <w:szCs w:val="22"/>
                <w:lang w:eastAsia="da-DK"/>
                <w14:ligatures w14:val="none"/>
              </w:rPr>
            </w:pPr>
            <w:r w:rsidRPr="005C4A19">
              <w:rPr>
                <w:rFonts w:ascii="Aptos Narrow" w:eastAsia="Times New Roman" w:hAnsi="Aptos Narrow" w:cs="Times New Roman"/>
                <w:kern w:val="0"/>
                <w:szCs w:val="22"/>
                <w:lang w:eastAsia="da-DK"/>
                <w14:ligatures w14:val="none"/>
              </w:rPr>
              <w:t>Seaweed</w:t>
            </w:r>
          </w:p>
        </w:tc>
        <w:tc>
          <w:tcPr>
            <w:tcW w:w="370" w:type="pct"/>
            <w:noWrap/>
            <w:vAlign w:val="bottom"/>
            <w:hideMark/>
          </w:tcPr>
          <w:p w14:paraId="4DE7B9FE" w14:textId="3D111F00"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97" w:type="pct"/>
            <w:noWrap/>
            <w:vAlign w:val="bottom"/>
            <w:hideMark/>
          </w:tcPr>
          <w:p w14:paraId="4DD7275B" w14:textId="10002328"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520D9EFB" w14:textId="0132E100"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477" w:type="pct"/>
            <w:noWrap/>
            <w:vAlign w:val="bottom"/>
            <w:hideMark/>
          </w:tcPr>
          <w:p w14:paraId="6F98E39D" w14:textId="33BF2E94"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5760F578" w14:textId="3F2E651E"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98" w:type="pct"/>
            <w:noWrap/>
            <w:vAlign w:val="bottom"/>
            <w:hideMark/>
          </w:tcPr>
          <w:p w14:paraId="3DB5EB1D" w14:textId="3B8FBD4E"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c>
          <w:tcPr>
            <w:tcW w:w="317" w:type="pct"/>
            <w:noWrap/>
            <w:vAlign w:val="bottom"/>
            <w:hideMark/>
          </w:tcPr>
          <w:p w14:paraId="07098E4E" w14:textId="7CDE1704" w:rsidR="005C4A19" w:rsidRPr="005C4A19" w:rsidRDefault="005C4A19" w:rsidP="005C4A19">
            <w:pPr>
              <w:spacing w:after="0" w:line="240" w:lineRule="auto"/>
              <w:jc w:val="center"/>
              <w:rPr>
                <w:rFonts w:eastAsia="Times New Roman" w:cs="Calibri"/>
                <w:kern w:val="0"/>
                <w:szCs w:val="22"/>
                <w:lang w:eastAsia="da-DK"/>
                <w14:ligatures w14:val="none"/>
              </w:rPr>
            </w:pPr>
            <w:r w:rsidRPr="005C4A19">
              <w:rPr>
                <w:rFonts w:eastAsia="Times New Roman" w:cs="Calibri"/>
                <w:kern w:val="0"/>
                <w:szCs w:val="22"/>
                <w:lang w:eastAsia="da-DK"/>
                <w14:ligatures w14:val="none"/>
              </w:rPr>
              <w:t>B</w:t>
            </w:r>
          </w:p>
        </w:tc>
      </w:tr>
    </w:tbl>
    <w:p w14:paraId="37C5F369" w14:textId="77777777" w:rsidR="00FC291D" w:rsidRPr="00862E54" w:rsidRDefault="00FC291D" w:rsidP="00FC291D">
      <w:pPr>
        <w:rPr>
          <w:lang w:val="en-US"/>
        </w:rPr>
      </w:pPr>
      <w:r>
        <w:rPr>
          <w:lang w:val="en-US"/>
        </w:rPr>
        <w:t xml:space="preserve">*Pig’s meat was excluded from the source attribution for all hazards in the Eastern Mediterranean sub-regions due to </w:t>
      </w:r>
      <w:r w:rsidRPr="00FC291D">
        <w:rPr>
          <w:lang w:val="en-US"/>
        </w:rPr>
        <w:t>absent</w:t>
      </w:r>
      <w:r>
        <w:rPr>
          <w:lang w:val="en-US"/>
        </w:rPr>
        <w:t xml:space="preserve"> or </w:t>
      </w:r>
      <w:r w:rsidRPr="00FC291D">
        <w:rPr>
          <w:lang w:val="en-US"/>
        </w:rPr>
        <w:t xml:space="preserve">negligible </w:t>
      </w:r>
      <w:r>
        <w:rPr>
          <w:lang w:val="en-US"/>
        </w:rPr>
        <w:t xml:space="preserve">pork </w:t>
      </w:r>
      <w:r w:rsidRPr="00FC291D">
        <w:rPr>
          <w:lang w:val="en-US"/>
        </w:rPr>
        <w:t>consumption in the region</w:t>
      </w:r>
      <w:r>
        <w:rPr>
          <w:lang w:val="en-US"/>
        </w:rPr>
        <w:t xml:space="preserve"> (Source: </w:t>
      </w:r>
      <w:hyperlink r:id="rId12" w:history="1">
        <w:r w:rsidRPr="00FC291D">
          <w:rPr>
            <w:rStyle w:val="Hyperlink"/>
            <w:lang w:val="en-US"/>
          </w:rPr>
          <w:t>Meat: OECD-FAO Agricultural Outlook 2018-2027 | OECD</w:t>
        </w:r>
      </w:hyperlink>
      <w:r>
        <w:rPr>
          <w:lang w:val="en-US"/>
        </w:rPr>
        <w:t>)</w:t>
      </w:r>
    </w:p>
    <w:p w14:paraId="6569E5AD" w14:textId="77777777" w:rsidR="005C4A19" w:rsidRPr="005C4A19" w:rsidRDefault="005C4A19" w:rsidP="005C4A19">
      <w:pPr>
        <w:rPr>
          <w:lang w:val="en-US"/>
        </w:rPr>
      </w:pPr>
    </w:p>
    <w:p w14:paraId="46E950F0" w14:textId="77777777" w:rsidR="00E3161B" w:rsidRDefault="00E3161B" w:rsidP="00C605E3">
      <w:pPr>
        <w:pStyle w:val="Heading2"/>
        <w:rPr>
          <w:rFonts w:ascii="Calibri" w:eastAsia="Times New Roman" w:hAnsi="Calibri" w:cs="Calibri"/>
          <w:lang w:val="en-AU"/>
        </w:rPr>
      </w:pPr>
      <w:bookmarkStart w:id="8" w:name="_Toc217027601"/>
    </w:p>
    <w:p w14:paraId="1E6991D3" w14:textId="77777777" w:rsidR="002D6511" w:rsidRDefault="002D6511" w:rsidP="002D6511">
      <w:pPr>
        <w:rPr>
          <w:lang w:val="en-AU"/>
        </w:rPr>
      </w:pPr>
    </w:p>
    <w:p w14:paraId="13FE275D" w14:textId="77777777" w:rsidR="00B757E2" w:rsidRDefault="00B757E2" w:rsidP="002D6511">
      <w:pPr>
        <w:rPr>
          <w:lang w:val="en-AU"/>
        </w:rPr>
      </w:pPr>
    </w:p>
    <w:p w14:paraId="55D7D750" w14:textId="77777777" w:rsidR="00B757E2" w:rsidRDefault="00B757E2" w:rsidP="002D6511">
      <w:pPr>
        <w:rPr>
          <w:lang w:val="en-AU"/>
        </w:rPr>
      </w:pPr>
    </w:p>
    <w:p w14:paraId="784013E5" w14:textId="77777777" w:rsidR="00B757E2" w:rsidRDefault="00B757E2" w:rsidP="002D6511">
      <w:pPr>
        <w:rPr>
          <w:lang w:val="en-AU"/>
        </w:rPr>
      </w:pPr>
    </w:p>
    <w:p w14:paraId="34D08AC5" w14:textId="77777777" w:rsidR="00B757E2" w:rsidRDefault="00B757E2" w:rsidP="002D6511">
      <w:pPr>
        <w:rPr>
          <w:lang w:val="en-AU"/>
        </w:rPr>
      </w:pPr>
    </w:p>
    <w:p w14:paraId="63BA954E" w14:textId="77777777" w:rsidR="00B757E2" w:rsidRDefault="00B757E2" w:rsidP="002D6511">
      <w:pPr>
        <w:rPr>
          <w:lang w:val="en-AU"/>
        </w:rPr>
      </w:pPr>
    </w:p>
    <w:p w14:paraId="7EEDFD8F" w14:textId="77777777" w:rsidR="00B757E2" w:rsidRDefault="00B757E2" w:rsidP="002D6511">
      <w:pPr>
        <w:rPr>
          <w:lang w:val="en-AU"/>
        </w:rPr>
      </w:pPr>
    </w:p>
    <w:p w14:paraId="46D60B67" w14:textId="77777777" w:rsidR="00B757E2" w:rsidRDefault="00B757E2" w:rsidP="002D6511">
      <w:pPr>
        <w:rPr>
          <w:lang w:val="en-AU"/>
        </w:rPr>
      </w:pPr>
    </w:p>
    <w:p w14:paraId="54540562" w14:textId="77777777" w:rsidR="00B757E2" w:rsidRDefault="00B757E2" w:rsidP="002D6511">
      <w:pPr>
        <w:rPr>
          <w:lang w:val="en-AU"/>
        </w:rPr>
      </w:pPr>
    </w:p>
    <w:p w14:paraId="3ACEE68A" w14:textId="77777777" w:rsidR="00B757E2" w:rsidRDefault="00B757E2" w:rsidP="002D6511">
      <w:pPr>
        <w:rPr>
          <w:lang w:val="en-AU"/>
        </w:rPr>
      </w:pPr>
    </w:p>
    <w:p w14:paraId="46C157F8" w14:textId="77777777" w:rsidR="00B757E2" w:rsidRDefault="00B757E2" w:rsidP="002D6511">
      <w:pPr>
        <w:rPr>
          <w:lang w:val="en-AU"/>
        </w:rPr>
      </w:pPr>
    </w:p>
    <w:p w14:paraId="2114919F" w14:textId="77777777" w:rsidR="00B757E2" w:rsidRPr="002D6511" w:rsidRDefault="00B757E2" w:rsidP="002D6511">
      <w:pPr>
        <w:rPr>
          <w:lang w:val="en-AU"/>
        </w:rPr>
      </w:pPr>
    </w:p>
    <w:p w14:paraId="2E5FF04F" w14:textId="42577BA0" w:rsidR="005C4A19" w:rsidRPr="0012521E" w:rsidRDefault="00C92759" w:rsidP="00C34285">
      <w:pPr>
        <w:pStyle w:val="Heading3"/>
        <w:rPr>
          <w:rFonts w:eastAsia="Times New Roman"/>
          <w:lang w:val="en-AU"/>
        </w:rPr>
      </w:pPr>
      <w:bookmarkStart w:id="9" w:name="_Toc227231169"/>
      <w:r w:rsidRPr="00B757E2">
        <w:rPr>
          <w:rFonts w:eastAsia="Times New Roman"/>
          <w:lang w:val="en-AU"/>
        </w:rPr>
        <w:t xml:space="preserve">Supplementary Table </w:t>
      </w:r>
      <w:r w:rsidR="005C4A19" w:rsidRPr="002B40C0">
        <w:rPr>
          <w:rFonts w:eastAsia="Times New Roman"/>
          <w:lang w:val="en-AU"/>
        </w:rPr>
        <w:t>5</w:t>
      </w:r>
      <w:r w:rsidRPr="00B757E2">
        <w:rPr>
          <w:rFonts w:eastAsia="Times New Roman"/>
          <w:lang w:val="en-AU"/>
        </w:rPr>
        <w:t xml:space="preserve">. </w:t>
      </w:r>
      <w:r w:rsidR="0012521E" w:rsidRPr="002B40C0">
        <w:rPr>
          <w:rFonts w:eastAsia="Times New Roman"/>
          <w:lang w:val="en-AU"/>
        </w:rPr>
        <w:t xml:space="preserve">Criteria for selection of experts for </w:t>
      </w:r>
      <w:r w:rsidR="002B40C0" w:rsidRPr="002B40C0">
        <w:rPr>
          <w:rFonts w:eastAsia="Times New Roman"/>
          <w:lang w:val="en-AU"/>
        </w:rPr>
        <w:t xml:space="preserve">the </w:t>
      </w:r>
      <w:r w:rsidR="0012521E" w:rsidRPr="002B40C0">
        <w:rPr>
          <w:rFonts w:eastAsia="Times New Roman"/>
          <w:lang w:val="en-AU"/>
        </w:rPr>
        <w:t xml:space="preserve">structure expert </w:t>
      </w:r>
      <w:r w:rsidR="002B40C0" w:rsidRPr="002B40C0">
        <w:rPr>
          <w:rFonts w:eastAsia="Times New Roman"/>
          <w:lang w:val="en-AU"/>
        </w:rPr>
        <w:t>judgement</w:t>
      </w:r>
      <w:r w:rsidR="0012521E" w:rsidRPr="002B40C0">
        <w:rPr>
          <w:rFonts w:eastAsia="Times New Roman"/>
          <w:lang w:val="en-AU"/>
        </w:rPr>
        <w:t xml:space="preserve"> </w:t>
      </w:r>
      <w:r w:rsidR="002B40C0" w:rsidRPr="002B40C0">
        <w:rPr>
          <w:rFonts w:eastAsia="Times New Roman"/>
          <w:lang w:val="en-AU"/>
        </w:rPr>
        <w:t>for the World Health Organization attribution of foodborne hazards to transmission pathways and foods</w:t>
      </w:r>
      <w:bookmarkEnd w:id="9"/>
      <w:r w:rsidR="0012521E" w:rsidRPr="002B40C0">
        <w:rPr>
          <w:rFonts w:eastAsia="Times New Roman"/>
          <w:lang w:val="en-AU"/>
        </w:rPr>
        <w:t xml:space="preserve"> </w:t>
      </w:r>
    </w:p>
    <w:tbl>
      <w:tblPr>
        <w:tblStyle w:val="TableGrid"/>
        <w:tblW w:w="0" w:type="auto"/>
        <w:tblLook w:val="04A0" w:firstRow="1" w:lastRow="0" w:firstColumn="1" w:lastColumn="0" w:noHBand="0" w:noVBand="1"/>
      </w:tblPr>
      <w:tblGrid>
        <w:gridCol w:w="4649"/>
        <w:gridCol w:w="4649"/>
        <w:gridCol w:w="4650"/>
      </w:tblGrid>
      <w:tr w:rsidR="005C4A19" w14:paraId="175F8CDE" w14:textId="77777777" w:rsidTr="005C4A19">
        <w:tc>
          <w:tcPr>
            <w:tcW w:w="4649" w:type="dxa"/>
          </w:tcPr>
          <w:p w14:paraId="6674EE82" w14:textId="631E6DC1" w:rsidR="005C4A19" w:rsidRPr="0012521E" w:rsidRDefault="005C4A19" w:rsidP="005C4A19">
            <w:pPr>
              <w:rPr>
                <w:b/>
                <w:bCs/>
              </w:rPr>
            </w:pPr>
            <w:r w:rsidRPr="0012521E">
              <w:rPr>
                <w:rFonts w:eastAsiaTheme="minorHAnsi" w:cstheme="minorBidi"/>
                <w:b/>
                <w:bCs/>
                <w:kern w:val="2"/>
                <w:szCs w:val="24"/>
                <w14:ligatures w14:val="standardContextual"/>
              </w:rPr>
              <w:t>Criteria</w:t>
            </w:r>
          </w:p>
        </w:tc>
        <w:tc>
          <w:tcPr>
            <w:tcW w:w="4649" w:type="dxa"/>
          </w:tcPr>
          <w:p w14:paraId="2EEEF135" w14:textId="7A834B9D" w:rsidR="005C4A19" w:rsidRPr="0012521E" w:rsidRDefault="0012521E" w:rsidP="005C4A19">
            <w:pPr>
              <w:rPr>
                <w:b/>
                <w:bCs/>
              </w:rPr>
            </w:pPr>
            <w:r w:rsidRPr="0012521E">
              <w:rPr>
                <w:b/>
                <w:bCs/>
              </w:rPr>
              <w:t>Academic</w:t>
            </w:r>
          </w:p>
        </w:tc>
        <w:tc>
          <w:tcPr>
            <w:tcW w:w="4650" w:type="dxa"/>
          </w:tcPr>
          <w:p w14:paraId="1FA85207" w14:textId="79D0F50B" w:rsidR="005C4A19" w:rsidRPr="0012521E" w:rsidRDefault="0012521E" w:rsidP="005C4A19">
            <w:pPr>
              <w:rPr>
                <w:b/>
                <w:bCs/>
              </w:rPr>
            </w:pPr>
            <w:r w:rsidRPr="0012521E">
              <w:rPr>
                <w:b/>
                <w:bCs/>
              </w:rPr>
              <w:t>Governmental</w:t>
            </w:r>
          </w:p>
        </w:tc>
      </w:tr>
      <w:tr w:rsidR="005C4A19" w:rsidRPr="00DA50C9" w14:paraId="5CDBF7CD" w14:textId="77777777" w:rsidTr="005C4A19">
        <w:tc>
          <w:tcPr>
            <w:tcW w:w="4649" w:type="dxa"/>
          </w:tcPr>
          <w:p w14:paraId="47ABEE93" w14:textId="1D58C570" w:rsidR="005C4A19" w:rsidRDefault="005C4A19" w:rsidP="005C4A19">
            <w:r>
              <w:t>Relevance of university degree</w:t>
            </w:r>
            <w:r w:rsidR="000A47A9">
              <w:t>*</w:t>
            </w:r>
          </w:p>
        </w:tc>
        <w:tc>
          <w:tcPr>
            <w:tcW w:w="4649" w:type="dxa"/>
          </w:tcPr>
          <w:p w14:paraId="29EC53A5" w14:textId="0C0BF426" w:rsidR="005C4A19" w:rsidRPr="000A47A9" w:rsidRDefault="000A47A9" w:rsidP="005C4A19">
            <w:r w:rsidRPr="000A47A9">
              <w:t>None (2 points); BSc or equivalent (4 points); MSc or equivalent (6 points); PhD/doctoral or equivalent (8 points); postdoctoral or equivalent (10 points)</w:t>
            </w:r>
          </w:p>
        </w:tc>
        <w:tc>
          <w:tcPr>
            <w:tcW w:w="4650" w:type="dxa"/>
          </w:tcPr>
          <w:p w14:paraId="6A51BD67" w14:textId="13F60738" w:rsidR="005C4A19" w:rsidRPr="000A47A9" w:rsidRDefault="000A47A9" w:rsidP="005C4A19">
            <w:r w:rsidRPr="000A47A9">
              <w:t>None (2 points); BSc or equivalent (4 points); MSc or equivalent (6 points); PhD/doctoral or equivalent (8 points); postdoctoral or equivalent (10 points)</w:t>
            </w:r>
          </w:p>
        </w:tc>
      </w:tr>
      <w:tr w:rsidR="005C4A19" w:rsidRPr="00DA50C9" w14:paraId="721EC5C1" w14:textId="77777777" w:rsidTr="005C4A19">
        <w:tc>
          <w:tcPr>
            <w:tcW w:w="4649" w:type="dxa"/>
          </w:tcPr>
          <w:p w14:paraId="7DBE5613" w14:textId="3168CE4B" w:rsidR="005C4A19" w:rsidRDefault="005C4A19" w:rsidP="005C4A19">
            <w:r>
              <w:t>Years of experience on call topic</w:t>
            </w:r>
          </w:p>
        </w:tc>
        <w:tc>
          <w:tcPr>
            <w:tcW w:w="4649" w:type="dxa"/>
          </w:tcPr>
          <w:p w14:paraId="09F9189B" w14:textId="0E66562E" w:rsidR="005C4A19" w:rsidRPr="00A048EE" w:rsidRDefault="000A47A9" w:rsidP="005C4A19">
            <w:pPr>
              <w:rPr>
                <w:lang w:val="fr-CH"/>
              </w:rPr>
            </w:pPr>
            <w:r w:rsidRPr="00A048EE">
              <w:rPr>
                <w:lang w:val="fr-CH"/>
              </w:rPr>
              <w:t>1-3 (2 points</w:t>
            </w:r>
            <w:proofErr w:type="gramStart"/>
            <w:r w:rsidRPr="00A048EE">
              <w:rPr>
                <w:lang w:val="fr-CH"/>
              </w:rPr>
              <w:t>);</w:t>
            </w:r>
            <w:proofErr w:type="gramEnd"/>
            <w:r w:rsidRPr="00A048EE">
              <w:rPr>
                <w:lang w:val="fr-CH"/>
              </w:rPr>
              <w:t xml:space="preserve"> 3-6 (4 points</w:t>
            </w:r>
            <w:proofErr w:type="gramStart"/>
            <w:r w:rsidRPr="00A048EE">
              <w:rPr>
                <w:lang w:val="fr-CH"/>
              </w:rPr>
              <w:t>);</w:t>
            </w:r>
            <w:proofErr w:type="gramEnd"/>
            <w:r w:rsidRPr="00A048EE">
              <w:rPr>
                <w:lang w:val="fr-CH"/>
              </w:rPr>
              <w:t xml:space="preserve"> 6-10 (6 points</w:t>
            </w:r>
            <w:proofErr w:type="gramStart"/>
            <w:r w:rsidRPr="00A048EE">
              <w:rPr>
                <w:lang w:val="fr-CH"/>
              </w:rPr>
              <w:t>);</w:t>
            </w:r>
            <w:proofErr w:type="gramEnd"/>
            <w:r w:rsidRPr="00A048EE">
              <w:rPr>
                <w:lang w:val="fr-CH"/>
              </w:rPr>
              <w:t xml:space="preserve"> 10-15 (8 points</w:t>
            </w:r>
            <w:proofErr w:type="gramStart"/>
            <w:r w:rsidRPr="00A048EE">
              <w:rPr>
                <w:lang w:val="fr-CH"/>
              </w:rPr>
              <w:t>);</w:t>
            </w:r>
            <w:proofErr w:type="gramEnd"/>
            <w:r w:rsidRPr="00A048EE">
              <w:rPr>
                <w:lang w:val="fr-CH"/>
              </w:rPr>
              <w:t xml:space="preserve"> &gt;15 (10 points)</w:t>
            </w:r>
          </w:p>
        </w:tc>
        <w:tc>
          <w:tcPr>
            <w:tcW w:w="4650" w:type="dxa"/>
          </w:tcPr>
          <w:p w14:paraId="3431B5F8" w14:textId="2E11A901" w:rsidR="005C4A19" w:rsidRPr="00A048EE" w:rsidRDefault="000A47A9" w:rsidP="005C4A19">
            <w:pPr>
              <w:rPr>
                <w:lang w:val="fr-CH"/>
              </w:rPr>
            </w:pPr>
            <w:r w:rsidRPr="00A048EE">
              <w:rPr>
                <w:lang w:val="fr-CH"/>
              </w:rPr>
              <w:t>1-3 (2 points</w:t>
            </w:r>
            <w:proofErr w:type="gramStart"/>
            <w:r w:rsidRPr="00A048EE">
              <w:rPr>
                <w:lang w:val="fr-CH"/>
              </w:rPr>
              <w:t>);</w:t>
            </w:r>
            <w:proofErr w:type="gramEnd"/>
            <w:r w:rsidRPr="00A048EE">
              <w:rPr>
                <w:lang w:val="fr-CH"/>
              </w:rPr>
              <w:t xml:space="preserve"> 3-6 (4 points</w:t>
            </w:r>
            <w:proofErr w:type="gramStart"/>
            <w:r w:rsidRPr="00A048EE">
              <w:rPr>
                <w:lang w:val="fr-CH"/>
              </w:rPr>
              <w:t>);</w:t>
            </w:r>
            <w:proofErr w:type="gramEnd"/>
            <w:r w:rsidRPr="00A048EE">
              <w:rPr>
                <w:lang w:val="fr-CH"/>
              </w:rPr>
              <w:t xml:space="preserve"> 6-10 (6 points</w:t>
            </w:r>
            <w:proofErr w:type="gramStart"/>
            <w:r w:rsidRPr="00A048EE">
              <w:rPr>
                <w:lang w:val="fr-CH"/>
              </w:rPr>
              <w:t>);</w:t>
            </w:r>
            <w:proofErr w:type="gramEnd"/>
            <w:r w:rsidRPr="00A048EE">
              <w:rPr>
                <w:lang w:val="fr-CH"/>
              </w:rPr>
              <w:t xml:space="preserve"> 10-15 (8 points</w:t>
            </w:r>
            <w:proofErr w:type="gramStart"/>
            <w:r w:rsidRPr="00A048EE">
              <w:rPr>
                <w:lang w:val="fr-CH"/>
              </w:rPr>
              <w:t>);</w:t>
            </w:r>
            <w:proofErr w:type="gramEnd"/>
            <w:r w:rsidRPr="00A048EE">
              <w:rPr>
                <w:lang w:val="fr-CH"/>
              </w:rPr>
              <w:t xml:space="preserve"> &gt;15 (10 points)</w:t>
            </w:r>
          </w:p>
        </w:tc>
      </w:tr>
      <w:tr w:rsidR="005C4A19" w:rsidRPr="000A47A9" w14:paraId="613EE9C4" w14:textId="77777777" w:rsidTr="005C4A19">
        <w:tc>
          <w:tcPr>
            <w:tcW w:w="4649" w:type="dxa"/>
          </w:tcPr>
          <w:p w14:paraId="21957513" w14:textId="34857711" w:rsidR="005C4A19" w:rsidRDefault="005C4A19" w:rsidP="005C4A19">
            <w:r>
              <w:t>Relevant publications of reports on hazard(s)/region(s)</w:t>
            </w:r>
          </w:p>
        </w:tc>
        <w:tc>
          <w:tcPr>
            <w:tcW w:w="4649" w:type="dxa"/>
          </w:tcPr>
          <w:p w14:paraId="7DB92C65" w14:textId="53E93DB3" w:rsidR="005C4A19" w:rsidRPr="00A048EE" w:rsidRDefault="000A47A9" w:rsidP="005C4A19">
            <w:pPr>
              <w:rPr>
                <w:lang w:val="fr-CH"/>
              </w:rPr>
            </w:pPr>
            <w:r w:rsidRPr="00A048EE">
              <w:rPr>
                <w:lang w:val="fr-CH"/>
              </w:rPr>
              <w:t>&lt;10 (2 points</w:t>
            </w:r>
            <w:proofErr w:type="gramStart"/>
            <w:r w:rsidRPr="00A048EE">
              <w:rPr>
                <w:lang w:val="fr-CH"/>
              </w:rPr>
              <w:t>);</w:t>
            </w:r>
            <w:proofErr w:type="gramEnd"/>
            <w:r w:rsidRPr="00A048EE">
              <w:rPr>
                <w:lang w:val="fr-CH"/>
              </w:rPr>
              <w:t xml:space="preserve"> 11-20 (4 points</w:t>
            </w:r>
            <w:proofErr w:type="gramStart"/>
            <w:r w:rsidRPr="00A048EE">
              <w:rPr>
                <w:lang w:val="fr-CH"/>
              </w:rPr>
              <w:t>);</w:t>
            </w:r>
            <w:proofErr w:type="gramEnd"/>
            <w:r w:rsidRPr="00A048EE">
              <w:rPr>
                <w:lang w:val="fr-CH"/>
              </w:rPr>
              <w:t xml:space="preserve"> 21-30 (6 points</w:t>
            </w:r>
            <w:proofErr w:type="gramStart"/>
            <w:r w:rsidRPr="00A048EE">
              <w:rPr>
                <w:lang w:val="fr-CH"/>
              </w:rPr>
              <w:t>);</w:t>
            </w:r>
            <w:proofErr w:type="gramEnd"/>
            <w:r w:rsidRPr="00A048EE">
              <w:rPr>
                <w:lang w:val="fr-CH"/>
              </w:rPr>
              <w:t xml:space="preserve"> 31-40 (8 points</w:t>
            </w:r>
            <w:proofErr w:type="gramStart"/>
            <w:r w:rsidRPr="00A048EE">
              <w:rPr>
                <w:lang w:val="fr-CH"/>
              </w:rPr>
              <w:t>);</w:t>
            </w:r>
            <w:proofErr w:type="gramEnd"/>
            <w:r w:rsidRPr="00A048EE">
              <w:rPr>
                <w:lang w:val="fr-CH"/>
              </w:rPr>
              <w:t xml:space="preserve"> &gt;40 (10 points)</w:t>
            </w:r>
          </w:p>
        </w:tc>
        <w:tc>
          <w:tcPr>
            <w:tcW w:w="4650" w:type="dxa"/>
          </w:tcPr>
          <w:p w14:paraId="683B78AD" w14:textId="77777777" w:rsidR="000A47A9" w:rsidRDefault="000A47A9" w:rsidP="000A47A9">
            <w:pPr>
              <w:rPr>
                <w:rFonts w:ascii="Aptos" w:hAnsi="Aptos"/>
                <w:sz w:val="24"/>
              </w:rPr>
            </w:pPr>
            <w:r>
              <w:rPr>
                <w:color w:val="0E2841"/>
              </w:rPr>
              <w:t>Not applicable</w:t>
            </w:r>
          </w:p>
          <w:p w14:paraId="43E91E5F" w14:textId="77777777" w:rsidR="005C4A19" w:rsidRDefault="005C4A19" w:rsidP="005C4A19"/>
        </w:tc>
      </w:tr>
      <w:tr w:rsidR="000A47A9" w:rsidRPr="00DA50C9" w14:paraId="148977F5" w14:textId="77777777" w:rsidTr="005C4A19">
        <w:tc>
          <w:tcPr>
            <w:tcW w:w="4649" w:type="dxa"/>
          </w:tcPr>
          <w:p w14:paraId="64D03AC5" w14:textId="5483616A" w:rsidR="000A47A9" w:rsidRPr="000A47A9" w:rsidRDefault="000A47A9" w:rsidP="005C4A19">
            <w:r w:rsidRPr="000A47A9">
              <w:t>Level of seniority (position held)</w:t>
            </w:r>
          </w:p>
        </w:tc>
        <w:tc>
          <w:tcPr>
            <w:tcW w:w="4649" w:type="dxa"/>
          </w:tcPr>
          <w:p w14:paraId="236B753B" w14:textId="0A637CF3" w:rsidR="000A47A9" w:rsidRPr="000A47A9" w:rsidRDefault="000A47A9" w:rsidP="005C4A19">
            <w:r>
              <w:rPr>
                <w:lang w:val="da-DK"/>
              </w:rPr>
              <w:t xml:space="preserve">Not </w:t>
            </w:r>
            <w:r w:rsidRPr="000A47A9">
              <w:rPr>
                <w:lang w:val="da-DK"/>
              </w:rPr>
              <w:t>applicable</w:t>
            </w:r>
          </w:p>
        </w:tc>
        <w:tc>
          <w:tcPr>
            <w:tcW w:w="4650" w:type="dxa"/>
          </w:tcPr>
          <w:p w14:paraId="6C7D0DDB" w14:textId="27CA7C89" w:rsidR="000A47A9" w:rsidRPr="000A47A9" w:rsidRDefault="000A47A9" w:rsidP="005C4A19">
            <w:r w:rsidRPr="000A47A9">
              <w:t>Trainee/intern (2 points); junior/assistant (4 points); officer/investigator (6 points); senior officer/PI (8 points); director/head of lab/service (10 points)</w:t>
            </w:r>
          </w:p>
        </w:tc>
      </w:tr>
    </w:tbl>
    <w:p w14:paraId="3A718B89" w14:textId="13CE0CBE" w:rsidR="005C4A19" w:rsidRPr="000A47A9" w:rsidRDefault="000A47A9" w:rsidP="000A47A9">
      <w:pPr>
        <w:rPr>
          <w:lang w:val="en-US"/>
        </w:rPr>
      </w:pPr>
      <w:r>
        <w:rPr>
          <w:lang w:val="en-US"/>
        </w:rPr>
        <w:t>*W</w:t>
      </w:r>
      <w:r w:rsidRPr="000A47A9">
        <w:rPr>
          <w:lang w:val="en-US"/>
        </w:rPr>
        <w:t xml:space="preserve">e </w:t>
      </w:r>
      <w:r>
        <w:rPr>
          <w:lang w:val="en-US"/>
        </w:rPr>
        <w:t>did not consider</w:t>
      </w:r>
      <w:r w:rsidRPr="000A47A9">
        <w:rPr>
          <w:lang w:val="en-US"/>
        </w:rPr>
        <w:t xml:space="preserve"> candidates with no university degree</w:t>
      </w:r>
    </w:p>
    <w:p w14:paraId="74FCF73B" w14:textId="77777777" w:rsidR="005C4A19" w:rsidRDefault="005C4A19" w:rsidP="005C4A19">
      <w:pPr>
        <w:rPr>
          <w:lang w:val="en-US"/>
        </w:rPr>
      </w:pPr>
    </w:p>
    <w:p w14:paraId="19501B71" w14:textId="77777777" w:rsidR="005C4A19" w:rsidRDefault="005C4A19" w:rsidP="005C4A19">
      <w:pPr>
        <w:rPr>
          <w:lang w:val="en-US"/>
        </w:rPr>
      </w:pPr>
    </w:p>
    <w:p w14:paraId="7461EFD7" w14:textId="77777777" w:rsidR="00B757E2" w:rsidRDefault="00B757E2" w:rsidP="005C4A19">
      <w:pPr>
        <w:rPr>
          <w:lang w:val="en-US"/>
        </w:rPr>
      </w:pPr>
    </w:p>
    <w:p w14:paraId="7A280E1C" w14:textId="77777777" w:rsidR="00B757E2" w:rsidRDefault="00B757E2" w:rsidP="005C4A19">
      <w:pPr>
        <w:rPr>
          <w:lang w:val="en-US"/>
        </w:rPr>
      </w:pPr>
    </w:p>
    <w:p w14:paraId="5FC82E37" w14:textId="77777777" w:rsidR="00B757E2" w:rsidRDefault="00B757E2" w:rsidP="005C4A19">
      <w:pPr>
        <w:rPr>
          <w:lang w:val="en-US"/>
        </w:rPr>
      </w:pPr>
    </w:p>
    <w:p w14:paraId="6EE08979" w14:textId="77777777" w:rsidR="00B757E2" w:rsidRDefault="00B757E2" w:rsidP="005C4A19">
      <w:pPr>
        <w:rPr>
          <w:lang w:val="en-US"/>
        </w:rPr>
      </w:pPr>
    </w:p>
    <w:p w14:paraId="6B08E30E" w14:textId="77777777" w:rsidR="00B757E2" w:rsidRPr="005C4A19" w:rsidRDefault="00B757E2" w:rsidP="005C4A19">
      <w:pPr>
        <w:rPr>
          <w:lang w:val="en-US"/>
        </w:rPr>
      </w:pPr>
    </w:p>
    <w:p w14:paraId="09798585" w14:textId="5614FF38" w:rsidR="00302DB6" w:rsidRPr="00E3161B" w:rsidRDefault="00E3161B" w:rsidP="005C4A19">
      <w:pPr>
        <w:pStyle w:val="Heading3"/>
        <w:rPr>
          <w:rFonts w:eastAsia="Times New Roman"/>
          <w:lang w:val="en-AU"/>
        </w:rPr>
      </w:pPr>
      <w:bookmarkStart w:id="10" w:name="_Toc227231170"/>
      <w:r w:rsidRPr="00E3161B">
        <w:rPr>
          <w:rFonts w:eastAsia="Times New Roman"/>
          <w:lang w:val="en-AU"/>
        </w:rPr>
        <w:t xml:space="preserve">Supplementary Table </w:t>
      </w:r>
      <w:r w:rsidR="005C4A19">
        <w:rPr>
          <w:rFonts w:eastAsia="Times New Roman"/>
          <w:lang w:val="en-AU"/>
        </w:rPr>
        <w:t>6</w:t>
      </w:r>
      <w:r w:rsidRPr="00E3161B">
        <w:rPr>
          <w:rFonts w:eastAsia="Times New Roman"/>
          <w:lang w:val="en-AU"/>
        </w:rPr>
        <w:t>. Number of expert assessments per hazard and sub-region</w:t>
      </w:r>
      <w:bookmarkEnd w:id="8"/>
      <w:r w:rsidR="005C4A19">
        <w:rPr>
          <w:rFonts w:eastAsia="Times New Roman"/>
          <w:lang w:val="en-AU"/>
        </w:rPr>
        <w:t xml:space="preserve"> </w:t>
      </w:r>
      <w:r w:rsidR="00B757E2" w:rsidRPr="002B40C0">
        <w:rPr>
          <w:rFonts w:eastAsia="Times New Roman"/>
          <w:lang w:val="en-AU"/>
        </w:rPr>
        <w:t>for the World Health Organization attribution of foodborne hazards to transmission pathways and foods</w:t>
      </w:r>
      <w:bookmarkEnd w:id="10"/>
      <w:r w:rsidR="00B757E2" w:rsidRPr="002B40C0">
        <w:rPr>
          <w:rFonts w:eastAsia="Times New Roman"/>
          <w:lang w:val="en-AU"/>
        </w:rPr>
        <w:t xml:space="preserve"> </w:t>
      </w:r>
    </w:p>
    <w:tbl>
      <w:tblPr>
        <w:tblW w:w="4393" w:type="pct"/>
        <w:tblCellMar>
          <w:left w:w="70" w:type="dxa"/>
          <w:right w:w="70" w:type="dxa"/>
        </w:tblCellMar>
        <w:tblLook w:val="04A0" w:firstRow="1" w:lastRow="0" w:firstColumn="1" w:lastColumn="0" w:noHBand="0" w:noVBand="1"/>
      </w:tblPr>
      <w:tblGrid>
        <w:gridCol w:w="2609"/>
        <w:gridCol w:w="536"/>
        <w:gridCol w:w="536"/>
        <w:gridCol w:w="536"/>
        <w:gridCol w:w="590"/>
        <w:gridCol w:w="591"/>
        <w:gridCol w:w="591"/>
        <w:gridCol w:w="609"/>
        <w:gridCol w:w="609"/>
        <w:gridCol w:w="537"/>
        <w:gridCol w:w="537"/>
        <w:gridCol w:w="539"/>
        <w:gridCol w:w="564"/>
        <w:gridCol w:w="564"/>
        <w:gridCol w:w="564"/>
        <w:gridCol w:w="581"/>
        <w:gridCol w:w="581"/>
        <w:gridCol w:w="581"/>
      </w:tblGrid>
      <w:tr w:rsidR="00A048EE" w:rsidRPr="00531106" w14:paraId="562BE251" w14:textId="77777777" w:rsidTr="00531106">
        <w:trPr>
          <w:trHeight w:val="290"/>
        </w:trPr>
        <w:tc>
          <w:tcPr>
            <w:tcW w:w="1065" w:type="pct"/>
            <w:tcBorders>
              <w:top w:val="single" w:sz="4" w:space="0" w:color="auto"/>
              <w:left w:val="single" w:sz="4" w:space="0" w:color="auto"/>
              <w:bottom w:val="single" w:sz="4" w:space="0" w:color="auto"/>
              <w:right w:val="single" w:sz="4" w:space="0" w:color="auto"/>
            </w:tcBorders>
            <w:vAlign w:val="bottom"/>
            <w:hideMark/>
          </w:tcPr>
          <w:p w14:paraId="48F7C4CB" w14:textId="77777777" w:rsidR="00A048EE" w:rsidRPr="00A674E8" w:rsidRDefault="00A048EE" w:rsidP="00A048EE">
            <w:pPr>
              <w:spacing w:after="0" w:line="240" w:lineRule="auto"/>
              <w:rPr>
                <w:rFonts w:eastAsia="Times New Roman" w:cs="Calibri"/>
                <w:b/>
                <w:bCs/>
                <w:color w:val="000000"/>
                <w:kern w:val="0"/>
                <w:szCs w:val="22"/>
                <w:lang w:val="en-US" w:eastAsia="da-DK"/>
                <w14:ligatures w14:val="none"/>
              </w:rPr>
            </w:pPr>
            <w:r w:rsidRPr="00A674E8">
              <w:rPr>
                <w:rFonts w:eastAsia="Times New Roman" w:cs="Calibri"/>
                <w:b/>
                <w:bCs/>
                <w:color w:val="000000"/>
                <w:kern w:val="0"/>
                <w:szCs w:val="22"/>
                <w:lang w:val="en-US" w:eastAsia="da-DK"/>
                <w14:ligatures w14:val="none"/>
              </w:rPr>
              <w:t> </w:t>
            </w:r>
          </w:p>
        </w:tc>
        <w:tc>
          <w:tcPr>
            <w:tcW w:w="219" w:type="pct"/>
            <w:tcBorders>
              <w:top w:val="single" w:sz="4" w:space="0" w:color="auto"/>
              <w:left w:val="nil"/>
              <w:bottom w:val="single" w:sz="4" w:space="0" w:color="auto"/>
              <w:right w:val="single" w:sz="4" w:space="0" w:color="auto"/>
            </w:tcBorders>
            <w:vAlign w:val="bottom"/>
            <w:hideMark/>
          </w:tcPr>
          <w:p w14:paraId="64457191"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AFR AB</w:t>
            </w:r>
          </w:p>
        </w:tc>
        <w:tc>
          <w:tcPr>
            <w:tcW w:w="219" w:type="pct"/>
            <w:tcBorders>
              <w:top w:val="single" w:sz="4" w:space="0" w:color="auto"/>
              <w:left w:val="nil"/>
              <w:bottom w:val="single" w:sz="4" w:space="0" w:color="auto"/>
              <w:right w:val="single" w:sz="4" w:space="0" w:color="auto"/>
            </w:tcBorders>
            <w:vAlign w:val="bottom"/>
            <w:hideMark/>
          </w:tcPr>
          <w:p w14:paraId="5722AF00"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xml:space="preserve">AFR C </w:t>
            </w:r>
          </w:p>
        </w:tc>
        <w:tc>
          <w:tcPr>
            <w:tcW w:w="219" w:type="pct"/>
            <w:tcBorders>
              <w:top w:val="single" w:sz="4" w:space="0" w:color="auto"/>
              <w:left w:val="nil"/>
              <w:bottom w:val="single" w:sz="4" w:space="0" w:color="auto"/>
              <w:right w:val="single" w:sz="4" w:space="0" w:color="auto"/>
            </w:tcBorders>
            <w:vAlign w:val="bottom"/>
            <w:hideMark/>
          </w:tcPr>
          <w:p w14:paraId="68A07F58"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AFR D</w:t>
            </w:r>
          </w:p>
        </w:tc>
        <w:tc>
          <w:tcPr>
            <w:tcW w:w="241" w:type="pct"/>
            <w:tcBorders>
              <w:top w:val="single" w:sz="4" w:space="0" w:color="auto"/>
              <w:left w:val="nil"/>
              <w:bottom w:val="single" w:sz="4" w:space="0" w:color="auto"/>
              <w:right w:val="single" w:sz="4" w:space="0" w:color="auto"/>
            </w:tcBorders>
            <w:vAlign w:val="bottom"/>
            <w:hideMark/>
          </w:tcPr>
          <w:p w14:paraId="704245D5"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AMR A</w:t>
            </w:r>
          </w:p>
        </w:tc>
        <w:tc>
          <w:tcPr>
            <w:tcW w:w="241" w:type="pct"/>
            <w:tcBorders>
              <w:top w:val="single" w:sz="4" w:space="0" w:color="auto"/>
              <w:left w:val="nil"/>
              <w:bottom w:val="single" w:sz="4" w:space="0" w:color="auto"/>
              <w:right w:val="single" w:sz="4" w:space="0" w:color="auto"/>
            </w:tcBorders>
            <w:vAlign w:val="bottom"/>
            <w:hideMark/>
          </w:tcPr>
          <w:p w14:paraId="397DE7AD"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AMR B</w:t>
            </w:r>
          </w:p>
        </w:tc>
        <w:tc>
          <w:tcPr>
            <w:tcW w:w="241" w:type="pct"/>
            <w:tcBorders>
              <w:top w:val="single" w:sz="4" w:space="0" w:color="auto"/>
              <w:left w:val="nil"/>
              <w:bottom w:val="single" w:sz="4" w:space="0" w:color="auto"/>
              <w:right w:val="single" w:sz="4" w:space="0" w:color="auto"/>
            </w:tcBorders>
            <w:vAlign w:val="bottom"/>
            <w:hideMark/>
          </w:tcPr>
          <w:p w14:paraId="2E2DB5E2"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xml:space="preserve">AMR C </w:t>
            </w:r>
          </w:p>
        </w:tc>
        <w:tc>
          <w:tcPr>
            <w:tcW w:w="248" w:type="pct"/>
            <w:tcBorders>
              <w:top w:val="single" w:sz="4" w:space="0" w:color="auto"/>
              <w:left w:val="nil"/>
              <w:bottom w:val="single" w:sz="4" w:space="0" w:color="auto"/>
              <w:right w:val="single" w:sz="4" w:space="0" w:color="auto"/>
            </w:tcBorders>
            <w:vAlign w:val="bottom"/>
          </w:tcPr>
          <w:p w14:paraId="34526A4D" w14:textId="2D9EF08E"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SEAR B</w:t>
            </w:r>
          </w:p>
        </w:tc>
        <w:tc>
          <w:tcPr>
            <w:tcW w:w="248" w:type="pct"/>
            <w:tcBorders>
              <w:top w:val="single" w:sz="4" w:space="0" w:color="auto"/>
              <w:left w:val="single" w:sz="4" w:space="0" w:color="auto"/>
              <w:bottom w:val="single" w:sz="4" w:space="0" w:color="auto"/>
              <w:right w:val="single" w:sz="4" w:space="0" w:color="auto"/>
            </w:tcBorders>
            <w:vAlign w:val="bottom"/>
          </w:tcPr>
          <w:p w14:paraId="0856B81B" w14:textId="457F3301"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SEAR CD</w:t>
            </w:r>
          </w:p>
        </w:tc>
        <w:tc>
          <w:tcPr>
            <w:tcW w:w="219" w:type="pct"/>
            <w:tcBorders>
              <w:top w:val="single" w:sz="4" w:space="0" w:color="auto"/>
              <w:left w:val="nil"/>
              <w:bottom w:val="single" w:sz="4" w:space="0" w:color="auto"/>
              <w:right w:val="single" w:sz="4" w:space="0" w:color="auto"/>
            </w:tcBorders>
            <w:vAlign w:val="bottom"/>
            <w:hideMark/>
          </w:tcPr>
          <w:p w14:paraId="374F4C0D"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EUR A</w:t>
            </w:r>
          </w:p>
        </w:tc>
        <w:tc>
          <w:tcPr>
            <w:tcW w:w="219" w:type="pct"/>
            <w:tcBorders>
              <w:top w:val="single" w:sz="4" w:space="0" w:color="auto"/>
              <w:left w:val="nil"/>
              <w:bottom w:val="single" w:sz="4" w:space="0" w:color="auto"/>
              <w:right w:val="single" w:sz="4" w:space="0" w:color="auto"/>
            </w:tcBorders>
            <w:vAlign w:val="bottom"/>
            <w:hideMark/>
          </w:tcPr>
          <w:p w14:paraId="782557B3"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EUR B</w:t>
            </w:r>
          </w:p>
        </w:tc>
        <w:tc>
          <w:tcPr>
            <w:tcW w:w="220" w:type="pct"/>
            <w:tcBorders>
              <w:top w:val="single" w:sz="4" w:space="0" w:color="auto"/>
              <w:left w:val="nil"/>
              <w:bottom w:val="single" w:sz="4" w:space="0" w:color="auto"/>
              <w:right w:val="single" w:sz="4" w:space="0" w:color="auto"/>
            </w:tcBorders>
            <w:vAlign w:val="bottom"/>
            <w:hideMark/>
          </w:tcPr>
          <w:p w14:paraId="4BA26B15"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EUR C</w:t>
            </w:r>
          </w:p>
        </w:tc>
        <w:tc>
          <w:tcPr>
            <w:tcW w:w="230" w:type="pct"/>
            <w:tcBorders>
              <w:top w:val="single" w:sz="4" w:space="0" w:color="auto"/>
              <w:left w:val="nil"/>
              <w:bottom w:val="single" w:sz="4" w:space="0" w:color="auto"/>
              <w:right w:val="single" w:sz="4" w:space="0" w:color="auto"/>
            </w:tcBorders>
            <w:vAlign w:val="bottom"/>
          </w:tcPr>
          <w:p w14:paraId="0A67E812" w14:textId="67E6DB1D"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EMR A</w:t>
            </w:r>
          </w:p>
        </w:tc>
        <w:tc>
          <w:tcPr>
            <w:tcW w:w="230" w:type="pct"/>
            <w:tcBorders>
              <w:top w:val="single" w:sz="4" w:space="0" w:color="auto"/>
              <w:left w:val="single" w:sz="4" w:space="0" w:color="auto"/>
              <w:bottom w:val="single" w:sz="4" w:space="0" w:color="auto"/>
              <w:right w:val="single" w:sz="4" w:space="0" w:color="auto"/>
            </w:tcBorders>
            <w:vAlign w:val="bottom"/>
          </w:tcPr>
          <w:p w14:paraId="2FD9C845" w14:textId="1E70CAF8"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EMR BC</w:t>
            </w:r>
          </w:p>
        </w:tc>
        <w:tc>
          <w:tcPr>
            <w:tcW w:w="230" w:type="pct"/>
            <w:tcBorders>
              <w:top w:val="single" w:sz="4" w:space="0" w:color="auto"/>
              <w:left w:val="single" w:sz="4" w:space="0" w:color="auto"/>
              <w:bottom w:val="single" w:sz="4" w:space="0" w:color="auto"/>
              <w:right w:val="single" w:sz="4" w:space="0" w:color="auto"/>
            </w:tcBorders>
            <w:vAlign w:val="bottom"/>
          </w:tcPr>
          <w:p w14:paraId="78488C9A" w14:textId="682740FE"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EMR D</w:t>
            </w:r>
          </w:p>
        </w:tc>
        <w:tc>
          <w:tcPr>
            <w:tcW w:w="237" w:type="pct"/>
            <w:tcBorders>
              <w:top w:val="single" w:sz="4" w:space="0" w:color="auto"/>
              <w:left w:val="single" w:sz="4" w:space="0" w:color="auto"/>
              <w:bottom w:val="single" w:sz="4" w:space="0" w:color="auto"/>
              <w:right w:val="single" w:sz="4" w:space="0" w:color="auto"/>
            </w:tcBorders>
            <w:vAlign w:val="bottom"/>
            <w:hideMark/>
          </w:tcPr>
          <w:p w14:paraId="38D9BC21" w14:textId="436AEE66"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WPR A</w:t>
            </w:r>
          </w:p>
        </w:tc>
        <w:tc>
          <w:tcPr>
            <w:tcW w:w="237" w:type="pct"/>
            <w:tcBorders>
              <w:top w:val="single" w:sz="4" w:space="0" w:color="auto"/>
              <w:left w:val="nil"/>
              <w:bottom w:val="single" w:sz="4" w:space="0" w:color="auto"/>
              <w:right w:val="single" w:sz="4" w:space="0" w:color="auto"/>
            </w:tcBorders>
            <w:vAlign w:val="bottom"/>
            <w:hideMark/>
          </w:tcPr>
          <w:p w14:paraId="141304A6"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WPR B</w:t>
            </w:r>
          </w:p>
        </w:tc>
        <w:tc>
          <w:tcPr>
            <w:tcW w:w="237" w:type="pct"/>
            <w:tcBorders>
              <w:top w:val="single" w:sz="4" w:space="0" w:color="auto"/>
              <w:left w:val="nil"/>
              <w:bottom w:val="single" w:sz="4" w:space="0" w:color="auto"/>
              <w:right w:val="single" w:sz="4" w:space="0" w:color="auto"/>
            </w:tcBorders>
            <w:vAlign w:val="bottom"/>
            <w:hideMark/>
          </w:tcPr>
          <w:p w14:paraId="38A612CC"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WPR C</w:t>
            </w:r>
          </w:p>
        </w:tc>
      </w:tr>
      <w:tr w:rsidR="00531106" w:rsidRPr="00531106" w14:paraId="488A6AFD"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6C961ED5"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Enterics diseases (diarrhoeal diseases)</w:t>
            </w:r>
          </w:p>
        </w:tc>
        <w:tc>
          <w:tcPr>
            <w:tcW w:w="219" w:type="pct"/>
            <w:tcBorders>
              <w:top w:val="nil"/>
              <w:left w:val="nil"/>
              <w:bottom w:val="single" w:sz="4" w:space="0" w:color="auto"/>
              <w:right w:val="single" w:sz="4" w:space="0" w:color="auto"/>
            </w:tcBorders>
            <w:vAlign w:val="bottom"/>
            <w:hideMark/>
          </w:tcPr>
          <w:p w14:paraId="5629B050"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19" w:type="pct"/>
            <w:tcBorders>
              <w:top w:val="nil"/>
              <w:left w:val="nil"/>
              <w:bottom w:val="single" w:sz="4" w:space="0" w:color="auto"/>
              <w:right w:val="single" w:sz="4" w:space="0" w:color="auto"/>
            </w:tcBorders>
            <w:vAlign w:val="bottom"/>
            <w:hideMark/>
          </w:tcPr>
          <w:p w14:paraId="185DCC4D"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19" w:type="pct"/>
            <w:tcBorders>
              <w:top w:val="nil"/>
              <w:left w:val="nil"/>
              <w:bottom w:val="single" w:sz="4" w:space="0" w:color="auto"/>
              <w:right w:val="single" w:sz="4" w:space="0" w:color="auto"/>
            </w:tcBorders>
            <w:vAlign w:val="bottom"/>
            <w:hideMark/>
          </w:tcPr>
          <w:p w14:paraId="61735447"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41" w:type="pct"/>
            <w:tcBorders>
              <w:top w:val="nil"/>
              <w:left w:val="nil"/>
              <w:bottom w:val="single" w:sz="4" w:space="0" w:color="auto"/>
              <w:right w:val="single" w:sz="4" w:space="0" w:color="auto"/>
            </w:tcBorders>
            <w:vAlign w:val="bottom"/>
            <w:hideMark/>
          </w:tcPr>
          <w:p w14:paraId="20750B60"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41" w:type="pct"/>
            <w:tcBorders>
              <w:top w:val="nil"/>
              <w:left w:val="nil"/>
              <w:bottom w:val="single" w:sz="4" w:space="0" w:color="auto"/>
              <w:right w:val="single" w:sz="4" w:space="0" w:color="auto"/>
            </w:tcBorders>
            <w:vAlign w:val="bottom"/>
            <w:hideMark/>
          </w:tcPr>
          <w:p w14:paraId="454224B6"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41" w:type="pct"/>
            <w:tcBorders>
              <w:top w:val="nil"/>
              <w:left w:val="nil"/>
              <w:bottom w:val="single" w:sz="4" w:space="0" w:color="auto"/>
              <w:right w:val="single" w:sz="4" w:space="0" w:color="auto"/>
            </w:tcBorders>
            <w:vAlign w:val="bottom"/>
            <w:hideMark/>
          </w:tcPr>
          <w:p w14:paraId="158734DC"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48" w:type="pct"/>
            <w:tcBorders>
              <w:top w:val="single" w:sz="4" w:space="0" w:color="auto"/>
              <w:left w:val="nil"/>
              <w:bottom w:val="single" w:sz="4" w:space="0" w:color="auto"/>
              <w:right w:val="single" w:sz="4" w:space="0" w:color="auto"/>
            </w:tcBorders>
            <w:vAlign w:val="bottom"/>
          </w:tcPr>
          <w:p w14:paraId="12FF21C4" w14:textId="3BD488C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48" w:type="pct"/>
            <w:tcBorders>
              <w:top w:val="single" w:sz="4" w:space="0" w:color="auto"/>
              <w:left w:val="single" w:sz="4" w:space="0" w:color="auto"/>
              <w:bottom w:val="single" w:sz="4" w:space="0" w:color="auto"/>
              <w:right w:val="single" w:sz="4" w:space="0" w:color="auto"/>
            </w:tcBorders>
            <w:vAlign w:val="bottom"/>
          </w:tcPr>
          <w:p w14:paraId="45EBA366" w14:textId="639004D8"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19" w:type="pct"/>
            <w:tcBorders>
              <w:top w:val="nil"/>
              <w:left w:val="nil"/>
              <w:bottom w:val="single" w:sz="4" w:space="0" w:color="auto"/>
              <w:right w:val="single" w:sz="4" w:space="0" w:color="auto"/>
            </w:tcBorders>
            <w:vAlign w:val="bottom"/>
            <w:hideMark/>
          </w:tcPr>
          <w:p w14:paraId="5A4A4504"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19" w:type="pct"/>
            <w:tcBorders>
              <w:top w:val="nil"/>
              <w:left w:val="nil"/>
              <w:bottom w:val="single" w:sz="4" w:space="0" w:color="auto"/>
              <w:right w:val="single" w:sz="4" w:space="0" w:color="auto"/>
            </w:tcBorders>
            <w:vAlign w:val="bottom"/>
            <w:hideMark/>
          </w:tcPr>
          <w:p w14:paraId="6E468796"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20" w:type="pct"/>
            <w:tcBorders>
              <w:top w:val="nil"/>
              <w:left w:val="nil"/>
              <w:bottom w:val="single" w:sz="4" w:space="0" w:color="auto"/>
              <w:right w:val="single" w:sz="4" w:space="0" w:color="auto"/>
            </w:tcBorders>
            <w:vAlign w:val="bottom"/>
            <w:hideMark/>
          </w:tcPr>
          <w:p w14:paraId="22CC7D3B"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30" w:type="pct"/>
            <w:tcBorders>
              <w:top w:val="single" w:sz="4" w:space="0" w:color="auto"/>
              <w:left w:val="nil"/>
              <w:bottom w:val="single" w:sz="4" w:space="0" w:color="auto"/>
              <w:right w:val="single" w:sz="4" w:space="0" w:color="auto"/>
            </w:tcBorders>
            <w:vAlign w:val="bottom"/>
          </w:tcPr>
          <w:p w14:paraId="34083138" w14:textId="44F53341"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30" w:type="pct"/>
            <w:tcBorders>
              <w:top w:val="single" w:sz="4" w:space="0" w:color="auto"/>
              <w:left w:val="single" w:sz="4" w:space="0" w:color="auto"/>
              <w:bottom w:val="single" w:sz="4" w:space="0" w:color="auto"/>
              <w:right w:val="single" w:sz="4" w:space="0" w:color="auto"/>
            </w:tcBorders>
            <w:vAlign w:val="bottom"/>
          </w:tcPr>
          <w:p w14:paraId="75FD727A" w14:textId="0DBC1C6F"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30" w:type="pct"/>
            <w:tcBorders>
              <w:top w:val="single" w:sz="4" w:space="0" w:color="auto"/>
              <w:left w:val="single" w:sz="4" w:space="0" w:color="auto"/>
              <w:bottom w:val="single" w:sz="4" w:space="0" w:color="auto"/>
              <w:right w:val="single" w:sz="4" w:space="0" w:color="auto"/>
            </w:tcBorders>
            <w:vAlign w:val="bottom"/>
          </w:tcPr>
          <w:p w14:paraId="4674D3C1" w14:textId="049B7D4F"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37" w:type="pct"/>
            <w:tcBorders>
              <w:top w:val="single" w:sz="4" w:space="0" w:color="auto"/>
              <w:left w:val="single" w:sz="4" w:space="0" w:color="auto"/>
              <w:bottom w:val="single" w:sz="4" w:space="0" w:color="auto"/>
              <w:right w:val="single" w:sz="4" w:space="0" w:color="auto"/>
            </w:tcBorders>
            <w:vAlign w:val="bottom"/>
            <w:hideMark/>
          </w:tcPr>
          <w:p w14:paraId="3E3254F2" w14:textId="1246F013"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37" w:type="pct"/>
            <w:tcBorders>
              <w:top w:val="nil"/>
              <w:left w:val="nil"/>
              <w:bottom w:val="single" w:sz="4" w:space="0" w:color="auto"/>
              <w:right w:val="single" w:sz="4" w:space="0" w:color="auto"/>
            </w:tcBorders>
            <w:vAlign w:val="bottom"/>
            <w:hideMark/>
          </w:tcPr>
          <w:p w14:paraId="2BF1A2BB"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37" w:type="pct"/>
            <w:tcBorders>
              <w:top w:val="nil"/>
              <w:left w:val="nil"/>
              <w:bottom w:val="single" w:sz="4" w:space="0" w:color="auto"/>
              <w:right w:val="single" w:sz="4" w:space="0" w:color="auto"/>
            </w:tcBorders>
            <w:vAlign w:val="bottom"/>
            <w:hideMark/>
          </w:tcPr>
          <w:p w14:paraId="6FFC991A"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r>
      <w:tr w:rsidR="00531106" w:rsidRPr="00531106" w14:paraId="17A627B2"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01373F29" w14:textId="77777777" w:rsidR="00A048EE" w:rsidRPr="00531106" w:rsidRDefault="00A048EE" w:rsidP="00A048EE">
            <w:pPr>
              <w:spacing w:after="0" w:line="240" w:lineRule="auto"/>
              <w:rPr>
                <w:rFonts w:eastAsia="Times New Roman" w:cs="Calibri"/>
                <w:i/>
                <w:iCs/>
                <w:color w:val="000000"/>
                <w:kern w:val="0"/>
                <w:szCs w:val="22"/>
                <w:lang w:eastAsia="da-DK"/>
                <w14:ligatures w14:val="none"/>
              </w:rPr>
            </w:pPr>
            <w:r w:rsidRPr="00531106">
              <w:rPr>
                <w:rFonts w:eastAsia="Times New Roman" w:cs="Calibri"/>
                <w:i/>
                <w:iCs/>
                <w:color w:val="000000"/>
                <w:kern w:val="0"/>
                <w:szCs w:val="22"/>
                <w:lang w:eastAsia="da-DK"/>
                <w14:ligatures w14:val="none"/>
              </w:rPr>
              <w:t>Campylobacter spp.</w:t>
            </w:r>
          </w:p>
        </w:tc>
        <w:tc>
          <w:tcPr>
            <w:tcW w:w="219" w:type="pct"/>
            <w:tcBorders>
              <w:top w:val="nil"/>
              <w:left w:val="nil"/>
              <w:bottom w:val="single" w:sz="4" w:space="0" w:color="auto"/>
              <w:right w:val="single" w:sz="4" w:space="0" w:color="auto"/>
            </w:tcBorders>
            <w:vAlign w:val="bottom"/>
            <w:hideMark/>
          </w:tcPr>
          <w:p w14:paraId="3F7EB3CE"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19" w:type="pct"/>
            <w:tcBorders>
              <w:top w:val="nil"/>
              <w:left w:val="nil"/>
              <w:bottom w:val="single" w:sz="4" w:space="0" w:color="auto"/>
              <w:right w:val="single" w:sz="4" w:space="0" w:color="auto"/>
            </w:tcBorders>
            <w:vAlign w:val="bottom"/>
            <w:hideMark/>
          </w:tcPr>
          <w:p w14:paraId="7AC4AA3E"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65C411F8"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1" w:type="pct"/>
            <w:tcBorders>
              <w:top w:val="nil"/>
              <w:left w:val="nil"/>
              <w:bottom w:val="single" w:sz="4" w:space="0" w:color="auto"/>
              <w:right w:val="single" w:sz="4" w:space="0" w:color="auto"/>
            </w:tcBorders>
            <w:vAlign w:val="bottom"/>
            <w:hideMark/>
          </w:tcPr>
          <w:p w14:paraId="2DF24444"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18</w:t>
            </w:r>
          </w:p>
        </w:tc>
        <w:tc>
          <w:tcPr>
            <w:tcW w:w="241" w:type="pct"/>
            <w:tcBorders>
              <w:top w:val="nil"/>
              <w:left w:val="nil"/>
              <w:bottom w:val="single" w:sz="4" w:space="0" w:color="auto"/>
              <w:right w:val="single" w:sz="4" w:space="0" w:color="auto"/>
            </w:tcBorders>
            <w:vAlign w:val="bottom"/>
            <w:hideMark/>
          </w:tcPr>
          <w:p w14:paraId="4231B121"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8</w:t>
            </w:r>
          </w:p>
        </w:tc>
        <w:tc>
          <w:tcPr>
            <w:tcW w:w="241" w:type="pct"/>
            <w:tcBorders>
              <w:top w:val="nil"/>
              <w:left w:val="nil"/>
              <w:bottom w:val="single" w:sz="4" w:space="0" w:color="auto"/>
              <w:right w:val="single" w:sz="4" w:space="0" w:color="auto"/>
            </w:tcBorders>
            <w:vAlign w:val="bottom"/>
            <w:hideMark/>
          </w:tcPr>
          <w:p w14:paraId="07652352"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48" w:type="pct"/>
            <w:tcBorders>
              <w:top w:val="single" w:sz="4" w:space="0" w:color="auto"/>
              <w:left w:val="nil"/>
              <w:bottom w:val="single" w:sz="4" w:space="0" w:color="auto"/>
              <w:right w:val="single" w:sz="4" w:space="0" w:color="auto"/>
            </w:tcBorders>
            <w:vAlign w:val="bottom"/>
          </w:tcPr>
          <w:p w14:paraId="1DFCEA0C" w14:textId="2716C868"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48" w:type="pct"/>
            <w:tcBorders>
              <w:top w:val="single" w:sz="4" w:space="0" w:color="auto"/>
              <w:left w:val="single" w:sz="4" w:space="0" w:color="auto"/>
              <w:bottom w:val="single" w:sz="4" w:space="0" w:color="auto"/>
              <w:right w:val="single" w:sz="4" w:space="0" w:color="auto"/>
            </w:tcBorders>
            <w:vAlign w:val="bottom"/>
          </w:tcPr>
          <w:p w14:paraId="1CA2454C" w14:textId="301313E0"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5B50A76F"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22</w:t>
            </w:r>
          </w:p>
        </w:tc>
        <w:tc>
          <w:tcPr>
            <w:tcW w:w="219" w:type="pct"/>
            <w:tcBorders>
              <w:top w:val="nil"/>
              <w:left w:val="nil"/>
              <w:bottom w:val="single" w:sz="4" w:space="0" w:color="auto"/>
              <w:right w:val="single" w:sz="4" w:space="0" w:color="auto"/>
            </w:tcBorders>
            <w:vAlign w:val="bottom"/>
            <w:hideMark/>
          </w:tcPr>
          <w:p w14:paraId="4034382C"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20" w:type="pct"/>
            <w:tcBorders>
              <w:top w:val="nil"/>
              <w:left w:val="nil"/>
              <w:bottom w:val="single" w:sz="4" w:space="0" w:color="auto"/>
              <w:right w:val="single" w:sz="4" w:space="0" w:color="auto"/>
            </w:tcBorders>
            <w:vAlign w:val="bottom"/>
            <w:hideMark/>
          </w:tcPr>
          <w:p w14:paraId="2E5BCA93"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0" w:type="pct"/>
            <w:tcBorders>
              <w:top w:val="single" w:sz="4" w:space="0" w:color="auto"/>
              <w:left w:val="nil"/>
              <w:bottom w:val="single" w:sz="4" w:space="0" w:color="auto"/>
              <w:right w:val="single" w:sz="4" w:space="0" w:color="auto"/>
            </w:tcBorders>
            <w:vAlign w:val="bottom"/>
          </w:tcPr>
          <w:p w14:paraId="0D504A9F" w14:textId="5C22EEE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6</w:t>
            </w:r>
          </w:p>
        </w:tc>
        <w:tc>
          <w:tcPr>
            <w:tcW w:w="230" w:type="pct"/>
            <w:tcBorders>
              <w:top w:val="single" w:sz="4" w:space="0" w:color="auto"/>
              <w:left w:val="single" w:sz="4" w:space="0" w:color="auto"/>
              <w:bottom w:val="single" w:sz="4" w:space="0" w:color="auto"/>
              <w:right w:val="single" w:sz="4" w:space="0" w:color="auto"/>
            </w:tcBorders>
            <w:vAlign w:val="bottom"/>
          </w:tcPr>
          <w:p w14:paraId="67E3C12F" w14:textId="4333FE64"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0" w:type="pct"/>
            <w:tcBorders>
              <w:top w:val="single" w:sz="4" w:space="0" w:color="auto"/>
              <w:left w:val="single" w:sz="4" w:space="0" w:color="auto"/>
              <w:bottom w:val="single" w:sz="4" w:space="0" w:color="auto"/>
              <w:right w:val="single" w:sz="4" w:space="0" w:color="auto"/>
            </w:tcBorders>
            <w:vAlign w:val="bottom"/>
          </w:tcPr>
          <w:p w14:paraId="2DC01FEC" w14:textId="3CB32070"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7" w:type="pct"/>
            <w:tcBorders>
              <w:top w:val="single" w:sz="4" w:space="0" w:color="auto"/>
              <w:left w:val="single" w:sz="4" w:space="0" w:color="auto"/>
              <w:bottom w:val="single" w:sz="4" w:space="0" w:color="auto"/>
              <w:right w:val="single" w:sz="4" w:space="0" w:color="auto"/>
            </w:tcBorders>
            <w:vAlign w:val="bottom"/>
            <w:hideMark/>
          </w:tcPr>
          <w:p w14:paraId="518926C0" w14:textId="0AEC7E90"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37" w:type="pct"/>
            <w:tcBorders>
              <w:top w:val="nil"/>
              <w:left w:val="nil"/>
              <w:bottom w:val="single" w:sz="4" w:space="0" w:color="auto"/>
              <w:right w:val="single" w:sz="4" w:space="0" w:color="auto"/>
            </w:tcBorders>
            <w:vAlign w:val="bottom"/>
            <w:hideMark/>
          </w:tcPr>
          <w:p w14:paraId="15A062A8"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7" w:type="pct"/>
            <w:tcBorders>
              <w:top w:val="nil"/>
              <w:left w:val="nil"/>
              <w:bottom w:val="single" w:sz="4" w:space="0" w:color="auto"/>
              <w:right w:val="single" w:sz="4" w:space="0" w:color="auto"/>
            </w:tcBorders>
            <w:vAlign w:val="bottom"/>
            <w:hideMark/>
          </w:tcPr>
          <w:p w14:paraId="44F57569"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r>
      <w:tr w:rsidR="00531106" w:rsidRPr="00531106" w14:paraId="71C077B3"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5C4D9661" w14:textId="77777777" w:rsidR="00A048EE" w:rsidRPr="00531106" w:rsidRDefault="00A048EE" w:rsidP="00A048EE">
            <w:pPr>
              <w:spacing w:after="0" w:line="240" w:lineRule="auto"/>
              <w:rPr>
                <w:rFonts w:eastAsia="Times New Roman" w:cs="Calibri"/>
                <w:i/>
                <w:iCs/>
                <w:color w:val="000000"/>
                <w:kern w:val="0"/>
                <w:szCs w:val="22"/>
                <w:lang w:eastAsia="da-DK"/>
                <w14:ligatures w14:val="none"/>
              </w:rPr>
            </w:pPr>
            <w:r w:rsidRPr="00531106">
              <w:rPr>
                <w:rFonts w:eastAsia="Times New Roman" w:cs="Calibri"/>
                <w:i/>
                <w:iCs/>
                <w:color w:val="000000"/>
                <w:kern w:val="0"/>
                <w:szCs w:val="22"/>
                <w:lang w:eastAsia="da-DK"/>
                <w14:ligatures w14:val="none"/>
              </w:rPr>
              <w:t>Cryptosporidium spp.</w:t>
            </w:r>
          </w:p>
        </w:tc>
        <w:tc>
          <w:tcPr>
            <w:tcW w:w="219" w:type="pct"/>
            <w:tcBorders>
              <w:top w:val="nil"/>
              <w:left w:val="nil"/>
              <w:bottom w:val="single" w:sz="4" w:space="0" w:color="auto"/>
              <w:right w:val="single" w:sz="4" w:space="0" w:color="auto"/>
            </w:tcBorders>
            <w:vAlign w:val="bottom"/>
            <w:hideMark/>
          </w:tcPr>
          <w:p w14:paraId="278EE25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19" w:type="pct"/>
            <w:tcBorders>
              <w:top w:val="nil"/>
              <w:left w:val="nil"/>
              <w:bottom w:val="single" w:sz="4" w:space="0" w:color="auto"/>
              <w:right w:val="single" w:sz="4" w:space="0" w:color="auto"/>
            </w:tcBorders>
            <w:vAlign w:val="bottom"/>
            <w:hideMark/>
          </w:tcPr>
          <w:p w14:paraId="2F8E6BBE"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19" w:type="pct"/>
            <w:tcBorders>
              <w:top w:val="nil"/>
              <w:left w:val="nil"/>
              <w:bottom w:val="single" w:sz="4" w:space="0" w:color="auto"/>
              <w:right w:val="single" w:sz="4" w:space="0" w:color="auto"/>
            </w:tcBorders>
            <w:vAlign w:val="bottom"/>
            <w:hideMark/>
          </w:tcPr>
          <w:p w14:paraId="05C811B9"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1" w:type="pct"/>
            <w:tcBorders>
              <w:top w:val="nil"/>
              <w:left w:val="nil"/>
              <w:bottom w:val="single" w:sz="4" w:space="0" w:color="auto"/>
              <w:right w:val="single" w:sz="4" w:space="0" w:color="auto"/>
            </w:tcBorders>
            <w:vAlign w:val="bottom"/>
            <w:hideMark/>
          </w:tcPr>
          <w:p w14:paraId="675C947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11</w:t>
            </w:r>
          </w:p>
        </w:tc>
        <w:tc>
          <w:tcPr>
            <w:tcW w:w="241" w:type="pct"/>
            <w:tcBorders>
              <w:top w:val="nil"/>
              <w:left w:val="nil"/>
              <w:bottom w:val="single" w:sz="4" w:space="0" w:color="auto"/>
              <w:right w:val="single" w:sz="4" w:space="0" w:color="auto"/>
            </w:tcBorders>
            <w:vAlign w:val="bottom"/>
            <w:hideMark/>
          </w:tcPr>
          <w:p w14:paraId="65B7694C"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41" w:type="pct"/>
            <w:tcBorders>
              <w:top w:val="nil"/>
              <w:left w:val="nil"/>
              <w:bottom w:val="single" w:sz="4" w:space="0" w:color="auto"/>
              <w:right w:val="single" w:sz="4" w:space="0" w:color="auto"/>
            </w:tcBorders>
            <w:vAlign w:val="bottom"/>
            <w:hideMark/>
          </w:tcPr>
          <w:p w14:paraId="484F75EE"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48" w:type="pct"/>
            <w:tcBorders>
              <w:top w:val="single" w:sz="4" w:space="0" w:color="auto"/>
              <w:left w:val="nil"/>
              <w:bottom w:val="single" w:sz="4" w:space="0" w:color="auto"/>
              <w:right w:val="single" w:sz="4" w:space="0" w:color="auto"/>
            </w:tcBorders>
            <w:vAlign w:val="bottom"/>
          </w:tcPr>
          <w:p w14:paraId="7377FFB1" w14:textId="66EE46E6"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48" w:type="pct"/>
            <w:tcBorders>
              <w:top w:val="single" w:sz="4" w:space="0" w:color="auto"/>
              <w:left w:val="single" w:sz="4" w:space="0" w:color="auto"/>
              <w:bottom w:val="single" w:sz="4" w:space="0" w:color="auto"/>
              <w:right w:val="single" w:sz="4" w:space="0" w:color="auto"/>
            </w:tcBorders>
            <w:vAlign w:val="bottom"/>
          </w:tcPr>
          <w:p w14:paraId="4E33F062" w14:textId="5E22CD2E"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19" w:type="pct"/>
            <w:tcBorders>
              <w:top w:val="nil"/>
              <w:left w:val="nil"/>
              <w:bottom w:val="single" w:sz="4" w:space="0" w:color="auto"/>
              <w:right w:val="single" w:sz="4" w:space="0" w:color="auto"/>
            </w:tcBorders>
            <w:vAlign w:val="bottom"/>
            <w:hideMark/>
          </w:tcPr>
          <w:p w14:paraId="24FAAF86"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12</w:t>
            </w:r>
          </w:p>
        </w:tc>
        <w:tc>
          <w:tcPr>
            <w:tcW w:w="219" w:type="pct"/>
            <w:tcBorders>
              <w:top w:val="nil"/>
              <w:left w:val="nil"/>
              <w:bottom w:val="single" w:sz="4" w:space="0" w:color="auto"/>
              <w:right w:val="single" w:sz="4" w:space="0" w:color="auto"/>
            </w:tcBorders>
            <w:vAlign w:val="bottom"/>
            <w:hideMark/>
          </w:tcPr>
          <w:p w14:paraId="402C8125"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7</w:t>
            </w:r>
          </w:p>
        </w:tc>
        <w:tc>
          <w:tcPr>
            <w:tcW w:w="220" w:type="pct"/>
            <w:tcBorders>
              <w:top w:val="nil"/>
              <w:left w:val="nil"/>
              <w:bottom w:val="single" w:sz="4" w:space="0" w:color="auto"/>
              <w:right w:val="single" w:sz="4" w:space="0" w:color="auto"/>
            </w:tcBorders>
            <w:vAlign w:val="bottom"/>
            <w:hideMark/>
          </w:tcPr>
          <w:p w14:paraId="06633DA4"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0" w:type="pct"/>
            <w:tcBorders>
              <w:top w:val="single" w:sz="4" w:space="0" w:color="auto"/>
              <w:left w:val="nil"/>
              <w:bottom w:val="single" w:sz="4" w:space="0" w:color="auto"/>
              <w:right w:val="single" w:sz="4" w:space="0" w:color="auto"/>
            </w:tcBorders>
            <w:vAlign w:val="bottom"/>
          </w:tcPr>
          <w:p w14:paraId="56082433" w14:textId="3EF047EC"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0" w:type="pct"/>
            <w:tcBorders>
              <w:top w:val="single" w:sz="4" w:space="0" w:color="auto"/>
              <w:left w:val="single" w:sz="4" w:space="0" w:color="auto"/>
              <w:bottom w:val="single" w:sz="4" w:space="0" w:color="auto"/>
              <w:right w:val="single" w:sz="4" w:space="0" w:color="auto"/>
            </w:tcBorders>
            <w:vAlign w:val="bottom"/>
          </w:tcPr>
          <w:p w14:paraId="1CC4D1D8" w14:textId="2303FD68"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0" w:type="pct"/>
            <w:tcBorders>
              <w:top w:val="single" w:sz="4" w:space="0" w:color="auto"/>
              <w:left w:val="single" w:sz="4" w:space="0" w:color="auto"/>
              <w:bottom w:val="single" w:sz="4" w:space="0" w:color="auto"/>
              <w:right w:val="single" w:sz="4" w:space="0" w:color="auto"/>
            </w:tcBorders>
            <w:vAlign w:val="bottom"/>
          </w:tcPr>
          <w:p w14:paraId="06139C05" w14:textId="6B1D3BFF"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single" w:sz="4" w:space="0" w:color="auto"/>
              <w:left w:val="single" w:sz="4" w:space="0" w:color="auto"/>
              <w:bottom w:val="single" w:sz="4" w:space="0" w:color="auto"/>
              <w:right w:val="single" w:sz="4" w:space="0" w:color="auto"/>
            </w:tcBorders>
            <w:vAlign w:val="bottom"/>
            <w:hideMark/>
          </w:tcPr>
          <w:p w14:paraId="36C25A70" w14:textId="3E9570C2"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7" w:type="pct"/>
            <w:tcBorders>
              <w:top w:val="nil"/>
              <w:left w:val="nil"/>
              <w:bottom w:val="single" w:sz="4" w:space="0" w:color="auto"/>
              <w:right w:val="single" w:sz="4" w:space="0" w:color="auto"/>
            </w:tcBorders>
            <w:vAlign w:val="bottom"/>
            <w:hideMark/>
          </w:tcPr>
          <w:p w14:paraId="59143A9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nil"/>
              <w:left w:val="nil"/>
              <w:bottom w:val="single" w:sz="4" w:space="0" w:color="auto"/>
              <w:right w:val="single" w:sz="4" w:space="0" w:color="auto"/>
            </w:tcBorders>
            <w:vAlign w:val="bottom"/>
            <w:hideMark/>
          </w:tcPr>
          <w:p w14:paraId="7818FD75"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r>
      <w:tr w:rsidR="00531106" w:rsidRPr="00531106" w14:paraId="73AE0A9E"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7FBCF427" w14:textId="77777777" w:rsidR="00A048EE" w:rsidRPr="00531106" w:rsidRDefault="00A048EE" w:rsidP="00A048EE">
            <w:pPr>
              <w:spacing w:after="0" w:line="240" w:lineRule="auto"/>
              <w:rPr>
                <w:rFonts w:eastAsia="Times New Roman" w:cs="Calibri"/>
                <w:i/>
                <w:iCs/>
                <w:color w:val="000000"/>
                <w:kern w:val="0"/>
                <w:szCs w:val="22"/>
                <w:lang w:eastAsia="da-DK"/>
                <w14:ligatures w14:val="none"/>
              </w:rPr>
            </w:pPr>
            <w:r w:rsidRPr="00531106">
              <w:rPr>
                <w:rFonts w:eastAsia="Times New Roman" w:cs="Calibri"/>
                <w:i/>
                <w:iCs/>
                <w:color w:val="000000"/>
                <w:kern w:val="0"/>
                <w:szCs w:val="22"/>
                <w:lang w:eastAsia="da-DK"/>
                <w14:ligatures w14:val="none"/>
              </w:rPr>
              <w:t xml:space="preserve">Cyclospora </w:t>
            </w:r>
          </w:p>
        </w:tc>
        <w:tc>
          <w:tcPr>
            <w:tcW w:w="219" w:type="pct"/>
            <w:tcBorders>
              <w:top w:val="nil"/>
              <w:left w:val="nil"/>
              <w:bottom w:val="single" w:sz="4" w:space="0" w:color="auto"/>
              <w:right w:val="single" w:sz="4" w:space="0" w:color="auto"/>
            </w:tcBorders>
            <w:vAlign w:val="bottom"/>
            <w:hideMark/>
          </w:tcPr>
          <w:p w14:paraId="0EEF6C3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19" w:type="pct"/>
            <w:tcBorders>
              <w:top w:val="nil"/>
              <w:left w:val="nil"/>
              <w:bottom w:val="single" w:sz="4" w:space="0" w:color="auto"/>
              <w:right w:val="single" w:sz="4" w:space="0" w:color="auto"/>
            </w:tcBorders>
            <w:vAlign w:val="bottom"/>
            <w:hideMark/>
          </w:tcPr>
          <w:p w14:paraId="12163632"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19" w:type="pct"/>
            <w:tcBorders>
              <w:top w:val="nil"/>
              <w:left w:val="nil"/>
              <w:bottom w:val="single" w:sz="4" w:space="0" w:color="auto"/>
              <w:right w:val="single" w:sz="4" w:space="0" w:color="auto"/>
            </w:tcBorders>
            <w:vAlign w:val="bottom"/>
            <w:hideMark/>
          </w:tcPr>
          <w:p w14:paraId="7929DDF3"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1" w:type="pct"/>
            <w:tcBorders>
              <w:top w:val="nil"/>
              <w:left w:val="nil"/>
              <w:bottom w:val="single" w:sz="4" w:space="0" w:color="auto"/>
              <w:right w:val="single" w:sz="4" w:space="0" w:color="auto"/>
            </w:tcBorders>
            <w:vAlign w:val="bottom"/>
            <w:hideMark/>
          </w:tcPr>
          <w:p w14:paraId="56349F8C"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6</w:t>
            </w:r>
          </w:p>
        </w:tc>
        <w:tc>
          <w:tcPr>
            <w:tcW w:w="241" w:type="pct"/>
            <w:tcBorders>
              <w:top w:val="nil"/>
              <w:left w:val="nil"/>
              <w:bottom w:val="single" w:sz="4" w:space="0" w:color="auto"/>
              <w:right w:val="single" w:sz="4" w:space="0" w:color="auto"/>
            </w:tcBorders>
            <w:vAlign w:val="bottom"/>
            <w:hideMark/>
          </w:tcPr>
          <w:p w14:paraId="3BD9A9D5"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1" w:type="pct"/>
            <w:tcBorders>
              <w:top w:val="nil"/>
              <w:left w:val="nil"/>
              <w:bottom w:val="single" w:sz="4" w:space="0" w:color="auto"/>
              <w:right w:val="single" w:sz="4" w:space="0" w:color="auto"/>
            </w:tcBorders>
            <w:vAlign w:val="bottom"/>
            <w:hideMark/>
          </w:tcPr>
          <w:p w14:paraId="2855206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8" w:type="pct"/>
            <w:tcBorders>
              <w:top w:val="single" w:sz="4" w:space="0" w:color="auto"/>
              <w:left w:val="nil"/>
              <w:bottom w:val="single" w:sz="4" w:space="0" w:color="auto"/>
              <w:right w:val="single" w:sz="4" w:space="0" w:color="auto"/>
            </w:tcBorders>
            <w:vAlign w:val="bottom"/>
          </w:tcPr>
          <w:p w14:paraId="56C3383B" w14:textId="78263F90"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8" w:type="pct"/>
            <w:tcBorders>
              <w:top w:val="single" w:sz="4" w:space="0" w:color="auto"/>
              <w:left w:val="single" w:sz="4" w:space="0" w:color="auto"/>
              <w:bottom w:val="single" w:sz="4" w:space="0" w:color="auto"/>
              <w:right w:val="single" w:sz="4" w:space="0" w:color="auto"/>
            </w:tcBorders>
            <w:vAlign w:val="bottom"/>
          </w:tcPr>
          <w:p w14:paraId="57DF4792" w14:textId="6E61800E"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19" w:type="pct"/>
            <w:tcBorders>
              <w:top w:val="nil"/>
              <w:left w:val="nil"/>
              <w:bottom w:val="single" w:sz="4" w:space="0" w:color="auto"/>
              <w:right w:val="single" w:sz="4" w:space="0" w:color="auto"/>
            </w:tcBorders>
            <w:vAlign w:val="bottom"/>
            <w:hideMark/>
          </w:tcPr>
          <w:p w14:paraId="108A1915"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1CF0EE1B"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20" w:type="pct"/>
            <w:tcBorders>
              <w:top w:val="nil"/>
              <w:left w:val="nil"/>
              <w:bottom w:val="single" w:sz="4" w:space="0" w:color="auto"/>
              <w:right w:val="single" w:sz="4" w:space="0" w:color="auto"/>
            </w:tcBorders>
            <w:vAlign w:val="bottom"/>
            <w:hideMark/>
          </w:tcPr>
          <w:p w14:paraId="61EB537B"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0" w:type="pct"/>
            <w:tcBorders>
              <w:top w:val="single" w:sz="4" w:space="0" w:color="auto"/>
              <w:left w:val="nil"/>
              <w:bottom w:val="single" w:sz="4" w:space="0" w:color="auto"/>
              <w:right w:val="single" w:sz="4" w:space="0" w:color="auto"/>
            </w:tcBorders>
            <w:vAlign w:val="bottom"/>
          </w:tcPr>
          <w:p w14:paraId="684FC546" w14:textId="5B938ED6"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0" w:type="pct"/>
            <w:tcBorders>
              <w:top w:val="single" w:sz="4" w:space="0" w:color="auto"/>
              <w:left w:val="single" w:sz="4" w:space="0" w:color="auto"/>
              <w:bottom w:val="single" w:sz="4" w:space="0" w:color="auto"/>
              <w:right w:val="single" w:sz="4" w:space="0" w:color="auto"/>
            </w:tcBorders>
            <w:vAlign w:val="bottom"/>
          </w:tcPr>
          <w:p w14:paraId="01C29ADF" w14:textId="46DB827B"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0" w:type="pct"/>
            <w:tcBorders>
              <w:top w:val="single" w:sz="4" w:space="0" w:color="auto"/>
              <w:left w:val="single" w:sz="4" w:space="0" w:color="auto"/>
              <w:bottom w:val="single" w:sz="4" w:space="0" w:color="auto"/>
              <w:right w:val="single" w:sz="4" w:space="0" w:color="auto"/>
            </w:tcBorders>
            <w:vAlign w:val="bottom"/>
          </w:tcPr>
          <w:p w14:paraId="11F76DE9" w14:textId="6E29813F"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7" w:type="pct"/>
            <w:tcBorders>
              <w:top w:val="single" w:sz="4" w:space="0" w:color="auto"/>
              <w:left w:val="single" w:sz="4" w:space="0" w:color="auto"/>
              <w:bottom w:val="single" w:sz="4" w:space="0" w:color="auto"/>
              <w:right w:val="single" w:sz="4" w:space="0" w:color="auto"/>
            </w:tcBorders>
            <w:vAlign w:val="bottom"/>
            <w:hideMark/>
          </w:tcPr>
          <w:p w14:paraId="09B38FBF" w14:textId="3955219E"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nil"/>
              <w:left w:val="nil"/>
              <w:bottom w:val="single" w:sz="4" w:space="0" w:color="auto"/>
              <w:right w:val="single" w:sz="4" w:space="0" w:color="auto"/>
            </w:tcBorders>
            <w:vAlign w:val="bottom"/>
            <w:hideMark/>
          </w:tcPr>
          <w:p w14:paraId="489E380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7" w:type="pct"/>
            <w:tcBorders>
              <w:top w:val="nil"/>
              <w:left w:val="nil"/>
              <w:bottom w:val="single" w:sz="4" w:space="0" w:color="auto"/>
              <w:right w:val="single" w:sz="4" w:space="0" w:color="auto"/>
            </w:tcBorders>
            <w:vAlign w:val="bottom"/>
            <w:hideMark/>
          </w:tcPr>
          <w:p w14:paraId="78D738E1"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r>
      <w:tr w:rsidR="00531106" w:rsidRPr="00531106" w14:paraId="012DA28E"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76DA4B67" w14:textId="77777777" w:rsidR="00A048EE" w:rsidRPr="00531106" w:rsidRDefault="00A048EE" w:rsidP="00A048EE">
            <w:pPr>
              <w:spacing w:after="0" w:line="240" w:lineRule="auto"/>
              <w:rPr>
                <w:rFonts w:eastAsia="Times New Roman" w:cs="Calibri"/>
                <w:i/>
                <w:iCs/>
                <w:color w:val="000000"/>
                <w:kern w:val="0"/>
                <w:szCs w:val="22"/>
                <w:lang w:eastAsia="da-DK"/>
                <w14:ligatures w14:val="none"/>
              </w:rPr>
            </w:pPr>
            <w:r w:rsidRPr="00531106">
              <w:rPr>
                <w:rFonts w:eastAsia="Times New Roman" w:cs="Calibri"/>
                <w:i/>
                <w:iCs/>
                <w:color w:val="000000"/>
                <w:kern w:val="0"/>
                <w:szCs w:val="22"/>
                <w:lang w:eastAsia="da-DK"/>
                <w14:ligatures w14:val="none"/>
              </w:rPr>
              <w:t>Entamoeba histolytica</w:t>
            </w:r>
          </w:p>
        </w:tc>
        <w:tc>
          <w:tcPr>
            <w:tcW w:w="219" w:type="pct"/>
            <w:tcBorders>
              <w:top w:val="nil"/>
              <w:left w:val="nil"/>
              <w:bottom w:val="single" w:sz="4" w:space="0" w:color="auto"/>
              <w:right w:val="single" w:sz="4" w:space="0" w:color="auto"/>
            </w:tcBorders>
            <w:vAlign w:val="bottom"/>
            <w:hideMark/>
          </w:tcPr>
          <w:p w14:paraId="2F8B9FF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1A8374DC"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19" w:type="pct"/>
            <w:tcBorders>
              <w:top w:val="nil"/>
              <w:left w:val="nil"/>
              <w:bottom w:val="single" w:sz="4" w:space="0" w:color="auto"/>
              <w:right w:val="single" w:sz="4" w:space="0" w:color="auto"/>
            </w:tcBorders>
            <w:vAlign w:val="bottom"/>
            <w:hideMark/>
          </w:tcPr>
          <w:p w14:paraId="4026D804"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1" w:type="pct"/>
            <w:tcBorders>
              <w:top w:val="nil"/>
              <w:left w:val="nil"/>
              <w:bottom w:val="single" w:sz="4" w:space="0" w:color="auto"/>
              <w:right w:val="single" w:sz="4" w:space="0" w:color="auto"/>
            </w:tcBorders>
            <w:vAlign w:val="bottom"/>
            <w:hideMark/>
          </w:tcPr>
          <w:p w14:paraId="2D39DEDB"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41" w:type="pct"/>
            <w:tcBorders>
              <w:top w:val="nil"/>
              <w:left w:val="nil"/>
              <w:bottom w:val="single" w:sz="4" w:space="0" w:color="auto"/>
              <w:right w:val="single" w:sz="4" w:space="0" w:color="auto"/>
            </w:tcBorders>
            <w:vAlign w:val="bottom"/>
            <w:hideMark/>
          </w:tcPr>
          <w:p w14:paraId="20274363"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1" w:type="pct"/>
            <w:tcBorders>
              <w:top w:val="nil"/>
              <w:left w:val="nil"/>
              <w:bottom w:val="single" w:sz="4" w:space="0" w:color="auto"/>
              <w:right w:val="single" w:sz="4" w:space="0" w:color="auto"/>
            </w:tcBorders>
            <w:vAlign w:val="bottom"/>
            <w:hideMark/>
          </w:tcPr>
          <w:p w14:paraId="1D50FFE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8" w:type="pct"/>
            <w:tcBorders>
              <w:top w:val="single" w:sz="4" w:space="0" w:color="auto"/>
              <w:left w:val="nil"/>
              <w:bottom w:val="single" w:sz="4" w:space="0" w:color="auto"/>
              <w:right w:val="single" w:sz="4" w:space="0" w:color="auto"/>
            </w:tcBorders>
            <w:vAlign w:val="bottom"/>
          </w:tcPr>
          <w:p w14:paraId="308D433C" w14:textId="2D7A85F5"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8" w:type="pct"/>
            <w:tcBorders>
              <w:top w:val="single" w:sz="4" w:space="0" w:color="auto"/>
              <w:left w:val="single" w:sz="4" w:space="0" w:color="auto"/>
              <w:bottom w:val="single" w:sz="4" w:space="0" w:color="auto"/>
              <w:right w:val="single" w:sz="4" w:space="0" w:color="auto"/>
            </w:tcBorders>
            <w:vAlign w:val="bottom"/>
          </w:tcPr>
          <w:p w14:paraId="6C0DE6D3" w14:textId="5071DEFF"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582A58EE"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6BA27E52"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20" w:type="pct"/>
            <w:tcBorders>
              <w:top w:val="nil"/>
              <w:left w:val="nil"/>
              <w:bottom w:val="single" w:sz="4" w:space="0" w:color="auto"/>
              <w:right w:val="single" w:sz="4" w:space="0" w:color="auto"/>
            </w:tcBorders>
            <w:vAlign w:val="bottom"/>
            <w:hideMark/>
          </w:tcPr>
          <w:p w14:paraId="53D5042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0" w:type="pct"/>
            <w:tcBorders>
              <w:top w:val="single" w:sz="4" w:space="0" w:color="auto"/>
              <w:left w:val="nil"/>
              <w:bottom w:val="single" w:sz="4" w:space="0" w:color="auto"/>
              <w:right w:val="single" w:sz="4" w:space="0" w:color="auto"/>
            </w:tcBorders>
            <w:vAlign w:val="bottom"/>
          </w:tcPr>
          <w:p w14:paraId="32D2EB1B" w14:textId="4950428D"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0" w:type="pct"/>
            <w:tcBorders>
              <w:top w:val="single" w:sz="4" w:space="0" w:color="auto"/>
              <w:left w:val="single" w:sz="4" w:space="0" w:color="auto"/>
              <w:bottom w:val="single" w:sz="4" w:space="0" w:color="auto"/>
              <w:right w:val="single" w:sz="4" w:space="0" w:color="auto"/>
            </w:tcBorders>
            <w:vAlign w:val="bottom"/>
          </w:tcPr>
          <w:p w14:paraId="45BA89A1" w14:textId="2715EE05"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0" w:type="pct"/>
            <w:tcBorders>
              <w:top w:val="single" w:sz="4" w:space="0" w:color="auto"/>
              <w:left w:val="single" w:sz="4" w:space="0" w:color="auto"/>
              <w:bottom w:val="single" w:sz="4" w:space="0" w:color="auto"/>
              <w:right w:val="single" w:sz="4" w:space="0" w:color="auto"/>
            </w:tcBorders>
            <w:vAlign w:val="bottom"/>
          </w:tcPr>
          <w:p w14:paraId="2A58265A" w14:textId="0F5904A5"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single" w:sz="4" w:space="0" w:color="auto"/>
              <w:left w:val="single" w:sz="4" w:space="0" w:color="auto"/>
              <w:bottom w:val="single" w:sz="4" w:space="0" w:color="auto"/>
              <w:right w:val="single" w:sz="4" w:space="0" w:color="auto"/>
            </w:tcBorders>
            <w:vAlign w:val="bottom"/>
            <w:hideMark/>
          </w:tcPr>
          <w:p w14:paraId="695BE56A" w14:textId="5C40505F"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nil"/>
              <w:left w:val="nil"/>
              <w:bottom w:val="single" w:sz="4" w:space="0" w:color="auto"/>
              <w:right w:val="single" w:sz="4" w:space="0" w:color="auto"/>
            </w:tcBorders>
            <w:vAlign w:val="bottom"/>
            <w:hideMark/>
          </w:tcPr>
          <w:p w14:paraId="057CF2F8"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nil"/>
              <w:left w:val="nil"/>
              <w:bottom w:val="single" w:sz="4" w:space="0" w:color="auto"/>
              <w:right w:val="single" w:sz="4" w:space="0" w:color="auto"/>
            </w:tcBorders>
            <w:vAlign w:val="bottom"/>
            <w:hideMark/>
          </w:tcPr>
          <w:p w14:paraId="2581D74E"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r>
      <w:tr w:rsidR="00531106" w:rsidRPr="00531106" w14:paraId="5D95AEEC"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4EC1E58C" w14:textId="77777777" w:rsidR="00A048EE" w:rsidRPr="00531106" w:rsidRDefault="00A048EE" w:rsidP="00A048EE">
            <w:pPr>
              <w:spacing w:after="0" w:line="240" w:lineRule="auto"/>
              <w:rPr>
                <w:rFonts w:eastAsia="Times New Roman" w:cs="Calibri"/>
                <w:i/>
                <w:iCs/>
                <w:color w:val="000000"/>
                <w:kern w:val="0"/>
                <w:szCs w:val="22"/>
                <w:lang w:eastAsia="da-DK"/>
                <w14:ligatures w14:val="none"/>
              </w:rPr>
            </w:pPr>
            <w:r w:rsidRPr="00531106">
              <w:rPr>
                <w:rFonts w:eastAsia="Times New Roman" w:cs="Calibri"/>
                <w:i/>
                <w:iCs/>
                <w:color w:val="000000"/>
                <w:kern w:val="0"/>
                <w:szCs w:val="22"/>
                <w:lang w:eastAsia="da-DK"/>
                <w14:ligatures w14:val="none"/>
              </w:rPr>
              <w:t xml:space="preserve">Enteroaggregative </w:t>
            </w:r>
            <w:proofErr w:type="gramStart"/>
            <w:r w:rsidRPr="00531106">
              <w:rPr>
                <w:rFonts w:eastAsia="Times New Roman" w:cs="Calibri"/>
                <w:i/>
                <w:iCs/>
                <w:color w:val="000000"/>
                <w:kern w:val="0"/>
                <w:szCs w:val="22"/>
                <w:lang w:eastAsia="da-DK"/>
                <w14:ligatures w14:val="none"/>
              </w:rPr>
              <w:t>E.coli</w:t>
            </w:r>
            <w:proofErr w:type="gramEnd"/>
          </w:p>
        </w:tc>
        <w:tc>
          <w:tcPr>
            <w:tcW w:w="219" w:type="pct"/>
            <w:tcBorders>
              <w:top w:val="nil"/>
              <w:left w:val="nil"/>
              <w:bottom w:val="single" w:sz="4" w:space="0" w:color="auto"/>
              <w:right w:val="single" w:sz="4" w:space="0" w:color="auto"/>
            </w:tcBorders>
            <w:vAlign w:val="bottom"/>
            <w:hideMark/>
          </w:tcPr>
          <w:p w14:paraId="7F8FFC08"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19" w:type="pct"/>
            <w:tcBorders>
              <w:top w:val="nil"/>
              <w:left w:val="nil"/>
              <w:bottom w:val="single" w:sz="4" w:space="0" w:color="auto"/>
              <w:right w:val="single" w:sz="4" w:space="0" w:color="auto"/>
            </w:tcBorders>
            <w:vAlign w:val="bottom"/>
            <w:hideMark/>
          </w:tcPr>
          <w:p w14:paraId="51C4B1D8"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01E79DE3"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1" w:type="pct"/>
            <w:tcBorders>
              <w:top w:val="nil"/>
              <w:left w:val="nil"/>
              <w:bottom w:val="single" w:sz="4" w:space="0" w:color="auto"/>
              <w:right w:val="single" w:sz="4" w:space="0" w:color="auto"/>
            </w:tcBorders>
            <w:vAlign w:val="bottom"/>
            <w:hideMark/>
          </w:tcPr>
          <w:p w14:paraId="2DA0CEF4"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41" w:type="pct"/>
            <w:tcBorders>
              <w:top w:val="nil"/>
              <w:left w:val="nil"/>
              <w:bottom w:val="single" w:sz="4" w:space="0" w:color="auto"/>
              <w:right w:val="single" w:sz="4" w:space="0" w:color="auto"/>
            </w:tcBorders>
            <w:vAlign w:val="bottom"/>
            <w:hideMark/>
          </w:tcPr>
          <w:p w14:paraId="0D30370B"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1" w:type="pct"/>
            <w:tcBorders>
              <w:top w:val="nil"/>
              <w:left w:val="nil"/>
              <w:bottom w:val="single" w:sz="4" w:space="0" w:color="auto"/>
              <w:right w:val="single" w:sz="4" w:space="0" w:color="auto"/>
            </w:tcBorders>
            <w:vAlign w:val="bottom"/>
            <w:hideMark/>
          </w:tcPr>
          <w:p w14:paraId="0DBC67A8"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8" w:type="pct"/>
            <w:tcBorders>
              <w:top w:val="single" w:sz="4" w:space="0" w:color="auto"/>
              <w:left w:val="nil"/>
              <w:bottom w:val="single" w:sz="4" w:space="0" w:color="auto"/>
              <w:right w:val="single" w:sz="4" w:space="0" w:color="auto"/>
            </w:tcBorders>
            <w:vAlign w:val="bottom"/>
          </w:tcPr>
          <w:p w14:paraId="13D2723F" w14:textId="3B84B20E"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8" w:type="pct"/>
            <w:tcBorders>
              <w:top w:val="single" w:sz="4" w:space="0" w:color="auto"/>
              <w:left w:val="single" w:sz="4" w:space="0" w:color="auto"/>
              <w:bottom w:val="single" w:sz="4" w:space="0" w:color="auto"/>
              <w:right w:val="single" w:sz="4" w:space="0" w:color="auto"/>
            </w:tcBorders>
            <w:vAlign w:val="bottom"/>
          </w:tcPr>
          <w:p w14:paraId="49898D9B" w14:textId="6CAF9F9F"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19" w:type="pct"/>
            <w:tcBorders>
              <w:top w:val="nil"/>
              <w:left w:val="nil"/>
              <w:bottom w:val="single" w:sz="4" w:space="0" w:color="auto"/>
              <w:right w:val="single" w:sz="4" w:space="0" w:color="auto"/>
            </w:tcBorders>
            <w:vAlign w:val="bottom"/>
            <w:hideMark/>
          </w:tcPr>
          <w:p w14:paraId="618952F2"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6C3FED12"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20" w:type="pct"/>
            <w:tcBorders>
              <w:top w:val="nil"/>
              <w:left w:val="nil"/>
              <w:bottom w:val="single" w:sz="4" w:space="0" w:color="auto"/>
              <w:right w:val="single" w:sz="4" w:space="0" w:color="auto"/>
            </w:tcBorders>
            <w:vAlign w:val="bottom"/>
            <w:hideMark/>
          </w:tcPr>
          <w:p w14:paraId="6B76BF9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0" w:type="pct"/>
            <w:tcBorders>
              <w:top w:val="single" w:sz="4" w:space="0" w:color="auto"/>
              <w:left w:val="nil"/>
              <w:bottom w:val="single" w:sz="4" w:space="0" w:color="auto"/>
              <w:right w:val="single" w:sz="4" w:space="0" w:color="auto"/>
            </w:tcBorders>
            <w:vAlign w:val="bottom"/>
          </w:tcPr>
          <w:p w14:paraId="64D0D7F3" w14:textId="6513E4B6"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0" w:type="pct"/>
            <w:tcBorders>
              <w:top w:val="single" w:sz="4" w:space="0" w:color="auto"/>
              <w:left w:val="single" w:sz="4" w:space="0" w:color="auto"/>
              <w:bottom w:val="single" w:sz="4" w:space="0" w:color="auto"/>
              <w:right w:val="single" w:sz="4" w:space="0" w:color="auto"/>
            </w:tcBorders>
            <w:vAlign w:val="bottom"/>
          </w:tcPr>
          <w:p w14:paraId="224A4AAC" w14:textId="473A11DA"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0" w:type="pct"/>
            <w:tcBorders>
              <w:top w:val="single" w:sz="4" w:space="0" w:color="auto"/>
              <w:left w:val="single" w:sz="4" w:space="0" w:color="auto"/>
              <w:bottom w:val="single" w:sz="4" w:space="0" w:color="auto"/>
              <w:right w:val="single" w:sz="4" w:space="0" w:color="auto"/>
            </w:tcBorders>
            <w:vAlign w:val="bottom"/>
          </w:tcPr>
          <w:p w14:paraId="08811B8B" w14:textId="79556D1B"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c>
          <w:tcPr>
            <w:tcW w:w="237" w:type="pct"/>
            <w:tcBorders>
              <w:top w:val="single" w:sz="4" w:space="0" w:color="auto"/>
              <w:left w:val="single" w:sz="4" w:space="0" w:color="auto"/>
              <w:bottom w:val="single" w:sz="4" w:space="0" w:color="auto"/>
              <w:right w:val="single" w:sz="4" w:space="0" w:color="auto"/>
            </w:tcBorders>
            <w:vAlign w:val="bottom"/>
            <w:hideMark/>
          </w:tcPr>
          <w:p w14:paraId="6C442F39" w14:textId="12C41C5F"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7" w:type="pct"/>
            <w:tcBorders>
              <w:top w:val="nil"/>
              <w:left w:val="nil"/>
              <w:bottom w:val="single" w:sz="4" w:space="0" w:color="auto"/>
              <w:right w:val="single" w:sz="4" w:space="0" w:color="auto"/>
            </w:tcBorders>
            <w:vAlign w:val="bottom"/>
            <w:hideMark/>
          </w:tcPr>
          <w:p w14:paraId="0ED48722"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7" w:type="pct"/>
            <w:tcBorders>
              <w:top w:val="nil"/>
              <w:left w:val="nil"/>
              <w:bottom w:val="single" w:sz="4" w:space="0" w:color="auto"/>
              <w:right w:val="single" w:sz="4" w:space="0" w:color="auto"/>
            </w:tcBorders>
            <w:vAlign w:val="bottom"/>
            <w:hideMark/>
          </w:tcPr>
          <w:p w14:paraId="0A50ECB6" w14:textId="5D47919A"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r>
      <w:tr w:rsidR="00531106" w:rsidRPr="00531106" w14:paraId="486C67F0"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52648566" w14:textId="77777777" w:rsidR="00A048EE" w:rsidRPr="00531106" w:rsidRDefault="00A048EE" w:rsidP="00A048EE">
            <w:pPr>
              <w:spacing w:after="0" w:line="240" w:lineRule="auto"/>
              <w:rPr>
                <w:rFonts w:eastAsia="Times New Roman" w:cs="Calibri"/>
                <w:i/>
                <w:iCs/>
                <w:color w:val="000000"/>
                <w:kern w:val="0"/>
                <w:szCs w:val="22"/>
                <w:lang w:eastAsia="da-DK"/>
                <w14:ligatures w14:val="none"/>
              </w:rPr>
            </w:pPr>
            <w:r w:rsidRPr="00531106">
              <w:rPr>
                <w:rFonts w:eastAsia="Times New Roman" w:cs="Calibri"/>
                <w:i/>
                <w:iCs/>
                <w:color w:val="000000"/>
                <w:kern w:val="0"/>
                <w:szCs w:val="22"/>
                <w:lang w:eastAsia="da-DK"/>
                <w14:ligatures w14:val="none"/>
              </w:rPr>
              <w:t xml:space="preserve">Enteropathogenic </w:t>
            </w:r>
            <w:proofErr w:type="gramStart"/>
            <w:r w:rsidRPr="00531106">
              <w:rPr>
                <w:rFonts w:eastAsia="Times New Roman" w:cs="Calibri"/>
                <w:i/>
                <w:iCs/>
                <w:color w:val="000000"/>
                <w:kern w:val="0"/>
                <w:szCs w:val="22"/>
                <w:lang w:eastAsia="da-DK"/>
                <w14:ligatures w14:val="none"/>
              </w:rPr>
              <w:t>E.coli</w:t>
            </w:r>
            <w:proofErr w:type="gramEnd"/>
          </w:p>
        </w:tc>
        <w:tc>
          <w:tcPr>
            <w:tcW w:w="219" w:type="pct"/>
            <w:tcBorders>
              <w:top w:val="nil"/>
              <w:left w:val="nil"/>
              <w:bottom w:val="single" w:sz="4" w:space="0" w:color="auto"/>
              <w:right w:val="single" w:sz="4" w:space="0" w:color="auto"/>
            </w:tcBorders>
            <w:vAlign w:val="bottom"/>
            <w:hideMark/>
          </w:tcPr>
          <w:p w14:paraId="755E88F2"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46B8A586"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6</w:t>
            </w:r>
          </w:p>
        </w:tc>
        <w:tc>
          <w:tcPr>
            <w:tcW w:w="219" w:type="pct"/>
            <w:tcBorders>
              <w:top w:val="nil"/>
              <w:left w:val="nil"/>
              <w:bottom w:val="single" w:sz="4" w:space="0" w:color="auto"/>
              <w:right w:val="single" w:sz="4" w:space="0" w:color="auto"/>
            </w:tcBorders>
            <w:vAlign w:val="bottom"/>
            <w:hideMark/>
          </w:tcPr>
          <w:p w14:paraId="34B2D80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41" w:type="pct"/>
            <w:tcBorders>
              <w:top w:val="nil"/>
              <w:left w:val="nil"/>
              <w:bottom w:val="single" w:sz="4" w:space="0" w:color="auto"/>
              <w:right w:val="single" w:sz="4" w:space="0" w:color="auto"/>
            </w:tcBorders>
            <w:vAlign w:val="bottom"/>
            <w:hideMark/>
          </w:tcPr>
          <w:p w14:paraId="4C164FEC"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9</w:t>
            </w:r>
          </w:p>
        </w:tc>
        <w:tc>
          <w:tcPr>
            <w:tcW w:w="241" w:type="pct"/>
            <w:tcBorders>
              <w:top w:val="nil"/>
              <w:left w:val="nil"/>
              <w:bottom w:val="single" w:sz="4" w:space="0" w:color="auto"/>
              <w:right w:val="single" w:sz="4" w:space="0" w:color="auto"/>
            </w:tcBorders>
            <w:vAlign w:val="bottom"/>
            <w:hideMark/>
          </w:tcPr>
          <w:p w14:paraId="0F04E03D"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1" w:type="pct"/>
            <w:tcBorders>
              <w:top w:val="nil"/>
              <w:left w:val="nil"/>
              <w:bottom w:val="single" w:sz="4" w:space="0" w:color="auto"/>
              <w:right w:val="single" w:sz="4" w:space="0" w:color="auto"/>
            </w:tcBorders>
            <w:vAlign w:val="bottom"/>
            <w:hideMark/>
          </w:tcPr>
          <w:p w14:paraId="491B2CEC"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8" w:type="pct"/>
            <w:tcBorders>
              <w:top w:val="single" w:sz="4" w:space="0" w:color="auto"/>
              <w:left w:val="nil"/>
              <w:bottom w:val="single" w:sz="4" w:space="0" w:color="auto"/>
              <w:right w:val="single" w:sz="4" w:space="0" w:color="auto"/>
            </w:tcBorders>
            <w:vAlign w:val="bottom"/>
          </w:tcPr>
          <w:p w14:paraId="3A085EC2" w14:textId="288B7D1E"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8" w:type="pct"/>
            <w:tcBorders>
              <w:top w:val="single" w:sz="4" w:space="0" w:color="auto"/>
              <w:left w:val="single" w:sz="4" w:space="0" w:color="auto"/>
              <w:bottom w:val="single" w:sz="4" w:space="0" w:color="auto"/>
              <w:right w:val="single" w:sz="4" w:space="0" w:color="auto"/>
            </w:tcBorders>
            <w:vAlign w:val="bottom"/>
          </w:tcPr>
          <w:p w14:paraId="4D1C550C" w14:textId="0A4BA02C"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1CF70215"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19" w:type="pct"/>
            <w:tcBorders>
              <w:top w:val="nil"/>
              <w:left w:val="nil"/>
              <w:bottom w:val="single" w:sz="4" w:space="0" w:color="auto"/>
              <w:right w:val="single" w:sz="4" w:space="0" w:color="auto"/>
            </w:tcBorders>
            <w:vAlign w:val="bottom"/>
            <w:hideMark/>
          </w:tcPr>
          <w:p w14:paraId="4B17AB28"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20" w:type="pct"/>
            <w:tcBorders>
              <w:top w:val="nil"/>
              <w:left w:val="nil"/>
              <w:bottom w:val="single" w:sz="4" w:space="0" w:color="auto"/>
              <w:right w:val="single" w:sz="4" w:space="0" w:color="auto"/>
            </w:tcBorders>
            <w:vAlign w:val="bottom"/>
            <w:hideMark/>
          </w:tcPr>
          <w:p w14:paraId="660DFAF7" w14:textId="1DA9B742"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c>
          <w:tcPr>
            <w:tcW w:w="230" w:type="pct"/>
            <w:tcBorders>
              <w:top w:val="single" w:sz="4" w:space="0" w:color="auto"/>
              <w:left w:val="nil"/>
              <w:bottom w:val="single" w:sz="4" w:space="0" w:color="auto"/>
              <w:right w:val="single" w:sz="4" w:space="0" w:color="auto"/>
            </w:tcBorders>
            <w:vAlign w:val="bottom"/>
          </w:tcPr>
          <w:p w14:paraId="110CB6A9" w14:textId="37FB039D"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0" w:type="pct"/>
            <w:tcBorders>
              <w:top w:val="single" w:sz="4" w:space="0" w:color="auto"/>
              <w:left w:val="single" w:sz="4" w:space="0" w:color="auto"/>
              <w:bottom w:val="single" w:sz="4" w:space="0" w:color="auto"/>
              <w:right w:val="single" w:sz="4" w:space="0" w:color="auto"/>
            </w:tcBorders>
            <w:vAlign w:val="bottom"/>
          </w:tcPr>
          <w:p w14:paraId="2C4DD90E" w14:textId="33C6684A"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30" w:type="pct"/>
            <w:tcBorders>
              <w:top w:val="single" w:sz="4" w:space="0" w:color="auto"/>
              <w:left w:val="single" w:sz="4" w:space="0" w:color="auto"/>
              <w:bottom w:val="single" w:sz="4" w:space="0" w:color="auto"/>
              <w:right w:val="single" w:sz="4" w:space="0" w:color="auto"/>
            </w:tcBorders>
            <w:vAlign w:val="bottom"/>
          </w:tcPr>
          <w:p w14:paraId="11F9D42D" w14:textId="12E8318D"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c>
          <w:tcPr>
            <w:tcW w:w="237" w:type="pct"/>
            <w:tcBorders>
              <w:top w:val="single" w:sz="4" w:space="0" w:color="auto"/>
              <w:left w:val="single" w:sz="4" w:space="0" w:color="auto"/>
              <w:bottom w:val="single" w:sz="4" w:space="0" w:color="auto"/>
              <w:right w:val="single" w:sz="4" w:space="0" w:color="auto"/>
            </w:tcBorders>
            <w:vAlign w:val="bottom"/>
            <w:hideMark/>
          </w:tcPr>
          <w:p w14:paraId="33515231" w14:textId="5C0A4B5B"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nil"/>
              <w:left w:val="nil"/>
              <w:bottom w:val="single" w:sz="4" w:space="0" w:color="auto"/>
              <w:right w:val="single" w:sz="4" w:space="0" w:color="auto"/>
            </w:tcBorders>
            <w:vAlign w:val="bottom"/>
            <w:hideMark/>
          </w:tcPr>
          <w:p w14:paraId="51CADDF8"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nil"/>
              <w:left w:val="nil"/>
              <w:bottom w:val="single" w:sz="4" w:space="0" w:color="auto"/>
              <w:right w:val="single" w:sz="4" w:space="0" w:color="auto"/>
            </w:tcBorders>
            <w:vAlign w:val="bottom"/>
            <w:hideMark/>
          </w:tcPr>
          <w:p w14:paraId="6EB24776" w14:textId="70C1A824"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r>
      <w:tr w:rsidR="00531106" w:rsidRPr="00531106" w14:paraId="70526FA8"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01DC3596" w14:textId="77777777" w:rsidR="00A048EE" w:rsidRPr="00531106" w:rsidRDefault="00A048EE" w:rsidP="00A048EE">
            <w:pPr>
              <w:spacing w:after="0" w:line="240" w:lineRule="auto"/>
              <w:rPr>
                <w:rFonts w:eastAsia="Times New Roman" w:cs="Calibri"/>
                <w:i/>
                <w:iCs/>
                <w:color w:val="000000"/>
                <w:kern w:val="0"/>
                <w:szCs w:val="22"/>
                <w:lang w:eastAsia="da-DK"/>
                <w14:ligatures w14:val="none"/>
              </w:rPr>
            </w:pPr>
            <w:r w:rsidRPr="00531106">
              <w:rPr>
                <w:rFonts w:eastAsia="Times New Roman" w:cs="Calibri"/>
                <w:i/>
                <w:iCs/>
                <w:color w:val="000000"/>
                <w:kern w:val="0"/>
                <w:szCs w:val="22"/>
                <w:lang w:eastAsia="da-DK"/>
                <w14:ligatures w14:val="none"/>
              </w:rPr>
              <w:t xml:space="preserve">Enterotoxigenic </w:t>
            </w:r>
            <w:proofErr w:type="gramStart"/>
            <w:r w:rsidRPr="00531106">
              <w:rPr>
                <w:rFonts w:eastAsia="Times New Roman" w:cs="Calibri"/>
                <w:i/>
                <w:iCs/>
                <w:color w:val="000000"/>
                <w:kern w:val="0"/>
                <w:szCs w:val="22"/>
                <w:lang w:eastAsia="da-DK"/>
                <w14:ligatures w14:val="none"/>
              </w:rPr>
              <w:t>E.coli</w:t>
            </w:r>
            <w:proofErr w:type="gramEnd"/>
          </w:p>
        </w:tc>
        <w:tc>
          <w:tcPr>
            <w:tcW w:w="219" w:type="pct"/>
            <w:tcBorders>
              <w:top w:val="nil"/>
              <w:left w:val="nil"/>
              <w:bottom w:val="single" w:sz="4" w:space="0" w:color="auto"/>
              <w:right w:val="single" w:sz="4" w:space="0" w:color="auto"/>
            </w:tcBorders>
            <w:vAlign w:val="bottom"/>
            <w:hideMark/>
          </w:tcPr>
          <w:p w14:paraId="78007555"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19" w:type="pct"/>
            <w:tcBorders>
              <w:top w:val="nil"/>
              <w:left w:val="nil"/>
              <w:bottom w:val="single" w:sz="4" w:space="0" w:color="auto"/>
              <w:right w:val="single" w:sz="4" w:space="0" w:color="auto"/>
            </w:tcBorders>
            <w:vAlign w:val="bottom"/>
            <w:hideMark/>
          </w:tcPr>
          <w:p w14:paraId="44A246C6"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2082054E"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1" w:type="pct"/>
            <w:tcBorders>
              <w:top w:val="nil"/>
              <w:left w:val="nil"/>
              <w:bottom w:val="single" w:sz="4" w:space="0" w:color="auto"/>
              <w:right w:val="single" w:sz="4" w:space="0" w:color="auto"/>
            </w:tcBorders>
            <w:vAlign w:val="bottom"/>
            <w:hideMark/>
          </w:tcPr>
          <w:p w14:paraId="37123FF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6</w:t>
            </w:r>
          </w:p>
        </w:tc>
        <w:tc>
          <w:tcPr>
            <w:tcW w:w="241" w:type="pct"/>
            <w:tcBorders>
              <w:top w:val="nil"/>
              <w:left w:val="nil"/>
              <w:bottom w:val="single" w:sz="4" w:space="0" w:color="auto"/>
              <w:right w:val="single" w:sz="4" w:space="0" w:color="auto"/>
            </w:tcBorders>
            <w:vAlign w:val="bottom"/>
            <w:hideMark/>
          </w:tcPr>
          <w:p w14:paraId="522D2DF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41" w:type="pct"/>
            <w:tcBorders>
              <w:top w:val="nil"/>
              <w:left w:val="nil"/>
              <w:bottom w:val="single" w:sz="4" w:space="0" w:color="auto"/>
              <w:right w:val="single" w:sz="4" w:space="0" w:color="auto"/>
            </w:tcBorders>
            <w:vAlign w:val="bottom"/>
            <w:hideMark/>
          </w:tcPr>
          <w:p w14:paraId="2A4935E6"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8" w:type="pct"/>
            <w:tcBorders>
              <w:top w:val="single" w:sz="4" w:space="0" w:color="auto"/>
              <w:left w:val="nil"/>
              <w:bottom w:val="single" w:sz="4" w:space="0" w:color="auto"/>
              <w:right w:val="single" w:sz="4" w:space="0" w:color="auto"/>
            </w:tcBorders>
            <w:vAlign w:val="bottom"/>
          </w:tcPr>
          <w:p w14:paraId="0F488226" w14:textId="124C7B46"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8" w:type="pct"/>
            <w:tcBorders>
              <w:top w:val="single" w:sz="4" w:space="0" w:color="auto"/>
              <w:left w:val="single" w:sz="4" w:space="0" w:color="auto"/>
              <w:bottom w:val="single" w:sz="4" w:space="0" w:color="auto"/>
              <w:right w:val="single" w:sz="4" w:space="0" w:color="auto"/>
            </w:tcBorders>
            <w:vAlign w:val="bottom"/>
          </w:tcPr>
          <w:p w14:paraId="7F54E6D0" w14:textId="1B21E441"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2AA70793"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19" w:type="pct"/>
            <w:tcBorders>
              <w:top w:val="nil"/>
              <w:left w:val="nil"/>
              <w:bottom w:val="single" w:sz="4" w:space="0" w:color="auto"/>
              <w:right w:val="single" w:sz="4" w:space="0" w:color="auto"/>
            </w:tcBorders>
            <w:vAlign w:val="bottom"/>
            <w:hideMark/>
          </w:tcPr>
          <w:p w14:paraId="64DA5802"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20" w:type="pct"/>
            <w:tcBorders>
              <w:top w:val="nil"/>
              <w:left w:val="nil"/>
              <w:bottom w:val="single" w:sz="4" w:space="0" w:color="auto"/>
              <w:right w:val="single" w:sz="4" w:space="0" w:color="auto"/>
            </w:tcBorders>
            <w:vAlign w:val="bottom"/>
            <w:hideMark/>
          </w:tcPr>
          <w:p w14:paraId="276F3B1D" w14:textId="505C5694"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c>
          <w:tcPr>
            <w:tcW w:w="230" w:type="pct"/>
            <w:tcBorders>
              <w:top w:val="single" w:sz="4" w:space="0" w:color="auto"/>
              <w:left w:val="nil"/>
              <w:bottom w:val="single" w:sz="4" w:space="0" w:color="auto"/>
              <w:right w:val="single" w:sz="4" w:space="0" w:color="auto"/>
            </w:tcBorders>
            <w:vAlign w:val="bottom"/>
          </w:tcPr>
          <w:p w14:paraId="2E7D16B1" w14:textId="3A13027E"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0" w:type="pct"/>
            <w:tcBorders>
              <w:top w:val="single" w:sz="4" w:space="0" w:color="auto"/>
              <w:left w:val="single" w:sz="4" w:space="0" w:color="auto"/>
              <w:bottom w:val="single" w:sz="4" w:space="0" w:color="auto"/>
              <w:right w:val="single" w:sz="4" w:space="0" w:color="auto"/>
            </w:tcBorders>
            <w:vAlign w:val="bottom"/>
          </w:tcPr>
          <w:p w14:paraId="4CA5D165" w14:textId="065368CE"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30" w:type="pct"/>
            <w:tcBorders>
              <w:top w:val="single" w:sz="4" w:space="0" w:color="auto"/>
              <w:left w:val="single" w:sz="4" w:space="0" w:color="auto"/>
              <w:bottom w:val="single" w:sz="4" w:space="0" w:color="auto"/>
              <w:right w:val="single" w:sz="4" w:space="0" w:color="auto"/>
            </w:tcBorders>
            <w:vAlign w:val="bottom"/>
          </w:tcPr>
          <w:p w14:paraId="1259E70A" w14:textId="01723C05"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c>
          <w:tcPr>
            <w:tcW w:w="237" w:type="pct"/>
            <w:tcBorders>
              <w:top w:val="single" w:sz="4" w:space="0" w:color="auto"/>
              <w:left w:val="single" w:sz="4" w:space="0" w:color="auto"/>
              <w:bottom w:val="single" w:sz="4" w:space="0" w:color="auto"/>
              <w:right w:val="single" w:sz="4" w:space="0" w:color="auto"/>
            </w:tcBorders>
            <w:vAlign w:val="bottom"/>
            <w:hideMark/>
          </w:tcPr>
          <w:p w14:paraId="515079D6" w14:textId="384D8E53"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nil"/>
              <w:left w:val="nil"/>
              <w:bottom w:val="single" w:sz="4" w:space="0" w:color="auto"/>
              <w:right w:val="single" w:sz="4" w:space="0" w:color="auto"/>
            </w:tcBorders>
            <w:vAlign w:val="bottom"/>
            <w:hideMark/>
          </w:tcPr>
          <w:p w14:paraId="175EE169"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nil"/>
              <w:left w:val="nil"/>
              <w:bottom w:val="single" w:sz="4" w:space="0" w:color="auto"/>
              <w:right w:val="single" w:sz="4" w:space="0" w:color="auto"/>
            </w:tcBorders>
            <w:vAlign w:val="bottom"/>
            <w:hideMark/>
          </w:tcPr>
          <w:p w14:paraId="2DFA2461" w14:textId="16752D89"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r>
      <w:tr w:rsidR="00531106" w:rsidRPr="00531106" w14:paraId="4E274150"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259278BE"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i/>
                <w:iCs/>
                <w:color w:val="000000"/>
                <w:kern w:val="0"/>
                <w:szCs w:val="22"/>
                <w:lang w:eastAsia="da-DK"/>
                <w14:ligatures w14:val="none"/>
              </w:rPr>
              <w:t>Giardia</w:t>
            </w:r>
            <w:r w:rsidRPr="00531106">
              <w:rPr>
                <w:rFonts w:eastAsia="Times New Roman" w:cs="Calibri"/>
                <w:color w:val="000000"/>
                <w:kern w:val="0"/>
                <w:szCs w:val="22"/>
                <w:lang w:eastAsia="da-DK"/>
                <w14:ligatures w14:val="none"/>
              </w:rPr>
              <w:t xml:space="preserve"> spp.</w:t>
            </w:r>
          </w:p>
        </w:tc>
        <w:tc>
          <w:tcPr>
            <w:tcW w:w="219" w:type="pct"/>
            <w:tcBorders>
              <w:top w:val="nil"/>
              <w:left w:val="nil"/>
              <w:bottom w:val="single" w:sz="4" w:space="0" w:color="auto"/>
              <w:right w:val="single" w:sz="4" w:space="0" w:color="auto"/>
            </w:tcBorders>
            <w:vAlign w:val="bottom"/>
            <w:hideMark/>
          </w:tcPr>
          <w:p w14:paraId="7F2EDC79"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19" w:type="pct"/>
            <w:tcBorders>
              <w:top w:val="nil"/>
              <w:left w:val="nil"/>
              <w:bottom w:val="single" w:sz="4" w:space="0" w:color="auto"/>
              <w:right w:val="single" w:sz="4" w:space="0" w:color="auto"/>
            </w:tcBorders>
            <w:vAlign w:val="bottom"/>
            <w:hideMark/>
          </w:tcPr>
          <w:p w14:paraId="43CD0AC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19" w:type="pct"/>
            <w:tcBorders>
              <w:top w:val="nil"/>
              <w:left w:val="nil"/>
              <w:bottom w:val="single" w:sz="4" w:space="0" w:color="auto"/>
              <w:right w:val="single" w:sz="4" w:space="0" w:color="auto"/>
            </w:tcBorders>
            <w:vAlign w:val="bottom"/>
            <w:hideMark/>
          </w:tcPr>
          <w:p w14:paraId="2C23B28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1" w:type="pct"/>
            <w:tcBorders>
              <w:top w:val="nil"/>
              <w:left w:val="nil"/>
              <w:bottom w:val="single" w:sz="4" w:space="0" w:color="auto"/>
              <w:right w:val="single" w:sz="4" w:space="0" w:color="auto"/>
            </w:tcBorders>
            <w:vAlign w:val="bottom"/>
            <w:hideMark/>
          </w:tcPr>
          <w:p w14:paraId="708512B9"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6</w:t>
            </w:r>
          </w:p>
        </w:tc>
        <w:tc>
          <w:tcPr>
            <w:tcW w:w="241" w:type="pct"/>
            <w:tcBorders>
              <w:top w:val="nil"/>
              <w:left w:val="nil"/>
              <w:bottom w:val="single" w:sz="4" w:space="0" w:color="auto"/>
              <w:right w:val="single" w:sz="4" w:space="0" w:color="auto"/>
            </w:tcBorders>
            <w:vAlign w:val="bottom"/>
            <w:hideMark/>
          </w:tcPr>
          <w:p w14:paraId="3C2C450F"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1" w:type="pct"/>
            <w:tcBorders>
              <w:top w:val="nil"/>
              <w:left w:val="nil"/>
              <w:bottom w:val="single" w:sz="4" w:space="0" w:color="auto"/>
              <w:right w:val="single" w:sz="4" w:space="0" w:color="auto"/>
            </w:tcBorders>
            <w:vAlign w:val="bottom"/>
            <w:hideMark/>
          </w:tcPr>
          <w:p w14:paraId="0962220D"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8" w:type="pct"/>
            <w:tcBorders>
              <w:top w:val="single" w:sz="4" w:space="0" w:color="auto"/>
              <w:left w:val="nil"/>
              <w:bottom w:val="single" w:sz="4" w:space="0" w:color="auto"/>
              <w:right w:val="single" w:sz="4" w:space="0" w:color="auto"/>
            </w:tcBorders>
            <w:vAlign w:val="bottom"/>
          </w:tcPr>
          <w:p w14:paraId="3241D81B" w14:textId="7E3E5173"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8" w:type="pct"/>
            <w:tcBorders>
              <w:top w:val="single" w:sz="4" w:space="0" w:color="auto"/>
              <w:left w:val="single" w:sz="4" w:space="0" w:color="auto"/>
              <w:bottom w:val="single" w:sz="4" w:space="0" w:color="auto"/>
              <w:right w:val="single" w:sz="4" w:space="0" w:color="auto"/>
            </w:tcBorders>
            <w:vAlign w:val="bottom"/>
          </w:tcPr>
          <w:p w14:paraId="4A7BA109" w14:textId="37C79FB0"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19" w:type="pct"/>
            <w:tcBorders>
              <w:top w:val="nil"/>
              <w:left w:val="nil"/>
              <w:bottom w:val="single" w:sz="4" w:space="0" w:color="auto"/>
              <w:right w:val="single" w:sz="4" w:space="0" w:color="auto"/>
            </w:tcBorders>
            <w:vAlign w:val="bottom"/>
            <w:hideMark/>
          </w:tcPr>
          <w:p w14:paraId="4DA01086"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9</w:t>
            </w:r>
          </w:p>
        </w:tc>
        <w:tc>
          <w:tcPr>
            <w:tcW w:w="219" w:type="pct"/>
            <w:tcBorders>
              <w:top w:val="nil"/>
              <w:left w:val="nil"/>
              <w:bottom w:val="single" w:sz="4" w:space="0" w:color="auto"/>
              <w:right w:val="single" w:sz="4" w:space="0" w:color="auto"/>
            </w:tcBorders>
            <w:vAlign w:val="bottom"/>
            <w:hideMark/>
          </w:tcPr>
          <w:p w14:paraId="10A6B3CF"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20" w:type="pct"/>
            <w:tcBorders>
              <w:top w:val="nil"/>
              <w:left w:val="nil"/>
              <w:bottom w:val="single" w:sz="4" w:space="0" w:color="auto"/>
              <w:right w:val="single" w:sz="4" w:space="0" w:color="auto"/>
            </w:tcBorders>
            <w:vAlign w:val="bottom"/>
            <w:hideMark/>
          </w:tcPr>
          <w:p w14:paraId="664CB87B"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0" w:type="pct"/>
            <w:tcBorders>
              <w:top w:val="single" w:sz="4" w:space="0" w:color="auto"/>
              <w:left w:val="nil"/>
              <w:bottom w:val="single" w:sz="4" w:space="0" w:color="auto"/>
              <w:right w:val="single" w:sz="4" w:space="0" w:color="auto"/>
            </w:tcBorders>
            <w:vAlign w:val="bottom"/>
          </w:tcPr>
          <w:p w14:paraId="109C24B7" w14:textId="134B12D8"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0" w:type="pct"/>
            <w:tcBorders>
              <w:top w:val="single" w:sz="4" w:space="0" w:color="auto"/>
              <w:left w:val="single" w:sz="4" w:space="0" w:color="auto"/>
              <w:bottom w:val="single" w:sz="4" w:space="0" w:color="auto"/>
              <w:right w:val="single" w:sz="4" w:space="0" w:color="auto"/>
            </w:tcBorders>
            <w:vAlign w:val="bottom"/>
          </w:tcPr>
          <w:p w14:paraId="265F7EFE" w14:textId="421E9CFE"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0" w:type="pct"/>
            <w:tcBorders>
              <w:top w:val="single" w:sz="4" w:space="0" w:color="auto"/>
              <w:left w:val="single" w:sz="4" w:space="0" w:color="auto"/>
              <w:bottom w:val="single" w:sz="4" w:space="0" w:color="auto"/>
              <w:right w:val="single" w:sz="4" w:space="0" w:color="auto"/>
            </w:tcBorders>
            <w:vAlign w:val="bottom"/>
          </w:tcPr>
          <w:p w14:paraId="2B20D307" w14:textId="2B79A2C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single" w:sz="4" w:space="0" w:color="auto"/>
              <w:left w:val="single" w:sz="4" w:space="0" w:color="auto"/>
              <w:bottom w:val="single" w:sz="4" w:space="0" w:color="auto"/>
              <w:right w:val="single" w:sz="4" w:space="0" w:color="auto"/>
            </w:tcBorders>
            <w:vAlign w:val="bottom"/>
            <w:hideMark/>
          </w:tcPr>
          <w:p w14:paraId="26650E84" w14:textId="1E0118CB"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37" w:type="pct"/>
            <w:tcBorders>
              <w:top w:val="nil"/>
              <w:left w:val="nil"/>
              <w:bottom w:val="single" w:sz="4" w:space="0" w:color="auto"/>
              <w:right w:val="single" w:sz="4" w:space="0" w:color="auto"/>
            </w:tcBorders>
            <w:vAlign w:val="bottom"/>
            <w:hideMark/>
          </w:tcPr>
          <w:p w14:paraId="0DEAA284"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nil"/>
              <w:left w:val="nil"/>
              <w:bottom w:val="single" w:sz="4" w:space="0" w:color="auto"/>
              <w:right w:val="single" w:sz="4" w:space="0" w:color="auto"/>
            </w:tcBorders>
            <w:vAlign w:val="bottom"/>
            <w:hideMark/>
          </w:tcPr>
          <w:p w14:paraId="7D695D25"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r>
      <w:tr w:rsidR="00531106" w:rsidRPr="00531106" w14:paraId="20F16010"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5301710E"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Norovirus</w:t>
            </w:r>
          </w:p>
        </w:tc>
        <w:tc>
          <w:tcPr>
            <w:tcW w:w="219" w:type="pct"/>
            <w:tcBorders>
              <w:top w:val="nil"/>
              <w:left w:val="nil"/>
              <w:bottom w:val="single" w:sz="4" w:space="0" w:color="auto"/>
              <w:right w:val="single" w:sz="4" w:space="0" w:color="auto"/>
            </w:tcBorders>
            <w:vAlign w:val="bottom"/>
            <w:hideMark/>
          </w:tcPr>
          <w:p w14:paraId="795AFB8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326F606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75D20F7B"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41" w:type="pct"/>
            <w:tcBorders>
              <w:top w:val="nil"/>
              <w:left w:val="nil"/>
              <w:bottom w:val="single" w:sz="4" w:space="0" w:color="auto"/>
              <w:right w:val="single" w:sz="4" w:space="0" w:color="auto"/>
            </w:tcBorders>
            <w:vAlign w:val="bottom"/>
            <w:hideMark/>
          </w:tcPr>
          <w:p w14:paraId="16A8C724"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14</w:t>
            </w:r>
          </w:p>
        </w:tc>
        <w:tc>
          <w:tcPr>
            <w:tcW w:w="241" w:type="pct"/>
            <w:tcBorders>
              <w:top w:val="nil"/>
              <w:left w:val="nil"/>
              <w:bottom w:val="single" w:sz="4" w:space="0" w:color="auto"/>
              <w:right w:val="single" w:sz="4" w:space="0" w:color="auto"/>
            </w:tcBorders>
            <w:vAlign w:val="bottom"/>
            <w:hideMark/>
          </w:tcPr>
          <w:p w14:paraId="63EC6174"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41" w:type="pct"/>
            <w:tcBorders>
              <w:top w:val="nil"/>
              <w:left w:val="nil"/>
              <w:bottom w:val="single" w:sz="4" w:space="0" w:color="auto"/>
              <w:right w:val="single" w:sz="4" w:space="0" w:color="auto"/>
            </w:tcBorders>
            <w:vAlign w:val="bottom"/>
            <w:hideMark/>
          </w:tcPr>
          <w:p w14:paraId="7E6393E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48" w:type="pct"/>
            <w:tcBorders>
              <w:top w:val="single" w:sz="4" w:space="0" w:color="auto"/>
              <w:left w:val="nil"/>
              <w:bottom w:val="single" w:sz="4" w:space="0" w:color="auto"/>
              <w:right w:val="single" w:sz="4" w:space="0" w:color="auto"/>
            </w:tcBorders>
            <w:vAlign w:val="bottom"/>
          </w:tcPr>
          <w:p w14:paraId="2907A24B" w14:textId="004606F9"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48" w:type="pct"/>
            <w:tcBorders>
              <w:top w:val="single" w:sz="4" w:space="0" w:color="auto"/>
              <w:left w:val="single" w:sz="4" w:space="0" w:color="auto"/>
              <w:bottom w:val="single" w:sz="4" w:space="0" w:color="auto"/>
              <w:right w:val="single" w:sz="4" w:space="0" w:color="auto"/>
            </w:tcBorders>
            <w:vAlign w:val="bottom"/>
          </w:tcPr>
          <w:p w14:paraId="6B3E2DE4" w14:textId="19861E61"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33EB7FF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13</w:t>
            </w:r>
          </w:p>
        </w:tc>
        <w:tc>
          <w:tcPr>
            <w:tcW w:w="219" w:type="pct"/>
            <w:tcBorders>
              <w:top w:val="nil"/>
              <w:left w:val="nil"/>
              <w:bottom w:val="single" w:sz="4" w:space="0" w:color="auto"/>
              <w:right w:val="single" w:sz="4" w:space="0" w:color="auto"/>
            </w:tcBorders>
            <w:vAlign w:val="bottom"/>
            <w:hideMark/>
          </w:tcPr>
          <w:p w14:paraId="6C996CFD"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20" w:type="pct"/>
            <w:tcBorders>
              <w:top w:val="nil"/>
              <w:left w:val="nil"/>
              <w:bottom w:val="single" w:sz="4" w:space="0" w:color="auto"/>
              <w:right w:val="single" w:sz="4" w:space="0" w:color="auto"/>
            </w:tcBorders>
            <w:vAlign w:val="bottom"/>
            <w:hideMark/>
          </w:tcPr>
          <w:p w14:paraId="54F71793"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0" w:type="pct"/>
            <w:tcBorders>
              <w:top w:val="single" w:sz="4" w:space="0" w:color="auto"/>
              <w:left w:val="nil"/>
              <w:bottom w:val="single" w:sz="4" w:space="0" w:color="auto"/>
              <w:right w:val="single" w:sz="4" w:space="0" w:color="auto"/>
            </w:tcBorders>
            <w:vAlign w:val="bottom"/>
          </w:tcPr>
          <w:p w14:paraId="1B9663A7" w14:textId="74667259"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30" w:type="pct"/>
            <w:tcBorders>
              <w:top w:val="single" w:sz="4" w:space="0" w:color="auto"/>
              <w:left w:val="single" w:sz="4" w:space="0" w:color="auto"/>
              <w:bottom w:val="single" w:sz="4" w:space="0" w:color="auto"/>
              <w:right w:val="single" w:sz="4" w:space="0" w:color="auto"/>
            </w:tcBorders>
            <w:vAlign w:val="bottom"/>
          </w:tcPr>
          <w:p w14:paraId="2966D298" w14:textId="193DBA2B"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30" w:type="pct"/>
            <w:tcBorders>
              <w:top w:val="single" w:sz="4" w:space="0" w:color="auto"/>
              <w:left w:val="single" w:sz="4" w:space="0" w:color="auto"/>
              <w:bottom w:val="single" w:sz="4" w:space="0" w:color="auto"/>
              <w:right w:val="single" w:sz="4" w:space="0" w:color="auto"/>
            </w:tcBorders>
            <w:vAlign w:val="bottom"/>
          </w:tcPr>
          <w:p w14:paraId="02A273C1" w14:textId="701BC495"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7" w:type="pct"/>
            <w:tcBorders>
              <w:top w:val="single" w:sz="4" w:space="0" w:color="auto"/>
              <w:left w:val="single" w:sz="4" w:space="0" w:color="auto"/>
              <w:bottom w:val="single" w:sz="4" w:space="0" w:color="auto"/>
              <w:right w:val="single" w:sz="4" w:space="0" w:color="auto"/>
            </w:tcBorders>
            <w:vAlign w:val="bottom"/>
            <w:hideMark/>
          </w:tcPr>
          <w:p w14:paraId="492044B8" w14:textId="254C7EA0"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8</w:t>
            </w:r>
          </w:p>
        </w:tc>
        <w:tc>
          <w:tcPr>
            <w:tcW w:w="237" w:type="pct"/>
            <w:tcBorders>
              <w:top w:val="nil"/>
              <w:left w:val="nil"/>
              <w:bottom w:val="single" w:sz="4" w:space="0" w:color="auto"/>
              <w:right w:val="single" w:sz="4" w:space="0" w:color="auto"/>
            </w:tcBorders>
            <w:vAlign w:val="bottom"/>
            <w:hideMark/>
          </w:tcPr>
          <w:p w14:paraId="75F9321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37" w:type="pct"/>
            <w:tcBorders>
              <w:top w:val="nil"/>
              <w:left w:val="nil"/>
              <w:bottom w:val="single" w:sz="4" w:space="0" w:color="auto"/>
              <w:right w:val="single" w:sz="4" w:space="0" w:color="auto"/>
            </w:tcBorders>
            <w:vAlign w:val="bottom"/>
            <w:hideMark/>
          </w:tcPr>
          <w:p w14:paraId="74028D3D"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r>
      <w:tr w:rsidR="00531106" w:rsidRPr="00531106" w14:paraId="4D0A0A66"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66FF05E0"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Rotavirus</w:t>
            </w:r>
          </w:p>
        </w:tc>
        <w:tc>
          <w:tcPr>
            <w:tcW w:w="219" w:type="pct"/>
            <w:tcBorders>
              <w:top w:val="nil"/>
              <w:left w:val="nil"/>
              <w:bottom w:val="single" w:sz="4" w:space="0" w:color="auto"/>
              <w:right w:val="single" w:sz="4" w:space="0" w:color="auto"/>
            </w:tcBorders>
            <w:vAlign w:val="bottom"/>
            <w:hideMark/>
          </w:tcPr>
          <w:p w14:paraId="609147D4"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19" w:type="pct"/>
            <w:tcBorders>
              <w:top w:val="nil"/>
              <w:left w:val="nil"/>
              <w:bottom w:val="single" w:sz="4" w:space="0" w:color="auto"/>
              <w:right w:val="single" w:sz="4" w:space="0" w:color="auto"/>
            </w:tcBorders>
            <w:vAlign w:val="bottom"/>
            <w:hideMark/>
          </w:tcPr>
          <w:p w14:paraId="407D679B"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19" w:type="pct"/>
            <w:tcBorders>
              <w:top w:val="nil"/>
              <w:left w:val="nil"/>
              <w:bottom w:val="single" w:sz="4" w:space="0" w:color="auto"/>
              <w:right w:val="single" w:sz="4" w:space="0" w:color="auto"/>
            </w:tcBorders>
            <w:vAlign w:val="bottom"/>
            <w:hideMark/>
          </w:tcPr>
          <w:p w14:paraId="25FC8C1D"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1" w:type="pct"/>
            <w:tcBorders>
              <w:top w:val="nil"/>
              <w:left w:val="nil"/>
              <w:bottom w:val="single" w:sz="4" w:space="0" w:color="auto"/>
              <w:right w:val="single" w:sz="4" w:space="0" w:color="auto"/>
            </w:tcBorders>
            <w:vAlign w:val="bottom"/>
            <w:hideMark/>
          </w:tcPr>
          <w:p w14:paraId="6497F01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6</w:t>
            </w:r>
          </w:p>
        </w:tc>
        <w:tc>
          <w:tcPr>
            <w:tcW w:w="241" w:type="pct"/>
            <w:tcBorders>
              <w:top w:val="nil"/>
              <w:left w:val="nil"/>
              <w:bottom w:val="single" w:sz="4" w:space="0" w:color="auto"/>
              <w:right w:val="single" w:sz="4" w:space="0" w:color="auto"/>
            </w:tcBorders>
            <w:vAlign w:val="bottom"/>
            <w:hideMark/>
          </w:tcPr>
          <w:p w14:paraId="33E2FECC"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1" w:type="pct"/>
            <w:tcBorders>
              <w:top w:val="nil"/>
              <w:left w:val="nil"/>
              <w:bottom w:val="single" w:sz="4" w:space="0" w:color="auto"/>
              <w:right w:val="single" w:sz="4" w:space="0" w:color="auto"/>
            </w:tcBorders>
            <w:vAlign w:val="bottom"/>
            <w:hideMark/>
          </w:tcPr>
          <w:p w14:paraId="26559A6C"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8" w:type="pct"/>
            <w:tcBorders>
              <w:top w:val="single" w:sz="4" w:space="0" w:color="auto"/>
              <w:left w:val="nil"/>
              <w:bottom w:val="single" w:sz="4" w:space="0" w:color="auto"/>
              <w:right w:val="single" w:sz="4" w:space="0" w:color="auto"/>
            </w:tcBorders>
            <w:vAlign w:val="bottom"/>
          </w:tcPr>
          <w:p w14:paraId="3BC78234" w14:textId="49483140"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8" w:type="pct"/>
            <w:tcBorders>
              <w:top w:val="single" w:sz="4" w:space="0" w:color="auto"/>
              <w:left w:val="single" w:sz="4" w:space="0" w:color="auto"/>
              <w:bottom w:val="single" w:sz="4" w:space="0" w:color="auto"/>
              <w:right w:val="single" w:sz="4" w:space="0" w:color="auto"/>
            </w:tcBorders>
            <w:vAlign w:val="bottom"/>
          </w:tcPr>
          <w:p w14:paraId="29E1F58D" w14:textId="71964D6E"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19" w:type="pct"/>
            <w:tcBorders>
              <w:top w:val="nil"/>
              <w:left w:val="nil"/>
              <w:bottom w:val="single" w:sz="4" w:space="0" w:color="auto"/>
              <w:right w:val="single" w:sz="4" w:space="0" w:color="auto"/>
            </w:tcBorders>
            <w:vAlign w:val="bottom"/>
            <w:hideMark/>
          </w:tcPr>
          <w:p w14:paraId="457B315F"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7</w:t>
            </w:r>
          </w:p>
        </w:tc>
        <w:tc>
          <w:tcPr>
            <w:tcW w:w="219" w:type="pct"/>
            <w:tcBorders>
              <w:top w:val="nil"/>
              <w:left w:val="nil"/>
              <w:bottom w:val="single" w:sz="4" w:space="0" w:color="auto"/>
              <w:right w:val="single" w:sz="4" w:space="0" w:color="auto"/>
            </w:tcBorders>
            <w:vAlign w:val="bottom"/>
            <w:hideMark/>
          </w:tcPr>
          <w:p w14:paraId="2221D61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20" w:type="pct"/>
            <w:tcBorders>
              <w:top w:val="nil"/>
              <w:left w:val="nil"/>
              <w:bottom w:val="single" w:sz="4" w:space="0" w:color="auto"/>
              <w:right w:val="single" w:sz="4" w:space="0" w:color="auto"/>
            </w:tcBorders>
            <w:vAlign w:val="bottom"/>
            <w:hideMark/>
          </w:tcPr>
          <w:p w14:paraId="071EFC43"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0" w:type="pct"/>
            <w:tcBorders>
              <w:top w:val="single" w:sz="4" w:space="0" w:color="auto"/>
              <w:left w:val="nil"/>
              <w:bottom w:val="single" w:sz="4" w:space="0" w:color="auto"/>
              <w:right w:val="single" w:sz="4" w:space="0" w:color="auto"/>
            </w:tcBorders>
            <w:vAlign w:val="bottom"/>
          </w:tcPr>
          <w:p w14:paraId="1E8ACA3F" w14:textId="74517479"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0" w:type="pct"/>
            <w:tcBorders>
              <w:top w:val="single" w:sz="4" w:space="0" w:color="auto"/>
              <w:left w:val="single" w:sz="4" w:space="0" w:color="auto"/>
              <w:bottom w:val="single" w:sz="4" w:space="0" w:color="auto"/>
              <w:right w:val="single" w:sz="4" w:space="0" w:color="auto"/>
            </w:tcBorders>
            <w:vAlign w:val="bottom"/>
          </w:tcPr>
          <w:p w14:paraId="58A8BBC2" w14:textId="73EE38F8"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0" w:type="pct"/>
            <w:tcBorders>
              <w:top w:val="single" w:sz="4" w:space="0" w:color="auto"/>
              <w:left w:val="single" w:sz="4" w:space="0" w:color="auto"/>
              <w:bottom w:val="single" w:sz="4" w:space="0" w:color="auto"/>
              <w:right w:val="single" w:sz="4" w:space="0" w:color="auto"/>
            </w:tcBorders>
            <w:vAlign w:val="bottom"/>
          </w:tcPr>
          <w:p w14:paraId="752CD692" w14:textId="150C7B68"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7" w:type="pct"/>
            <w:tcBorders>
              <w:top w:val="single" w:sz="4" w:space="0" w:color="auto"/>
              <w:left w:val="single" w:sz="4" w:space="0" w:color="auto"/>
              <w:bottom w:val="single" w:sz="4" w:space="0" w:color="auto"/>
              <w:right w:val="single" w:sz="4" w:space="0" w:color="auto"/>
            </w:tcBorders>
            <w:vAlign w:val="bottom"/>
            <w:hideMark/>
          </w:tcPr>
          <w:p w14:paraId="138338DD" w14:textId="2D3F6C5C"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nil"/>
              <w:left w:val="nil"/>
              <w:bottom w:val="single" w:sz="4" w:space="0" w:color="auto"/>
              <w:right w:val="single" w:sz="4" w:space="0" w:color="auto"/>
            </w:tcBorders>
            <w:vAlign w:val="bottom"/>
            <w:hideMark/>
          </w:tcPr>
          <w:p w14:paraId="2C2944E3"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nil"/>
              <w:left w:val="nil"/>
              <w:bottom w:val="single" w:sz="4" w:space="0" w:color="auto"/>
              <w:right w:val="single" w:sz="4" w:space="0" w:color="auto"/>
            </w:tcBorders>
            <w:vAlign w:val="bottom"/>
            <w:hideMark/>
          </w:tcPr>
          <w:p w14:paraId="464480B2"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r>
      <w:tr w:rsidR="00531106" w:rsidRPr="00531106" w14:paraId="1F13AD13"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153DCDD0"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 xml:space="preserve">Non-typhoidal </w:t>
            </w:r>
            <w:r w:rsidRPr="00531106">
              <w:rPr>
                <w:rFonts w:eastAsia="Times New Roman" w:cs="Calibri"/>
                <w:i/>
                <w:iCs/>
                <w:color w:val="000000"/>
                <w:kern w:val="0"/>
                <w:szCs w:val="22"/>
                <w:lang w:eastAsia="da-DK"/>
                <w14:ligatures w14:val="none"/>
              </w:rPr>
              <w:t>Salmonella enterica</w:t>
            </w:r>
          </w:p>
        </w:tc>
        <w:tc>
          <w:tcPr>
            <w:tcW w:w="219" w:type="pct"/>
            <w:tcBorders>
              <w:top w:val="nil"/>
              <w:left w:val="nil"/>
              <w:bottom w:val="single" w:sz="4" w:space="0" w:color="auto"/>
              <w:right w:val="single" w:sz="4" w:space="0" w:color="auto"/>
            </w:tcBorders>
            <w:vAlign w:val="bottom"/>
            <w:hideMark/>
          </w:tcPr>
          <w:p w14:paraId="7F0D6778"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40476EA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19" w:type="pct"/>
            <w:tcBorders>
              <w:top w:val="nil"/>
              <w:left w:val="nil"/>
              <w:bottom w:val="single" w:sz="4" w:space="0" w:color="auto"/>
              <w:right w:val="single" w:sz="4" w:space="0" w:color="auto"/>
            </w:tcBorders>
            <w:vAlign w:val="bottom"/>
            <w:hideMark/>
          </w:tcPr>
          <w:p w14:paraId="0F6D4435"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41" w:type="pct"/>
            <w:tcBorders>
              <w:top w:val="nil"/>
              <w:left w:val="nil"/>
              <w:bottom w:val="single" w:sz="4" w:space="0" w:color="auto"/>
              <w:right w:val="single" w:sz="4" w:space="0" w:color="auto"/>
            </w:tcBorders>
            <w:vAlign w:val="bottom"/>
            <w:hideMark/>
          </w:tcPr>
          <w:p w14:paraId="6DDE4D9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15</w:t>
            </w:r>
          </w:p>
        </w:tc>
        <w:tc>
          <w:tcPr>
            <w:tcW w:w="241" w:type="pct"/>
            <w:tcBorders>
              <w:top w:val="nil"/>
              <w:left w:val="nil"/>
              <w:bottom w:val="single" w:sz="4" w:space="0" w:color="auto"/>
              <w:right w:val="single" w:sz="4" w:space="0" w:color="auto"/>
            </w:tcBorders>
            <w:vAlign w:val="bottom"/>
            <w:hideMark/>
          </w:tcPr>
          <w:p w14:paraId="045282E1"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8</w:t>
            </w:r>
          </w:p>
        </w:tc>
        <w:tc>
          <w:tcPr>
            <w:tcW w:w="241" w:type="pct"/>
            <w:tcBorders>
              <w:top w:val="nil"/>
              <w:left w:val="nil"/>
              <w:bottom w:val="single" w:sz="4" w:space="0" w:color="auto"/>
              <w:right w:val="single" w:sz="4" w:space="0" w:color="auto"/>
            </w:tcBorders>
            <w:vAlign w:val="bottom"/>
            <w:hideMark/>
          </w:tcPr>
          <w:p w14:paraId="6C73A51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8" w:type="pct"/>
            <w:tcBorders>
              <w:top w:val="single" w:sz="4" w:space="0" w:color="auto"/>
              <w:left w:val="nil"/>
              <w:bottom w:val="single" w:sz="4" w:space="0" w:color="auto"/>
              <w:right w:val="single" w:sz="4" w:space="0" w:color="auto"/>
            </w:tcBorders>
            <w:vAlign w:val="bottom"/>
          </w:tcPr>
          <w:p w14:paraId="37F91C21" w14:textId="2E255791"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48" w:type="pct"/>
            <w:tcBorders>
              <w:top w:val="single" w:sz="4" w:space="0" w:color="auto"/>
              <w:left w:val="single" w:sz="4" w:space="0" w:color="auto"/>
              <w:bottom w:val="single" w:sz="4" w:space="0" w:color="auto"/>
              <w:right w:val="single" w:sz="4" w:space="0" w:color="auto"/>
            </w:tcBorders>
            <w:vAlign w:val="bottom"/>
          </w:tcPr>
          <w:p w14:paraId="7E9AFE83" w14:textId="699D3103"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0F55A2DE"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12</w:t>
            </w:r>
          </w:p>
        </w:tc>
        <w:tc>
          <w:tcPr>
            <w:tcW w:w="219" w:type="pct"/>
            <w:tcBorders>
              <w:top w:val="nil"/>
              <w:left w:val="nil"/>
              <w:bottom w:val="single" w:sz="4" w:space="0" w:color="auto"/>
              <w:right w:val="single" w:sz="4" w:space="0" w:color="auto"/>
            </w:tcBorders>
            <w:vAlign w:val="bottom"/>
            <w:hideMark/>
          </w:tcPr>
          <w:p w14:paraId="6355C71C"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20" w:type="pct"/>
            <w:tcBorders>
              <w:top w:val="nil"/>
              <w:left w:val="nil"/>
              <w:bottom w:val="single" w:sz="4" w:space="0" w:color="auto"/>
              <w:right w:val="single" w:sz="4" w:space="0" w:color="auto"/>
            </w:tcBorders>
            <w:vAlign w:val="bottom"/>
            <w:hideMark/>
          </w:tcPr>
          <w:p w14:paraId="6CC45A4E"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0" w:type="pct"/>
            <w:tcBorders>
              <w:top w:val="single" w:sz="4" w:space="0" w:color="auto"/>
              <w:left w:val="nil"/>
              <w:bottom w:val="single" w:sz="4" w:space="0" w:color="auto"/>
              <w:right w:val="single" w:sz="4" w:space="0" w:color="auto"/>
            </w:tcBorders>
            <w:vAlign w:val="bottom"/>
          </w:tcPr>
          <w:p w14:paraId="642828FD" w14:textId="1AE6FB42"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30" w:type="pct"/>
            <w:tcBorders>
              <w:top w:val="single" w:sz="4" w:space="0" w:color="auto"/>
              <w:left w:val="single" w:sz="4" w:space="0" w:color="auto"/>
              <w:bottom w:val="single" w:sz="4" w:space="0" w:color="auto"/>
              <w:right w:val="single" w:sz="4" w:space="0" w:color="auto"/>
            </w:tcBorders>
            <w:vAlign w:val="bottom"/>
          </w:tcPr>
          <w:p w14:paraId="69AB58A4" w14:textId="2A41C87A"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30" w:type="pct"/>
            <w:tcBorders>
              <w:top w:val="single" w:sz="4" w:space="0" w:color="auto"/>
              <w:left w:val="single" w:sz="4" w:space="0" w:color="auto"/>
              <w:bottom w:val="single" w:sz="4" w:space="0" w:color="auto"/>
              <w:right w:val="single" w:sz="4" w:space="0" w:color="auto"/>
            </w:tcBorders>
            <w:vAlign w:val="bottom"/>
          </w:tcPr>
          <w:p w14:paraId="646BCC88" w14:textId="38B4BE52"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7" w:type="pct"/>
            <w:tcBorders>
              <w:top w:val="single" w:sz="4" w:space="0" w:color="auto"/>
              <w:left w:val="single" w:sz="4" w:space="0" w:color="auto"/>
              <w:bottom w:val="single" w:sz="4" w:space="0" w:color="auto"/>
              <w:right w:val="single" w:sz="4" w:space="0" w:color="auto"/>
            </w:tcBorders>
            <w:vAlign w:val="bottom"/>
            <w:hideMark/>
          </w:tcPr>
          <w:p w14:paraId="4699CF52" w14:textId="54308504"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7</w:t>
            </w:r>
          </w:p>
        </w:tc>
        <w:tc>
          <w:tcPr>
            <w:tcW w:w="237" w:type="pct"/>
            <w:tcBorders>
              <w:top w:val="nil"/>
              <w:left w:val="nil"/>
              <w:bottom w:val="single" w:sz="4" w:space="0" w:color="auto"/>
              <w:right w:val="single" w:sz="4" w:space="0" w:color="auto"/>
            </w:tcBorders>
            <w:vAlign w:val="bottom"/>
            <w:hideMark/>
          </w:tcPr>
          <w:p w14:paraId="15B3652B"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7" w:type="pct"/>
            <w:tcBorders>
              <w:top w:val="nil"/>
              <w:left w:val="nil"/>
              <w:bottom w:val="single" w:sz="4" w:space="0" w:color="auto"/>
              <w:right w:val="single" w:sz="4" w:space="0" w:color="auto"/>
            </w:tcBorders>
            <w:vAlign w:val="bottom"/>
            <w:hideMark/>
          </w:tcPr>
          <w:p w14:paraId="1E3CD713"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r>
      <w:tr w:rsidR="00531106" w:rsidRPr="00531106" w14:paraId="1DC08B16"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50E37C15"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i/>
                <w:iCs/>
                <w:color w:val="000000"/>
                <w:kern w:val="0"/>
                <w:szCs w:val="22"/>
                <w:lang w:eastAsia="da-DK"/>
                <w14:ligatures w14:val="none"/>
              </w:rPr>
              <w:t>Shigella spp</w:t>
            </w:r>
            <w:r w:rsidRPr="00531106">
              <w:rPr>
                <w:rFonts w:eastAsia="Times New Roman" w:cs="Calibri"/>
                <w:color w:val="000000"/>
                <w:kern w:val="0"/>
                <w:szCs w:val="22"/>
                <w:lang w:eastAsia="da-DK"/>
                <w14:ligatures w14:val="none"/>
              </w:rPr>
              <w:t>.</w:t>
            </w:r>
          </w:p>
        </w:tc>
        <w:tc>
          <w:tcPr>
            <w:tcW w:w="219" w:type="pct"/>
            <w:tcBorders>
              <w:top w:val="nil"/>
              <w:left w:val="nil"/>
              <w:bottom w:val="single" w:sz="4" w:space="0" w:color="auto"/>
              <w:right w:val="single" w:sz="4" w:space="0" w:color="auto"/>
            </w:tcBorders>
            <w:vAlign w:val="bottom"/>
            <w:hideMark/>
          </w:tcPr>
          <w:p w14:paraId="421C04B9"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19" w:type="pct"/>
            <w:tcBorders>
              <w:top w:val="nil"/>
              <w:left w:val="nil"/>
              <w:bottom w:val="single" w:sz="4" w:space="0" w:color="auto"/>
              <w:right w:val="single" w:sz="4" w:space="0" w:color="auto"/>
            </w:tcBorders>
            <w:vAlign w:val="bottom"/>
            <w:hideMark/>
          </w:tcPr>
          <w:p w14:paraId="47EE17E8"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19" w:type="pct"/>
            <w:tcBorders>
              <w:top w:val="nil"/>
              <w:left w:val="nil"/>
              <w:bottom w:val="single" w:sz="4" w:space="0" w:color="auto"/>
              <w:right w:val="single" w:sz="4" w:space="0" w:color="auto"/>
            </w:tcBorders>
            <w:vAlign w:val="bottom"/>
            <w:hideMark/>
          </w:tcPr>
          <w:p w14:paraId="1417EBF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1" w:type="pct"/>
            <w:tcBorders>
              <w:top w:val="nil"/>
              <w:left w:val="nil"/>
              <w:bottom w:val="single" w:sz="4" w:space="0" w:color="auto"/>
              <w:right w:val="single" w:sz="4" w:space="0" w:color="auto"/>
            </w:tcBorders>
            <w:vAlign w:val="bottom"/>
            <w:hideMark/>
          </w:tcPr>
          <w:p w14:paraId="74C302B1" w14:textId="2860B092"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r w:rsidR="00CD1969" w:rsidRPr="00531106">
              <w:rPr>
                <w:rFonts w:eastAsia="Times New Roman" w:cs="Calibri"/>
                <w:color w:val="000000"/>
                <w:kern w:val="0"/>
                <w:szCs w:val="22"/>
                <w:lang w:eastAsia="da-DK"/>
                <w14:ligatures w14:val="none"/>
              </w:rPr>
              <w:t>0</w:t>
            </w:r>
          </w:p>
        </w:tc>
        <w:tc>
          <w:tcPr>
            <w:tcW w:w="241" w:type="pct"/>
            <w:tcBorders>
              <w:top w:val="nil"/>
              <w:left w:val="nil"/>
              <w:bottom w:val="single" w:sz="4" w:space="0" w:color="auto"/>
              <w:right w:val="single" w:sz="4" w:space="0" w:color="auto"/>
            </w:tcBorders>
            <w:vAlign w:val="bottom"/>
            <w:hideMark/>
          </w:tcPr>
          <w:p w14:paraId="784B3C74"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1" w:type="pct"/>
            <w:tcBorders>
              <w:top w:val="nil"/>
              <w:left w:val="nil"/>
              <w:bottom w:val="single" w:sz="4" w:space="0" w:color="auto"/>
              <w:right w:val="single" w:sz="4" w:space="0" w:color="auto"/>
            </w:tcBorders>
            <w:vAlign w:val="bottom"/>
            <w:hideMark/>
          </w:tcPr>
          <w:p w14:paraId="795B2D9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8" w:type="pct"/>
            <w:tcBorders>
              <w:top w:val="single" w:sz="4" w:space="0" w:color="auto"/>
              <w:left w:val="nil"/>
              <w:bottom w:val="single" w:sz="4" w:space="0" w:color="auto"/>
              <w:right w:val="single" w:sz="4" w:space="0" w:color="auto"/>
            </w:tcBorders>
            <w:vAlign w:val="bottom"/>
          </w:tcPr>
          <w:p w14:paraId="51427D24" w14:textId="2062A12D"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c>
          <w:tcPr>
            <w:tcW w:w="248" w:type="pct"/>
            <w:tcBorders>
              <w:top w:val="single" w:sz="4" w:space="0" w:color="auto"/>
              <w:left w:val="single" w:sz="4" w:space="0" w:color="auto"/>
              <w:bottom w:val="single" w:sz="4" w:space="0" w:color="auto"/>
              <w:right w:val="single" w:sz="4" w:space="0" w:color="auto"/>
            </w:tcBorders>
            <w:vAlign w:val="bottom"/>
          </w:tcPr>
          <w:p w14:paraId="21EA2D89" w14:textId="734F9553"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19" w:type="pct"/>
            <w:tcBorders>
              <w:top w:val="nil"/>
              <w:left w:val="nil"/>
              <w:bottom w:val="single" w:sz="4" w:space="0" w:color="auto"/>
              <w:right w:val="single" w:sz="4" w:space="0" w:color="auto"/>
            </w:tcBorders>
            <w:vAlign w:val="bottom"/>
            <w:hideMark/>
          </w:tcPr>
          <w:p w14:paraId="49B4DCF2"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19" w:type="pct"/>
            <w:tcBorders>
              <w:top w:val="nil"/>
              <w:left w:val="nil"/>
              <w:bottom w:val="single" w:sz="4" w:space="0" w:color="auto"/>
              <w:right w:val="single" w:sz="4" w:space="0" w:color="auto"/>
            </w:tcBorders>
            <w:vAlign w:val="bottom"/>
            <w:hideMark/>
          </w:tcPr>
          <w:p w14:paraId="3A8D06FB" w14:textId="02CE0C29"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c>
          <w:tcPr>
            <w:tcW w:w="220" w:type="pct"/>
            <w:tcBorders>
              <w:top w:val="nil"/>
              <w:left w:val="nil"/>
              <w:bottom w:val="single" w:sz="4" w:space="0" w:color="auto"/>
              <w:right w:val="single" w:sz="4" w:space="0" w:color="auto"/>
            </w:tcBorders>
            <w:vAlign w:val="bottom"/>
            <w:hideMark/>
          </w:tcPr>
          <w:p w14:paraId="4F51A792" w14:textId="35B543B2"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c>
          <w:tcPr>
            <w:tcW w:w="230" w:type="pct"/>
            <w:tcBorders>
              <w:top w:val="single" w:sz="4" w:space="0" w:color="auto"/>
              <w:left w:val="nil"/>
              <w:bottom w:val="single" w:sz="4" w:space="0" w:color="auto"/>
              <w:right w:val="single" w:sz="4" w:space="0" w:color="auto"/>
            </w:tcBorders>
            <w:vAlign w:val="bottom"/>
          </w:tcPr>
          <w:p w14:paraId="2A282D8E" w14:textId="08F62D01"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0" w:type="pct"/>
            <w:tcBorders>
              <w:top w:val="single" w:sz="4" w:space="0" w:color="auto"/>
              <w:left w:val="single" w:sz="4" w:space="0" w:color="auto"/>
              <w:bottom w:val="single" w:sz="4" w:space="0" w:color="auto"/>
              <w:right w:val="single" w:sz="4" w:space="0" w:color="auto"/>
            </w:tcBorders>
            <w:vAlign w:val="bottom"/>
          </w:tcPr>
          <w:p w14:paraId="2A881050" w14:textId="6729315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0" w:type="pct"/>
            <w:tcBorders>
              <w:top w:val="single" w:sz="4" w:space="0" w:color="auto"/>
              <w:left w:val="single" w:sz="4" w:space="0" w:color="auto"/>
              <w:bottom w:val="single" w:sz="4" w:space="0" w:color="auto"/>
              <w:right w:val="single" w:sz="4" w:space="0" w:color="auto"/>
            </w:tcBorders>
            <w:vAlign w:val="bottom"/>
          </w:tcPr>
          <w:p w14:paraId="0B938ABD" w14:textId="05F2C7BE"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c>
          <w:tcPr>
            <w:tcW w:w="237" w:type="pct"/>
            <w:tcBorders>
              <w:top w:val="single" w:sz="4" w:space="0" w:color="auto"/>
              <w:left w:val="single" w:sz="4" w:space="0" w:color="auto"/>
              <w:bottom w:val="single" w:sz="4" w:space="0" w:color="auto"/>
              <w:right w:val="single" w:sz="4" w:space="0" w:color="auto"/>
            </w:tcBorders>
            <w:vAlign w:val="bottom"/>
            <w:hideMark/>
          </w:tcPr>
          <w:p w14:paraId="67C6CB9C" w14:textId="4DE57C12"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c>
          <w:tcPr>
            <w:tcW w:w="237" w:type="pct"/>
            <w:tcBorders>
              <w:top w:val="nil"/>
              <w:left w:val="nil"/>
              <w:bottom w:val="single" w:sz="4" w:space="0" w:color="auto"/>
              <w:right w:val="single" w:sz="4" w:space="0" w:color="auto"/>
            </w:tcBorders>
            <w:vAlign w:val="bottom"/>
            <w:hideMark/>
          </w:tcPr>
          <w:p w14:paraId="507E0D24"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7" w:type="pct"/>
            <w:tcBorders>
              <w:top w:val="nil"/>
              <w:left w:val="nil"/>
              <w:bottom w:val="single" w:sz="4" w:space="0" w:color="auto"/>
              <w:right w:val="single" w:sz="4" w:space="0" w:color="auto"/>
            </w:tcBorders>
            <w:vAlign w:val="bottom"/>
            <w:hideMark/>
          </w:tcPr>
          <w:p w14:paraId="0ECB0662" w14:textId="77D59348"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r>
      <w:tr w:rsidR="00531106" w:rsidRPr="00531106" w14:paraId="2FB8A291"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7EA48848" w14:textId="77777777" w:rsidR="00A048EE" w:rsidRPr="00531106" w:rsidRDefault="00A048EE" w:rsidP="00A048EE">
            <w:pPr>
              <w:spacing w:after="0" w:line="240" w:lineRule="auto"/>
              <w:rPr>
                <w:rFonts w:eastAsia="Times New Roman" w:cs="Calibri"/>
                <w:color w:val="000000"/>
                <w:kern w:val="0"/>
                <w:szCs w:val="22"/>
                <w:lang w:val="it-IT" w:eastAsia="da-DK"/>
                <w14:ligatures w14:val="none"/>
              </w:rPr>
            </w:pPr>
            <w:r w:rsidRPr="00531106">
              <w:rPr>
                <w:rFonts w:eastAsia="Times New Roman" w:cs="Calibri"/>
                <w:color w:val="000000"/>
                <w:kern w:val="0"/>
                <w:szCs w:val="22"/>
                <w:lang w:val="it-IT" w:eastAsia="da-DK"/>
                <w14:ligatures w14:val="none"/>
              </w:rPr>
              <w:t xml:space="preserve">Shiga toxin-producing </w:t>
            </w:r>
            <w:r w:rsidRPr="00531106">
              <w:rPr>
                <w:rFonts w:eastAsia="Times New Roman" w:cs="Calibri"/>
                <w:i/>
                <w:iCs/>
                <w:color w:val="000000"/>
                <w:kern w:val="0"/>
                <w:szCs w:val="22"/>
                <w:lang w:val="it-IT" w:eastAsia="da-DK"/>
                <w14:ligatures w14:val="none"/>
              </w:rPr>
              <w:t>E.coli</w:t>
            </w:r>
            <w:r w:rsidRPr="00531106">
              <w:rPr>
                <w:rFonts w:eastAsia="Times New Roman" w:cs="Calibri"/>
                <w:color w:val="000000"/>
                <w:kern w:val="0"/>
                <w:szCs w:val="22"/>
                <w:lang w:val="it-IT" w:eastAsia="da-DK"/>
                <w14:ligatures w14:val="none"/>
              </w:rPr>
              <w:t xml:space="preserve"> (STEC)</w:t>
            </w:r>
          </w:p>
        </w:tc>
        <w:tc>
          <w:tcPr>
            <w:tcW w:w="219" w:type="pct"/>
            <w:tcBorders>
              <w:top w:val="nil"/>
              <w:left w:val="nil"/>
              <w:bottom w:val="single" w:sz="4" w:space="0" w:color="auto"/>
              <w:right w:val="single" w:sz="4" w:space="0" w:color="auto"/>
            </w:tcBorders>
            <w:vAlign w:val="bottom"/>
            <w:hideMark/>
          </w:tcPr>
          <w:p w14:paraId="090D2254"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19" w:type="pct"/>
            <w:tcBorders>
              <w:top w:val="nil"/>
              <w:left w:val="nil"/>
              <w:bottom w:val="single" w:sz="4" w:space="0" w:color="auto"/>
              <w:right w:val="single" w:sz="4" w:space="0" w:color="auto"/>
            </w:tcBorders>
            <w:vAlign w:val="bottom"/>
            <w:hideMark/>
          </w:tcPr>
          <w:p w14:paraId="57EAA0D8"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19" w:type="pct"/>
            <w:tcBorders>
              <w:top w:val="nil"/>
              <w:left w:val="nil"/>
              <w:bottom w:val="single" w:sz="4" w:space="0" w:color="auto"/>
              <w:right w:val="single" w:sz="4" w:space="0" w:color="auto"/>
            </w:tcBorders>
            <w:vAlign w:val="bottom"/>
            <w:hideMark/>
          </w:tcPr>
          <w:p w14:paraId="5F295E6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1" w:type="pct"/>
            <w:tcBorders>
              <w:top w:val="nil"/>
              <w:left w:val="nil"/>
              <w:bottom w:val="single" w:sz="4" w:space="0" w:color="auto"/>
              <w:right w:val="single" w:sz="4" w:space="0" w:color="auto"/>
            </w:tcBorders>
            <w:vAlign w:val="bottom"/>
            <w:hideMark/>
          </w:tcPr>
          <w:p w14:paraId="511675E5"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14</w:t>
            </w:r>
          </w:p>
        </w:tc>
        <w:tc>
          <w:tcPr>
            <w:tcW w:w="241" w:type="pct"/>
            <w:tcBorders>
              <w:top w:val="nil"/>
              <w:left w:val="nil"/>
              <w:bottom w:val="single" w:sz="4" w:space="0" w:color="auto"/>
              <w:right w:val="single" w:sz="4" w:space="0" w:color="auto"/>
            </w:tcBorders>
            <w:vAlign w:val="bottom"/>
            <w:hideMark/>
          </w:tcPr>
          <w:p w14:paraId="65B5B70B"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41" w:type="pct"/>
            <w:tcBorders>
              <w:top w:val="nil"/>
              <w:left w:val="nil"/>
              <w:bottom w:val="single" w:sz="4" w:space="0" w:color="auto"/>
              <w:right w:val="single" w:sz="4" w:space="0" w:color="auto"/>
            </w:tcBorders>
            <w:vAlign w:val="bottom"/>
            <w:hideMark/>
          </w:tcPr>
          <w:p w14:paraId="073C0D92"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8" w:type="pct"/>
            <w:tcBorders>
              <w:top w:val="single" w:sz="4" w:space="0" w:color="auto"/>
              <w:left w:val="nil"/>
              <w:bottom w:val="single" w:sz="4" w:space="0" w:color="auto"/>
              <w:right w:val="single" w:sz="4" w:space="0" w:color="auto"/>
            </w:tcBorders>
            <w:vAlign w:val="bottom"/>
          </w:tcPr>
          <w:p w14:paraId="4CFA6E9C" w14:textId="4F208D3C"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8" w:type="pct"/>
            <w:tcBorders>
              <w:top w:val="single" w:sz="4" w:space="0" w:color="auto"/>
              <w:left w:val="single" w:sz="4" w:space="0" w:color="auto"/>
              <w:bottom w:val="single" w:sz="4" w:space="0" w:color="auto"/>
              <w:right w:val="single" w:sz="4" w:space="0" w:color="auto"/>
            </w:tcBorders>
            <w:vAlign w:val="bottom"/>
          </w:tcPr>
          <w:p w14:paraId="00B57060" w14:textId="2ED708D8"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19" w:type="pct"/>
            <w:tcBorders>
              <w:top w:val="nil"/>
              <w:left w:val="nil"/>
              <w:bottom w:val="single" w:sz="4" w:space="0" w:color="auto"/>
              <w:right w:val="single" w:sz="4" w:space="0" w:color="auto"/>
            </w:tcBorders>
            <w:vAlign w:val="bottom"/>
            <w:hideMark/>
          </w:tcPr>
          <w:p w14:paraId="790A83A8"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12</w:t>
            </w:r>
          </w:p>
        </w:tc>
        <w:tc>
          <w:tcPr>
            <w:tcW w:w="219" w:type="pct"/>
            <w:tcBorders>
              <w:top w:val="nil"/>
              <w:left w:val="nil"/>
              <w:bottom w:val="single" w:sz="4" w:space="0" w:color="auto"/>
              <w:right w:val="single" w:sz="4" w:space="0" w:color="auto"/>
            </w:tcBorders>
            <w:vAlign w:val="bottom"/>
            <w:hideMark/>
          </w:tcPr>
          <w:p w14:paraId="2369ABBC"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20" w:type="pct"/>
            <w:tcBorders>
              <w:top w:val="nil"/>
              <w:left w:val="nil"/>
              <w:bottom w:val="single" w:sz="4" w:space="0" w:color="auto"/>
              <w:right w:val="single" w:sz="4" w:space="0" w:color="auto"/>
            </w:tcBorders>
            <w:vAlign w:val="bottom"/>
            <w:hideMark/>
          </w:tcPr>
          <w:p w14:paraId="27EE0DC3"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0" w:type="pct"/>
            <w:tcBorders>
              <w:top w:val="single" w:sz="4" w:space="0" w:color="auto"/>
              <w:left w:val="nil"/>
              <w:bottom w:val="single" w:sz="4" w:space="0" w:color="auto"/>
              <w:right w:val="single" w:sz="4" w:space="0" w:color="auto"/>
            </w:tcBorders>
            <w:vAlign w:val="bottom"/>
          </w:tcPr>
          <w:p w14:paraId="5D72762A" w14:textId="439EECDF"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30" w:type="pct"/>
            <w:tcBorders>
              <w:top w:val="single" w:sz="4" w:space="0" w:color="auto"/>
              <w:left w:val="single" w:sz="4" w:space="0" w:color="auto"/>
              <w:bottom w:val="single" w:sz="4" w:space="0" w:color="auto"/>
              <w:right w:val="single" w:sz="4" w:space="0" w:color="auto"/>
            </w:tcBorders>
            <w:vAlign w:val="bottom"/>
          </w:tcPr>
          <w:p w14:paraId="6A674B8E" w14:textId="42F1EDBF"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0" w:type="pct"/>
            <w:tcBorders>
              <w:top w:val="single" w:sz="4" w:space="0" w:color="auto"/>
              <w:left w:val="single" w:sz="4" w:space="0" w:color="auto"/>
              <w:bottom w:val="single" w:sz="4" w:space="0" w:color="auto"/>
              <w:right w:val="single" w:sz="4" w:space="0" w:color="auto"/>
            </w:tcBorders>
            <w:vAlign w:val="bottom"/>
          </w:tcPr>
          <w:p w14:paraId="08464786" w14:textId="57801BB4"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c>
          <w:tcPr>
            <w:tcW w:w="237" w:type="pct"/>
            <w:tcBorders>
              <w:top w:val="single" w:sz="4" w:space="0" w:color="auto"/>
              <w:left w:val="single" w:sz="4" w:space="0" w:color="auto"/>
              <w:bottom w:val="single" w:sz="4" w:space="0" w:color="auto"/>
              <w:right w:val="single" w:sz="4" w:space="0" w:color="auto"/>
            </w:tcBorders>
            <w:vAlign w:val="bottom"/>
            <w:hideMark/>
          </w:tcPr>
          <w:p w14:paraId="65AE8E18" w14:textId="363E1F5F"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7" w:type="pct"/>
            <w:tcBorders>
              <w:top w:val="nil"/>
              <w:left w:val="nil"/>
              <w:bottom w:val="single" w:sz="4" w:space="0" w:color="auto"/>
              <w:right w:val="single" w:sz="4" w:space="0" w:color="auto"/>
            </w:tcBorders>
            <w:vAlign w:val="bottom"/>
            <w:hideMark/>
          </w:tcPr>
          <w:p w14:paraId="748E1A1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nil"/>
              <w:left w:val="nil"/>
              <w:bottom w:val="single" w:sz="4" w:space="0" w:color="auto"/>
              <w:right w:val="single" w:sz="4" w:space="0" w:color="auto"/>
            </w:tcBorders>
            <w:vAlign w:val="bottom"/>
            <w:hideMark/>
          </w:tcPr>
          <w:p w14:paraId="0A8BC95D" w14:textId="68B3AD9E"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r>
      <w:tr w:rsidR="00531106" w:rsidRPr="00531106" w14:paraId="717459D5"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59416DD7"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Vibrio cholerae</w:t>
            </w:r>
          </w:p>
        </w:tc>
        <w:tc>
          <w:tcPr>
            <w:tcW w:w="219" w:type="pct"/>
            <w:tcBorders>
              <w:top w:val="nil"/>
              <w:left w:val="nil"/>
              <w:bottom w:val="single" w:sz="4" w:space="0" w:color="auto"/>
              <w:right w:val="single" w:sz="4" w:space="0" w:color="auto"/>
            </w:tcBorders>
            <w:vAlign w:val="bottom"/>
            <w:hideMark/>
          </w:tcPr>
          <w:p w14:paraId="3E1FB0C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19" w:type="pct"/>
            <w:tcBorders>
              <w:top w:val="nil"/>
              <w:left w:val="nil"/>
              <w:bottom w:val="single" w:sz="4" w:space="0" w:color="auto"/>
              <w:right w:val="single" w:sz="4" w:space="0" w:color="auto"/>
            </w:tcBorders>
            <w:vAlign w:val="bottom"/>
            <w:hideMark/>
          </w:tcPr>
          <w:p w14:paraId="60CE0D7F"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19" w:type="pct"/>
            <w:tcBorders>
              <w:top w:val="nil"/>
              <w:left w:val="nil"/>
              <w:bottom w:val="single" w:sz="4" w:space="0" w:color="auto"/>
              <w:right w:val="single" w:sz="4" w:space="0" w:color="auto"/>
            </w:tcBorders>
            <w:vAlign w:val="bottom"/>
            <w:hideMark/>
          </w:tcPr>
          <w:p w14:paraId="5BE8B25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1" w:type="pct"/>
            <w:tcBorders>
              <w:top w:val="nil"/>
              <w:left w:val="nil"/>
              <w:bottom w:val="single" w:sz="4" w:space="0" w:color="auto"/>
              <w:right w:val="single" w:sz="4" w:space="0" w:color="auto"/>
            </w:tcBorders>
            <w:vAlign w:val="bottom"/>
            <w:hideMark/>
          </w:tcPr>
          <w:p w14:paraId="090F1225"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7</w:t>
            </w:r>
          </w:p>
        </w:tc>
        <w:tc>
          <w:tcPr>
            <w:tcW w:w="241" w:type="pct"/>
            <w:tcBorders>
              <w:top w:val="nil"/>
              <w:left w:val="nil"/>
              <w:bottom w:val="single" w:sz="4" w:space="0" w:color="auto"/>
              <w:right w:val="single" w:sz="4" w:space="0" w:color="auto"/>
            </w:tcBorders>
            <w:vAlign w:val="bottom"/>
            <w:hideMark/>
          </w:tcPr>
          <w:p w14:paraId="2237DB0D"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1" w:type="pct"/>
            <w:tcBorders>
              <w:top w:val="nil"/>
              <w:left w:val="nil"/>
              <w:bottom w:val="single" w:sz="4" w:space="0" w:color="auto"/>
              <w:right w:val="single" w:sz="4" w:space="0" w:color="auto"/>
            </w:tcBorders>
            <w:vAlign w:val="bottom"/>
            <w:hideMark/>
          </w:tcPr>
          <w:p w14:paraId="53DB51BF"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8" w:type="pct"/>
            <w:tcBorders>
              <w:top w:val="single" w:sz="4" w:space="0" w:color="auto"/>
              <w:left w:val="nil"/>
              <w:bottom w:val="single" w:sz="4" w:space="0" w:color="auto"/>
              <w:right w:val="single" w:sz="4" w:space="0" w:color="auto"/>
            </w:tcBorders>
            <w:vAlign w:val="bottom"/>
          </w:tcPr>
          <w:p w14:paraId="407943B5" w14:textId="0A7B1C5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8" w:type="pct"/>
            <w:tcBorders>
              <w:top w:val="single" w:sz="4" w:space="0" w:color="auto"/>
              <w:left w:val="single" w:sz="4" w:space="0" w:color="auto"/>
              <w:bottom w:val="single" w:sz="4" w:space="0" w:color="auto"/>
              <w:right w:val="single" w:sz="4" w:space="0" w:color="auto"/>
            </w:tcBorders>
            <w:vAlign w:val="bottom"/>
          </w:tcPr>
          <w:p w14:paraId="0B3A9DCB" w14:textId="2FFAEF3A"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19" w:type="pct"/>
            <w:tcBorders>
              <w:top w:val="nil"/>
              <w:left w:val="nil"/>
              <w:bottom w:val="single" w:sz="4" w:space="0" w:color="auto"/>
              <w:right w:val="single" w:sz="4" w:space="0" w:color="auto"/>
            </w:tcBorders>
            <w:vAlign w:val="bottom"/>
            <w:hideMark/>
          </w:tcPr>
          <w:p w14:paraId="2DF2C9EC"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56393C93"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20" w:type="pct"/>
            <w:tcBorders>
              <w:top w:val="nil"/>
              <w:left w:val="nil"/>
              <w:bottom w:val="single" w:sz="4" w:space="0" w:color="auto"/>
              <w:right w:val="single" w:sz="4" w:space="0" w:color="auto"/>
            </w:tcBorders>
            <w:vAlign w:val="bottom"/>
            <w:hideMark/>
          </w:tcPr>
          <w:p w14:paraId="6CD5A512"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0" w:type="pct"/>
            <w:tcBorders>
              <w:top w:val="single" w:sz="4" w:space="0" w:color="auto"/>
              <w:left w:val="nil"/>
              <w:bottom w:val="single" w:sz="4" w:space="0" w:color="auto"/>
              <w:right w:val="single" w:sz="4" w:space="0" w:color="auto"/>
            </w:tcBorders>
            <w:vAlign w:val="bottom"/>
          </w:tcPr>
          <w:p w14:paraId="34DB4C99" w14:textId="1CFAAFEC"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30" w:type="pct"/>
            <w:tcBorders>
              <w:top w:val="single" w:sz="4" w:space="0" w:color="auto"/>
              <w:left w:val="single" w:sz="4" w:space="0" w:color="auto"/>
              <w:bottom w:val="single" w:sz="4" w:space="0" w:color="auto"/>
              <w:right w:val="single" w:sz="4" w:space="0" w:color="auto"/>
            </w:tcBorders>
            <w:vAlign w:val="bottom"/>
          </w:tcPr>
          <w:p w14:paraId="4D462036" w14:textId="583BAC2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30" w:type="pct"/>
            <w:tcBorders>
              <w:top w:val="single" w:sz="4" w:space="0" w:color="auto"/>
              <w:left w:val="single" w:sz="4" w:space="0" w:color="auto"/>
              <w:bottom w:val="single" w:sz="4" w:space="0" w:color="auto"/>
              <w:right w:val="single" w:sz="4" w:space="0" w:color="auto"/>
            </w:tcBorders>
            <w:vAlign w:val="bottom"/>
          </w:tcPr>
          <w:p w14:paraId="2BB7B490" w14:textId="04482F96"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7" w:type="pct"/>
            <w:tcBorders>
              <w:top w:val="single" w:sz="4" w:space="0" w:color="auto"/>
              <w:left w:val="single" w:sz="4" w:space="0" w:color="auto"/>
              <w:bottom w:val="single" w:sz="4" w:space="0" w:color="auto"/>
              <w:right w:val="single" w:sz="4" w:space="0" w:color="auto"/>
            </w:tcBorders>
            <w:vAlign w:val="bottom"/>
            <w:hideMark/>
          </w:tcPr>
          <w:p w14:paraId="3050C795" w14:textId="0B328226"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nil"/>
              <w:left w:val="nil"/>
              <w:bottom w:val="single" w:sz="4" w:space="0" w:color="auto"/>
              <w:right w:val="single" w:sz="4" w:space="0" w:color="auto"/>
            </w:tcBorders>
            <w:vAlign w:val="bottom"/>
            <w:hideMark/>
          </w:tcPr>
          <w:p w14:paraId="260566FD"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nil"/>
              <w:left w:val="nil"/>
              <w:bottom w:val="single" w:sz="4" w:space="0" w:color="auto"/>
              <w:right w:val="single" w:sz="4" w:space="0" w:color="auto"/>
            </w:tcBorders>
            <w:vAlign w:val="bottom"/>
            <w:hideMark/>
          </w:tcPr>
          <w:p w14:paraId="384CB2CE"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r>
      <w:tr w:rsidR="00531106" w:rsidRPr="00DA50C9" w14:paraId="5BC8CC47"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17A727C8" w14:textId="77777777" w:rsidR="00A048EE" w:rsidRPr="00531106" w:rsidRDefault="00A048EE" w:rsidP="00A048EE">
            <w:pPr>
              <w:spacing w:after="0" w:line="240" w:lineRule="auto"/>
              <w:rPr>
                <w:rFonts w:eastAsia="Times New Roman" w:cs="Calibri"/>
                <w:b/>
                <w:bCs/>
                <w:color w:val="000000"/>
                <w:kern w:val="0"/>
                <w:szCs w:val="22"/>
                <w:lang w:val="en-US" w:eastAsia="da-DK"/>
                <w14:ligatures w14:val="none"/>
              </w:rPr>
            </w:pPr>
            <w:r w:rsidRPr="00531106">
              <w:rPr>
                <w:rFonts w:eastAsia="Times New Roman" w:cs="Calibri"/>
                <w:b/>
                <w:bCs/>
                <w:color w:val="000000"/>
                <w:kern w:val="0"/>
                <w:szCs w:val="22"/>
                <w:lang w:val="en-US" w:eastAsia="da-DK"/>
                <w14:ligatures w14:val="none"/>
              </w:rPr>
              <w:t>Enteric Diseases (invasive and intoxications)</w:t>
            </w:r>
          </w:p>
        </w:tc>
        <w:tc>
          <w:tcPr>
            <w:tcW w:w="219" w:type="pct"/>
            <w:tcBorders>
              <w:top w:val="nil"/>
              <w:left w:val="nil"/>
              <w:bottom w:val="single" w:sz="4" w:space="0" w:color="auto"/>
              <w:right w:val="single" w:sz="4" w:space="0" w:color="auto"/>
            </w:tcBorders>
            <w:vAlign w:val="bottom"/>
            <w:hideMark/>
          </w:tcPr>
          <w:p w14:paraId="02ADF09D" w14:textId="77777777" w:rsidR="00A048EE" w:rsidRPr="00531106" w:rsidRDefault="00A048EE" w:rsidP="00A048EE">
            <w:pPr>
              <w:spacing w:after="0" w:line="240" w:lineRule="auto"/>
              <w:rPr>
                <w:rFonts w:eastAsia="Times New Roman" w:cs="Calibri"/>
                <w:b/>
                <w:bCs/>
                <w:color w:val="000000"/>
                <w:kern w:val="0"/>
                <w:szCs w:val="22"/>
                <w:lang w:val="en-US" w:eastAsia="da-DK"/>
                <w14:ligatures w14:val="none"/>
              </w:rPr>
            </w:pPr>
            <w:r w:rsidRPr="00531106">
              <w:rPr>
                <w:rFonts w:eastAsia="Times New Roman" w:cs="Calibri"/>
                <w:b/>
                <w:bCs/>
                <w:color w:val="000000"/>
                <w:kern w:val="0"/>
                <w:szCs w:val="22"/>
                <w:lang w:val="en-US" w:eastAsia="da-DK"/>
                <w14:ligatures w14:val="none"/>
              </w:rPr>
              <w:t> </w:t>
            </w:r>
          </w:p>
        </w:tc>
        <w:tc>
          <w:tcPr>
            <w:tcW w:w="219" w:type="pct"/>
            <w:tcBorders>
              <w:top w:val="nil"/>
              <w:left w:val="nil"/>
              <w:bottom w:val="single" w:sz="4" w:space="0" w:color="auto"/>
              <w:right w:val="single" w:sz="4" w:space="0" w:color="auto"/>
            </w:tcBorders>
            <w:vAlign w:val="bottom"/>
            <w:hideMark/>
          </w:tcPr>
          <w:p w14:paraId="65F4590D" w14:textId="77777777" w:rsidR="00A048EE" w:rsidRPr="00531106" w:rsidRDefault="00A048EE" w:rsidP="00A048EE">
            <w:pPr>
              <w:spacing w:after="0" w:line="240" w:lineRule="auto"/>
              <w:rPr>
                <w:rFonts w:eastAsia="Times New Roman" w:cs="Calibri"/>
                <w:b/>
                <w:bCs/>
                <w:color w:val="000000"/>
                <w:kern w:val="0"/>
                <w:szCs w:val="22"/>
                <w:lang w:val="en-US" w:eastAsia="da-DK"/>
                <w14:ligatures w14:val="none"/>
              </w:rPr>
            </w:pPr>
            <w:r w:rsidRPr="00531106">
              <w:rPr>
                <w:rFonts w:eastAsia="Times New Roman" w:cs="Calibri"/>
                <w:b/>
                <w:bCs/>
                <w:color w:val="000000"/>
                <w:kern w:val="0"/>
                <w:szCs w:val="22"/>
                <w:lang w:val="en-US" w:eastAsia="da-DK"/>
                <w14:ligatures w14:val="none"/>
              </w:rPr>
              <w:t> </w:t>
            </w:r>
          </w:p>
        </w:tc>
        <w:tc>
          <w:tcPr>
            <w:tcW w:w="219" w:type="pct"/>
            <w:tcBorders>
              <w:top w:val="nil"/>
              <w:left w:val="nil"/>
              <w:bottom w:val="single" w:sz="4" w:space="0" w:color="auto"/>
              <w:right w:val="single" w:sz="4" w:space="0" w:color="auto"/>
            </w:tcBorders>
            <w:vAlign w:val="bottom"/>
            <w:hideMark/>
          </w:tcPr>
          <w:p w14:paraId="6A093365" w14:textId="77777777" w:rsidR="00A048EE" w:rsidRPr="00531106" w:rsidRDefault="00A048EE" w:rsidP="00A048EE">
            <w:pPr>
              <w:spacing w:after="0" w:line="240" w:lineRule="auto"/>
              <w:rPr>
                <w:rFonts w:eastAsia="Times New Roman" w:cs="Calibri"/>
                <w:b/>
                <w:bCs/>
                <w:color w:val="000000"/>
                <w:kern w:val="0"/>
                <w:szCs w:val="22"/>
                <w:lang w:val="en-US" w:eastAsia="da-DK"/>
                <w14:ligatures w14:val="none"/>
              </w:rPr>
            </w:pPr>
            <w:r w:rsidRPr="00531106">
              <w:rPr>
                <w:rFonts w:eastAsia="Times New Roman" w:cs="Calibri"/>
                <w:b/>
                <w:bCs/>
                <w:color w:val="000000"/>
                <w:kern w:val="0"/>
                <w:szCs w:val="22"/>
                <w:lang w:val="en-US" w:eastAsia="da-DK"/>
                <w14:ligatures w14:val="none"/>
              </w:rPr>
              <w:t> </w:t>
            </w:r>
          </w:p>
        </w:tc>
        <w:tc>
          <w:tcPr>
            <w:tcW w:w="241" w:type="pct"/>
            <w:tcBorders>
              <w:top w:val="nil"/>
              <w:left w:val="nil"/>
              <w:bottom w:val="single" w:sz="4" w:space="0" w:color="auto"/>
              <w:right w:val="single" w:sz="4" w:space="0" w:color="auto"/>
            </w:tcBorders>
            <w:vAlign w:val="bottom"/>
            <w:hideMark/>
          </w:tcPr>
          <w:p w14:paraId="7E059B34" w14:textId="77777777" w:rsidR="00A048EE" w:rsidRPr="00531106" w:rsidRDefault="00A048EE" w:rsidP="00A048EE">
            <w:pPr>
              <w:spacing w:after="0" w:line="240" w:lineRule="auto"/>
              <w:rPr>
                <w:rFonts w:eastAsia="Times New Roman" w:cs="Calibri"/>
                <w:b/>
                <w:bCs/>
                <w:color w:val="000000"/>
                <w:kern w:val="0"/>
                <w:szCs w:val="22"/>
                <w:lang w:val="en-US" w:eastAsia="da-DK"/>
                <w14:ligatures w14:val="none"/>
              </w:rPr>
            </w:pPr>
            <w:r w:rsidRPr="00531106">
              <w:rPr>
                <w:rFonts w:eastAsia="Times New Roman" w:cs="Calibri"/>
                <w:b/>
                <w:bCs/>
                <w:color w:val="000000"/>
                <w:kern w:val="0"/>
                <w:szCs w:val="22"/>
                <w:lang w:val="en-US" w:eastAsia="da-DK"/>
                <w14:ligatures w14:val="none"/>
              </w:rPr>
              <w:t> </w:t>
            </w:r>
          </w:p>
        </w:tc>
        <w:tc>
          <w:tcPr>
            <w:tcW w:w="241" w:type="pct"/>
            <w:tcBorders>
              <w:top w:val="nil"/>
              <w:left w:val="nil"/>
              <w:bottom w:val="single" w:sz="4" w:space="0" w:color="auto"/>
              <w:right w:val="single" w:sz="4" w:space="0" w:color="auto"/>
            </w:tcBorders>
            <w:vAlign w:val="bottom"/>
            <w:hideMark/>
          </w:tcPr>
          <w:p w14:paraId="38202136" w14:textId="77777777" w:rsidR="00A048EE" w:rsidRPr="00531106" w:rsidRDefault="00A048EE" w:rsidP="00A048EE">
            <w:pPr>
              <w:spacing w:after="0" w:line="240" w:lineRule="auto"/>
              <w:rPr>
                <w:rFonts w:eastAsia="Times New Roman" w:cs="Calibri"/>
                <w:b/>
                <w:bCs/>
                <w:color w:val="000000"/>
                <w:kern w:val="0"/>
                <w:szCs w:val="22"/>
                <w:lang w:val="en-US" w:eastAsia="da-DK"/>
                <w14:ligatures w14:val="none"/>
              </w:rPr>
            </w:pPr>
            <w:r w:rsidRPr="00531106">
              <w:rPr>
                <w:rFonts w:eastAsia="Times New Roman" w:cs="Calibri"/>
                <w:b/>
                <w:bCs/>
                <w:color w:val="000000"/>
                <w:kern w:val="0"/>
                <w:szCs w:val="22"/>
                <w:lang w:val="en-US" w:eastAsia="da-DK"/>
                <w14:ligatures w14:val="none"/>
              </w:rPr>
              <w:t> </w:t>
            </w:r>
          </w:p>
        </w:tc>
        <w:tc>
          <w:tcPr>
            <w:tcW w:w="241" w:type="pct"/>
            <w:tcBorders>
              <w:top w:val="nil"/>
              <w:left w:val="nil"/>
              <w:bottom w:val="single" w:sz="4" w:space="0" w:color="auto"/>
              <w:right w:val="single" w:sz="4" w:space="0" w:color="auto"/>
            </w:tcBorders>
            <w:vAlign w:val="bottom"/>
            <w:hideMark/>
          </w:tcPr>
          <w:p w14:paraId="43A6F041" w14:textId="77777777" w:rsidR="00A048EE" w:rsidRPr="00531106" w:rsidRDefault="00A048EE" w:rsidP="00A048EE">
            <w:pPr>
              <w:spacing w:after="0" w:line="240" w:lineRule="auto"/>
              <w:rPr>
                <w:rFonts w:eastAsia="Times New Roman" w:cs="Calibri"/>
                <w:b/>
                <w:bCs/>
                <w:color w:val="000000"/>
                <w:kern w:val="0"/>
                <w:szCs w:val="22"/>
                <w:lang w:val="en-US" w:eastAsia="da-DK"/>
                <w14:ligatures w14:val="none"/>
              </w:rPr>
            </w:pPr>
            <w:r w:rsidRPr="00531106">
              <w:rPr>
                <w:rFonts w:eastAsia="Times New Roman" w:cs="Calibri"/>
                <w:b/>
                <w:bCs/>
                <w:color w:val="000000"/>
                <w:kern w:val="0"/>
                <w:szCs w:val="22"/>
                <w:lang w:val="en-US" w:eastAsia="da-DK"/>
                <w14:ligatures w14:val="none"/>
              </w:rPr>
              <w:t> </w:t>
            </w:r>
          </w:p>
        </w:tc>
        <w:tc>
          <w:tcPr>
            <w:tcW w:w="248" w:type="pct"/>
            <w:tcBorders>
              <w:top w:val="single" w:sz="4" w:space="0" w:color="auto"/>
              <w:left w:val="nil"/>
              <w:bottom w:val="single" w:sz="4" w:space="0" w:color="auto"/>
              <w:right w:val="single" w:sz="4" w:space="0" w:color="auto"/>
            </w:tcBorders>
            <w:vAlign w:val="bottom"/>
          </w:tcPr>
          <w:p w14:paraId="0903F7A3" w14:textId="48B851B2" w:rsidR="00A048EE" w:rsidRPr="00531106" w:rsidRDefault="00A048EE" w:rsidP="00A048EE">
            <w:pPr>
              <w:spacing w:after="0" w:line="240" w:lineRule="auto"/>
              <w:rPr>
                <w:rFonts w:eastAsia="Times New Roman" w:cs="Calibri"/>
                <w:b/>
                <w:bCs/>
                <w:color w:val="000000"/>
                <w:kern w:val="0"/>
                <w:szCs w:val="22"/>
                <w:lang w:val="en-US" w:eastAsia="da-DK"/>
                <w14:ligatures w14:val="none"/>
              </w:rPr>
            </w:pPr>
            <w:r w:rsidRPr="00531106">
              <w:rPr>
                <w:rFonts w:eastAsia="Times New Roman" w:cs="Calibri"/>
                <w:b/>
                <w:bCs/>
                <w:color w:val="000000"/>
                <w:kern w:val="0"/>
                <w:szCs w:val="22"/>
                <w:lang w:val="en-US" w:eastAsia="da-DK"/>
                <w14:ligatures w14:val="none"/>
              </w:rPr>
              <w:t> </w:t>
            </w:r>
          </w:p>
        </w:tc>
        <w:tc>
          <w:tcPr>
            <w:tcW w:w="248" w:type="pct"/>
            <w:tcBorders>
              <w:top w:val="single" w:sz="4" w:space="0" w:color="auto"/>
              <w:left w:val="single" w:sz="4" w:space="0" w:color="auto"/>
              <w:bottom w:val="single" w:sz="4" w:space="0" w:color="auto"/>
              <w:right w:val="single" w:sz="4" w:space="0" w:color="auto"/>
            </w:tcBorders>
            <w:vAlign w:val="bottom"/>
          </w:tcPr>
          <w:p w14:paraId="1CF9C558" w14:textId="6222FA65" w:rsidR="00A048EE" w:rsidRPr="00531106" w:rsidRDefault="00A048EE" w:rsidP="00A048EE">
            <w:pPr>
              <w:spacing w:after="0" w:line="240" w:lineRule="auto"/>
              <w:rPr>
                <w:rFonts w:eastAsia="Times New Roman" w:cs="Calibri"/>
                <w:b/>
                <w:bCs/>
                <w:color w:val="000000"/>
                <w:kern w:val="0"/>
                <w:szCs w:val="22"/>
                <w:lang w:val="en-US" w:eastAsia="da-DK"/>
                <w14:ligatures w14:val="none"/>
              </w:rPr>
            </w:pPr>
            <w:r w:rsidRPr="00531106">
              <w:rPr>
                <w:rFonts w:eastAsia="Times New Roman" w:cs="Calibri"/>
                <w:b/>
                <w:bCs/>
                <w:color w:val="000000"/>
                <w:kern w:val="0"/>
                <w:szCs w:val="22"/>
                <w:lang w:val="en-US" w:eastAsia="da-DK"/>
                <w14:ligatures w14:val="none"/>
              </w:rPr>
              <w:t> </w:t>
            </w:r>
          </w:p>
        </w:tc>
        <w:tc>
          <w:tcPr>
            <w:tcW w:w="219" w:type="pct"/>
            <w:tcBorders>
              <w:top w:val="nil"/>
              <w:left w:val="nil"/>
              <w:bottom w:val="single" w:sz="4" w:space="0" w:color="auto"/>
              <w:right w:val="single" w:sz="4" w:space="0" w:color="auto"/>
            </w:tcBorders>
            <w:vAlign w:val="bottom"/>
            <w:hideMark/>
          </w:tcPr>
          <w:p w14:paraId="25C51FF2" w14:textId="77777777" w:rsidR="00A048EE" w:rsidRPr="00531106" w:rsidRDefault="00A048EE" w:rsidP="00A048EE">
            <w:pPr>
              <w:spacing w:after="0" w:line="240" w:lineRule="auto"/>
              <w:rPr>
                <w:rFonts w:eastAsia="Times New Roman" w:cs="Calibri"/>
                <w:b/>
                <w:bCs/>
                <w:color w:val="000000"/>
                <w:kern w:val="0"/>
                <w:szCs w:val="22"/>
                <w:lang w:val="en-US" w:eastAsia="da-DK"/>
                <w14:ligatures w14:val="none"/>
              </w:rPr>
            </w:pPr>
            <w:r w:rsidRPr="00531106">
              <w:rPr>
                <w:rFonts w:eastAsia="Times New Roman" w:cs="Calibri"/>
                <w:b/>
                <w:bCs/>
                <w:color w:val="000000"/>
                <w:kern w:val="0"/>
                <w:szCs w:val="22"/>
                <w:lang w:val="en-US" w:eastAsia="da-DK"/>
                <w14:ligatures w14:val="none"/>
              </w:rPr>
              <w:t> </w:t>
            </w:r>
          </w:p>
        </w:tc>
        <w:tc>
          <w:tcPr>
            <w:tcW w:w="219" w:type="pct"/>
            <w:tcBorders>
              <w:top w:val="nil"/>
              <w:left w:val="nil"/>
              <w:bottom w:val="single" w:sz="4" w:space="0" w:color="auto"/>
              <w:right w:val="single" w:sz="4" w:space="0" w:color="auto"/>
            </w:tcBorders>
            <w:vAlign w:val="bottom"/>
            <w:hideMark/>
          </w:tcPr>
          <w:p w14:paraId="166752F8" w14:textId="77777777" w:rsidR="00A048EE" w:rsidRPr="00531106" w:rsidRDefault="00A048EE" w:rsidP="00A048EE">
            <w:pPr>
              <w:spacing w:after="0" w:line="240" w:lineRule="auto"/>
              <w:rPr>
                <w:rFonts w:eastAsia="Times New Roman" w:cs="Calibri"/>
                <w:b/>
                <w:bCs/>
                <w:color w:val="000000"/>
                <w:kern w:val="0"/>
                <w:szCs w:val="22"/>
                <w:lang w:val="en-US" w:eastAsia="da-DK"/>
                <w14:ligatures w14:val="none"/>
              </w:rPr>
            </w:pPr>
            <w:r w:rsidRPr="00531106">
              <w:rPr>
                <w:rFonts w:eastAsia="Times New Roman" w:cs="Calibri"/>
                <w:b/>
                <w:bCs/>
                <w:color w:val="000000"/>
                <w:kern w:val="0"/>
                <w:szCs w:val="22"/>
                <w:lang w:val="en-US" w:eastAsia="da-DK"/>
                <w14:ligatures w14:val="none"/>
              </w:rPr>
              <w:t> </w:t>
            </w:r>
          </w:p>
        </w:tc>
        <w:tc>
          <w:tcPr>
            <w:tcW w:w="220" w:type="pct"/>
            <w:tcBorders>
              <w:top w:val="nil"/>
              <w:left w:val="nil"/>
              <w:bottom w:val="single" w:sz="4" w:space="0" w:color="auto"/>
              <w:right w:val="single" w:sz="4" w:space="0" w:color="auto"/>
            </w:tcBorders>
            <w:vAlign w:val="bottom"/>
            <w:hideMark/>
          </w:tcPr>
          <w:p w14:paraId="14E6B596" w14:textId="77777777" w:rsidR="00A048EE" w:rsidRPr="00531106" w:rsidRDefault="00A048EE" w:rsidP="00A048EE">
            <w:pPr>
              <w:spacing w:after="0" w:line="240" w:lineRule="auto"/>
              <w:rPr>
                <w:rFonts w:eastAsia="Times New Roman" w:cs="Calibri"/>
                <w:b/>
                <w:bCs/>
                <w:color w:val="000000"/>
                <w:kern w:val="0"/>
                <w:szCs w:val="22"/>
                <w:lang w:val="en-US" w:eastAsia="da-DK"/>
                <w14:ligatures w14:val="none"/>
              </w:rPr>
            </w:pPr>
            <w:r w:rsidRPr="00531106">
              <w:rPr>
                <w:rFonts w:eastAsia="Times New Roman" w:cs="Calibri"/>
                <w:b/>
                <w:bCs/>
                <w:color w:val="000000"/>
                <w:kern w:val="0"/>
                <w:szCs w:val="22"/>
                <w:lang w:val="en-US" w:eastAsia="da-DK"/>
                <w14:ligatures w14:val="none"/>
              </w:rPr>
              <w:t> </w:t>
            </w:r>
          </w:p>
        </w:tc>
        <w:tc>
          <w:tcPr>
            <w:tcW w:w="230" w:type="pct"/>
            <w:tcBorders>
              <w:top w:val="single" w:sz="4" w:space="0" w:color="auto"/>
              <w:left w:val="nil"/>
              <w:bottom w:val="single" w:sz="4" w:space="0" w:color="auto"/>
              <w:right w:val="single" w:sz="4" w:space="0" w:color="auto"/>
            </w:tcBorders>
            <w:vAlign w:val="bottom"/>
          </w:tcPr>
          <w:p w14:paraId="5EA99DAB" w14:textId="605631AE" w:rsidR="00A048EE" w:rsidRPr="00531106" w:rsidRDefault="00A048EE" w:rsidP="00A048EE">
            <w:pPr>
              <w:spacing w:after="0" w:line="240" w:lineRule="auto"/>
              <w:rPr>
                <w:rFonts w:eastAsia="Times New Roman" w:cs="Calibri"/>
                <w:b/>
                <w:bCs/>
                <w:color w:val="000000"/>
                <w:kern w:val="0"/>
                <w:szCs w:val="22"/>
                <w:lang w:val="en-US" w:eastAsia="da-DK"/>
                <w14:ligatures w14:val="none"/>
              </w:rPr>
            </w:pPr>
            <w:r w:rsidRPr="00531106">
              <w:rPr>
                <w:rFonts w:eastAsia="Times New Roman" w:cs="Calibri"/>
                <w:b/>
                <w:bCs/>
                <w:color w:val="000000"/>
                <w:kern w:val="0"/>
                <w:szCs w:val="22"/>
                <w:lang w:val="en-US" w:eastAsia="da-DK"/>
                <w14:ligatures w14:val="none"/>
              </w:rPr>
              <w:t> </w:t>
            </w:r>
          </w:p>
        </w:tc>
        <w:tc>
          <w:tcPr>
            <w:tcW w:w="230" w:type="pct"/>
            <w:tcBorders>
              <w:top w:val="single" w:sz="4" w:space="0" w:color="auto"/>
              <w:left w:val="single" w:sz="4" w:space="0" w:color="auto"/>
              <w:bottom w:val="single" w:sz="4" w:space="0" w:color="auto"/>
              <w:right w:val="single" w:sz="4" w:space="0" w:color="auto"/>
            </w:tcBorders>
            <w:vAlign w:val="bottom"/>
          </w:tcPr>
          <w:p w14:paraId="6253E2F6" w14:textId="65BCD625" w:rsidR="00A048EE" w:rsidRPr="00531106" w:rsidRDefault="00A048EE" w:rsidP="00A048EE">
            <w:pPr>
              <w:spacing w:after="0" w:line="240" w:lineRule="auto"/>
              <w:rPr>
                <w:rFonts w:eastAsia="Times New Roman" w:cs="Calibri"/>
                <w:b/>
                <w:bCs/>
                <w:color w:val="000000"/>
                <w:kern w:val="0"/>
                <w:szCs w:val="22"/>
                <w:lang w:val="en-US" w:eastAsia="da-DK"/>
                <w14:ligatures w14:val="none"/>
              </w:rPr>
            </w:pPr>
            <w:r w:rsidRPr="00531106">
              <w:rPr>
                <w:rFonts w:eastAsia="Times New Roman" w:cs="Calibri"/>
                <w:b/>
                <w:bCs/>
                <w:color w:val="000000"/>
                <w:kern w:val="0"/>
                <w:szCs w:val="22"/>
                <w:lang w:val="en-US" w:eastAsia="da-DK"/>
                <w14:ligatures w14:val="none"/>
              </w:rPr>
              <w:t> </w:t>
            </w:r>
          </w:p>
        </w:tc>
        <w:tc>
          <w:tcPr>
            <w:tcW w:w="230" w:type="pct"/>
            <w:tcBorders>
              <w:top w:val="single" w:sz="4" w:space="0" w:color="auto"/>
              <w:left w:val="single" w:sz="4" w:space="0" w:color="auto"/>
              <w:bottom w:val="single" w:sz="4" w:space="0" w:color="auto"/>
              <w:right w:val="single" w:sz="4" w:space="0" w:color="auto"/>
            </w:tcBorders>
            <w:vAlign w:val="bottom"/>
          </w:tcPr>
          <w:p w14:paraId="4E6E3D5A" w14:textId="187045E6" w:rsidR="00A048EE" w:rsidRPr="00531106" w:rsidRDefault="00A048EE" w:rsidP="00A048EE">
            <w:pPr>
              <w:spacing w:after="0" w:line="240" w:lineRule="auto"/>
              <w:rPr>
                <w:rFonts w:eastAsia="Times New Roman" w:cs="Calibri"/>
                <w:b/>
                <w:bCs/>
                <w:color w:val="000000"/>
                <w:kern w:val="0"/>
                <w:szCs w:val="22"/>
                <w:lang w:val="en-US" w:eastAsia="da-DK"/>
                <w14:ligatures w14:val="none"/>
              </w:rPr>
            </w:pPr>
            <w:r w:rsidRPr="00531106">
              <w:rPr>
                <w:rFonts w:eastAsia="Times New Roman" w:cs="Calibri"/>
                <w:b/>
                <w:bCs/>
                <w:color w:val="000000"/>
                <w:kern w:val="0"/>
                <w:szCs w:val="22"/>
                <w:lang w:val="en-US" w:eastAsia="da-DK"/>
                <w14:ligatures w14:val="none"/>
              </w:rPr>
              <w:t> </w:t>
            </w:r>
          </w:p>
        </w:tc>
        <w:tc>
          <w:tcPr>
            <w:tcW w:w="237" w:type="pct"/>
            <w:tcBorders>
              <w:top w:val="single" w:sz="4" w:space="0" w:color="auto"/>
              <w:left w:val="single" w:sz="4" w:space="0" w:color="auto"/>
              <w:bottom w:val="single" w:sz="4" w:space="0" w:color="auto"/>
              <w:right w:val="single" w:sz="4" w:space="0" w:color="auto"/>
            </w:tcBorders>
            <w:vAlign w:val="bottom"/>
            <w:hideMark/>
          </w:tcPr>
          <w:p w14:paraId="4FAD275E" w14:textId="4196BA1A" w:rsidR="00A048EE" w:rsidRPr="00531106" w:rsidRDefault="00A048EE" w:rsidP="00A048EE">
            <w:pPr>
              <w:spacing w:after="0" w:line="240" w:lineRule="auto"/>
              <w:rPr>
                <w:rFonts w:eastAsia="Times New Roman" w:cs="Calibri"/>
                <w:b/>
                <w:bCs/>
                <w:color w:val="000000"/>
                <w:kern w:val="0"/>
                <w:szCs w:val="22"/>
                <w:lang w:val="en-US" w:eastAsia="da-DK"/>
                <w14:ligatures w14:val="none"/>
              </w:rPr>
            </w:pPr>
            <w:r w:rsidRPr="00531106">
              <w:rPr>
                <w:rFonts w:eastAsia="Times New Roman" w:cs="Calibri"/>
                <w:b/>
                <w:bCs/>
                <w:color w:val="000000"/>
                <w:kern w:val="0"/>
                <w:szCs w:val="22"/>
                <w:lang w:val="en-US" w:eastAsia="da-DK"/>
                <w14:ligatures w14:val="none"/>
              </w:rPr>
              <w:t> </w:t>
            </w:r>
          </w:p>
        </w:tc>
        <w:tc>
          <w:tcPr>
            <w:tcW w:w="237" w:type="pct"/>
            <w:tcBorders>
              <w:top w:val="nil"/>
              <w:left w:val="nil"/>
              <w:bottom w:val="single" w:sz="4" w:space="0" w:color="auto"/>
              <w:right w:val="single" w:sz="4" w:space="0" w:color="auto"/>
            </w:tcBorders>
            <w:vAlign w:val="bottom"/>
            <w:hideMark/>
          </w:tcPr>
          <w:p w14:paraId="40CC2CF8" w14:textId="77777777" w:rsidR="00A048EE" w:rsidRPr="00531106" w:rsidRDefault="00A048EE" w:rsidP="00A048EE">
            <w:pPr>
              <w:spacing w:after="0" w:line="240" w:lineRule="auto"/>
              <w:rPr>
                <w:rFonts w:eastAsia="Times New Roman" w:cs="Calibri"/>
                <w:b/>
                <w:bCs/>
                <w:color w:val="000000"/>
                <w:kern w:val="0"/>
                <w:szCs w:val="22"/>
                <w:lang w:val="en-US" w:eastAsia="da-DK"/>
                <w14:ligatures w14:val="none"/>
              </w:rPr>
            </w:pPr>
            <w:r w:rsidRPr="00531106">
              <w:rPr>
                <w:rFonts w:eastAsia="Times New Roman" w:cs="Calibri"/>
                <w:b/>
                <w:bCs/>
                <w:color w:val="000000"/>
                <w:kern w:val="0"/>
                <w:szCs w:val="22"/>
                <w:lang w:val="en-US" w:eastAsia="da-DK"/>
                <w14:ligatures w14:val="none"/>
              </w:rPr>
              <w:t> </w:t>
            </w:r>
          </w:p>
        </w:tc>
        <w:tc>
          <w:tcPr>
            <w:tcW w:w="237" w:type="pct"/>
            <w:tcBorders>
              <w:top w:val="nil"/>
              <w:left w:val="nil"/>
              <w:bottom w:val="single" w:sz="4" w:space="0" w:color="auto"/>
              <w:right w:val="single" w:sz="4" w:space="0" w:color="auto"/>
            </w:tcBorders>
            <w:vAlign w:val="bottom"/>
            <w:hideMark/>
          </w:tcPr>
          <w:p w14:paraId="73E60E8A" w14:textId="77777777" w:rsidR="00A048EE" w:rsidRPr="00531106" w:rsidRDefault="00A048EE" w:rsidP="00A048EE">
            <w:pPr>
              <w:spacing w:after="0" w:line="240" w:lineRule="auto"/>
              <w:rPr>
                <w:rFonts w:eastAsia="Times New Roman" w:cs="Calibri"/>
                <w:b/>
                <w:bCs/>
                <w:color w:val="000000"/>
                <w:kern w:val="0"/>
                <w:szCs w:val="22"/>
                <w:lang w:val="en-US" w:eastAsia="da-DK"/>
                <w14:ligatures w14:val="none"/>
              </w:rPr>
            </w:pPr>
            <w:r w:rsidRPr="00531106">
              <w:rPr>
                <w:rFonts w:eastAsia="Times New Roman" w:cs="Calibri"/>
                <w:b/>
                <w:bCs/>
                <w:color w:val="000000"/>
                <w:kern w:val="0"/>
                <w:szCs w:val="22"/>
                <w:lang w:val="en-US" w:eastAsia="da-DK"/>
                <w14:ligatures w14:val="none"/>
              </w:rPr>
              <w:t> </w:t>
            </w:r>
          </w:p>
        </w:tc>
      </w:tr>
      <w:tr w:rsidR="00531106" w:rsidRPr="00531106" w14:paraId="0A58B4AF"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41519B48" w14:textId="77777777" w:rsidR="00A048EE" w:rsidRPr="00531106" w:rsidRDefault="00A048EE" w:rsidP="00A048EE">
            <w:pPr>
              <w:spacing w:after="0" w:line="240" w:lineRule="auto"/>
              <w:rPr>
                <w:rFonts w:eastAsia="Times New Roman" w:cs="Calibri"/>
                <w:i/>
                <w:iCs/>
                <w:color w:val="000000"/>
                <w:kern w:val="0"/>
                <w:szCs w:val="22"/>
                <w:lang w:eastAsia="da-DK"/>
                <w14:ligatures w14:val="none"/>
              </w:rPr>
            </w:pPr>
            <w:proofErr w:type="spellStart"/>
            <w:r w:rsidRPr="00531106">
              <w:rPr>
                <w:rFonts w:eastAsia="Times New Roman" w:cs="Calibri"/>
                <w:i/>
                <w:iCs/>
                <w:color w:val="000000"/>
                <w:kern w:val="0"/>
                <w:szCs w:val="22"/>
                <w:lang w:eastAsia="da-DK"/>
                <w14:ligatures w14:val="none"/>
              </w:rPr>
              <w:t>Brucella</w:t>
            </w:r>
            <w:proofErr w:type="spellEnd"/>
            <w:r w:rsidRPr="00531106">
              <w:rPr>
                <w:rFonts w:eastAsia="Times New Roman" w:cs="Calibri"/>
                <w:i/>
                <w:iCs/>
                <w:color w:val="000000"/>
                <w:kern w:val="0"/>
                <w:szCs w:val="22"/>
                <w:lang w:eastAsia="da-DK"/>
                <w14:ligatures w14:val="none"/>
              </w:rPr>
              <w:t xml:space="preserve"> </w:t>
            </w:r>
            <w:proofErr w:type="spellStart"/>
            <w:r w:rsidRPr="00531106">
              <w:rPr>
                <w:rFonts w:eastAsia="Times New Roman" w:cs="Calibri"/>
                <w:i/>
                <w:iCs/>
                <w:color w:val="000000"/>
                <w:kern w:val="0"/>
                <w:szCs w:val="22"/>
                <w:lang w:eastAsia="da-DK"/>
                <w14:ligatures w14:val="none"/>
              </w:rPr>
              <w:t>spp</w:t>
            </w:r>
            <w:proofErr w:type="spellEnd"/>
            <w:r w:rsidRPr="00531106">
              <w:rPr>
                <w:rFonts w:eastAsia="Times New Roman" w:cs="Calibri"/>
                <w:i/>
                <w:iCs/>
                <w:color w:val="000000"/>
                <w:kern w:val="0"/>
                <w:szCs w:val="22"/>
                <w:lang w:eastAsia="da-DK"/>
                <w14:ligatures w14:val="none"/>
              </w:rPr>
              <w:t>.</w:t>
            </w:r>
          </w:p>
        </w:tc>
        <w:tc>
          <w:tcPr>
            <w:tcW w:w="219" w:type="pct"/>
            <w:tcBorders>
              <w:top w:val="nil"/>
              <w:left w:val="nil"/>
              <w:bottom w:val="single" w:sz="4" w:space="0" w:color="auto"/>
              <w:right w:val="single" w:sz="4" w:space="0" w:color="auto"/>
            </w:tcBorders>
            <w:vAlign w:val="bottom"/>
            <w:hideMark/>
          </w:tcPr>
          <w:p w14:paraId="72BEEAAD"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19" w:type="pct"/>
            <w:tcBorders>
              <w:top w:val="nil"/>
              <w:left w:val="nil"/>
              <w:bottom w:val="single" w:sz="4" w:space="0" w:color="auto"/>
              <w:right w:val="single" w:sz="4" w:space="0" w:color="auto"/>
            </w:tcBorders>
            <w:vAlign w:val="bottom"/>
            <w:hideMark/>
          </w:tcPr>
          <w:p w14:paraId="213DE0A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19" w:type="pct"/>
            <w:tcBorders>
              <w:top w:val="nil"/>
              <w:left w:val="nil"/>
              <w:bottom w:val="single" w:sz="4" w:space="0" w:color="auto"/>
              <w:right w:val="single" w:sz="4" w:space="0" w:color="auto"/>
            </w:tcBorders>
            <w:vAlign w:val="bottom"/>
            <w:hideMark/>
          </w:tcPr>
          <w:p w14:paraId="5DE0B04C"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1" w:type="pct"/>
            <w:tcBorders>
              <w:top w:val="nil"/>
              <w:left w:val="nil"/>
              <w:bottom w:val="single" w:sz="4" w:space="0" w:color="auto"/>
              <w:right w:val="single" w:sz="4" w:space="0" w:color="auto"/>
            </w:tcBorders>
            <w:vAlign w:val="bottom"/>
            <w:hideMark/>
          </w:tcPr>
          <w:p w14:paraId="0FD84BF3"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7</w:t>
            </w:r>
          </w:p>
        </w:tc>
        <w:tc>
          <w:tcPr>
            <w:tcW w:w="241" w:type="pct"/>
            <w:tcBorders>
              <w:top w:val="nil"/>
              <w:left w:val="nil"/>
              <w:bottom w:val="single" w:sz="4" w:space="0" w:color="auto"/>
              <w:right w:val="single" w:sz="4" w:space="0" w:color="auto"/>
            </w:tcBorders>
            <w:vAlign w:val="bottom"/>
            <w:hideMark/>
          </w:tcPr>
          <w:p w14:paraId="77E651CF"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1" w:type="pct"/>
            <w:tcBorders>
              <w:top w:val="nil"/>
              <w:left w:val="nil"/>
              <w:bottom w:val="single" w:sz="4" w:space="0" w:color="auto"/>
              <w:right w:val="single" w:sz="4" w:space="0" w:color="auto"/>
            </w:tcBorders>
            <w:vAlign w:val="bottom"/>
            <w:hideMark/>
          </w:tcPr>
          <w:p w14:paraId="59DD7CA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8" w:type="pct"/>
            <w:tcBorders>
              <w:top w:val="single" w:sz="4" w:space="0" w:color="auto"/>
              <w:left w:val="nil"/>
              <w:bottom w:val="single" w:sz="4" w:space="0" w:color="auto"/>
              <w:right w:val="single" w:sz="4" w:space="0" w:color="auto"/>
            </w:tcBorders>
            <w:vAlign w:val="bottom"/>
          </w:tcPr>
          <w:p w14:paraId="4634D774" w14:textId="72ECE1A2"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8" w:type="pct"/>
            <w:tcBorders>
              <w:top w:val="single" w:sz="4" w:space="0" w:color="auto"/>
              <w:left w:val="single" w:sz="4" w:space="0" w:color="auto"/>
              <w:bottom w:val="single" w:sz="4" w:space="0" w:color="auto"/>
              <w:right w:val="single" w:sz="4" w:space="0" w:color="auto"/>
            </w:tcBorders>
            <w:vAlign w:val="bottom"/>
          </w:tcPr>
          <w:p w14:paraId="6DF4BD60" w14:textId="0499081B"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19" w:type="pct"/>
            <w:tcBorders>
              <w:top w:val="nil"/>
              <w:left w:val="nil"/>
              <w:bottom w:val="single" w:sz="4" w:space="0" w:color="auto"/>
              <w:right w:val="single" w:sz="4" w:space="0" w:color="auto"/>
            </w:tcBorders>
            <w:vAlign w:val="bottom"/>
            <w:hideMark/>
          </w:tcPr>
          <w:p w14:paraId="4B99675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19" w:type="pct"/>
            <w:tcBorders>
              <w:top w:val="nil"/>
              <w:left w:val="nil"/>
              <w:bottom w:val="single" w:sz="4" w:space="0" w:color="auto"/>
              <w:right w:val="single" w:sz="4" w:space="0" w:color="auto"/>
            </w:tcBorders>
            <w:vAlign w:val="bottom"/>
            <w:hideMark/>
          </w:tcPr>
          <w:p w14:paraId="571E508B"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20" w:type="pct"/>
            <w:tcBorders>
              <w:top w:val="nil"/>
              <w:left w:val="nil"/>
              <w:bottom w:val="single" w:sz="4" w:space="0" w:color="auto"/>
              <w:right w:val="single" w:sz="4" w:space="0" w:color="auto"/>
            </w:tcBorders>
            <w:vAlign w:val="bottom"/>
            <w:hideMark/>
          </w:tcPr>
          <w:p w14:paraId="4104B97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0" w:type="pct"/>
            <w:tcBorders>
              <w:top w:val="single" w:sz="4" w:space="0" w:color="auto"/>
              <w:left w:val="nil"/>
              <w:bottom w:val="single" w:sz="4" w:space="0" w:color="auto"/>
              <w:right w:val="single" w:sz="4" w:space="0" w:color="auto"/>
            </w:tcBorders>
            <w:vAlign w:val="bottom"/>
          </w:tcPr>
          <w:p w14:paraId="5F421180" w14:textId="26365715"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0" w:type="pct"/>
            <w:tcBorders>
              <w:top w:val="single" w:sz="4" w:space="0" w:color="auto"/>
              <w:left w:val="single" w:sz="4" w:space="0" w:color="auto"/>
              <w:bottom w:val="single" w:sz="4" w:space="0" w:color="auto"/>
              <w:right w:val="single" w:sz="4" w:space="0" w:color="auto"/>
            </w:tcBorders>
            <w:vAlign w:val="bottom"/>
          </w:tcPr>
          <w:p w14:paraId="224033A9" w14:textId="0DB781E5"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0" w:type="pct"/>
            <w:tcBorders>
              <w:top w:val="single" w:sz="4" w:space="0" w:color="auto"/>
              <w:left w:val="single" w:sz="4" w:space="0" w:color="auto"/>
              <w:bottom w:val="single" w:sz="4" w:space="0" w:color="auto"/>
              <w:right w:val="single" w:sz="4" w:space="0" w:color="auto"/>
            </w:tcBorders>
            <w:vAlign w:val="bottom"/>
          </w:tcPr>
          <w:p w14:paraId="59C23D46" w14:textId="53FEE9AF"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7" w:type="pct"/>
            <w:tcBorders>
              <w:top w:val="single" w:sz="4" w:space="0" w:color="auto"/>
              <w:left w:val="single" w:sz="4" w:space="0" w:color="auto"/>
              <w:bottom w:val="single" w:sz="4" w:space="0" w:color="auto"/>
              <w:right w:val="single" w:sz="4" w:space="0" w:color="auto"/>
            </w:tcBorders>
            <w:vAlign w:val="bottom"/>
            <w:hideMark/>
          </w:tcPr>
          <w:p w14:paraId="6279C619" w14:textId="7634919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nil"/>
              <w:left w:val="nil"/>
              <w:bottom w:val="single" w:sz="4" w:space="0" w:color="auto"/>
              <w:right w:val="single" w:sz="4" w:space="0" w:color="auto"/>
            </w:tcBorders>
            <w:vAlign w:val="bottom"/>
            <w:hideMark/>
          </w:tcPr>
          <w:p w14:paraId="74B19DEC" w14:textId="50186F72"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c>
          <w:tcPr>
            <w:tcW w:w="237" w:type="pct"/>
            <w:tcBorders>
              <w:top w:val="nil"/>
              <w:left w:val="nil"/>
              <w:bottom w:val="single" w:sz="4" w:space="0" w:color="auto"/>
              <w:right w:val="single" w:sz="4" w:space="0" w:color="auto"/>
            </w:tcBorders>
            <w:vAlign w:val="bottom"/>
            <w:hideMark/>
          </w:tcPr>
          <w:p w14:paraId="5D0455B4" w14:textId="54785B94"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r>
      <w:tr w:rsidR="00531106" w:rsidRPr="00531106" w14:paraId="0815385A"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08184C55" w14:textId="77777777" w:rsidR="00A048EE" w:rsidRPr="00531106" w:rsidRDefault="00A048EE" w:rsidP="00A048EE">
            <w:pPr>
              <w:spacing w:after="0" w:line="240" w:lineRule="auto"/>
              <w:rPr>
                <w:rFonts w:eastAsia="Times New Roman" w:cs="Calibri"/>
                <w:i/>
                <w:iCs/>
                <w:color w:val="000000"/>
                <w:kern w:val="0"/>
                <w:szCs w:val="22"/>
                <w:lang w:eastAsia="da-DK"/>
                <w14:ligatures w14:val="none"/>
              </w:rPr>
            </w:pPr>
            <w:r w:rsidRPr="00531106">
              <w:rPr>
                <w:rFonts w:eastAsia="Times New Roman" w:cs="Calibri"/>
                <w:i/>
                <w:iCs/>
                <w:color w:val="000000"/>
                <w:kern w:val="0"/>
                <w:szCs w:val="22"/>
                <w:lang w:eastAsia="da-DK"/>
                <w14:ligatures w14:val="none"/>
              </w:rPr>
              <w:t>Clostridium botulinum</w:t>
            </w:r>
          </w:p>
        </w:tc>
        <w:tc>
          <w:tcPr>
            <w:tcW w:w="219" w:type="pct"/>
            <w:tcBorders>
              <w:top w:val="nil"/>
              <w:left w:val="nil"/>
              <w:bottom w:val="single" w:sz="4" w:space="0" w:color="auto"/>
              <w:right w:val="single" w:sz="4" w:space="0" w:color="auto"/>
            </w:tcBorders>
            <w:vAlign w:val="bottom"/>
            <w:hideMark/>
          </w:tcPr>
          <w:p w14:paraId="2735198B"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19" w:type="pct"/>
            <w:tcBorders>
              <w:top w:val="nil"/>
              <w:left w:val="nil"/>
              <w:bottom w:val="single" w:sz="4" w:space="0" w:color="auto"/>
              <w:right w:val="single" w:sz="4" w:space="0" w:color="auto"/>
            </w:tcBorders>
            <w:vAlign w:val="bottom"/>
            <w:hideMark/>
          </w:tcPr>
          <w:p w14:paraId="3B21B9F8"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19" w:type="pct"/>
            <w:tcBorders>
              <w:top w:val="nil"/>
              <w:left w:val="nil"/>
              <w:bottom w:val="single" w:sz="4" w:space="0" w:color="auto"/>
              <w:right w:val="single" w:sz="4" w:space="0" w:color="auto"/>
            </w:tcBorders>
            <w:vAlign w:val="bottom"/>
            <w:hideMark/>
          </w:tcPr>
          <w:p w14:paraId="17E83C15"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1" w:type="pct"/>
            <w:tcBorders>
              <w:top w:val="nil"/>
              <w:left w:val="nil"/>
              <w:bottom w:val="single" w:sz="4" w:space="0" w:color="auto"/>
              <w:right w:val="single" w:sz="4" w:space="0" w:color="auto"/>
            </w:tcBorders>
            <w:vAlign w:val="bottom"/>
            <w:hideMark/>
          </w:tcPr>
          <w:p w14:paraId="4355B511"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8</w:t>
            </w:r>
          </w:p>
        </w:tc>
        <w:tc>
          <w:tcPr>
            <w:tcW w:w="241" w:type="pct"/>
            <w:tcBorders>
              <w:top w:val="nil"/>
              <w:left w:val="nil"/>
              <w:bottom w:val="single" w:sz="4" w:space="0" w:color="auto"/>
              <w:right w:val="single" w:sz="4" w:space="0" w:color="auto"/>
            </w:tcBorders>
            <w:vAlign w:val="bottom"/>
            <w:hideMark/>
          </w:tcPr>
          <w:p w14:paraId="4A1012EF"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41" w:type="pct"/>
            <w:tcBorders>
              <w:top w:val="nil"/>
              <w:left w:val="nil"/>
              <w:bottom w:val="single" w:sz="4" w:space="0" w:color="auto"/>
              <w:right w:val="single" w:sz="4" w:space="0" w:color="auto"/>
            </w:tcBorders>
            <w:vAlign w:val="bottom"/>
            <w:hideMark/>
          </w:tcPr>
          <w:p w14:paraId="65B338C8"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8" w:type="pct"/>
            <w:tcBorders>
              <w:top w:val="single" w:sz="4" w:space="0" w:color="auto"/>
              <w:left w:val="nil"/>
              <w:bottom w:val="single" w:sz="4" w:space="0" w:color="auto"/>
              <w:right w:val="single" w:sz="4" w:space="0" w:color="auto"/>
            </w:tcBorders>
            <w:vAlign w:val="bottom"/>
          </w:tcPr>
          <w:p w14:paraId="7DBD2621" w14:textId="7DD897D8"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8" w:type="pct"/>
            <w:tcBorders>
              <w:top w:val="single" w:sz="4" w:space="0" w:color="auto"/>
              <w:left w:val="single" w:sz="4" w:space="0" w:color="auto"/>
              <w:bottom w:val="single" w:sz="4" w:space="0" w:color="auto"/>
              <w:right w:val="single" w:sz="4" w:space="0" w:color="auto"/>
            </w:tcBorders>
            <w:vAlign w:val="bottom"/>
          </w:tcPr>
          <w:p w14:paraId="0A1BC766" w14:textId="794647D4"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19" w:type="pct"/>
            <w:tcBorders>
              <w:top w:val="nil"/>
              <w:left w:val="nil"/>
              <w:bottom w:val="single" w:sz="4" w:space="0" w:color="auto"/>
              <w:right w:val="single" w:sz="4" w:space="0" w:color="auto"/>
            </w:tcBorders>
            <w:vAlign w:val="bottom"/>
            <w:hideMark/>
          </w:tcPr>
          <w:p w14:paraId="08A0F8C9"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7</w:t>
            </w:r>
          </w:p>
        </w:tc>
        <w:tc>
          <w:tcPr>
            <w:tcW w:w="219" w:type="pct"/>
            <w:tcBorders>
              <w:top w:val="nil"/>
              <w:left w:val="nil"/>
              <w:bottom w:val="single" w:sz="4" w:space="0" w:color="auto"/>
              <w:right w:val="single" w:sz="4" w:space="0" w:color="auto"/>
            </w:tcBorders>
            <w:vAlign w:val="bottom"/>
            <w:hideMark/>
          </w:tcPr>
          <w:p w14:paraId="2274EE3E"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20" w:type="pct"/>
            <w:tcBorders>
              <w:top w:val="nil"/>
              <w:left w:val="nil"/>
              <w:bottom w:val="single" w:sz="4" w:space="0" w:color="auto"/>
              <w:right w:val="single" w:sz="4" w:space="0" w:color="auto"/>
            </w:tcBorders>
            <w:vAlign w:val="bottom"/>
            <w:hideMark/>
          </w:tcPr>
          <w:p w14:paraId="7AE4955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0" w:type="pct"/>
            <w:tcBorders>
              <w:top w:val="single" w:sz="4" w:space="0" w:color="auto"/>
              <w:left w:val="nil"/>
              <w:bottom w:val="single" w:sz="4" w:space="0" w:color="auto"/>
              <w:right w:val="single" w:sz="4" w:space="0" w:color="auto"/>
            </w:tcBorders>
            <w:vAlign w:val="bottom"/>
          </w:tcPr>
          <w:p w14:paraId="79DCFF4E" w14:textId="7557C0F4"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30" w:type="pct"/>
            <w:tcBorders>
              <w:top w:val="single" w:sz="4" w:space="0" w:color="auto"/>
              <w:left w:val="single" w:sz="4" w:space="0" w:color="auto"/>
              <w:bottom w:val="single" w:sz="4" w:space="0" w:color="auto"/>
              <w:right w:val="single" w:sz="4" w:space="0" w:color="auto"/>
            </w:tcBorders>
            <w:vAlign w:val="bottom"/>
          </w:tcPr>
          <w:p w14:paraId="7949B81F" w14:textId="42923D70"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0" w:type="pct"/>
            <w:tcBorders>
              <w:top w:val="single" w:sz="4" w:space="0" w:color="auto"/>
              <w:left w:val="single" w:sz="4" w:space="0" w:color="auto"/>
              <w:bottom w:val="single" w:sz="4" w:space="0" w:color="auto"/>
              <w:right w:val="single" w:sz="4" w:space="0" w:color="auto"/>
            </w:tcBorders>
            <w:vAlign w:val="bottom"/>
          </w:tcPr>
          <w:p w14:paraId="4D9C2203" w14:textId="7F4BC1A2"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7" w:type="pct"/>
            <w:tcBorders>
              <w:top w:val="single" w:sz="4" w:space="0" w:color="auto"/>
              <w:left w:val="single" w:sz="4" w:space="0" w:color="auto"/>
              <w:bottom w:val="single" w:sz="4" w:space="0" w:color="auto"/>
              <w:right w:val="single" w:sz="4" w:space="0" w:color="auto"/>
            </w:tcBorders>
            <w:vAlign w:val="bottom"/>
            <w:hideMark/>
          </w:tcPr>
          <w:p w14:paraId="0EEDC9B5" w14:textId="0BB5842B"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7" w:type="pct"/>
            <w:tcBorders>
              <w:top w:val="nil"/>
              <w:left w:val="nil"/>
              <w:bottom w:val="single" w:sz="4" w:space="0" w:color="auto"/>
              <w:right w:val="single" w:sz="4" w:space="0" w:color="auto"/>
            </w:tcBorders>
            <w:vAlign w:val="bottom"/>
            <w:hideMark/>
          </w:tcPr>
          <w:p w14:paraId="535FCBC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7" w:type="pct"/>
            <w:tcBorders>
              <w:top w:val="nil"/>
              <w:left w:val="nil"/>
              <w:bottom w:val="single" w:sz="4" w:space="0" w:color="auto"/>
              <w:right w:val="single" w:sz="4" w:space="0" w:color="auto"/>
            </w:tcBorders>
            <w:vAlign w:val="bottom"/>
            <w:hideMark/>
          </w:tcPr>
          <w:p w14:paraId="1D19F693"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r>
      <w:tr w:rsidR="00531106" w:rsidRPr="00531106" w14:paraId="0550C10D"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311F8B18"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Hepatitis A virus</w:t>
            </w:r>
          </w:p>
        </w:tc>
        <w:tc>
          <w:tcPr>
            <w:tcW w:w="219" w:type="pct"/>
            <w:tcBorders>
              <w:top w:val="nil"/>
              <w:left w:val="nil"/>
              <w:bottom w:val="single" w:sz="4" w:space="0" w:color="auto"/>
              <w:right w:val="single" w:sz="4" w:space="0" w:color="auto"/>
            </w:tcBorders>
            <w:vAlign w:val="bottom"/>
            <w:hideMark/>
          </w:tcPr>
          <w:p w14:paraId="2227EC9D"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19" w:type="pct"/>
            <w:tcBorders>
              <w:top w:val="nil"/>
              <w:left w:val="nil"/>
              <w:bottom w:val="single" w:sz="4" w:space="0" w:color="auto"/>
              <w:right w:val="single" w:sz="4" w:space="0" w:color="auto"/>
            </w:tcBorders>
            <w:vAlign w:val="bottom"/>
            <w:hideMark/>
          </w:tcPr>
          <w:p w14:paraId="70AD152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19" w:type="pct"/>
            <w:tcBorders>
              <w:top w:val="nil"/>
              <w:left w:val="nil"/>
              <w:bottom w:val="single" w:sz="4" w:space="0" w:color="auto"/>
              <w:right w:val="single" w:sz="4" w:space="0" w:color="auto"/>
            </w:tcBorders>
            <w:vAlign w:val="bottom"/>
            <w:hideMark/>
          </w:tcPr>
          <w:p w14:paraId="3B117C5E"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1" w:type="pct"/>
            <w:tcBorders>
              <w:top w:val="nil"/>
              <w:left w:val="nil"/>
              <w:bottom w:val="single" w:sz="4" w:space="0" w:color="auto"/>
              <w:right w:val="single" w:sz="4" w:space="0" w:color="auto"/>
            </w:tcBorders>
            <w:vAlign w:val="bottom"/>
            <w:hideMark/>
          </w:tcPr>
          <w:p w14:paraId="28DCFE16"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11</w:t>
            </w:r>
          </w:p>
        </w:tc>
        <w:tc>
          <w:tcPr>
            <w:tcW w:w="241" w:type="pct"/>
            <w:tcBorders>
              <w:top w:val="nil"/>
              <w:left w:val="nil"/>
              <w:bottom w:val="single" w:sz="4" w:space="0" w:color="auto"/>
              <w:right w:val="single" w:sz="4" w:space="0" w:color="auto"/>
            </w:tcBorders>
            <w:vAlign w:val="bottom"/>
            <w:hideMark/>
          </w:tcPr>
          <w:p w14:paraId="410C66F6"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1" w:type="pct"/>
            <w:tcBorders>
              <w:top w:val="nil"/>
              <w:left w:val="nil"/>
              <w:bottom w:val="single" w:sz="4" w:space="0" w:color="auto"/>
              <w:right w:val="single" w:sz="4" w:space="0" w:color="auto"/>
            </w:tcBorders>
            <w:vAlign w:val="bottom"/>
            <w:hideMark/>
          </w:tcPr>
          <w:p w14:paraId="13D6C476"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8" w:type="pct"/>
            <w:tcBorders>
              <w:top w:val="single" w:sz="4" w:space="0" w:color="auto"/>
              <w:left w:val="nil"/>
              <w:bottom w:val="single" w:sz="4" w:space="0" w:color="auto"/>
              <w:right w:val="single" w:sz="4" w:space="0" w:color="auto"/>
            </w:tcBorders>
            <w:vAlign w:val="bottom"/>
          </w:tcPr>
          <w:p w14:paraId="4FAC10DD" w14:textId="183E94B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8" w:type="pct"/>
            <w:tcBorders>
              <w:top w:val="single" w:sz="4" w:space="0" w:color="auto"/>
              <w:left w:val="single" w:sz="4" w:space="0" w:color="auto"/>
              <w:bottom w:val="single" w:sz="4" w:space="0" w:color="auto"/>
              <w:right w:val="single" w:sz="4" w:space="0" w:color="auto"/>
            </w:tcBorders>
            <w:vAlign w:val="bottom"/>
          </w:tcPr>
          <w:p w14:paraId="06E99885" w14:textId="33DBFE55"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19" w:type="pct"/>
            <w:tcBorders>
              <w:top w:val="nil"/>
              <w:left w:val="nil"/>
              <w:bottom w:val="single" w:sz="4" w:space="0" w:color="auto"/>
              <w:right w:val="single" w:sz="4" w:space="0" w:color="auto"/>
            </w:tcBorders>
            <w:vAlign w:val="bottom"/>
            <w:hideMark/>
          </w:tcPr>
          <w:p w14:paraId="32DB384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6</w:t>
            </w:r>
          </w:p>
        </w:tc>
        <w:tc>
          <w:tcPr>
            <w:tcW w:w="219" w:type="pct"/>
            <w:tcBorders>
              <w:top w:val="nil"/>
              <w:left w:val="nil"/>
              <w:bottom w:val="single" w:sz="4" w:space="0" w:color="auto"/>
              <w:right w:val="single" w:sz="4" w:space="0" w:color="auto"/>
            </w:tcBorders>
            <w:vAlign w:val="bottom"/>
            <w:hideMark/>
          </w:tcPr>
          <w:p w14:paraId="1F0AD602"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20" w:type="pct"/>
            <w:tcBorders>
              <w:top w:val="nil"/>
              <w:left w:val="nil"/>
              <w:bottom w:val="single" w:sz="4" w:space="0" w:color="auto"/>
              <w:right w:val="single" w:sz="4" w:space="0" w:color="auto"/>
            </w:tcBorders>
            <w:vAlign w:val="bottom"/>
            <w:hideMark/>
          </w:tcPr>
          <w:p w14:paraId="7DC0D8E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0" w:type="pct"/>
            <w:tcBorders>
              <w:top w:val="single" w:sz="4" w:space="0" w:color="auto"/>
              <w:left w:val="nil"/>
              <w:bottom w:val="single" w:sz="4" w:space="0" w:color="auto"/>
              <w:right w:val="single" w:sz="4" w:space="0" w:color="auto"/>
            </w:tcBorders>
            <w:vAlign w:val="bottom"/>
          </w:tcPr>
          <w:p w14:paraId="34936BCC" w14:textId="18505CCA"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6</w:t>
            </w:r>
          </w:p>
        </w:tc>
        <w:tc>
          <w:tcPr>
            <w:tcW w:w="230" w:type="pct"/>
            <w:tcBorders>
              <w:top w:val="single" w:sz="4" w:space="0" w:color="auto"/>
              <w:left w:val="single" w:sz="4" w:space="0" w:color="auto"/>
              <w:bottom w:val="single" w:sz="4" w:space="0" w:color="auto"/>
              <w:right w:val="single" w:sz="4" w:space="0" w:color="auto"/>
            </w:tcBorders>
            <w:vAlign w:val="bottom"/>
          </w:tcPr>
          <w:p w14:paraId="7DEA598B" w14:textId="5E046B73"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30" w:type="pct"/>
            <w:tcBorders>
              <w:top w:val="single" w:sz="4" w:space="0" w:color="auto"/>
              <w:left w:val="single" w:sz="4" w:space="0" w:color="auto"/>
              <w:bottom w:val="single" w:sz="4" w:space="0" w:color="auto"/>
              <w:right w:val="single" w:sz="4" w:space="0" w:color="auto"/>
            </w:tcBorders>
            <w:vAlign w:val="bottom"/>
          </w:tcPr>
          <w:p w14:paraId="7D4DEF7D" w14:textId="6A9B1236"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single" w:sz="4" w:space="0" w:color="auto"/>
              <w:left w:val="single" w:sz="4" w:space="0" w:color="auto"/>
              <w:bottom w:val="single" w:sz="4" w:space="0" w:color="auto"/>
              <w:right w:val="single" w:sz="4" w:space="0" w:color="auto"/>
            </w:tcBorders>
            <w:vAlign w:val="bottom"/>
            <w:hideMark/>
          </w:tcPr>
          <w:p w14:paraId="2A8ADA8B" w14:textId="79D1B65C"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37" w:type="pct"/>
            <w:tcBorders>
              <w:top w:val="nil"/>
              <w:left w:val="nil"/>
              <w:bottom w:val="single" w:sz="4" w:space="0" w:color="auto"/>
              <w:right w:val="single" w:sz="4" w:space="0" w:color="auto"/>
            </w:tcBorders>
            <w:vAlign w:val="bottom"/>
            <w:hideMark/>
          </w:tcPr>
          <w:p w14:paraId="2BEED64C"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nil"/>
              <w:left w:val="nil"/>
              <w:bottom w:val="single" w:sz="4" w:space="0" w:color="auto"/>
              <w:right w:val="single" w:sz="4" w:space="0" w:color="auto"/>
            </w:tcBorders>
            <w:vAlign w:val="bottom"/>
            <w:hideMark/>
          </w:tcPr>
          <w:p w14:paraId="049FE63F"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r>
      <w:tr w:rsidR="00531106" w:rsidRPr="00531106" w14:paraId="3298940A"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060AD21D" w14:textId="77777777" w:rsidR="00A048EE" w:rsidRPr="00531106" w:rsidRDefault="00A048EE" w:rsidP="00A048EE">
            <w:pPr>
              <w:spacing w:after="0" w:line="240" w:lineRule="auto"/>
              <w:rPr>
                <w:rFonts w:eastAsia="Times New Roman" w:cs="Calibri"/>
                <w:i/>
                <w:iCs/>
                <w:color w:val="000000"/>
                <w:kern w:val="0"/>
                <w:szCs w:val="22"/>
                <w:lang w:eastAsia="da-DK"/>
                <w14:ligatures w14:val="none"/>
              </w:rPr>
            </w:pPr>
            <w:r w:rsidRPr="00531106">
              <w:rPr>
                <w:rFonts w:eastAsia="Times New Roman" w:cs="Calibri"/>
                <w:i/>
                <w:iCs/>
                <w:color w:val="000000"/>
                <w:kern w:val="0"/>
                <w:szCs w:val="22"/>
                <w:lang w:eastAsia="da-DK"/>
                <w14:ligatures w14:val="none"/>
              </w:rPr>
              <w:t>Listeria monocytogenes</w:t>
            </w:r>
          </w:p>
        </w:tc>
        <w:tc>
          <w:tcPr>
            <w:tcW w:w="219" w:type="pct"/>
            <w:tcBorders>
              <w:top w:val="nil"/>
              <w:left w:val="nil"/>
              <w:bottom w:val="single" w:sz="4" w:space="0" w:color="auto"/>
              <w:right w:val="single" w:sz="4" w:space="0" w:color="auto"/>
            </w:tcBorders>
            <w:vAlign w:val="bottom"/>
            <w:hideMark/>
          </w:tcPr>
          <w:p w14:paraId="682B5376"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19" w:type="pct"/>
            <w:tcBorders>
              <w:top w:val="nil"/>
              <w:left w:val="nil"/>
              <w:bottom w:val="single" w:sz="4" w:space="0" w:color="auto"/>
              <w:right w:val="single" w:sz="4" w:space="0" w:color="auto"/>
            </w:tcBorders>
            <w:vAlign w:val="bottom"/>
            <w:hideMark/>
          </w:tcPr>
          <w:p w14:paraId="612DC728"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19" w:type="pct"/>
            <w:tcBorders>
              <w:top w:val="nil"/>
              <w:left w:val="nil"/>
              <w:bottom w:val="single" w:sz="4" w:space="0" w:color="auto"/>
              <w:right w:val="single" w:sz="4" w:space="0" w:color="auto"/>
            </w:tcBorders>
            <w:vAlign w:val="bottom"/>
            <w:hideMark/>
          </w:tcPr>
          <w:p w14:paraId="343E3BF3"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1" w:type="pct"/>
            <w:tcBorders>
              <w:top w:val="nil"/>
              <w:left w:val="nil"/>
              <w:bottom w:val="single" w:sz="4" w:space="0" w:color="auto"/>
              <w:right w:val="single" w:sz="4" w:space="0" w:color="auto"/>
            </w:tcBorders>
            <w:vAlign w:val="bottom"/>
            <w:hideMark/>
          </w:tcPr>
          <w:p w14:paraId="528E9AC4"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14</w:t>
            </w:r>
          </w:p>
        </w:tc>
        <w:tc>
          <w:tcPr>
            <w:tcW w:w="241" w:type="pct"/>
            <w:tcBorders>
              <w:top w:val="nil"/>
              <w:left w:val="nil"/>
              <w:bottom w:val="single" w:sz="4" w:space="0" w:color="auto"/>
              <w:right w:val="single" w:sz="4" w:space="0" w:color="auto"/>
            </w:tcBorders>
            <w:vAlign w:val="bottom"/>
            <w:hideMark/>
          </w:tcPr>
          <w:p w14:paraId="43D4219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6</w:t>
            </w:r>
          </w:p>
        </w:tc>
        <w:tc>
          <w:tcPr>
            <w:tcW w:w="241" w:type="pct"/>
            <w:tcBorders>
              <w:top w:val="nil"/>
              <w:left w:val="nil"/>
              <w:bottom w:val="single" w:sz="4" w:space="0" w:color="auto"/>
              <w:right w:val="single" w:sz="4" w:space="0" w:color="auto"/>
            </w:tcBorders>
            <w:vAlign w:val="bottom"/>
            <w:hideMark/>
          </w:tcPr>
          <w:p w14:paraId="3C19E6F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8" w:type="pct"/>
            <w:tcBorders>
              <w:top w:val="single" w:sz="4" w:space="0" w:color="auto"/>
              <w:left w:val="nil"/>
              <w:bottom w:val="single" w:sz="4" w:space="0" w:color="auto"/>
              <w:right w:val="single" w:sz="4" w:space="0" w:color="auto"/>
            </w:tcBorders>
            <w:vAlign w:val="bottom"/>
          </w:tcPr>
          <w:p w14:paraId="527D70CE" w14:textId="19B8D228"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8" w:type="pct"/>
            <w:tcBorders>
              <w:top w:val="single" w:sz="4" w:space="0" w:color="auto"/>
              <w:left w:val="single" w:sz="4" w:space="0" w:color="auto"/>
              <w:bottom w:val="single" w:sz="4" w:space="0" w:color="auto"/>
              <w:right w:val="single" w:sz="4" w:space="0" w:color="auto"/>
            </w:tcBorders>
            <w:vAlign w:val="bottom"/>
          </w:tcPr>
          <w:p w14:paraId="1AAB59FA" w14:textId="626302C0"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19" w:type="pct"/>
            <w:tcBorders>
              <w:top w:val="nil"/>
              <w:left w:val="nil"/>
              <w:bottom w:val="single" w:sz="4" w:space="0" w:color="auto"/>
              <w:right w:val="single" w:sz="4" w:space="0" w:color="auto"/>
            </w:tcBorders>
            <w:vAlign w:val="bottom"/>
            <w:hideMark/>
          </w:tcPr>
          <w:p w14:paraId="6288F3F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15</w:t>
            </w:r>
          </w:p>
        </w:tc>
        <w:tc>
          <w:tcPr>
            <w:tcW w:w="219" w:type="pct"/>
            <w:tcBorders>
              <w:top w:val="nil"/>
              <w:left w:val="nil"/>
              <w:bottom w:val="single" w:sz="4" w:space="0" w:color="auto"/>
              <w:right w:val="single" w:sz="4" w:space="0" w:color="auto"/>
            </w:tcBorders>
            <w:vAlign w:val="bottom"/>
            <w:hideMark/>
          </w:tcPr>
          <w:p w14:paraId="3B0498DC"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20" w:type="pct"/>
            <w:tcBorders>
              <w:top w:val="nil"/>
              <w:left w:val="nil"/>
              <w:bottom w:val="single" w:sz="4" w:space="0" w:color="auto"/>
              <w:right w:val="single" w:sz="4" w:space="0" w:color="auto"/>
            </w:tcBorders>
            <w:vAlign w:val="bottom"/>
            <w:hideMark/>
          </w:tcPr>
          <w:p w14:paraId="3A68FDFF"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0" w:type="pct"/>
            <w:tcBorders>
              <w:top w:val="single" w:sz="4" w:space="0" w:color="auto"/>
              <w:left w:val="nil"/>
              <w:bottom w:val="single" w:sz="4" w:space="0" w:color="auto"/>
              <w:right w:val="single" w:sz="4" w:space="0" w:color="auto"/>
            </w:tcBorders>
            <w:vAlign w:val="bottom"/>
          </w:tcPr>
          <w:p w14:paraId="5A4A2F7B" w14:textId="5A168FFC"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6</w:t>
            </w:r>
          </w:p>
        </w:tc>
        <w:tc>
          <w:tcPr>
            <w:tcW w:w="230" w:type="pct"/>
            <w:tcBorders>
              <w:top w:val="single" w:sz="4" w:space="0" w:color="auto"/>
              <w:left w:val="single" w:sz="4" w:space="0" w:color="auto"/>
              <w:bottom w:val="single" w:sz="4" w:space="0" w:color="auto"/>
              <w:right w:val="single" w:sz="4" w:space="0" w:color="auto"/>
            </w:tcBorders>
            <w:vAlign w:val="bottom"/>
          </w:tcPr>
          <w:p w14:paraId="444DE1CF" w14:textId="2E9EA5BE"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0" w:type="pct"/>
            <w:tcBorders>
              <w:top w:val="single" w:sz="4" w:space="0" w:color="auto"/>
              <w:left w:val="single" w:sz="4" w:space="0" w:color="auto"/>
              <w:bottom w:val="single" w:sz="4" w:space="0" w:color="auto"/>
              <w:right w:val="single" w:sz="4" w:space="0" w:color="auto"/>
            </w:tcBorders>
            <w:vAlign w:val="bottom"/>
          </w:tcPr>
          <w:p w14:paraId="6741F817" w14:textId="174932C8"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7" w:type="pct"/>
            <w:tcBorders>
              <w:top w:val="single" w:sz="4" w:space="0" w:color="auto"/>
              <w:left w:val="single" w:sz="4" w:space="0" w:color="auto"/>
              <w:bottom w:val="single" w:sz="4" w:space="0" w:color="auto"/>
              <w:right w:val="single" w:sz="4" w:space="0" w:color="auto"/>
            </w:tcBorders>
            <w:vAlign w:val="bottom"/>
            <w:hideMark/>
          </w:tcPr>
          <w:p w14:paraId="33C69493" w14:textId="31E98938"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37" w:type="pct"/>
            <w:tcBorders>
              <w:top w:val="nil"/>
              <w:left w:val="nil"/>
              <w:bottom w:val="single" w:sz="4" w:space="0" w:color="auto"/>
              <w:right w:val="single" w:sz="4" w:space="0" w:color="auto"/>
            </w:tcBorders>
            <w:vAlign w:val="bottom"/>
            <w:hideMark/>
          </w:tcPr>
          <w:p w14:paraId="643EA6F6"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7" w:type="pct"/>
            <w:tcBorders>
              <w:top w:val="nil"/>
              <w:left w:val="nil"/>
              <w:bottom w:val="single" w:sz="4" w:space="0" w:color="auto"/>
              <w:right w:val="single" w:sz="4" w:space="0" w:color="auto"/>
            </w:tcBorders>
            <w:vAlign w:val="bottom"/>
            <w:hideMark/>
          </w:tcPr>
          <w:p w14:paraId="52982A38"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r>
      <w:tr w:rsidR="00531106" w:rsidRPr="00531106" w14:paraId="03836481"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22741A7A" w14:textId="46440CA2" w:rsidR="00A048EE" w:rsidRPr="00531106" w:rsidRDefault="00A048EE" w:rsidP="00A048EE">
            <w:pPr>
              <w:spacing w:after="0" w:line="240" w:lineRule="auto"/>
              <w:rPr>
                <w:rFonts w:eastAsia="Times New Roman" w:cs="Calibri"/>
                <w:i/>
                <w:iCs/>
                <w:color w:val="000000"/>
                <w:kern w:val="0"/>
                <w:szCs w:val="22"/>
                <w:lang w:eastAsia="da-DK"/>
                <w14:ligatures w14:val="none"/>
              </w:rPr>
            </w:pPr>
            <w:r w:rsidRPr="00531106">
              <w:rPr>
                <w:rFonts w:ascii="Times New Roman" w:hAnsi="Times New Roman" w:cs="Times New Roman"/>
                <w:i/>
                <w:iCs/>
                <w:szCs w:val="22"/>
                <w:lang w:val="nl-NL"/>
              </w:rPr>
              <w:t>Mycobacterium bovis/caprae/orygis</w:t>
            </w:r>
          </w:p>
        </w:tc>
        <w:tc>
          <w:tcPr>
            <w:tcW w:w="219" w:type="pct"/>
            <w:tcBorders>
              <w:top w:val="nil"/>
              <w:left w:val="nil"/>
              <w:bottom w:val="single" w:sz="4" w:space="0" w:color="auto"/>
              <w:right w:val="single" w:sz="4" w:space="0" w:color="auto"/>
            </w:tcBorders>
            <w:vAlign w:val="bottom"/>
            <w:hideMark/>
          </w:tcPr>
          <w:p w14:paraId="5B2881CD"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19" w:type="pct"/>
            <w:tcBorders>
              <w:top w:val="nil"/>
              <w:left w:val="nil"/>
              <w:bottom w:val="single" w:sz="4" w:space="0" w:color="auto"/>
              <w:right w:val="single" w:sz="4" w:space="0" w:color="auto"/>
            </w:tcBorders>
            <w:vAlign w:val="bottom"/>
            <w:hideMark/>
          </w:tcPr>
          <w:p w14:paraId="3C087A4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19" w:type="pct"/>
            <w:tcBorders>
              <w:top w:val="nil"/>
              <w:left w:val="nil"/>
              <w:bottom w:val="single" w:sz="4" w:space="0" w:color="auto"/>
              <w:right w:val="single" w:sz="4" w:space="0" w:color="auto"/>
            </w:tcBorders>
            <w:vAlign w:val="bottom"/>
            <w:hideMark/>
          </w:tcPr>
          <w:p w14:paraId="2C46CEDB"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41" w:type="pct"/>
            <w:tcBorders>
              <w:top w:val="nil"/>
              <w:left w:val="nil"/>
              <w:bottom w:val="single" w:sz="4" w:space="0" w:color="auto"/>
              <w:right w:val="single" w:sz="4" w:space="0" w:color="auto"/>
            </w:tcBorders>
            <w:vAlign w:val="bottom"/>
            <w:hideMark/>
          </w:tcPr>
          <w:p w14:paraId="337A66B9"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41" w:type="pct"/>
            <w:tcBorders>
              <w:top w:val="nil"/>
              <w:left w:val="nil"/>
              <w:bottom w:val="single" w:sz="4" w:space="0" w:color="auto"/>
              <w:right w:val="single" w:sz="4" w:space="0" w:color="auto"/>
            </w:tcBorders>
            <w:vAlign w:val="bottom"/>
            <w:hideMark/>
          </w:tcPr>
          <w:p w14:paraId="79C3A5C3"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1" w:type="pct"/>
            <w:tcBorders>
              <w:top w:val="nil"/>
              <w:left w:val="nil"/>
              <w:bottom w:val="single" w:sz="4" w:space="0" w:color="auto"/>
              <w:right w:val="single" w:sz="4" w:space="0" w:color="auto"/>
            </w:tcBorders>
            <w:vAlign w:val="bottom"/>
            <w:hideMark/>
          </w:tcPr>
          <w:p w14:paraId="61BB32E2" w14:textId="285E1D93"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c>
          <w:tcPr>
            <w:tcW w:w="248" w:type="pct"/>
            <w:tcBorders>
              <w:top w:val="single" w:sz="4" w:space="0" w:color="auto"/>
              <w:left w:val="nil"/>
              <w:bottom w:val="single" w:sz="4" w:space="0" w:color="auto"/>
              <w:right w:val="single" w:sz="4" w:space="0" w:color="auto"/>
            </w:tcBorders>
            <w:vAlign w:val="bottom"/>
          </w:tcPr>
          <w:p w14:paraId="6AAD422D" w14:textId="3DA15DF4"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c>
          <w:tcPr>
            <w:tcW w:w="248" w:type="pct"/>
            <w:tcBorders>
              <w:top w:val="single" w:sz="4" w:space="0" w:color="auto"/>
              <w:left w:val="single" w:sz="4" w:space="0" w:color="auto"/>
              <w:bottom w:val="single" w:sz="4" w:space="0" w:color="auto"/>
              <w:right w:val="single" w:sz="4" w:space="0" w:color="auto"/>
            </w:tcBorders>
            <w:vAlign w:val="bottom"/>
          </w:tcPr>
          <w:p w14:paraId="4ABC4AE3" w14:textId="7DD91E9A"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19" w:type="pct"/>
            <w:tcBorders>
              <w:top w:val="nil"/>
              <w:left w:val="nil"/>
              <w:bottom w:val="single" w:sz="4" w:space="0" w:color="auto"/>
              <w:right w:val="single" w:sz="4" w:space="0" w:color="auto"/>
            </w:tcBorders>
            <w:vAlign w:val="bottom"/>
            <w:hideMark/>
          </w:tcPr>
          <w:p w14:paraId="185BA46D"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0EBFA385"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20" w:type="pct"/>
            <w:tcBorders>
              <w:top w:val="nil"/>
              <w:left w:val="nil"/>
              <w:bottom w:val="single" w:sz="4" w:space="0" w:color="auto"/>
              <w:right w:val="single" w:sz="4" w:space="0" w:color="auto"/>
            </w:tcBorders>
            <w:vAlign w:val="bottom"/>
            <w:hideMark/>
          </w:tcPr>
          <w:p w14:paraId="68F0E873" w14:textId="729E3367"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c>
          <w:tcPr>
            <w:tcW w:w="230" w:type="pct"/>
            <w:tcBorders>
              <w:top w:val="single" w:sz="4" w:space="0" w:color="auto"/>
              <w:left w:val="nil"/>
              <w:bottom w:val="single" w:sz="4" w:space="0" w:color="auto"/>
              <w:right w:val="single" w:sz="4" w:space="0" w:color="auto"/>
            </w:tcBorders>
            <w:vAlign w:val="bottom"/>
          </w:tcPr>
          <w:p w14:paraId="54E08CB0" w14:textId="6E2DE471"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0" w:type="pct"/>
            <w:tcBorders>
              <w:top w:val="single" w:sz="4" w:space="0" w:color="auto"/>
              <w:left w:val="single" w:sz="4" w:space="0" w:color="auto"/>
              <w:bottom w:val="single" w:sz="4" w:space="0" w:color="auto"/>
              <w:right w:val="single" w:sz="4" w:space="0" w:color="auto"/>
            </w:tcBorders>
            <w:vAlign w:val="bottom"/>
          </w:tcPr>
          <w:p w14:paraId="7EDC0076" w14:textId="71A1AF52"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0" w:type="pct"/>
            <w:tcBorders>
              <w:top w:val="single" w:sz="4" w:space="0" w:color="auto"/>
              <w:left w:val="single" w:sz="4" w:space="0" w:color="auto"/>
              <w:bottom w:val="single" w:sz="4" w:space="0" w:color="auto"/>
              <w:right w:val="single" w:sz="4" w:space="0" w:color="auto"/>
            </w:tcBorders>
            <w:vAlign w:val="bottom"/>
          </w:tcPr>
          <w:p w14:paraId="2F5E87F6" w14:textId="3A26E77C"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c>
          <w:tcPr>
            <w:tcW w:w="237" w:type="pct"/>
            <w:tcBorders>
              <w:top w:val="single" w:sz="4" w:space="0" w:color="auto"/>
              <w:left w:val="single" w:sz="4" w:space="0" w:color="auto"/>
              <w:bottom w:val="single" w:sz="4" w:space="0" w:color="auto"/>
              <w:right w:val="single" w:sz="4" w:space="0" w:color="auto"/>
            </w:tcBorders>
            <w:vAlign w:val="bottom"/>
            <w:hideMark/>
          </w:tcPr>
          <w:p w14:paraId="70DE8A17" w14:textId="68D786E2"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7" w:type="pct"/>
            <w:tcBorders>
              <w:top w:val="nil"/>
              <w:left w:val="nil"/>
              <w:bottom w:val="single" w:sz="4" w:space="0" w:color="auto"/>
              <w:right w:val="single" w:sz="4" w:space="0" w:color="auto"/>
            </w:tcBorders>
            <w:vAlign w:val="bottom"/>
            <w:hideMark/>
          </w:tcPr>
          <w:p w14:paraId="24648D4B" w14:textId="018B5DA3"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c>
          <w:tcPr>
            <w:tcW w:w="237" w:type="pct"/>
            <w:tcBorders>
              <w:top w:val="nil"/>
              <w:left w:val="nil"/>
              <w:bottom w:val="single" w:sz="4" w:space="0" w:color="auto"/>
              <w:right w:val="single" w:sz="4" w:space="0" w:color="auto"/>
            </w:tcBorders>
            <w:vAlign w:val="bottom"/>
            <w:hideMark/>
          </w:tcPr>
          <w:p w14:paraId="408D3051" w14:textId="5A93E4AB"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r>
      <w:tr w:rsidR="00A048EE" w:rsidRPr="00531106" w14:paraId="567D0EA1"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62B34A81"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i/>
                <w:iCs/>
                <w:color w:val="000000"/>
                <w:kern w:val="0"/>
                <w:szCs w:val="22"/>
                <w:lang w:eastAsia="da-DK"/>
                <w14:ligatures w14:val="none"/>
              </w:rPr>
              <w:t>Salmonella enterica</w:t>
            </w:r>
            <w:r w:rsidRPr="00531106">
              <w:rPr>
                <w:rFonts w:eastAsia="Times New Roman" w:cs="Calibri"/>
                <w:color w:val="000000"/>
                <w:kern w:val="0"/>
                <w:szCs w:val="22"/>
                <w:lang w:eastAsia="da-DK"/>
                <w14:ligatures w14:val="none"/>
              </w:rPr>
              <w:t xml:space="preserve"> Paratyphi A</w:t>
            </w:r>
          </w:p>
        </w:tc>
        <w:tc>
          <w:tcPr>
            <w:tcW w:w="219" w:type="pct"/>
            <w:tcBorders>
              <w:top w:val="nil"/>
              <w:left w:val="nil"/>
              <w:bottom w:val="single" w:sz="4" w:space="0" w:color="auto"/>
              <w:right w:val="single" w:sz="4" w:space="0" w:color="auto"/>
            </w:tcBorders>
            <w:vAlign w:val="bottom"/>
            <w:hideMark/>
          </w:tcPr>
          <w:p w14:paraId="133E260F"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19" w:type="pct"/>
            <w:tcBorders>
              <w:top w:val="nil"/>
              <w:left w:val="nil"/>
              <w:bottom w:val="single" w:sz="4" w:space="0" w:color="auto"/>
              <w:right w:val="single" w:sz="4" w:space="0" w:color="auto"/>
            </w:tcBorders>
            <w:vAlign w:val="bottom"/>
            <w:hideMark/>
          </w:tcPr>
          <w:p w14:paraId="5246D634"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19" w:type="pct"/>
            <w:tcBorders>
              <w:top w:val="nil"/>
              <w:left w:val="nil"/>
              <w:bottom w:val="single" w:sz="4" w:space="0" w:color="auto"/>
              <w:right w:val="single" w:sz="4" w:space="0" w:color="auto"/>
            </w:tcBorders>
            <w:vAlign w:val="bottom"/>
            <w:hideMark/>
          </w:tcPr>
          <w:p w14:paraId="0294710C"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1" w:type="pct"/>
            <w:tcBorders>
              <w:top w:val="nil"/>
              <w:left w:val="nil"/>
              <w:bottom w:val="single" w:sz="4" w:space="0" w:color="auto"/>
              <w:right w:val="single" w:sz="4" w:space="0" w:color="auto"/>
            </w:tcBorders>
            <w:vAlign w:val="bottom"/>
            <w:hideMark/>
          </w:tcPr>
          <w:p w14:paraId="13C178E8"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41" w:type="pct"/>
            <w:tcBorders>
              <w:top w:val="nil"/>
              <w:left w:val="nil"/>
              <w:bottom w:val="single" w:sz="4" w:space="0" w:color="auto"/>
              <w:right w:val="single" w:sz="4" w:space="0" w:color="auto"/>
            </w:tcBorders>
            <w:vAlign w:val="bottom"/>
            <w:hideMark/>
          </w:tcPr>
          <w:p w14:paraId="004821D2"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1" w:type="pct"/>
            <w:tcBorders>
              <w:top w:val="nil"/>
              <w:left w:val="nil"/>
              <w:bottom w:val="single" w:sz="4" w:space="0" w:color="auto"/>
              <w:right w:val="single" w:sz="4" w:space="0" w:color="auto"/>
            </w:tcBorders>
            <w:vAlign w:val="bottom"/>
            <w:hideMark/>
          </w:tcPr>
          <w:p w14:paraId="6A462EFB"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8" w:type="pct"/>
            <w:tcBorders>
              <w:top w:val="nil"/>
              <w:left w:val="nil"/>
              <w:bottom w:val="single" w:sz="4" w:space="0" w:color="auto"/>
              <w:right w:val="nil"/>
            </w:tcBorders>
          </w:tcPr>
          <w:p w14:paraId="482277F5"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48" w:type="pct"/>
            <w:tcBorders>
              <w:top w:val="nil"/>
              <w:left w:val="nil"/>
              <w:bottom w:val="single" w:sz="4" w:space="0" w:color="auto"/>
              <w:right w:val="nil"/>
            </w:tcBorders>
          </w:tcPr>
          <w:p w14:paraId="582C0F41"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19" w:type="pct"/>
            <w:tcBorders>
              <w:top w:val="nil"/>
              <w:left w:val="nil"/>
              <w:bottom w:val="single" w:sz="4" w:space="0" w:color="auto"/>
              <w:right w:val="single" w:sz="4" w:space="0" w:color="auto"/>
            </w:tcBorders>
            <w:vAlign w:val="bottom"/>
            <w:hideMark/>
          </w:tcPr>
          <w:p w14:paraId="5377B159"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19" w:type="pct"/>
            <w:tcBorders>
              <w:top w:val="nil"/>
              <w:left w:val="nil"/>
              <w:bottom w:val="single" w:sz="4" w:space="0" w:color="auto"/>
              <w:right w:val="single" w:sz="4" w:space="0" w:color="auto"/>
            </w:tcBorders>
            <w:vAlign w:val="bottom"/>
            <w:hideMark/>
          </w:tcPr>
          <w:p w14:paraId="31DB7AA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20" w:type="pct"/>
            <w:tcBorders>
              <w:top w:val="nil"/>
              <w:left w:val="nil"/>
              <w:bottom w:val="single" w:sz="4" w:space="0" w:color="auto"/>
              <w:right w:val="single" w:sz="4" w:space="0" w:color="auto"/>
            </w:tcBorders>
            <w:vAlign w:val="bottom"/>
            <w:hideMark/>
          </w:tcPr>
          <w:p w14:paraId="4BFC170E" w14:textId="76B865A3"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c>
          <w:tcPr>
            <w:tcW w:w="230" w:type="pct"/>
            <w:tcBorders>
              <w:top w:val="nil"/>
              <w:left w:val="nil"/>
              <w:bottom w:val="single" w:sz="4" w:space="0" w:color="auto"/>
              <w:right w:val="nil"/>
            </w:tcBorders>
          </w:tcPr>
          <w:p w14:paraId="295992AD"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0" w:type="pct"/>
            <w:tcBorders>
              <w:top w:val="nil"/>
              <w:left w:val="nil"/>
              <w:bottom w:val="single" w:sz="4" w:space="0" w:color="auto"/>
              <w:right w:val="nil"/>
            </w:tcBorders>
          </w:tcPr>
          <w:p w14:paraId="0A1ED4F6" w14:textId="45820DD6"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0" w:type="pct"/>
            <w:tcBorders>
              <w:top w:val="nil"/>
              <w:left w:val="nil"/>
              <w:bottom w:val="single" w:sz="4" w:space="0" w:color="auto"/>
              <w:right w:val="nil"/>
            </w:tcBorders>
          </w:tcPr>
          <w:p w14:paraId="0CE44E76" w14:textId="590AB06B"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7" w:type="pct"/>
            <w:tcBorders>
              <w:top w:val="nil"/>
              <w:left w:val="nil"/>
              <w:bottom w:val="single" w:sz="4" w:space="0" w:color="auto"/>
              <w:right w:val="single" w:sz="4" w:space="0" w:color="auto"/>
            </w:tcBorders>
            <w:vAlign w:val="bottom"/>
            <w:hideMark/>
          </w:tcPr>
          <w:p w14:paraId="1E059914" w14:textId="5892A582"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7" w:type="pct"/>
            <w:tcBorders>
              <w:top w:val="nil"/>
              <w:left w:val="nil"/>
              <w:bottom w:val="single" w:sz="4" w:space="0" w:color="auto"/>
              <w:right w:val="single" w:sz="4" w:space="0" w:color="auto"/>
            </w:tcBorders>
            <w:vAlign w:val="bottom"/>
            <w:hideMark/>
          </w:tcPr>
          <w:p w14:paraId="57CE43EB" w14:textId="1B200AA3"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c>
          <w:tcPr>
            <w:tcW w:w="237" w:type="pct"/>
            <w:tcBorders>
              <w:top w:val="nil"/>
              <w:left w:val="nil"/>
              <w:bottom w:val="single" w:sz="4" w:space="0" w:color="auto"/>
              <w:right w:val="single" w:sz="4" w:space="0" w:color="auto"/>
            </w:tcBorders>
            <w:vAlign w:val="bottom"/>
            <w:hideMark/>
          </w:tcPr>
          <w:p w14:paraId="1F107C4B" w14:textId="3744E2C3"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r>
      <w:tr w:rsidR="00A048EE" w:rsidRPr="00531106" w14:paraId="229F254F"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16A717F9"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i/>
                <w:iCs/>
                <w:color w:val="000000"/>
                <w:kern w:val="0"/>
                <w:szCs w:val="22"/>
                <w:lang w:eastAsia="da-DK"/>
                <w14:ligatures w14:val="none"/>
              </w:rPr>
              <w:t>Salmonella enterica</w:t>
            </w:r>
            <w:r w:rsidRPr="00531106">
              <w:rPr>
                <w:rFonts w:eastAsia="Times New Roman" w:cs="Calibri"/>
                <w:color w:val="000000"/>
                <w:kern w:val="0"/>
                <w:szCs w:val="22"/>
                <w:lang w:eastAsia="da-DK"/>
                <w14:ligatures w14:val="none"/>
              </w:rPr>
              <w:t xml:space="preserve"> Typhi</w:t>
            </w:r>
          </w:p>
        </w:tc>
        <w:tc>
          <w:tcPr>
            <w:tcW w:w="219" w:type="pct"/>
            <w:tcBorders>
              <w:top w:val="nil"/>
              <w:left w:val="nil"/>
              <w:bottom w:val="single" w:sz="4" w:space="0" w:color="auto"/>
              <w:right w:val="single" w:sz="4" w:space="0" w:color="auto"/>
            </w:tcBorders>
            <w:vAlign w:val="bottom"/>
            <w:hideMark/>
          </w:tcPr>
          <w:p w14:paraId="234F6B0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38C893AD"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19" w:type="pct"/>
            <w:tcBorders>
              <w:top w:val="nil"/>
              <w:left w:val="nil"/>
              <w:bottom w:val="single" w:sz="4" w:space="0" w:color="auto"/>
              <w:right w:val="single" w:sz="4" w:space="0" w:color="auto"/>
            </w:tcBorders>
            <w:vAlign w:val="bottom"/>
            <w:hideMark/>
          </w:tcPr>
          <w:p w14:paraId="01D621ED"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1" w:type="pct"/>
            <w:tcBorders>
              <w:top w:val="nil"/>
              <w:left w:val="nil"/>
              <w:bottom w:val="single" w:sz="4" w:space="0" w:color="auto"/>
              <w:right w:val="single" w:sz="4" w:space="0" w:color="auto"/>
            </w:tcBorders>
            <w:vAlign w:val="bottom"/>
            <w:hideMark/>
          </w:tcPr>
          <w:p w14:paraId="0EE03EEB"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6</w:t>
            </w:r>
          </w:p>
        </w:tc>
        <w:tc>
          <w:tcPr>
            <w:tcW w:w="241" w:type="pct"/>
            <w:tcBorders>
              <w:top w:val="nil"/>
              <w:left w:val="nil"/>
              <w:bottom w:val="single" w:sz="4" w:space="0" w:color="auto"/>
              <w:right w:val="single" w:sz="4" w:space="0" w:color="auto"/>
            </w:tcBorders>
            <w:vAlign w:val="bottom"/>
            <w:hideMark/>
          </w:tcPr>
          <w:p w14:paraId="4BDA6B3B"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1" w:type="pct"/>
            <w:tcBorders>
              <w:top w:val="nil"/>
              <w:left w:val="nil"/>
              <w:bottom w:val="single" w:sz="4" w:space="0" w:color="auto"/>
              <w:right w:val="single" w:sz="4" w:space="0" w:color="auto"/>
            </w:tcBorders>
            <w:vAlign w:val="bottom"/>
            <w:hideMark/>
          </w:tcPr>
          <w:p w14:paraId="15508736"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8" w:type="pct"/>
            <w:tcBorders>
              <w:top w:val="nil"/>
              <w:left w:val="nil"/>
              <w:bottom w:val="single" w:sz="4" w:space="0" w:color="auto"/>
              <w:right w:val="nil"/>
            </w:tcBorders>
          </w:tcPr>
          <w:p w14:paraId="348A59E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48" w:type="pct"/>
            <w:tcBorders>
              <w:top w:val="nil"/>
              <w:left w:val="nil"/>
              <w:bottom w:val="single" w:sz="4" w:space="0" w:color="auto"/>
              <w:right w:val="nil"/>
            </w:tcBorders>
          </w:tcPr>
          <w:p w14:paraId="41C65A86"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19" w:type="pct"/>
            <w:tcBorders>
              <w:top w:val="nil"/>
              <w:left w:val="nil"/>
              <w:bottom w:val="single" w:sz="4" w:space="0" w:color="auto"/>
              <w:right w:val="single" w:sz="4" w:space="0" w:color="auto"/>
            </w:tcBorders>
            <w:vAlign w:val="bottom"/>
            <w:hideMark/>
          </w:tcPr>
          <w:p w14:paraId="0AE0764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60262E0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20" w:type="pct"/>
            <w:tcBorders>
              <w:top w:val="nil"/>
              <w:left w:val="nil"/>
              <w:bottom w:val="single" w:sz="4" w:space="0" w:color="auto"/>
              <w:right w:val="single" w:sz="4" w:space="0" w:color="auto"/>
            </w:tcBorders>
            <w:vAlign w:val="bottom"/>
            <w:hideMark/>
          </w:tcPr>
          <w:p w14:paraId="33BF9649" w14:textId="68BC1A9E"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c>
          <w:tcPr>
            <w:tcW w:w="230" w:type="pct"/>
            <w:tcBorders>
              <w:top w:val="nil"/>
              <w:left w:val="nil"/>
              <w:bottom w:val="single" w:sz="4" w:space="0" w:color="auto"/>
              <w:right w:val="nil"/>
            </w:tcBorders>
          </w:tcPr>
          <w:p w14:paraId="3C26EAFF"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0" w:type="pct"/>
            <w:tcBorders>
              <w:top w:val="nil"/>
              <w:left w:val="nil"/>
              <w:bottom w:val="single" w:sz="4" w:space="0" w:color="auto"/>
              <w:right w:val="nil"/>
            </w:tcBorders>
          </w:tcPr>
          <w:p w14:paraId="39A2C47E" w14:textId="6C5CB8B5"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0" w:type="pct"/>
            <w:tcBorders>
              <w:top w:val="nil"/>
              <w:left w:val="nil"/>
              <w:bottom w:val="single" w:sz="4" w:space="0" w:color="auto"/>
              <w:right w:val="nil"/>
            </w:tcBorders>
          </w:tcPr>
          <w:p w14:paraId="574770FA" w14:textId="5BDC9DE8"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7" w:type="pct"/>
            <w:tcBorders>
              <w:top w:val="nil"/>
              <w:left w:val="nil"/>
              <w:bottom w:val="single" w:sz="4" w:space="0" w:color="auto"/>
              <w:right w:val="single" w:sz="4" w:space="0" w:color="auto"/>
            </w:tcBorders>
            <w:vAlign w:val="bottom"/>
            <w:hideMark/>
          </w:tcPr>
          <w:p w14:paraId="3F22F43D" w14:textId="2DA2BD5D"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7" w:type="pct"/>
            <w:tcBorders>
              <w:top w:val="nil"/>
              <w:left w:val="nil"/>
              <w:bottom w:val="single" w:sz="4" w:space="0" w:color="auto"/>
              <w:right w:val="single" w:sz="4" w:space="0" w:color="auto"/>
            </w:tcBorders>
            <w:vAlign w:val="bottom"/>
            <w:hideMark/>
          </w:tcPr>
          <w:p w14:paraId="3B00981C" w14:textId="1356200E"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c>
          <w:tcPr>
            <w:tcW w:w="237" w:type="pct"/>
            <w:tcBorders>
              <w:top w:val="nil"/>
              <w:left w:val="nil"/>
              <w:bottom w:val="single" w:sz="4" w:space="0" w:color="auto"/>
              <w:right w:val="single" w:sz="4" w:space="0" w:color="auto"/>
            </w:tcBorders>
            <w:vAlign w:val="bottom"/>
            <w:hideMark/>
          </w:tcPr>
          <w:p w14:paraId="20D83CBF" w14:textId="6A1867D7" w:rsidR="00A048EE" w:rsidRPr="00531106" w:rsidRDefault="00CD1969"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0</w:t>
            </w:r>
          </w:p>
        </w:tc>
      </w:tr>
      <w:tr w:rsidR="00A048EE" w:rsidRPr="00531106" w14:paraId="56E6E11B"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4E670AD6"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Parasitic Diseases</w:t>
            </w:r>
          </w:p>
        </w:tc>
        <w:tc>
          <w:tcPr>
            <w:tcW w:w="219" w:type="pct"/>
            <w:tcBorders>
              <w:top w:val="nil"/>
              <w:left w:val="nil"/>
              <w:bottom w:val="single" w:sz="4" w:space="0" w:color="auto"/>
              <w:right w:val="single" w:sz="4" w:space="0" w:color="auto"/>
            </w:tcBorders>
            <w:vAlign w:val="bottom"/>
            <w:hideMark/>
          </w:tcPr>
          <w:p w14:paraId="621783FD"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19" w:type="pct"/>
            <w:tcBorders>
              <w:top w:val="nil"/>
              <w:left w:val="nil"/>
              <w:bottom w:val="single" w:sz="4" w:space="0" w:color="auto"/>
              <w:right w:val="single" w:sz="4" w:space="0" w:color="auto"/>
            </w:tcBorders>
            <w:vAlign w:val="bottom"/>
            <w:hideMark/>
          </w:tcPr>
          <w:p w14:paraId="3B2F6F5B"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19" w:type="pct"/>
            <w:tcBorders>
              <w:top w:val="nil"/>
              <w:left w:val="nil"/>
              <w:bottom w:val="single" w:sz="4" w:space="0" w:color="auto"/>
              <w:right w:val="single" w:sz="4" w:space="0" w:color="auto"/>
            </w:tcBorders>
            <w:vAlign w:val="bottom"/>
            <w:hideMark/>
          </w:tcPr>
          <w:p w14:paraId="25CFC5DC"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41" w:type="pct"/>
            <w:tcBorders>
              <w:top w:val="nil"/>
              <w:left w:val="nil"/>
              <w:bottom w:val="single" w:sz="4" w:space="0" w:color="auto"/>
              <w:right w:val="single" w:sz="4" w:space="0" w:color="auto"/>
            </w:tcBorders>
            <w:vAlign w:val="bottom"/>
            <w:hideMark/>
          </w:tcPr>
          <w:p w14:paraId="2EE64D8F"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41" w:type="pct"/>
            <w:tcBorders>
              <w:top w:val="nil"/>
              <w:left w:val="nil"/>
              <w:bottom w:val="single" w:sz="4" w:space="0" w:color="auto"/>
              <w:right w:val="single" w:sz="4" w:space="0" w:color="auto"/>
            </w:tcBorders>
            <w:vAlign w:val="bottom"/>
            <w:hideMark/>
          </w:tcPr>
          <w:p w14:paraId="543A291C"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41" w:type="pct"/>
            <w:tcBorders>
              <w:top w:val="nil"/>
              <w:left w:val="nil"/>
              <w:bottom w:val="single" w:sz="4" w:space="0" w:color="auto"/>
              <w:right w:val="single" w:sz="4" w:space="0" w:color="auto"/>
            </w:tcBorders>
            <w:vAlign w:val="bottom"/>
            <w:hideMark/>
          </w:tcPr>
          <w:p w14:paraId="5647FFEC"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48" w:type="pct"/>
            <w:tcBorders>
              <w:top w:val="nil"/>
              <w:left w:val="nil"/>
              <w:bottom w:val="single" w:sz="4" w:space="0" w:color="auto"/>
              <w:right w:val="nil"/>
            </w:tcBorders>
          </w:tcPr>
          <w:p w14:paraId="299ED5DD"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p>
        </w:tc>
        <w:tc>
          <w:tcPr>
            <w:tcW w:w="248" w:type="pct"/>
            <w:tcBorders>
              <w:top w:val="nil"/>
              <w:left w:val="nil"/>
              <w:bottom w:val="single" w:sz="4" w:space="0" w:color="auto"/>
              <w:right w:val="nil"/>
            </w:tcBorders>
          </w:tcPr>
          <w:p w14:paraId="16742AA7"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p>
        </w:tc>
        <w:tc>
          <w:tcPr>
            <w:tcW w:w="219" w:type="pct"/>
            <w:tcBorders>
              <w:top w:val="nil"/>
              <w:left w:val="nil"/>
              <w:bottom w:val="single" w:sz="4" w:space="0" w:color="auto"/>
              <w:right w:val="single" w:sz="4" w:space="0" w:color="auto"/>
            </w:tcBorders>
            <w:vAlign w:val="bottom"/>
            <w:hideMark/>
          </w:tcPr>
          <w:p w14:paraId="13EFB195"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19" w:type="pct"/>
            <w:tcBorders>
              <w:top w:val="nil"/>
              <w:left w:val="nil"/>
              <w:bottom w:val="single" w:sz="4" w:space="0" w:color="auto"/>
              <w:right w:val="single" w:sz="4" w:space="0" w:color="auto"/>
            </w:tcBorders>
            <w:vAlign w:val="bottom"/>
            <w:hideMark/>
          </w:tcPr>
          <w:p w14:paraId="6D7C4B29"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20" w:type="pct"/>
            <w:tcBorders>
              <w:top w:val="nil"/>
              <w:left w:val="nil"/>
              <w:bottom w:val="single" w:sz="4" w:space="0" w:color="auto"/>
              <w:right w:val="single" w:sz="4" w:space="0" w:color="auto"/>
            </w:tcBorders>
            <w:vAlign w:val="bottom"/>
            <w:hideMark/>
          </w:tcPr>
          <w:p w14:paraId="545C6046"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30" w:type="pct"/>
            <w:tcBorders>
              <w:top w:val="nil"/>
              <w:left w:val="nil"/>
              <w:bottom w:val="single" w:sz="4" w:space="0" w:color="auto"/>
              <w:right w:val="nil"/>
            </w:tcBorders>
          </w:tcPr>
          <w:p w14:paraId="18B84DE5"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p>
        </w:tc>
        <w:tc>
          <w:tcPr>
            <w:tcW w:w="230" w:type="pct"/>
            <w:tcBorders>
              <w:top w:val="nil"/>
              <w:left w:val="nil"/>
              <w:bottom w:val="single" w:sz="4" w:space="0" w:color="auto"/>
              <w:right w:val="nil"/>
            </w:tcBorders>
          </w:tcPr>
          <w:p w14:paraId="52DECC5A" w14:textId="3C11FA33" w:rsidR="00A048EE" w:rsidRPr="00531106" w:rsidRDefault="00A048EE" w:rsidP="00A048EE">
            <w:pPr>
              <w:spacing w:after="0" w:line="240" w:lineRule="auto"/>
              <w:rPr>
                <w:rFonts w:eastAsia="Times New Roman" w:cs="Calibri"/>
                <w:b/>
                <w:bCs/>
                <w:color w:val="000000"/>
                <w:kern w:val="0"/>
                <w:szCs w:val="22"/>
                <w:lang w:eastAsia="da-DK"/>
                <w14:ligatures w14:val="none"/>
              </w:rPr>
            </w:pPr>
          </w:p>
        </w:tc>
        <w:tc>
          <w:tcPr>
            <w:tcW w:w="230" w:type="pct"/>
            <w:tcBorders>
              <w:top w:val="nil"/>
              <w:left w:val="nil"/>
              <w:bottom w:val="single" w:sz="4" w:space="0" w:color="auto"/>
              <w:right w:val="nil"/>
            </w:tcBorders>
          </w:tcPr>
          <w:p w14:paraId="47E092E7" w14:textId="3458EF3D" w:rsidR="00A048EE" w:rsidRPr="00531106" w:rsidRDefault="00A048EE" w:rsidP="00A048EE">
            <w:pPr>
              <w:spacing w:after="0" w:line="240" w:lineRule="auto"/>
              <w:rPr>
                <w:rFonts w:eastAsia="Times New Roman" w:cs="Calibri"/>
                <w:b/>
                <w:bCs/>
                <w:color w:val="000000"/>
                <w:kern w:val="0"/>
                <w:szCs w:val="22"/>
                <w:lang w:eastAsia="da-DK"/>
                <w14:ligatures w14:val="none"/>
              </w:rPr>
            </w:pPr>
          </w:p>
        </w:tc>
        <w:tc>
          <w:tcPr>
            <w:tcW w:w="237" w:type="pct"/>
            <w:tcBorders>
              <w:top w:val="nil"/>
              <w:left w:val="nil"/>
              <w:bottom w:val="single" w:sz="4" w:space="0" w:color="auto"/>
              <w:right w:val="single" w:sz="4" w:space="0" w:color="auto"/>
            </w:tcBorders>
            <w:vAlign w:val="bottom"/>
            <w:hideMark/>
          </w:tcPr>
          <w:p w14:paraId="2E95BDE6" w14:textId="6AC5F8A4"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37" w:type="pct"/>
            <w:tcBorders>
              <w:top w:val="nil"/>
              <w:left w:val="nil"/>
              <w:bottom w:val="single" w:sz="4" w:space="0" w:color="auto"/>
              <w:right w:val="single" w:sz="4" w:space="0" w:color="auto"/>
            </w:tcBorders>
            <w:vAlign w:val="bottom"/>
            <w:hideMark/>
          </w:tcPr>
          <w:p w14:paraId="41A2EE1B"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37" w:type="pct"/>
            <w:tcBorders>
              <w:top w:val="nil"/>
              <w:left w:val="nil"/>
              <w:bottom w:val="single" w:sz="4" w:space="0" w:color="auto"/>
              <w:right w:val="single" w:sz="4" w:space="0" w:color="auto"/>
            </w:tcBorders>
            <w:vAlign w:val="bottom"/>
            <w:hideMark/>
          </w:tcPr>
          <w:p w14:paraId="22955B93"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r>
      <w:tr w:rsidR="00A048EE" w:rsidRPr="00531106" w14:paraId="4130FE0B"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7256A651" w14:textId="77777777" w:rsidR="00A048EE" w:rsidRPr="00531106" w:rsidRDefault="00A048EE" w:rsidP="00A048EE">
            <w:pPr>
              <w:spacing w:after="0" w:line="240" w:lineRule="auto"/>
              <w:rPr>
                <w:rFonts w:eastAsia="Times New Roman" w:cs="Calibri"/>
                <w:i/>
                <w:iCs/>
                <w:color w:val="000000"/>
                <w:kern w:val="0"/>
                <w:szCs w:val="22"/>
                <w:lang w:eastAsia="da-DK"/>
                <w14:ligatures w14:val="none"/>
              </w:rPr>
            </w:pPr>
            <w:r w:rsidRPr="00531106">
              <w:rPr>
                <w:rFonts w:eastAsia="Times New Roman" w:cs="Calibri"/>
                <w:i/>
                <w:iCs/>
                <w:color w:val="000000"/>
                <w:kern w:val="0"/>
                <w:szCs w:val="22"/>
                <w:lang w:eastAsia="da-DK"/>
                <w14:ligatures w14:val="none"/>
              </w:rPr>
              <w:t>Ascaris lumbricoides</w:t>
            </w:r>
          </w:p>
        </w:tc>
        <w:tc>
          <w:tcPr>
            <w:tcW w:w="219" w:type="pct"/>
            <w:tcBorders>
              <w:top w:val="nil"/>
              <w:left w:val="nil"/>
              <w:bottom w:val="single" w:sz="4" w:space="0" w:color="auto"/>
              <w:right w:val="single" w:sz="4" w:space="0" w:color="auto"/>
            </w:tcBorders>
            <w:vAlign w:val="bottom"/>
            <w:hideMark/>
          </w:tcPr>
          <w:p w14:paraId="013765A5"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454313ED"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19" w:type="pct"/>
            <w:tcBorders>
              <w:top w:val="nil"/>
              <w:left w:val="nil"/>
              <w:bottom w:val="single" w:sz="4" w:space="0" w:color="auto"/>
              <w:right w:val="single" w:sz="4" w:space="0" w:color="auto"/>
            </w:tcBorders>
            <w:vAlign w:val="bottom"/>
            <w:hideMark/>
          </w:tcPr>
          <w:p w14:paraId="396052A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1" w:type="pct"/>
            <w:tcBorders>
              <w:top w:val="nil"/>
              <w:left w:val="nil"/>
              <w:bottom w:val="single" w:sz="4" w:space="0" w:color="auto"/>
              <w:right w:val="single" w:sz="4" w:space="0" w:color="auto"/>
            </w:tcBorders>
            <w:vAlign w:val="bottom"/>
            <w:hideMark/>
          </w:tcPr>
          <w:p w14:paraId="3F4F90A8"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1" w:type="pct"/>
            <w:tcBorders>
              <w:top w:val="nil"/>
              <w:left w:val="nil"/>
              <w:bottom w:val="single" w:sz="4" w:space="0" w:color="auto"/>
              <w:right w:val="single" w:sz="4" w:space="0" w:color="auto"/>
            </w:tcBorders>
            <w:vAlign w:val="bottom"/>
            <w:hideMark/>
          </w:tcPr>
          <w:p w14:paraId="6A6D5B83"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1" w:type="pct"/>
            <w:tcBorders>
              <w:top w:val="nil"/>
              <w:left w:val="nil"/>
              <w:bottom w:val="single" w:sz="4" w:space="0" w:color="auto"/>
              <w:right w:val="single" w:sz="4" w:space="0" w:color="auto"/>
            </w:tcBorders>
            <w:vAlign w:val="bottom"/>
            <w:hideMark/>
          </w:tcPr>
          <w:p w14:paraId="005CB2AB"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8" w:type="pct"/>
            <w:tcBorders>
              <w:top w:val="nil"/>
              <w:left w:val="nil"/>
              <w:bottom w:val="single" w:sz="4" w:space="0" w:color="auto"/>
              <w:right w:val="nil"/>
            </w:tcBorders>
          </w:tcPr>
          <w:p w14:paraId="249FEAF2"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48" w:type="pct"/>
            <w:tcBorders>
              <w:top w:val="nil"/>
              <w:left w:val="nil"/>
              <w:bottom w:val="single" w:sz="4" w:space="0" w:color="auto"/>
              <w:right w:val="nil"/>
            </w:tcBorders>
          </w:tcPr>
          <w:p w14:paraId="4D20D786"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19" w:type="pct"/>
            <w:tcBorders>
              <w:top w:val="nil"/>
              <w:left w:val="nil"/>
              <w:bottom w:val="single" w:sz="4" w:space="0" w:color="auto"/>
              <w:right w:val="single" w:sz="4" w:space="0" w:color="auto"/>
            </w:tcBorders>
            <w:vAlign w:val="bottom"/>
            <w:hideMark/>
          </w:tcPr>
          <w:p w14:paraId="65DF40D2"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6</w:t>
            </w:r>
          </w:p>
        </w:tc>
        <w:tc>
          <w:tcPr>
            <w:tcW w:w="219" w:type="pct"/>
            <w:tcBorders>
              <w:top w:val="nil"/>
              <w:left w:val="nil"/>
              <w:bottom w:val="single" w:sz="4" w:space="0" w:color="auto"/>
              <w:right w:val="single" w:sz="4" w:space="0" w:color="auto"/>
            </w:tcBorders>
            <w:vAlign w:val="bottom"/>
            <w:hideMark/>
          </w:tcPr>
          <w:p w14:paraId="40C6A89B"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6</w:t>
            </w:r>
          </w:p>
        </w:tc>
        <w:tc>
          <w:tcPr>
            <w:tcW w:w="220" w:type="pct"/>
            <w:tcBorders>
              <w:top w:val="nil"/>
              <w:left w:val="nil"/>
              <w:bottom w:val="single" w:sz="4" w:space="0" w:color="auto"/>
              <w:right w:val="single" w:sz="4" w:space="0" w:color="auto"/>
            </w:tcBorders>
            <w:vAlign w:val="bottom"/>
            <w:hideMark/>
          </w:tcPr>
          <w:p w14:paraId="203F26DD"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0" w:type="pct"/>
            <w:tcBorders>
              <w:top w:val="nil"/>
              <w:left w:val="nil"/>
              <w:bottom w:val="single" w:sz="4" w:space="0" w:color="auto"/>
              <w:right w:val="nil"/>
            </w:tcBorders>
          </w:tcPr>
          <w:p w14:paraId="66EF6649"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0" w:type="pct"/>
            <w:tcBorders>
              <w:top w:val="nil"/>
              <w:left w:val="nil"/>
              <w:bottom w:val="single" w:sz="4" w:space="0" w:color="auto"/>
              <w:right w:val="nil"/>
            </w:tcBorders>
          </w:tcPr>
          <w:p w14:paraId="210600A8" w14:textId="71911C16"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0" w:type="pct"/>
            <w:tcBorders>
              <w:top w:val="nil"/>
              <w:left w:val="nil"/>
              <w:bottom w:val="single" w:sz="4" w:space="0" w:color="auto"/>
              <w:right w:val="nil"/>
            </w:tcBorders>
          </w:tcPr>
          <w:p w14:paraId="32F7A114" w14:textId="485286B1"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7" w:type="pct"/>
            <w:tcBorders>
              <w:top w:val="nil"/>
              <w:left w:val="nil"/>
              <w:bottom w:val="single" w:sz="4" w:space="0" w:color="auto"/>
              <w:right w:val="single" w:sz="4" w:space="0" w:color="auto"/>
            </w:tcBorders>
            <w:vAlign w:val="bottom"/>
            <w:hideMark/>
          </w:tcPr>
          <w:p w14:paraId="18594557" w14:textId="0D709458"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7" w:type="pct"/>
            <w:tcBorders>
              <w:top w:val="nil"/>
              <w:left w:val="nil"/>
              <w:bottom w:val="single" w:sz="4" w:space="0" w:color="auto"/>
              <w:right w:val="single" w:sz="4" w:space="0" w:color="auto"/>
            </w:tcBorders>
            <w:vAlign w:val="bottom"/>
            <w:hideMark/>
          </w:tcPr>
          <w:p w14:paraId="33C5E17D"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nil"/>
              <w:left w:val="nil"/>
              <w:bottom w:val="single" w:sz="4" w:space="0" w:color="auto"/>
              <w:right w:val="single" w:sz="4" w:space="0" w:color="auto"/>
            </w:tcBorders>
            <w:vAlign w:val="bottom"/>
            <w:hideMark/>
          </w:tcPr>
          <w:p w14:paraId="49684BCE"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r>
      <w:tr w:rsidR="00A048EE" w:rsidRPr="00531106" w14:paraId="2F6E2456"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0F8ECE88" w14:textId="569A139C" w:rsidR="00A048EE" w:rsidRPr="00531106" w:rsidRDefault="00A048EE" w:rsidP="00A048EE">
            <w:pPr>
              <w:spacing w:after="0" w:line="240" w:lineRule="auto"/>
              <w:rPr>
                <w:rFonts w:eastAsia="Times New Roman" w:cs="Calibri"/>
                <w:i/>
                <w:iCs/>
                <w:color w:val="000000"/>
                <w:kern w:val="0"/>
                <w:szCs w:val="22"/>
                <w:lang w:eastAsia="da-DK"/>
                <w14:ligatures w14:val="none"/>
              </w:rPr>
            </w:pPr>
            <w:r w:rsidRPr="00531106">
              <w:rPr>
                <w:rFonts w:eastAsia="Times New Roman" w:cs="Calibri"/>
                <w:i/>
                <w:iCs/>
                <w:color w:val="000000"/>
                <w:kern w:val="0"/>
                <w:szCs w:val="22"/>
                <w:lang w:eastAsia="da-DK"/>
                <w14:ligatures w14:val="none"/>
              </w:rPr>
              <w:t>Echinococcus granulosus</w:t>
            </w:r>
          </w:p>
        </w:tc>
        <w:tc>
          <w:tcPr>
            <w:tcW w:w="219" w:type="pct"/>
            <w:tcBorders>
              <w:top w:val="nil"/>
              <w:left w:val="nil"/>
              <w:bottom w:val="single" w:sz="4" w:space="0" w:color="auto"/>
              <w:right w:val="single" w:sz="4" w:space="0" w:color="auto"/>
            </w:tcBorders>
            <w:vAlign w:val="bottom"/>
            <w:hideMark/>
          </w:tcPr>
          <w:p w14:paraId="7495E569"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19" w:type="pct"/>
            <w:tcBorders>
              <w:top w:val="nil"/>
              <w:left w:val="nil"/>
              <w:bottom w:val="single" w:sz="4" w:space="0" w:color="auto"/>
              <w:right w:val="single" w:sz="4" w:space="0" w:color="auto"/>
            </w:tcBorders>
            <w:vAlign w:val="bottom"/>
            <w:hideMark/>
          </w:tcPr>
          <w:p w14:paraId="358EDB3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19" w:type="pct"/>
            <w:tcBorders>
              <w:top w:val="nil"/>
              <w:left w:val="nil"/>
              <w:bottom w:val="single" w:sz="4" w:space="0" w:color="auto"/>
              <w:right w:val="single" w:sz="4" w:space="0" w:color="auto"/>
            </w:tcBorders>
            <w:vAlign w:val="bottom"/>
            <w:hideMark/>
          </w:tcPr>
          <w:p w14:paraId="447CA06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1" w:type="pct"/>
            <w:tcBorders>
              <w:top w:val="nil"/>
              <w:left w:val="nil"/>
              <w:bottom w:val="single" w:sz="4" w:space="0" w:color="auto"/>
              <w:right w:val="single" w:sz="4" w:space="0" w:color="auto"/>
            </w:tcBorders>
            <w:vAlign w:val="bottom"/>
            <w:hideMark/>
          </w:tcPr>
          <w:p w14:paraId="7C216314"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41" w:type="pct"/>
            <w:tcBorders>
              <w:top w:val="nil"/>
              <w:left w:val="nil"/>
              <w:bottom w:val="single" w:sz="4" w:space="0" w:color="auto"/>
              <w:right w:val="single" w:sz="4" w:space="0" w:color="auto"/>
            </w:tcBorders>
            <w:vAlign w:val="bottom"/>
            <w:hideMark/>
          </w:tcPr>
          <w:p w14:paraId="27E2FF29"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41" w:type="pct"/>
            <w:tcBorders>
              <w:top w:val="nil"/>
              <w:left w:val="nil"/>
              <w:bottom w:val="single" w:sz="4" w:space="0" w:color="auto"/>
              <w:right w:val="single" w:sz="4" w:space="0" w:color="auto"/>
            </w:tcBorders>
            <w:vAlign w:val="bottom"/>
            <w:hideMark/>
          </w:tcPr>
          <w:p w14:paraId="4A639C5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8" w:type="pct"/>
            <w:tcBorders>
              <w:top w:val="nil"/>
              <w:left w:val="nil"/>
              <w:bottom w:val="single" w:sz="4" w:space="0" w:color="auto"/>
              <w:right w:val="nil"/>
            </w:tcBorders>
          </w:tcPr>
          <w:p w14:paraId="2819C06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48" w:type="pct"/>
            <w:tcBorders>
              <w:top w:val="nil"/>
              <w:left w:val="nil"/>
              <w:bottom w:val="single" w:sz="4" w:space="0" w:color="auto"/>
              <w:right w:val="nil"/>
            </w:tcBorders>
          </w:tcPr>
          <w:p w14:paraId="121CB75E"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19" w:type="pct"/>
            <w:tcBorders>
              <w:top w:val="nil"/>
              <w:left w:val="nil"/>
              <w:bottom w:val="single" w:sz="4" w:space="0" w:color="auto"/>
              <w:right w:val="single" w:sz="4" w:space="0" w:color="auto"/>
            </w:tcBorders>
            <w:vAlign w:val="bottom"/>
            <w:hideMark/>
          </w:tcPr>
          <w:p w14:paraId="4A016A9D"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7</w:t>
            </w:r>
          </w:p>
        </w:tc>
        <w:tc>
          <w:tcPr>
            <w:tcW w:w="219" w:type="pct"/>
            <w:tcBorders>
              <w:top w:val="nil"/>
              <w:left w:val="nil"/>
              <w:bottom w:val="single" w:sz="4" w:space="0" w:color="auto"/>
              <w:right w:val="single" w:sz="4" w:space="0" w:color="auto"/>
            </w:tcBorders>
            <w:vAlign w:val="bottom"/>
            <w:hideMark/>
          </w:tcPr>
          <w:p w14:paraId="3363EEC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6</w:t>
            </w:r>
          </w:p>
        </w:tc>
        <w:tc>
          <w:tcPr>
            <w:tcW w:w="220" w:type="pct"/>
            <w:tcBorders>
              <w:top w:val="nil"/>
              <w:left w:val="nil"/>
              <w:bottom w:val="single" w:sz="4" w:space="0" w:color="auto"/>
              <w:right w:val="single" w:sz="4" w:space="0" w:color="auto"/>
            </w:tcBorders>
            <w:vAlign w:val="bottom"/>
            <w:hideMark/>
          </w:tcPr>
          <w:p w14:paraId="1BCC887D"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0" w:type="pct"/>
            <w:tcBorders>
              <w:top w:val="nil"/>
              <w:left w:val="nil"/>
              <w:bottom w:val="single" w:sz="4" w:space="0" w:color="auto"/>
              <w:right w:val="nil"/>
            </w:tcBorders>
          </w:tcPr>
          <w:p w14:paraId="2727FA44"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0" w:type="pct"/>
            <w:tcBorders>
              <w:top w:val="nil"/>
              <w:left w:val="nil"/>
              <w:bottom w:val="single" w:sz="4" w:space="0" w:color="auto"/>
              <w:right w:val="nil"/>
            </w:tcBorders>
          </w:tcPr>
          <w:p w14:paraId="735FC6D1" w14:textId="0933E6C0"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0" w:type="pct"/>
            <w:tcBorders>
              <w:top w:val="nil"/>
              <w:left w:val="nil"/>
              <w:bottom w:val="single" w:sz="4" w:space="0" w:color="auto"/>
              <w:right w:val="nil"/>
            </w:tcBorders>
          </w:tcPr>
          <w:p w14:paraId="3B9306AD" w14:textId="7E53E406"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7" w:type="pct"/>
            <w:tcBorders>
              <w:top w:val="nil"/>
              <w:left w:val="nil"/>
              <w:bottom w:val="single" w:sz="4" w:space="0" w:color="auto"/>
              <w:right w:val="single" w:sz="4" w:space="0" w:color="auto"/>
            </w:tcBorders>
            <w:vAlign w:val="bottom"/>
            <w:hideMark/>
          </w:tcPr>
          <w:p w14:paraId="2F0E6B3F" w14:textId="60EB3D14"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nil"/>
              <w:left w:val="nil"/>
              <w:bottom w:val="single" w:sz="4" w:space="0" w:color="auto"/>
              <w:right w:val="single" w:sz="4" w:space="0" w:color="auto"/>
            </w:tcBorders>
            <w:vAlign w:val="bottom"/>
            <w:hideMark/>
          </w:tcPr>
          <w:p w14:paraId="57350CA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nil"/>
              <w:left w:val="nil"/>
              <w:bottom w:val="single" w:sz="4" w:space="0" w:color="auto"/>
              <w:right w:val="single" w:sz="4" w:space="0" w:color="auto"/>
            </w:tcBorders>
            <w:vAlign w:val="bottom"/>
            <w:hideMark/>
          </w:tcPr>
          <w:p w14:paraId="2933486C"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r>
      <w:tr w:rsidR="00A048EE" w:rsidRPr="00531106" w14:paraId="463A7346"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2F74CD90" w14:textId="74B6D929" w:rsidR="00A048EE" w:rsidRPr="00531106" w:rsidRDefault="00A048EE" w:rsidP="00A048EE">
            <w:pPr>
              <w:spacing w:after="0" w:line="240" w:lineRule="auto"/>
              <w:rPr>
                <w:rFonts w:eastAsia="Times New Roman" w:cs="Calibri"/>
                <w:i/>
                <w:iCs/>
                <w:color w:val="000000"/>
                <w:kern w:val="0"/>
                <w:szCs w:val="22"/>
                <w:lang w:eastAsia="da-DK"/>
                <w14:ligatures w14:val="none"/>
              </w:rPr>
            </w:pPr>
            <w:r w:rsidRPr="00531106">
              <w:rPr>
                <w:rFonts w:eastAsia="Times New Roman" w:cs="Calibri"/>
                <w:i/>
                <w:iCs/>
                <w:color w:val="000000"/>
                <w:kern w:val="0"/>
                <w:szCs w:val="22"/>
                <w:lang w:eastAsia="da-DK"/>
                <w14:ligatures w14:val="none"/>
              </w:rPr>
              <w:t>Echinococcus multilocularis</w:t>
            </w:r>
          </w:p>
        </w:tc>
        <w:tc>
          <w:tcPr>
            <w:tcW w:w="219" w:type="pct"/>
            <w:tcBorders>
              <w:top w:val="nil"/>
              <w:left w:val="nil"/>
              <w:bottom w:val="single" w:sz="4" w:space="0" w:color="auto"/>
              <w:right w:val="single" w:sz="4" w:space="0" w:color="auto"/>
            </w:tcBorders>
            <w:vAlign w:val="bottom"/>
            <w:hideMark/>
          </w:tcPr>
          <w:p w14:paraId="2EFECA61"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 </w:t>
            </w:r>
          </w:p>
        </w:tc>
        <w:tc>
          <w:tcPr>
            <w:tcW w:w="219" w:type="pct"/>
            <w:tcBorders>
              <w:top w:val="nil"/>
              <w:left w:val="nil"/>
              <w:bottom w:val="single" w:sz="4" w:space="0" w:color="auto"/>
              <w:right w:val="single" w:sz="4" w:space="0" w:color="auto"/>
            </w:tcBorders>
            <w:vAlign w:val="bottom"/>
            <w:hideMark/>
          </w:tcPr>
          <w:p w14:paraId="7FA6C67F"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 </w:t>
            </w:r>
          </w:p>
        </w:tc>
        <w:tc>
          <w:tcPr>
            <w:tcW w:w="219" w:type="pct"/>
            <w:tcBorders>
              <w:top w:val="nil"/>
              <w:left w:val="nil"/>
              <w:bottom w:val="single" w:sz="4" w:space="0" w:color="auto"/>
              <w:right w:val="single" w:sz="4" w:space="0" w:color="auto"/>
            </w:tcBorders>
            <w:vAlign w:val="bottom"/>
            <w:hideMark/>
          </w:tcPr>
          <w:p w14:paraId="3C19FF7B"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 </w:t>
            </w:r>
          </w:p>
        </w:tc>
        <w:tc>
          <w:tcPr>
            <w:tcW w:w="241" w:type="pct"/>
            <w:tcBorders>
              <w:top w:val="nil"/>
              <w:left w:val="nil"/>
              <w:bottom w:val="single" w:sz="4" w:space="0" w:color="auto"/>
              <w:right w:val="single" w:sz="4" w:space="0" w:color="auto"/>
            </w:tcBorders>
            <w:vAlign w:val="bottom"/>
            <w:hideMark/>
          </w:tcPr>
          <w:p w14:paraId="4C6AE993"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41" w:type="pct"/>
            <w:tcBorders>
              <w:top w:val="nil"/>
              <w:left w:val="nil"/>
              <w:bottom w:val="single" w:sz="4" w:space="0" w:color="auto"/>
              <w:right w:val="single" w:sz="4" w:space="0" w:color="auto"/>
            </w:tcBorders>
            <w:vAlign w:val="bottom"/>
            <w:hideMark/>
          </w:tcPr>
          <w:p w14:paraId="3C8F88B7"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 </w:t>
            </w:r>
          </w:p>
        </w:tc>
        <w:tc>
          <w:tcPr>
            <w:tcW w:w="241" w:type="pct"/>
            <w:tcBorders>
              <w:top w:val="nil"/>
              <w:left w:val="nil"/>
              <w:bottom w:val="single" w:sz="4" w:space="0" w:color="auto"/>
              <w:right w:val="single" w:sz="4" w:space="0" w:color="auto"/>
            </w:tcBorders>
            <w:vAlign w:val="bottom"/>
            <w:hideMark/>
          </w:tcPr>
          <w:p w14:paraId="697CA5ED"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 </w:t>
            </w:r>
          </w:p>
        </w:tc>
        <w:tc>
          <w:tcPr>
            <w:tcW w:w="248" w:type="pct"/>
            <w:tcBorders>
              <w:top w:val="nil"/>
              <w:left w:val="nil"/>
              <w:bottom w:val="single" w:sz="4" w:space="0" w:color="auto"/>
              <w:right w:val="nil"/>
            </w:tcBorders>
          </w:tcPr>
          <w:p w14:paraId="767E7E9B"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p>
        </w:tc>
        <w:tc>
          <w:tcPr>
            <w:tcW w:w="248" w:type="pct"/>
            <w:tcBorders>
              <w:top w:val="nil"/>
              <w:left w:val="nil"/>
              <w:bottom w:val="single" w:sz="4" w:space="0" w:color="auto"/>
              <w:right w:val="nil"/>
            </w:tcBorders>
          </w:tcPr>
          <w:p w14:paraId="620643AD"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p>
        </w:tc>
        <w:tc>
          <w:tcPr>
            <w:tcW w:w="219" w:type="pct"/>
            <w:tcBorders>
              <w:top w:val="nil"/>
              <w:left w:val="nil"/>
              <w:bottom w:val="single" w:sz="4" w:space="0" w:color="auto"/>
              <w:right w:val="single" w:sz="4" w:space="0" w:color="auto"/>
            </w:tcBorders>
            <w:vAlign w:val="bottom"/>
            <w:hideMark/>
          </w:tcPr>
          <w:p w14:paraId="2626443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9</w:t>
            </w:r>
          </w:p>
        </w:tc>
        <w:tc>
          <w:tcPr>
            <w:tcW w:w="219" w:type="pct"/>
            <w:tcBorders>
              <w:top w:val="nil"/>
              <w:left w:val="nil"/>
              <w:bottom w:val="single" w:sz="4" w:space="0" w:color="auto"/>
              <w:right w:val="single" w:sz="4" w:space="0" w:color="auto"/>
            </w:tcBorders>
            <w:vAlign w:val="bottom"/>
            <w:hideMark/>
          </w:tcPr>
          <w:p w14:paraId="2512B34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6</w:t>
            </w:r>
          </w:p>
        </w:tc>
        <w:tc>
          <w:tcPr>
            <w:tcW w:w="220" w:type="pct"/>
            <w:tcBorders>
              <w:top w:val="nil"/>
              <w:left w:val="nil"/>
              <w:bottom w:val="single" w:sz="4" w:space="0" w:color="auto"/>
              <w:right w:val="single" w:sz="4" w:space="0" w:color="auto"/>
            </w:tcBorders>
            <w:vAlign w:val="bottom"/>
            <w:hideMark/>
          </w:tcPr>
          <w:p w14:paraId="5974ED28"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0" w:type="pct"/>
            <w:tcBorders>
              <w:top w:val="nil"/>
              <w:left w:val="nil"/>
              <w:bottom w:val="single" w:sz="4" w:space="0" w:color="auto"/>
              <w:right w:val="nil"/>
            </w:tcBorders>
          </w:tcPr>
          <w:p w14:paraId="22487C55"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0" w:type="pct"/>
            <w:tcBorders>
              <w:top w:val="nil"/>
              <w:left w:val="nil"/>
              <w:bottom w:val="single" w:sz="4" w:space="0" w:color="auto"/>
              <w:right w:val="nil"/>
            </w:tcBorders>
          </w:tcPr>
          <w:p w14:paraId="1361C79E" w14:textId="43B8C41E"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0" w:type="pct"/>
            <w:tcBorders>
              <w:top w:val="nil"/>
              <w:left w:val="nil"/>
              <w:bottom w:val="single" w:sz="4" w:space="0" w:color="auto"/>
              <w:right w:val="nil"/>
            </w:tcBorders>
          </w:tcPr>
          <w:p w14:paraId="04BB5E68" w14:textId="3C5B3DE1"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7" w:type="pct"/>
            <w:tcBorders>
              <w:top w:val="nil"/>
              <w:left w:val="nil"/>
              <w:bottom w:val="single" w:sz="4" w:space="0" w:color="auto"/>
              <w:right w:val="single" w:sz="4" w:space="0" w:color="auto"/>
            </w:tcBorders>
            <w:vAlign w:val="bottom"/>
            <w:hideMark/>
          </w:tcPr>
          <w:p w14:paraId="7F716D9F" w14:textId="1273EF98"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nil"/>
              <w:left w:val="nil"/>
              <w:bottom w:val="single" w:sz="4" w:space="0" w:color="auto"/>
              <w:right w:val="single" w:sz="4" w:space="0" w:color="auto"/>
            </w:tcBorders>
            <w:vAlign w:val="bottom"/>
            <w:hideMark/>
          </w:tcPr>
          <w:p w14:paraId="3D875CB4"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7" w:type="pct"/>
            <w:tcBorders>
              <w:top w:val="nil"/>
              <w:left w:val="nil"/>
              <w:bottom w:val="single" w:sz="4" w:space="0" w:color="auto"/>
              <w:right w:val="single" w:sz="4" w:space="0" w:color="auto"/>
            </w:tcBorders>
            <w:vAlign w:val="bottom"/>
            <w:hideMark/>
          </w:tcPr>
          <w:p w14:paraId="0CFC4D9F"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r>
      <w:tr w:rsidR="00A048EE" w:rsidRPr="00531106" w14:paraId="439E30DF"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4B652C34" w14:textId="77777777" w:rsidR="00A048EE" w:rsidRPr="00531106" w:rsidRDefault="00A048EE" w:rsidP="00A048EE">
            <w:pPr>
              <w:spacing w:after="0" w:line="240" w:lineRule="auto"/>
              <w:rPr>
                <w:rFonts w:eastAsia="Times New Roman" w:cs="Calibri"/>
                <w:i/>
                <w:iCs/>
                <w:color w:val="000000"/>
                <w:kern w:val="0"/>
                <w:szCs w:val="22"/>
                <w:lang w:eastAsia="da-DK"/>
                <w14:ligatures w14:val="none"/>
              </w:rPr>
            </w:pPr>
            <w:r w:rsidRPr="00531106">
              <w:rPr>
                <w:rFonts w:eastAsia="Times New Roman" w:cs="Calibri"/>
                <w:i/>
                <w:iCs/>
                <w:color w:val="000000"/>
                <w:kern w:val="0"/>
                <w:szCs w:val="22"/>
                <w:lang w:eastAsia="da-DK"/>
                <w14:ligatures w14:val="none"/>
              </w:rPr>
              <w:t>Fasciola spp.</w:t>
            </w:r>
          </w:p>
        </w:tc>
        <w:tc>
          <w:tcPr>
            <w:tcW w:w="219" w:type="pct"/>
            <w:tcBorders>
              <w:top w:val="nil"/>
              <w:left w:val="nil"/>
              <w:bottom w:val="single" w:sz="4" w:space="0" w:color="auto"/>
              <w:right w:val="single" w:sz="4" w:space="0" w:color="auto"/>
            </w:tcBorders>
            <w:vAlign w:val="bottom"/>
            <w:hideMark/>
          </w:tcPr>
          <w:p w14:paraId="035DB6B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19" w:type="pct"/>
            <w:tcBorders>
              <w:top w:val="nil"/>
              <w:left w:val="nil"/>
              <w:bottom w:val="single" w:sz="4" w:space="0" w:color="auto"/>
              <w:right w:val="single" w:sz="4" w:space="0" w:color="auto"/>
            </w:tcBorders>
            <w:vAlign w:val="bottom"/>
            <w:hideMark/>
          </w:tcPr>
          <w:p w14:paraId="3D3631B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19" w:type="pct"/>
            <w:tcBorders>
              <w:top w:val="nil"/>
              <w:left w:val="nil"/>
              <w:bottom w:val="single" w:sz="4" w:space="0" w:color="auto"/>
              <w:right w:val="single" w:sz="4" w:space="0" w:color="auto"/>
            </w:tcBorders>
            <w:vAlign w:val="bottom"/>
            <w:hideMark/>
          </w:tcPr>
          <w:p w14:paraId="631E00A9"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1" w:type="pct"/>
            <w:tcBorders>
              <w:top w:val="nil"/>
              <w:left w:val="nil"/>
              <w:bottom w:val="single" w:sz="4" w:space="0" w:color="auto"/>
              <w:right w:val="single" w:sz="4" w:space="0" w:color="auto"/>
            </w:tcBorders>
            <w:vAlign w:val="bottom"/>
            <w:hideMark/>
          </w:tcPr>
          <w:p w14:paraId="110C42AB"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1" w:type="pct"/>
            <w:tcBorders>
              <w:top w:val="nil"/>
              <w:left w:val="nil"/>
              <w:bottom w:val="single" w:sz="4" w:space="0" w:color="auto"/>
              <w:right w:val="single" w:sz="4" w:space="0" w:color="auto"/>
            </w:tcBorders>
            <w:vAlign w:val="bottom"/>
            <w:hideMark/>
          </w:tcPr>
          <w:p w14:paraId="1E66437C"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1" w:type="pct"/>
            <w:tcBorders>
              <w:top w:val="nil"/>
              <w:left w:val="nil"/>
              <w:bottom w:val="single" w:sz="4" w:space="0" w:color="auto"/>
              <w:right w:val="single" w:sz="4" w:space="0" w:color="auto"/>
            </w:tcBorders>
            <w:vAlign w:val="bottom"/>
            <w:hideMark/>
          </w:tcPr>
          <w:p w14:paraId="5437A9B6"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8" w:type="pct"/>
            <w:tcBorders>
              <w:top w:val="nil"/>
              <w:left w:val="nil"/>
              <w:bottom w:val="single" w:sz="4" w:space="0" w:color="auto"/>
              <w:right w:val="nil"/>
            </w:tcBorders>
          </w:tcPr>
          <w:p w14:paraId="451180C9"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48" w:type="pct"/>
            <w:tcBorders>
              <w:top w:val="nil"/>
              <w:left w:val="nil"/>
              <w:bottom w:val="single" w:sz="4" w:space="0" w:color="auto"/>
              <w:right w:val="nil"/>
            </w:tcBorders>
          </w:tcPr>
          <w:p w14:paraId="4E392CA4"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19" w:type="pct"/>
            <w:tcBorders>
              <w:top w:val="nil"/>
              <w:left w:val="nil"/>
              <w:bottom w:val="single" w:sz="4" w:space="0" w:color="auto"/>
              <w:right w:val="single" w:sz="4" w:space="0" w:color="auto"/>
            </w:tcBorders>
            <w:vAlign w:val="bottom"/>
            <w:hideMark/>
          </w:tcPr>
          <w:p w14:paraId="0C21BF2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19" w:type="pct"/>
            <w:tcBorders>
              <w:top w:val="nil"/>
              <w:left w:val="nil"/>
              <w:bottom w:val="single" w:sz="4" w:space="0" w:color="auto"/>
              <w:right w:val="single" w:sz="4" w:space="0" w:color="auto"/>
            </w:tcBorders>
            <w:vAlign w:val="bottom"/>
            <w:hideMark/>
          </w:tcPr>
          <w:p w14:paraId="05AF013B"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20" w:type="pct"/>
            <w:tcBorders>
              <w:top w:val="nil"/>
              <w:left w:val="nil"/>
              <w:bottom w:val="single" w:sz="4" w:space="0" w:color="auto"/>
              <w:right w:val="single" w:sz="4" w:space="0" w:color="auto"/>
            </w:tcBorders>
            <w:vAlign w:val="bottom"/>
            <w:hideMark/>
          </w:tcPr>
          <w:p w14:paraId="25CEE18B"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0" w:type="pct"/>
            <w:tcBorders>
              <w:top w:val="nil"/>
              <w:left w:val="nil"/>
              <w:bottom w:val="single" w:sz="4" w:space="0" w:color="auto"/>
              <w:right w:val="nil"/>
            </w:tcBorders>
          </w:tcPr>
          <w:p w14:paraId="2C79003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0" w:type="pct"/>
            <w:tcBorders>
              <w:top w:val="nil"/>
              <w:left w:val="nil"/>
              <w:bottom w:val="single" w:sz="4" w:space="0" w:color="auto"/>
              <w:right w:val="nil"/>
            </w:tcBorders>
          </w:tcPr>
          <w:p w14:paraId="4097480D" w14:textId="51D67CA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0" w:type="pct"/>
            <w:tcBorders>
              <w:top w:val="nil"/>
              <w:left w:val="nil"/>
              <w:bottom w:val="single" w:sz="4" w:space="0" w:color="auto"/>
              <w:right w:val="nil"/>
            </w:tcBorders>
          </w:tcPr>
          <w:p w14:paraId="56653540" w14:textId="2933BAF0"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7" w:type="pct"/>
            <w:tcBorders>
              <w:top w:val="nil"/>
              <w:left w:val="nil"/>
              <w:bottom w:val="single" w:sz="4" w:space="0" w:color="auto"/>
              <w:right w:val="single" w:sz="4" w:space="0" w:color="auto"/>
            </w:tcBorders>
            <w:vAlign w:val="bottom"/>
            <w:hideMark/>
          </w:tcPr>
          <w:p w14:paraId="311A29EB" w14:textId="23217A80"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7" w:type="pct"/>
            <w:tcBorders>
              <w:top w:val="nil"/>
              <w:left w:val="nil"/>
              <w:bottom w:val="single" w:sz="4" w:space="0" w:color="auto"/>
              <w:right w:val="single" w:sz="4" w:space="0" w:color="auto"/>
            </w:tcBorders>
            <w:vAlign w:val="bottom"/>
            <w:hideMark/>
          </w:tcPr>
          <w:p w14:paraId="53C6E08E"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7" w:type="pct"/>
            <w:tcBorders>
              <w:top w:val="nil"/>
              <w:left w:val="nil"/>
              <w:bottom w:val="single" w:sz="4" w:space="0" w:color="auto"/>
              <w:right w:val="single" w:sz="4" w:space="0" w:color="auto"/>
            </w:tcBorders>
            <w:vAlign w:val="bottom"/>
            <w:hideMark/>
          </w:tcPr>
          <w:p w14:paraId="0FA18CAB"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r>
      <w:tr w:rsidR="00A048EE" w:rsidRPr="00531106" w14:paraId="0995256C"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26C5B00F" w14:textId="77777777" w:rsidR="00A048EE" w:rsidRPr="00531106" w:rsidRDefault="00A048EE" w:rsidP="00A048EE">
            <w:pPr>
              <w:spacing w:after="0" w:line="240" w:lineRule="auto"/>
              <w:rPr>
                <w:rFonts w:eastAsia="Times New Roman" w:cs="Calibri"/>
                <w:i/>
                <w:iCs/>
                <w:color w:val="000000"/>
                <w:kern w:val="0"/>
                <w:szCs w:val="22"/>
                <w:lang w:eastAsia="da-DK"/>
                <w14:ligatures w14:val="none"/>
              </w:rPr>
            </w:pPr>
            <w:r w:rsidRPr="00531106">
              <w:rPr>
                <w:rFonts w:eastAsia="Times New Roman" w:cs="Calibri"/>
                <w:i/>
                <w:iCs/>
                <w:color w:val="000000"/>
                <w:kern w:val="0"/>
                <w:szCs w:val="22"/>
                <w:lang w:eastAsia="da-DK"/>
                <w14:ligatures w14:val="none"/>
              </w:rPr>
              <w:t>Toxoplasma gondii</w:t>
            </w:r>
          </w:p>
        </w:tc>
        <w:tc>
          <w:tcPr>
            <w:tcW w:w="219" w:type="pct"/>
            <w:tcBorders>
              <w:top w:val="nil"/>
              <w:left w:val="nil"/>
              <w:bottom w:val="single" w:sz="4" w:space="0" w:color="auto"/>
              <w:right w:val="single" w:sz="4" w:space="0" w:color="auto"/>
            </w:tcBorders>
            <w:vAlign w:val="bottom"/>
            <w:hideMark/>
          </w:tcPr>
          <w:p w14:paraId="08FFE926"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19" w:type="pct"/>
            <w:tcBorders>
              <w:top w:val="nil"/>
              <w:left w:val="nil"/>
              <w:bottom w:val="single" w:sz="4" w:space="0" w:color="auto"/>
              <w:right w:val="single" w:sz="4" w:space="0" w:color="auto"/>
            </w:tcBorders>
            <w:vAlign w:val="bottom"/>
            <w:hideMark/>
          </w:tcPr>
          <w:p w14:paraId="5CA00509"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19" w:type="pct"/>
            <w:tcBorders>
              <w:top w:val="nil"/>
              <w:left w:val="nil"/>
              <w:bottom w:val="single" w:sz="4" w:space="0" w:color="auto"/>
              <w:right w:val="single" w:sz="4" w:space="0" w:color="auto"/>
            </w:tcBorders>
            <w:vAlign w:val="bottom"/>
            <w:hideMark/>
          </w:tcPr>
          <w:p w14:paraId="01EE06E3"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1" w:type="pct"/>
            <w:tcBorders>
              <w:top w:val="nil"/>
              <w:left w:val="nil"/>
              <w:bottom w:val="single" w:sz="4" w:space="0" w:color="auto"/>
              <w:right w:val="single" w:sz="4" w:space="0" w:color="auto"/>
            </w:tcBorders>
            <w:vAlign w:val="bottom"/>
            <w:hideMark/>
          </w:tcPr>
          <w:p w14:paraId="238AD31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41" w:type="pct"/>
            <w:tcBorders>
              <w:top w:val="nil"/>
              <w:left w:val="nil"/>
              <w:bottom w:val="single" w:sz="4" w:space="0" w:color="auto"/>
              <w:right w:val="single" w:sz="4" w:space="0" w:color="auto"/>
            </w:tcBorders>
            <w:vAlign w:val="bottom"/>
            <w:hideMark/>
          </w:tcPr>
          <w:p w14:paraId="1FCFC0D1"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1" w:type="pct"/>
            <w:tcBorders>
              <w:top w:val="nil"/>
              <w:left w:val="nil"/>
              <w:bottom w:val="single" w:sz="4" w:space="0" w:color="auto"/>
              <w:right w:val="single" w:sz="4" w:space="0" w:color="auto"/>
            </w:tcBorders>
            <w:vAlign w:val="bottom"/>
            <w:hideMark/>
          </w:tcPr>
          <w:p w14:paraId="0024DEA8"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8" w:type="pct"/>
            <w:tcBorders>
              <w:top w:val="nil"/>
              <w:left w:val="nil"/>
              <w:bottom w:val="single" w:sz="4" w:space="0" w:color="auto"/>
              <w:right w:val="nil"/>
            </w:tcBorders>
          </w:tcPr>
          <w:p w14:paraId="02D14AD6"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48" w:type="pct"/>
            <w:tcBorders>
              <w:top w:val="nil"/>
              <w:left w:val="nil"/>
              <w:bottom w:val="single" w:sz="4" w:space="0" w:color="auto"/>
              <w:right w:val="nil"/>
            </w:tcBorders>
          </w:tcPr>
          <w:p w14:paraId="7C7C25EF"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19" w:type="pct"/>
            <w:tcBorders>
              <w:top w:val="nil"/>
              <w:left w:val="nil"/>
              <w:bottom w:val="single" w:sz="4" w:space="0" w:color="auto"/>
              <w:right w:val="single" w:sz="4" w:space="0" w:color="auto"/>
            </w:tcBorders>
            <w:vAlign w:val="bottom"/>
            <w:hideMark/>
          </w:tcPr>
          <w:p w14:paraId="4E09534F" w14:textId="45548A22"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r w:rsidR="00CD1969" w:rsidRPr="00531106">
              <w:rPr>
                <w:rFonts w:eastAsia="Times New Roman" w:cs="Calibri"/>
                <w:color w:val="000000"/>
                <w:kern w:val="0"/>
                <w:szCs w:val="22"/>
                <w:lang w:eastAsia="da-DK"/>
                <w14:ligatures w14:val="none"/>
              </w:rPr>
              <w:t>0</w:t>
            </w:r>
          </w:p>
        </w:tc>
        <w:tc>
          <w:tcPr>
            <w:tcW w:w="219" w:type="pct"/>
            <w:tcBorders>
              <w:top w:val="nil"/>
              <w:left w:val="nil"/>
              <w:bottom w:val="single" w:sz="4" w:space="0" w:color="auto"/>
              <w:right w:val="single" w:sz="4" w:space="0" w:color="auto"/>
            </w:tcBorders>
            <w:vAlign w:val="bottom"/>
            <w:hideMark/>
          </w:tcPr>
          <w:p w14:paraId="56CDD7D6"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20" w:type="pct"/>
            <w:tcBorders>
              <w:top w:val="nil"/>
              <w:left w:val="nil"/>
              <w:bottom w:val="single" w:sz="4" w:space="0" w:color="auto"/>
              <w:right w:val="single" w:sz="4" w:space="0" w:color="auto"/>
            </w:tcBorders>
            <w:vAlign w:val="bottom"/>
            <w:hideMark/>
          </w:tcPr>
          <w:p w14:paraId="31DE1A4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0" w:type="pct"/>
            <w:tcBorders>
              <w:top w:val="nil"/>
              <w:left w:val="nil"/>
              <w:bottom w:val="single" w:sz="4" w:space="0" w:color="auto"/>
              <w:right w:val="nil"/>
            </w:tcBorders>
          </w:tcPr>
          <w:p w14:paraId="50B7023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0" w:type="pct"/>
            <w:tcBorders>
              <w:top w:val="nil"/>
              <w:left w:val="nil"/>
              <w:bottom w:val="single" w:sz="4" w:space="0" w:color="auto"/>
              <w:right w:val="nil"/>
            </w:tcBorders>
          </w:tcPr>
          <w:p w14:paraId="43018FBB" w14:textId="390A06E3"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0" w:type="pct"/>
            <w:tcBorders>
              <w:top w:val="nil"/>
              <w:left w:val="nil"/>
              <w:bottom w:val="single" w:sz="4" w:space="0" w:color="auto"/>
              <w:right w:val="nil"/>
            </w:tcBorders>
          </w:tcPr>
          <w:p w14:paraId="5EDCF64D" w14:textId="06B403C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7" w:type="pct"/>
            <w:tcBorders>
              <w:top w:val="nil"/>
              <w:left w:val="nil"/>
              <w:bottom w:val="single" w:sz="4" w:space="0" w:color="auto"/>
              <w:right w:val="single" w:sz="4" w:space="0" w:color="auto"/>
            </w:tcBorders>
            <w:vAlign w:val="bottom"/>
            <w:hideMark/>
          </w:tcPr>
          <w:p w14:paraId="10DD29D7" w14:textId="03B8AD4C"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37" w:type="pct"/>
            <w:tcBorders>
              <w:top w:val="nil"/>
              <w:left w:val="nil"/>
              <w:bottom w:val="single" w:sz="4" w:space="0" w:color="auto"/>
              <w:right w:val="single" w:sz="4" w:space="0" w:color="auto"/>
            </w:tcBorders>
            <w:vAlign w:val="bottom"/>
            <w:hideMark/>
          </w:tcPr>
          <w:p w14:paraId="0F9AE364"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7" w:type="pct"/>
            <w:tcBorders>
              <w:top w:val="nil"/>
              <w:left w:val="nil"/>
              <w:bottom w:val="single" w:sz="4" w:space="0" w:color="auto"/>
              <w:right w:val="single" w:sz="4" w:space="0" w:color="auto"/>
            </w:tcBorders>
            <w:vAlign w:val="bottom"/>
            <w:hideMark/>
          </w:tcPr>
          <w:p w14:paraId="4412355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r>
      <w:tr w:rsidR="00A048EE" w:rsidRPr="00531106" w14:paraId="3B57B2B0"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39C95968" w14:textId="77777777" w:rsidR="00A048EE" w:rsidRPr="00531106" w:rsidRDefault="00A048EE" w:rsidP="00A048EE">
            <w:pPr>
              <w:spacing w:after="0" w:line="240" w:lineRule="auto"/>
              <w:rPr>
                <w:rFonts w:eastAsia="Times New Roman" w:cs="Calibri"/>
                <w:i/>
                <w:iCs/>
                <w:color w:val="000000"/>
                <w:kern w:val="0"/>
                <w:szCs w:val="22"/>
                <w:lang w:eastAsia="da-DK"/>
                <w14:ligatures w14:val="none"/>
              </w:rPr>
            </w:pPr>
            <w:r w:rsidRPr="00531106">
              <w:rPr>
                <w:rFonts w:eastAsia="Times New Roman" w:cs="Calibri"/>
                <w:i/>
                <w:iCs/>
                <w:color w:val="000000"/>
                <w:kern w:val="0"/>
                <w:szCs w:val="22"/>
                <w:lang w:eastAsia="da-DK"/>
                <w14:ligatures w14:val="none"/>
              </w:rPr>
              <w:t xml:space="preserve">Trichinella spp. </w:t>
            </w:r>
          </w:p>
        </w:tc>
        <w:tc>
          <w:tcPr>
            <w:tcW w:w="219" w:type="pct"/>
            <w:tcBorders>
              <w:top w:val="nil"/>
              <w:left w:val="nil"/>
              <w:bottom w:val="single" w:sz="4" w:space="0" w:color="auto"/>
              <w:right w:val="single" w:sz="4" w:space="0" w:color="auto"/>
            </w:tcBorders>
            <w:vAlign w:val="bottom"/>
            <w:hideMark/>
          </w:tcPr>
          <w:p w14:paraId="7C77B4F5"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19" w:type="pct"/>
            <w:tcBorders>
              <w:top w:val="nil"/>
              <w:left w:val="nil"/>
              <w:bottom w:val="single" w:sz="4" w:space="0" w:color="auto"/>
              <w:right w:val="single" w:sz="4" w:space="0" w:color="auto"/>
            </w:tcBorders>
            <w:vAlign w:val="bottom"/>
            <w:hideMark/>
          </w:tcPr>
          <w:p w14:paraId="1766147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19" w:type="pct"/>
            <w:tcBorders>
              <w:top w:val="nil"/>
              <w:left w:val="nil"/>
              <w:bottom w:val="single" w:sz="4" w:space="0" w:color="auto"/>
              <w:right w:val="single" w:sz="4" w:space="0" w:color="auto"/>
            </w:tcBorders>
            <w:vAlign w:val="bottom"/>
            <w:hideMark/>
          </w:tcPr>
          <w:p w14:paraId="422BDDA4"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1" w:type="pct"/>
            <w:tcBorders>
              <w:top w:val="nil"/>
              <w:left w:val="nil"/>
              <w:bottom w:val="single" w:sz="4" w:space="0" w:color="auto"/>
              <w:right w:val="single" w:sz="4" w:space="0" w:color="auto"/>
            </w:tcBorders>
            <w:vAlign w:val="bottom"/>
            <w:hideMark/>
          </w:tcPr>
          <w:p w14:paraId="27E2B033"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8</w:t>
            </w:r>
          </w:p>
        </w:tc>
        <w:tc>
          <w:tcPr>
            <w:tcW w:w="241" w:type="pct"/>
            <w:tcBorders>
              <w:top w:val="nil"/>
              <w:left w:val="nil"/>
              <w:bottom w:val="single" w:sz="4" w:space="0" w:color="auto"/>
              <w:right w:val="single" w:sz="4" w:space="0" w:color="auto"/>
            </w:tcBorders>
            <w:vAlign w:val="bottom"/>
            <w:hideMark/>
          </w:tcPr>
          <w:p w14:paraId="3E8E634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1" w:type="pct"/>
            <w:tcBorders>
              <w:top w:val="nil"/>
              <w:left w:val="nil"/>
              <w:bottom w:val="single" w:sz="4" w:space="0" w:color="auto"/>
              <w:right w:val="single" w:sz="4" w:space="0" w:color="auto"/>
            </w:tcBorders>
            <w:vAlign w:val="bottom"/>
            <w:hideMark/>
          </w:tcPr>
          <w:p w14:paraId="778370F5"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48" w:type="pct"/>
            <w:tcBorders>
              <w:top w:val="nil"/>
              <w:left w:val="nil"/>
              <w:bottom w:val="single" w:sz="4" w:space="0" w:color="auto"/>
              <w:right w:val="nil"/>
            </w:tcBorders>
          </w:tcPr>
          <w:p w14:paraId="10049B9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48" w:type="pct"/>
            <w:tcBorders>
              <w:top w:val="nil"/>
              <w:left w:val="nil"/>
              <w:bottom w:val="single" w:sz="4" w:space="0" w:color="auto"/>
              <w:right w:val="nil"/>
            </w:tcBorders>
          </w:tcPr>
          <w:p w14:paraId="38FC01D7"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19" w:type="pct"/>
            <w:tcBorders>
              <w:top w:val="nil"/>
              <w:left w:val="nil"/>
              <w:bottom w:val="single" w:sz="4" w:space="0" w:color="auto"/>
              <w:right w:val="single" w:sz="4" w:space="0" w:color="auto"/>
            </w:tcBorders>
            <w:vAlign w:val="bottom"/>
            <w:hideMark/>
          </w:tcPr>
          <w:p w14:paraId="5550E5C4"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7</w:t>
            </w:r>
          </w:p>
        </w:tc>
        <w:tc>
          <w:tcPr>
            <w:tcW w:w="219" w:type="pct"/>
            <w:tcBorders>
              <w:top w:val="nil"/>
              <w:left w:val="nil"/>
              <w:bottom w:val="single" w:sz="4" w:space="0" w:color="auto"/>
              <w:right w:val="single" w:sz="4" w:space="0" w:color="auto"/>
            </w:tcBorders>
            <w:vAlign w:val="bottom"/>
            <w:hideMark/>
          </w:tcPr>
          <w:p w14:paraId="1B8B68D9"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20" w:type="pct"/>
            <w:tcBorders>
              <w:top w:val="nil"/>
              <w:left w:val="nil"/>
              <w:bottom w:val="single" w:sz="4" w:space="0" w:color="auto"/>
              <w:right w:val="single" w:sz="4" w:space="0" w:color="auto"/>
            </w:tcBorders>
            <w:vAlign w:val="bottom"/>
            <w:hideMark/>
          </w:tcPr>
          <w:p w14:paraId="4E41FBBD"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0" w:type="pct"/>
            <w:tcBorders>
              <w:top w:val="nil"/>
              <w:left w:val="nil"/>
              <w:bottom w:val="single" w:sz="4" w:space="0" w:color="auto"/>
              <w:right w:val="nil"/>
            </w:tcBorders>
          </w:tcPr>
          <w:p w14:paraId="66B2F4E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0" w:type="pct"/>
            <w:tcBorders>
              <w:top w:val="nil"/>
              <w:left w:val="nil"/>
              <w:bottom w:val="single" w:sz="4" w:space="0" w:color="auto"/>
              <w:right w:val="nil"/>
            </w:tcBorders>
          </w:tcPr>
          <w:p w14:paraId="7EF51B92" w14:textId="17DBCF78"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0" w:type="pct"/>
            <w:tcBorders>
              <w:top w:val="nil"/>
              <w:left w:val="nil"/>
              <w:bottom w:val="single" w:sz="4" w:space="0" w:color="auto"/>
              <w:right w:val="nil"/>
            </w:tcBorders>
          </w:tcPr>
          <w:p w14:paraId="3DCBA113" w14:textId="2DF3D9BE"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7" w:type="pct"/>
            <w:tcBorders>
              <w:top w:val="nil"/>
              <w:left w:val="nil"/>
              <w:bottom w:val="single" w:sz="4" w:space="0" w:color="auto"/>
              <w:right w:val="single" w:sz="4" w:space="0" w:color="auto"/>
            </w:tcBorders>
            <w:vAlign w:val="bottom"/>
            <w:hideMark/>
          </w:tcPr>
          <w:p w14:paraId="19A2D8C7" w14:textId="5DE1E2EE"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7" w:type="pct"/>
            <w:tcBorders>
              <w:top w:val="nil"/>
              <w:left w:val="nil"/>
              <w:bottom w:val="single" w:sz="4" w:space="0" w:color="auto"/>
              <w:right w:val="single" w:sz="4" w:space="0" w:color="auto"/>
            </w:tcBorders>
            <w:vAlign w:val="bottom"/>
            <w:hideMark/>
          </w:tcPr>
          <w:p w14:paraId="176306B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37" w:type="pct"/>
            <w:tcBorders>
              <w:top w:val="nil"/>
              <w:left w:val="nil"/>
              <w:bottom w:val="single" w:sz="4" w:space="0" w:color="auto"/>
              <w:right w:val="single" w:sz="4" w:space="0" w:color="auto"/>
            </w:tcBorders>
            <w:vAlign w:val="bottom"/>
            <w:hideMark/>
          </w:tcPr>
          <w:p w14:paraId="4D045C59"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r>
      <w:tr w:rsidR="00A048EE" w:rsidRPr="00531106" w14:paraId="4769661A"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2E6EDEC2" w14:textId="77777777" w:rsidR="00A048EE" w:rsidRPr="00531106" w:rsidRDefault="00A048EE" w:rsidP="00A048EE">
            <w:pPr>
              <w:spacing w:after="0" w:line="240" w:lineRule="auto"/>
              <w:rPr>
                <w:rFonts w:eastAsia="Times New Roman" w:cs="Calibri"/>
                <w:i/>
                <w:iCs/>
                <w:color w:val="000000"/>
                <w:kern w:val="0"/>
                <w:szCs w:val="22"/>
                <w:lang w:eastAsia="da-DK"/>
                <w14:ligatures w14:val="none"/>
              </w:rPr>
            </w:pPr>
            <w:r w:rsidRPr="00531106">
              <w:rPr>
                <w:rFonts w:eastAsia="Times New Roman" w:cs="Calibri"/>
                <w:i/>
                <w:iCs/>
                <w:color w:val="000000"/>
                <w:kern w:val="0"/>
                <w:szCs w:val="22"/>
                <w:lang w:eastAsia="da-DK"/>
                <w14:ligatures w14:val="none"/>
              </w:rPr>
              <w:t xml:space="preserve">Trypanosoma cruzi </w:t>
            </w:r>
          </w:p>
        </w:tc>
        <w:tc>
          <w:tcPr>
            <w:tcW w:w="219" w:type="pct"/>
            <w:tcBorders>
              <w:top w:val="nil"/>
              <w:left w:val="nil"/>
              <w:bottom w:val="single" w:sz="4" w:space="0" w:color="auto"/>
              <w:right w:val="single" w:sz="4" w:space="0" w:color="auto"/>
            </w:tcBorders>
            <w:vAlign w:val="bottom"/>
            <w:hideMark/>
          </w:tcPr>
          <w:p w14:paraId="6E6483A1"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 </w:t>
            </w:r>
          </w:p>
        </w:tc>
        <w:tc>
          <w:tcPr>
            <w:tcW w:w="219" w:type="pct"/>
            <w:tcBorders>
              <w:top w:val="nil"/>
              <w:left w:val="nil"/>
              <w:bottom w:val="single" w:sz="4" w:space="0" w:color="auto"/>
              <w:right w:val="single" w:sz="4" w:space="0" w:color="auto"/>
            </w:tcBorders>
            <w:vAlign w:val="bottom"/>
            <w:hideMark/>
          </w:tcPr>
          <w:p w14:paraId="211A9873"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 </w:t>
            </w:r>
          </w:p>
        </w:tc>
        <w:tc>
          <w:tcPr>
            <w:tcW w:w="219" w:type="pct"/>
            <w:tcBorders>
              <w:top w:val="nil"/>
              <w:left w:val="nil"/>
              <w:bottom w:val="single" w:sz="4" w:space="0" w:color="auto"/>
              <w:right w:val="single" w:sz="4" w:space="0" w:color="auto"/>
            </w:tcBorders>
            <w:vAlign w:val="bottom"/>
            <w:hideMark/>
          </w:tcPr>
          <w:p w14:paraId="1457290E"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 </w:t>
            </w:r>
          </w:p>
        </w:tc>
        <w:tc>
          <w:tcPr>
            <w:tcW w:w="241" w:type="pct"/>
            <w:tcBorders>
              <w:top w:val="nil"/>
              <w:left w:val="nil"/>
              <w:bottom w:val="single" w:sz="4" w:space="0" w:color="auto"/>
              <w:right w:val="single" w:sz="4" w:space="0" w:color="auto"/>
            </w:tcBorders>
            <w:vAlign w:val="bottom"/>
            <w:hideMark/>
          </w:tcPr>
          <w:p w14:paraId="6ECEB72E"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3</w:t>
            </w:r>
          </w:p>
        </w:tc>
        <w:tc>
          <w:tcPr>
            <w:tcW w:w="241" w:type="pct"/>
            <w:tcBorders>
              <w:top w:val="nil"/>
              <w:left w:val="nil"/>
              <w:bottom w:val="single" w:sz="4" w:space="0" w:color="auto"/>
              <w:right w:val="single" w:sz="4" w:space="0" w:color="auto"/>
            </w:tcBorders>
            <w:vAlign w:val="bottom"/>
            <w:hideMark/>
          </w:tcPr>
          <w:p w14:paraId="0B56494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6</w:t>
            </w:r>
          </w:p>
        </w:tc>
        <w:tc>
          <w:tcPr>
            <w:tcW w:w="241" w:type="pct"/>
            <w:tcBorders>
              <w:top w:val="nil"/>
              <w:left w:val="nil"/>
              <w:bottom w:val="single" w:sz="4" w:space="0" w:color="auto"/>
              <w:right w:val="single" w:sz="4" w:space="0" w:color="auto"/>
            </w:tcBorders>
            <w:vAlign w:val="bottom"/>
            <w:hideMark/>
          </w:tcPr>
          <w:p w14:paraId="08464CD1"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48" w:type="pct"/>
            <w:tcBorders>
              <w:top w:val="nil"/>
              <w:left w:val="nil"/>
              <w:bottom w:val="single" w:sz="4" w:space="0" w:color="auto"/>
              <w:right w:val="nil"/>
            </w:tcBorders>
          </w:tcPr>
          <w:p w14:paraId="54E3E082"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p>
        </w:tc>
        <w:tc>
          <w:tcPr>
            <w:tcW w:w="248" w:type="pct"/>
            <w:tcBorders>
              <w:top w:val="nil"/>
              <w:left w:val="nil"/>
              <w:bottom w:val="single" w:sz="4" w:space="0" w:color="auto"/>
              <w:right w:val="nil"/>
            </w:tcBorders>
          </w:tcPr>
          <w:p w14:paraId="35F4DCF9"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p>
        </w:tc>
        <w:tc>
          <w:tcPr>
            <w:tcW w:w="219" w:type="pct"/>
            <w:tcBorders>
              <w:top w:val="nil"/>
              <w:left w:val="nil"/>
              <w:bottom w:val="single" w:sz="4" w:space="0" w:color="auto"/>
              <w:right w:val="single" w:sz="4" w:space="0" w:color="auto"/>
            </w:tcBorders>
            <w:vAlign w:val="bottom"/>
            <w:hideMark/>
          </w:tcPr>
          <w:p w14:paraId="03CC8244"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 </w:t>
            </w:r>
          </w:p>
        </w:tc>
        <w:tc>
          <w:tcPr>
            <w:tcW w:w="219" w:type="pct"/>
            <w:tcBorders>
              <w:top w:val="nil"/>
              <w:left w:val="nil"/>
              <w:bottom w:val="single" w:sz="4" w:space="0" w:color="auto"/>
              <w:right w:val="single" w:sz="4" w:space="0" w:color="auto"/>
            </w:tcBorders>
            <w:vAlign w:val="bottom"/>
            <w:hideMark/>
          </w:tcPr>
          <w:p w14:paraId="57AE1A5B"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 </w:t>
            </w:r>
          </w:p>
        </w:tc>
        <w:tc>
          <w:tcPr>
            <w:tcW w:w="220" w:type="pct"/>
            <w:tcBorders>
              <w:top w:val="nil"/>
              <w:left w:val="nil"/>
              <w:bottom w:val="single" w:sz="4" w:space="0" w:color="auto"/>
              <w:right w:val="single" w:sz="4" w:space="0" w:color="auto"/>
            </w:tcBorders>
            <w:vAlign w:val="bottom"/>
            <w:hideMark/>
          </w:tcPr>
          <w:p w14:paraId="4D3602FA"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 </w:t>
            </w:r>
          </w:p>
        </w:tc>
        <w:tc>
          <w:tcPr>
            <w:tcW w:w="230" w:type="pct"/>
            <w:tcBorders>
              <w:top w:val="nil"/>
              <w:left w:val="nil"/>
              <w:bottom w:val="single" w:sz="4" w:space="0" w:color="auto"/>
              <w:right w:val="nil"/>
            </w:tcBorders>
          </w:tcPr>
          <w:p w14:paraId="2DA72991"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p>
        </w:tc>
        <w:tc>
          <w:tcPr>
            <w:tcW w:w="230" w:type="pct"/>
            <w:tcBorders>
              <w:top w:val="nil"/>
              <w:left w:val="nil"/>
              <w:bottom w:val="single" w:sz="4" w:space="0" w:color="auto"/>
              <w:right w:val="nil"/>
            </w:tcBorders>
          </w:tcPr>
          <w:p w14:paraId="6C862C79" w14:textId="7A691DBF" w:rsidR="00A048EE" w:rsidRPr="00531106" w:rsidRDefault="00A048EE" w:rsidP="00A048EE">
            <w:pPr>
              <w:spacing w:after="0" w:line="240" w:lineRule="auto"/>
              <w:rPr>
                <w:rFonts w:eastAsia="Times New Roman" w:cs="Calibri"/>
                <w:color w:val="000000"/>
                <w:kern w:val="0"/>
                <w:szCs w:val="22"/>
                <w:lang w:eastAsia="da-DK"/>
                <w14:ligatures w14:val="none"/>
              </w:rPr>
            </w:pPr>
          </w:p>
        </w:tc>
        <w:tc>
          <w:tcPr>
            <w:tcW w:w="230" w:type="pct"/>
            <w:tcBorders>
              <w:top w:val="nil"/>
              <w:left w:val="nil"/>
              <w:bottom w:val="single" w:sz="4" w:space="0" w:color="auto"/>
              <w:right w:val="nil"/>
            </w:tcBorders>
          </w:tcPr>
          <w:p w14:paraId="3B32FE49" w14:textId="1C2FB02B" w:rsidR="00A048EE" w:rsidRPr="00531106" w:rsidRDefault="00A048EE" w:rsidP="00A048EE">
            <w:pPr>
              <w:spacing w:after="0" w:line="240" w:lineRule="auto"/>
              <w:rPr>
                <w:rFonts w:eastAsia="Times New Roman" w:cs="Calibri"/>
                <w:color w:val="000000"/>
                <w:kern w:val="0"/>
                <w:szCs w:val="22"/>
                <w:lang w:eastAsia="da-DK"/>
                <w14:ligatures w14:val="none"/>
              </w:rPr>
            </w:pPr>
          </w:p>
        </w:tc>
        <w:tc>
          <w:tcPr>
            <w:tcW w:w="237" w:type="pct"/>
            <w:tcBorders>
              <w:top w:val="nil"/>
              <w:left w:val="nil"/>
              <w:bottom w:val="single" w:sz="4" w:space="0" w:color="auto"/>
              <w:right w:val="single" w:sz="4" w:space="0" w:color="auto"/>
            </w:tcBorders>
            <w:vAlign w:val="bottom"/>
            <w:hideMark/>
          </w:tcPr>
          <w:p w14:paraId="1E548C70" w14:textId="47EF1CDC"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 </w:t>
            </w:r>
          </w:p>
        </w:tc>
        <w:tc>
          <w:tcPr>
            <w:tcW w:w="237" w:type="pct"/>
            <w:tcBorders>
              <w:top w:val="nil"/>
              <w:left w:val="nil"/>
              <w:bottom w:val="single" w:sz="4" w:space="0" w:color="auto"/>
              <w:right w:val="single" w:sz="4" w:space="0" w:color="auto"/>
            </w:tcBorders>
            <w:vAlign w:val="bottom"/>
            <w:hideMark/>
          </w:tcPr>
          <w:p w14:paraId="2C9C595D"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 </w:t>
            </w:r>
          </w:p>
        </w:tc>
        <w:tc>
          <w:tcPr>
            <w:tcW w:w="237" w:type="pct"/>
            <w:tcBorders>
              <w:top w:val="nil"/>
              <w:left w:val="nil"/>
              <w:bottom w:val="single" w:sz="4" w:space="0" w:color="auto"/>
              <w:right w:val="single" w:sz="4" w:space="0" w:color="auto"/>
            </w:tcBorders>
            <w:vAlign w:val="bottom"/>
            <w:hideMark/>
          </w:tcPr>
          <w:p w14:paraId="051D12DD"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 </w:t>
            </w:r>
          </w:p>
        </w:tc>
      </w:tr>
      <w:tr w:rsidR="00A048EE" w:rsidRPr="00531106" w14:paraId="62B75147"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317EC7AA"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Chemicals and Toxins</w:t>
            </w:r>
          </w:p>
        </w:tc>
        <w:tc>
          <w:tcPr>
            <w:tcW w:w="219" w:type="pct"/>
            <w:tcBorders>
              <w:top w:val="nil"/>
              <w:left w:val="nil"/>
              <w:bottom w:val="single" w:sz="4" w:space="0" w:color="auto"/>
              <w:right w:val="single" w:sz="4" w:space="0" w:color="auto"/>
            </w:tcBorders>
            <w:vAlign w:val="bottom"/>
            <w:hideMark/>
          </w:tcPr>
          <w:p w14:paraId="67BEA4E4"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19" w:type="pct"/>
            <w:tcBorders>
              <w:top w:val="nil"/>
              <w:left w:val="nil"/>
              <w:bottom w:val="single" w:sz="4" w:space="0" w:color="auto"/>
              <w:right w:val="single" w:sz="4" w:space="0" w:color="auto"/>
            </w:tcBorders>
            <w:vAlign w:val="bottom"/>
            <w:hideMark/>
          </w:tcPr>
          <w:p w14:paraId="17C89A65"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19" w:type="pct"/>
            <w:tcBorders>
              <w:top w:val="nil"/>
              <w:left w:val="nil"/>
              <w:bottom w:val="single" w:sz="4" w:space="0" w:color="auto"/>
              <w:right w:val="single" w:sz="4" w:space="0" w:color="auto"/>
            </w:tcBorders>
            <w:vAlign w:val="bottom"/>
            <w:hideMark/>
          </w:tcPr>
          <w:p w14:paraId="05D7C6D3"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41" w:type="pct"/>
            <w:tcBorders>
              <w:top w:val="nil"/>
              <w:left w:val="nil"/>
              <w:bottom w:val="single" w:sz="4" w:space="0" w:color="auto"/>
              <w:right w:val="single" w:sz="4" w:space="0" w:color="auto"/>
            </w:tcBorders>
            <w:vAlign w:val="bottom"/>
            <w:hideMark/>
          </w:tcPr>
          <w:p w14:paraId="41F32D9F"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41" w:type="pct"/>
            <w:tcBorders>
              <w:top w:val="nil"/>
              <w:left w:val="nil"/>
              <w:bottom w:val="single" w:sz="4" w:space="0" w:color="auto"/>
              <w:right w:val="single" w:sz="4" w:space="0" w:color="auto"/>
            </w:tcBorders>
            <w:vAlign w:val="bottom"/>
            <w:hideMark/>
          </w:tcPr>
          <w:p w14:paraId="292A039B"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41" w:type="pct"/>
            <w:tcBorders>
              <w:top w:val="nil"/>
              <w:left w:val="nil"/>
              <w:bottom w:val="single" w:sz="4" w:space="0" w:color="auto"/>
              <w:right w:val="single" w:sz="4" w:space="0" w:color="auto"/>
            </w:tcBorders>
            <w:vAlign w:val="bottom"/>
            <w:hideMark/>
          </w:tcPr>
          <w:p w14:paraId="4BD918CA"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48" w:type="pct"/>
            <w:tcBorders>
              <w:top w:val="nil"/>
              <w:left w:val="nil"/>
              <w:bottom w:val="single" w:sz="4" w:space="0" w:color="auto"/>
              <w:right w:val="nil"/>
            </w:tcBorders>
          </w:tcPr>
          <w:p w14:paraId="448F0C2B"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p>
        </w:tc>
        <w:tc>
          <w:tcPr>
            <w:tcW w:w="248" w:type="pct"/>
            <w:tcBorders>
              <w:top w:val="nil"/>
              <w:left w:val="nil"/>
              <w:bottom w:val="single" w:sz="4" w:space="0" w:color="auto"/>
              <w:right w:val="nil"/>
            </w:tcBorders>
          </w:tcPr>
          <w:p w14:paraId="355CDD3E"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p>
        </w:tc>
        <w:tc>
          <w:tcPr>
            <w:tcW w:w="219" w:type="pct"/>
            <w:tcBorders>
              <w:top w:val="nil"/>
              <w:left w:val="nil"/>
              <w:bottom w:val="single" w:sz="4" w:space="0" w:color="auto"/>
              <w:right w:val="single" w:sz="4" w:space="0" w:color="auto"/>
            </w:tcBorders>
            <w:vAlign w:val="bottom"/>
            <w:hideMark/>
          </w:tcPr>
          <w:p w14:paraId="1CCEB552"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19" w:type="pct"/>
            <w:tcBorders>
              <w:top w:val="nil"/>
              <w:left w:val="nil"/>
              <w:bottom w:val="single" w:sz="4" w:space="0" w:color="auto"/>
              <w:right w:val="single" w:sz="4" w:space="0" w:color="auto"/>
            </w:tcBorders>
            <w:vAlign w:val="bottom"/>
            <w:hideMark/>
          </w:tcPr>
          <w:p w14:paraId="410EC71B"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20" w:type="pct"/>
            <w:tcBorders>
              <w:top w:val="nil"/>
              <w:left w:val="nil"/>
              <w:bottom w:val="single" w:sz="4" w:space="0" w:color="auto"/>
              <w:right w:val="single" w:sz="4" w:space="0" w:color="auto"/>
            </w:tcBorders>
            <w:vAlign w:val="bottom"/>
            <w:hideMark/>
          </w:tcPr>
          <w:p w14:paraId="6EF9391D"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30" w:type="pct"/>
            <w:tcBorders>
              <w:top w:val="nil"/>
              <w:left w:val="nil"/>
              <w:bottom w:val="single" w:sz="4" w:space="0" w:color="auto"/>
              <w:right w:val="nil"/>
            </w:tcBorders>
          </w:tcPr>
          <w:p w14:paraId="6C474702"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p>
        </w:tc>
        <w:tc>
          <w:tcPr>
            <w:tcW w:w="230" w:type="pct"/>
            <w:tcBorders>
              <w:top w:val="nil"/>
              <w:left w:val="nil"/>
              <w:bottom w:val="single" w:sz="4" w:space="0" w:color="auto"/>
              <w:right w:val="nil"/>
            </w:tcBorders>
          </w:tcPr>
          <w:p w14:paraId="2926A08B" w14:textId="00F258DA" w:rsidR="00A048EE" w:rsidRPr="00531106" w:rsidRDefault="00A048EE" w:rsidP="00A048EE">
            <w:pPr>
              <w:spacing w:after="0" w:line="240" w:lineRule="auto"/>
              <w:rPr>
                <w:rFonts w:eastAsia="Times New Roman" w:cs="Calibri"/>
                <w:b/>
                <w:bCs/>
                <w:color w:val="000000"/>
                <w:kern w:val="0"/>
                <w:szCs w:val="22"/>
                <w:lang w:eastAsia="da-DK"/>
                <w14:ligatures w14:val="none"/>
              </w:rPr>
            </w:pPr>
          </w:p>
        </w:tc>
        <w:tc>
          <w:tcPr>
            <w:tcW w:w="230" w:type="pct"/>
            <w:tcBorders>
              <w:top w:val="nil"/>
              <w:left w:val="nil"/>
              <w:bottom w:val="single" w:sz="4" w:space="0" w:color="auto"/>
              <w:right w:val="nil"/>
            </w:tcBorders>
          </w:tcPr>
          <w:p w14:paraId="1DA0A737" w14:textId="72650967" w:rsidR="00A048EE" w:rsidRPr="00531106" w:rsidRDefault="00A048EE" w:rsidP="00A048EE">
            <w:pPr>
              <w:spacing w:after="0" w:line="240" w:lineRule="auto"/>
              <w:rPr>
                <w:rFonts w:eastAsia="Times New Roman" w:cs="Calibri"/>
                <w:b/>
                <w:bCs/>
                <w:color w:val="000000"/>
                <w:kern w:val="0"/>
                <w:szCs w:val="22"/>
                <w:lang w:eastAsia="da-DK"/>
                <w14:ligatures w14:val="none"/>
              </w:rPr>
            </w:pPr>
          </w:p>
        </w:tc>
        <w:tc>
          <w:tcPr>
            <w:tcW w:w="237" w:type="pct"/>
            <w:tcBorders>
              <w:top w:val="nil"/>
              <w:left w:val="nil"/>
              <w:bottom w:val="single" w:sz="4" w:space="0" w:color="auto"/>
              <w:right w:val="single" w:sz="4" w:space="0" w:color="auto"/>
            </w:tcBorders>
            <w:vAlign w:val="bottom"/>
            <w:hideMark/>
          </w:tcPr>
          <w:p w14:paraId="049125A1" w14:textId="2E52129C"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37" w:type="pct"/>
            <w:tcBorders>
              <w:top w:val="nil"/>
              <w:left w:val="nil"/>
              <w:bottom w:val="single" w:sz="4" w:space="0" w:color="auto"/>
              <w:right w:val="single" w:sz="4" w:space="0" w:color="auto"/>
            </w:tcBorders>
            <w:vAlign w:val="bottom"/>
            <w:hideMark/>
          </w:tcPr>
          <w:p w14:paraId="4F5D4ACF"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c>
          <w:tcPr>
            <w:tcW w:w="237" w:type="pct"/>
            <w:tcBorders>
              <w:top w:val="nil"/>
              <w:left w:val="nil"/>
              <w:bottom w:val="single" w:sz="4" w:space="0" w:color="auto"/>
              <w:right w:val="single" w:sz="4" w:space="0" w:color="auto"/>
            </w:tcBorders>
            <w:vAlign w:val="bottom"/>
            <w:hideMark/>
          </w:tcPr>
          <w:p w14:paraId="490BBF51" w14:textId="77777777" w:rsidR="00A048EE" w:rsidRPr="00531106" w:rsidRDefault="00A048EE" w:rsidP="00A048EE">
            <w:pPr>
              <w:spacing w:after="0" w:line="240" w:lineRule="auto"/>
              <w:rPr>
                <w:rFonts w:eastAsia="Times New Roman" w:cs="Calibri"/>
                <w:b/>
                <w:bCs/>
                <w:color w:val="000000"/>
                <w:kern w:val="0"/>
                <w:szCs w:val="22"/>
                <w:lang w:eastAsia="da-DK"/>
                <w14:ligatures w14:val="none"/>
              </w:rPr>
            </w:pPr>
            <w:r w:rsidRPr="00531106">
              <w:rPr>
                <w:rFonts w:eastAsia="Times New Roman" w:cs="Calibri"/>
                <w:b/>
                <w:bCs/>
                <w:color w:val="000000"/>
                <w:kern w:val="0"/>
                <w:szCs w:val="22"/>
                <w:lang w:eastAsia="da-DK"/>
                <w14:ligatures w14:val="none"/>
              </w:rPr>
              <w:t> </w:t>
            </w:r>
          </w:p>
        </w:tc>
      </w:tr>
      <w:tr w:rsidR="00A048EE" w:rsidRPr="00E3161B" w14:paraId="13B1CD6C" w14:textId="77777777" w:rsidTr="00531106">
        <w:trPr>
          <w:trHeight w:val="290"/>
        </w:trPr>
        <w:tc>
          <w:tcPr>
            <w:tcW w:w="1065" w:type="pct"/>
            <w:tcBorders>
              <w:top w:val="nil"/>
              <w:left w:val="single" w:sz="4" w:space="0" w:color="auto"/>
              <w:bottom w:val="single" w:sz="4" w:space="0" w:color="auto"/>
              <w:right w:val="single" w:sz="4" w:space="0" w:color="auto"/>
            </w:tcBorders>
            <w:vAlign w:val="bottom"/>
            <w:hideMark/>
          </w:tcPr>
          <w:p w14:paraId="2DB5FC3E" w14:textId="77777777" w:rsidR="00A048EE" w:rsidRPr="00531106" w:rsidRDefault="00A048EE" w:rsidP="00A048EE">
            <w:pPr>
              <w:spacing w:after="0" w:line="240" w:lineRule="auto"/>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Lead</w:t>
            </w:r>
          </w:p>
        </w:tc>
        <w:tc>
          <w:tcPr>
            <w:tcW w:w="219" w:type="pct"/>
            <w:tcBorders>
              <w:top w:val="nil"/>
              <w:left w:val="nil"/>
              <w:bottom w:val="single" w:sz="4" w:space="0" w:color="auto"/>
              <w:right w:val="single" w:sz="4" w:space="0" w:color="auto"/>
            </w:tcBorders>
            <w:vAlign w:val="bottom"/>
            <w:hideMark/>
          </w:tcPr>
          <w:p w14:paraId="399A9C22"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19" w:type="pct"/>
            <w:tcBorders>
              <w:top w:val="nil"/>
              <w:left w:val="nil"/>
              <w:bottom w:val="single" w:sz="4" w:space="0" w:color="auto"/>
              <w:right w:val="single" w:sz="4" w:space="0" w:color="auto"/>
            </w:tcBorders>
            <w:vAlign w:val="bottom"/>
            <w:hideMark/>
          </w:tcPr>
          <w:p w14:paraId="7B64945F"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19" w:type="pct"/>
            <w:tcBorders>
              <w:top w:val="nil"/>
              <w:left w:val="nil"/>
              <w:bottom w:val="single" w:sz="4" w:space="0" w:color="auto"/>
              <w:right w:val="single" w:sz="4" w:space="0" w:color="auto"/>
            </w:tcBorders>
            <w:vAlign w:val="bottom"/>
            <w:hideMark/>
          </w:tcPr>
          <w:p w14:paraId="5C9D006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1" w:type="pct"/>
            <w:tcBorders>
              <w:top w:val="nil"/>
              <w:left w:val="nil"/>
              <w:bottom w:val="single" w:sz="4" w:space="0" w:color="auto"/>
              <w:right w:val="single" w:sz="4" w:space="0" w:color="auto"/>
            </w:tcBorders>
            <w:vAlign w:val="bottom"/>
            <w:hideMark/>
          </w:tcPr>
          <w:p w14:paraId="0E25BEBF"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41" w:type="pct"/>
            <w:tcBorders>
              <w:top w:val="nil"/>
              <w:left w:val="nil"/>
              <w:bottom w:val="single" w:sz="4" w:space="0" w:color="auto"/>
              <w:right w:val="single" w:sz="4" w:space="0" w:color="auto"/>
            </w:tcBorders>
            <w:vAlign w:val="bottom"/>
            <w:hideMark/>
          </w:tcPr>
          <w:p w14:paraId="59136FDD"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1" w:type="pct"/>
            <w:tcBorders>
              <w:top w:val="nil"/>
              <w:left w:val="nil"/>
              <w:bottom w:val="single" w:sz="4" w:space="0" w:color="auto"/>
              <w:right w:val="single" w:sz="4" w:space="0" w:color="auto"/>
            </w:tcBorders>
            <w:vAlign w:val="bottom"/>
            <w:hideMark/>
          </w:tcPr>
          <w:p w14:paraId="59B76041"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1</w:t>
            </w:r>
          </w:p>
        </w:tc>
        <w:tc>
          <w:tcPr>
            <w:tcW w:w="248" w:type="pct"/>
            <w:tcBorders>
              <w:top w:val="nil"/>
              <w:left w:val="nil"/>
              <w:bottom w:val="single" w:sz="4" w:space="0" w:color="auto"/>
              <w:right w:val="nil"/>
            </w:tcBorders>
          </w:tcPr>
          <w:p w14:paraId="32BCC80C"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48" w:type="pct"/>
            <w:tcBorders>
              <w:top w:val="nil"/>
              <w:left w:val="nil"/>
              <w:bottom w:val="single" w:sz="4" w:space="0" w:color="auto"/>
              <w:right w:val="nil"/>
            </w:tcBorders>
          </w:tcPr>
          <w:p w14:paraId="0F4EEB7A"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19" w:type="pct"/>
            <w:tcBorders>
              <w:top w:val="nil"/>
              <w:left w:val="nil"/>
              <w:bottom w:val="single" w:sz="4" w:space="0" w:color="auto"/>
              <w:right w:val="single" w:sz="4" w:space="0" w:color="auto"/>
            </w:tcBorders>
            <w:vAlign w:val="bottom"/>
            <w:hideMark/>
          </w:tcPr>
          <w:p w14:paraId="5F62A1C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5</w:t>
            </w:r>
          </w:p>
        </w:tc>
        <w:tc>
          <w:tcPr>
            <w:tcW w:w="219" w:type="pct"/>
            <w:tcBorders>
              <w:top w:val="nil"/>
              <w:left w:val="nil"/>
              <w:bottom w:val="single" w:sz="4" w:space="0" w:color="auto"/>
              <w:right w:val="single" w:sz="4" w:space="0" w:color="auto"/>
            </w:tcBorders>
            <w:vAlign w:val="bottom"/>
            <w:hideMark/>
          </w:tcPr>
          <w:p w14:paraId="65E41F22"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20" w:type="pct"/>
            <w:tcBorders>
              <w:top w:val="nil"/>
              <w:left w:val="nil"/>
              <w:bottom w:val="single" w:sz="4" w:space="0" w:color="auto"/>
              <w:right w:val="single" w:sz="4" w:space="0" w:color="auto"/>
            </w:tcBorders>
            <w:vAlign w:val="bottom"/>
            <w:hideMark/>
          </w:tcPr>
          <w:p w14:paraId="7B8B5A20"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c>
          <w:tcPr>
            <w:tcW w:w="230" w:type="pct"/>
            <w:tcBorders>
              <w:top w:val="nil"/>
              <w:left w:val="nil"/>
              <w:bottom w:val="single" w:sz="4" w:space="0" w:color="auto"/>
              <w:right w:val="nil"/>
            </w:tcBorders>
          </w:tcPr>
          <w:p w14:paraId="03AC2E64"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0" w:type="pct"/>
            <w:tcBorders>
              <w:top w:val="nil"/>
              <w:left w:val="nil"/>
              <w:bottom w:val="single" w:sz="4" w:space="0" w:color="auto"/>
              <w:right w:val="nil"/>
            </w:tcBorders>
          </w:tcPr>
          <w:p w14:paraId="247EC5E3" w14:textId="057C1131"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0" w:type="pct"/>
            <w:tcBorders>
              <w:top w:val="nil"/>
              <w:left w:val="nil"/>
              <w:bottom w:val="single" w:sz="4" w:space="0" w:color="auto"/>
              <w:right w:val="nil"/>
            </w:tcBorders>
          </w:tcPr>
          <w:p w14:paraId="0954D37C" w14:textId="49E9AC2B" w:rsidR="00A048EE" w:rsidRPr="00531106" w:rsidRDefault="00A048EE" w:rsidP="00A048EE">
            <w:pPr>
              <w:spacing w:after="0" w:line="240" w:lineRule="auto"/>
              <w:jc w:val="right"/>
              <w:rPr>
                <w:rFonts w:eastAsia="Times New Roman" w:cs="Calibri"/>
                <w:color w:val="000000"/>
                <w:kern w:val="0"/>
                <w:szCs w:val="22"/>
                <w:lang w:eastAsia="da-DK"/>
                <w14:ligatures w14:val="none"/>
              </w:rPr>
            </w:pPr>
          </w:p>
        </w:tc>
        <w:tc>
          <w:tcPr>
            <w:tcW w:w="237" w:type="pct"/>
            <w:tcBorders>
              <w:top w:val="nil"/>
              <w:left w:val="nil"/>
              <w:bottom w:val="single" w:sz="4" w:space="0" w:color="auto"/>
              <w:right w:val="single" w:sz="4" w:space="0" w:color="auto"/>
            </w:tcBorders>
            <w:vAlign w:val="bottom"/>
            <w:hideMark/>
          </w:tcPr>
          <w:p w14:paraId="7ECFE163" w14:textId="373BB9D4"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4</w:t>
            </w:r>
          </w:p>
        </w:tc>
        <w:tc>
          <w:tcPr>
            <w:tcW w:w="237" w:type="pct"/>
            <w:tcBorders>
              <w:top w:val="nil"/>
              <w:left w:val="nil"/>
              <w:bottom w:val="single" w:sz="4" w:space="0" w:color="auto"/>
              <w:right w:val="single" w:sz="4" w:space="0" w:color="auto"/>
            </w:tcBorders>
            <w:vAlign w:val="bottom"/>
            <w:hideMark/>
          </w:tcPr>
          <w:p w14:paraId="08069D83" w14:textId="77777777" w:rsidR="00A048EE" w:rsidRPr="00531106"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6</w:t>
            </w:r>
          </w:p>
        </w:tc>
        <w:tc>
          <w:tcPr>
            <w:tcW w:w="237" w:type="pct"/>
            <w:tcBorders>
              <w:top w:val="nil"/>
              <w:left w:val="nil"/>
              <w:bottom w:val="single" w:sz="4" w:space="0" w:color="auto"/>
              <w:right w:val="single" w:sz="4" w:space="0" w:color="auto"/>
            </w:tcBorders>
            <w:vAlign w:val="bottom"/>
            <w:hideMark/>
          </w:tcPr>
          <w:p w14:paraId="00D55886" w14:textId="77777777" w:rsidR="00A048EE" w:rsidRPr="00E3161B" w:rsidRDefault="00A048EE" w:rsidP="00A048EE">
            <w:pPr>
              <w:spacing w:after="0" w:line="240" w:lineRule="auto"/>
              <w:jc w:val="right"/>
              <w:rPr>
                <w:rFonts w:eastAsia="Times New Roman" w:cs="Calibri"/>
                <w:color w:val="000000"/>
                <w:kern w:val="0"/>
                <w:szCs w:val="22"/>
                <w:lang w:eastAsia="da-DK"/>
                <w14:ligatures w14:val="none"/>
              </w:rPr>
            </w:pPr>
            <w:r w:rsidRPr="00531106">
              <w:rPr>
                <w:rFonts w:eastAsia="Times New Roman" w:cs="Calibri"/>
                <w:color w:val="000000"/>
                <w:kern w:val="0"/>
                <w:szCs w:val="22"/>
                <w:lang w:eastAsia="da-DK"/>
                <w14:ligatures w14:val="none"/>
              </w:rPr>
              <w:t>2</w:t>
            </w:r>
          </w:p>
        </w:tc>
      </w:tr>
    </w:tbl>
    <w:p w14:paraId="33352883" w14:textId="77777777" w:rsidR="00302DB6" w:rsidRDefault="00302DB6" w:rsidP="00C605E3">
      <w:pPr>
        <w:pStyle w:val="Heading2"/>
        <w:rPr>
          <w:rFonts w:ascii="Calibri" w:eastAsia="Times New Roman" w:hAnsi="Calibri" w:cs="Calibri"/>
          <w:lang w:val="en-AU"/>
        </w:rPr>
      </w:pPr>
    </w:p>
    <w:p w14:paraId="338B1476" w14:textId="77777777" w:rsidR="009146AA" w:rsidRDefault="009146AA" w:rsidP="009146AA">
      <w:pPr>
        <w:rPr>
          <w:lang w:val="en-AU"/>
        </w:rPr>
      </w:pPr>
    </w:p>
    <w:p w14:paraId="33284A44" w14:textId="77777777" w:rsidR="00FB1421" w:rsidRDefault="00FB1421" w:rsidP="009146AA">
      <w:pPr>
        <w:rPr>
          <w:lang w:val="en-AU"/>
        </w:rPr>
      </w:pPr>
    </w:p>
    <w:p w14:paraId="7CD8E6D2" w14:textId="77777777" w:rsidR="00FB1421" w:rsidRDefault="00FB1421" w:rsidP="009146AA">
      <w:pPr>
        <w:rPr>
          <w:lang w:val="en-AU"/>
        </w:rPr>
      </w:pPr>
    </w:p>
    <w:p w14:paraId="0316ABCB" w14:textId="77777777" w:rsidR="00FB1421" w:rsidRDefault="00FB1421" w:rsidP="009146AA">
      <w:pPr>
        <w:rPr>
          <w:lang w:val="en-AU"/>
        </w:rPr>
      </w:pPr>
    </w:p>
    <w:p w14:paraId="628C203E" w14:textId="77777777" w:rsidR="00FB1421" w:rsidRDefault="00FB1421" w:rsidP="009146AA">
      <w:pPr>
        <w:rPr>
          <w:lang w:val="en-AU"/>
        </w:rPr>
      </w:pPr>
    </w:p>
    <w:p w14:paraId="794E2799" w14:textId="77777777" w:rsidR="00FB1421" w:rsidRDefault="00FB1421" w:rsidP="009146AA">
      <w:pPr>
        <w:rPr>
          <w:lang w:val="en-AU"/>
        </w:rPr>
      </w:pPr>
    </w:p>
    <w:p w14:paraId="62235F61" w14:textId="77777777" w:rsidR="00FB1421" w:rsidRDefault="00FB1421" w:rsidP="009146AA">
      <w:pPr>
        <w:rPr>
          <w:lang w:val="en-AU"/>
        </w:rPr>
      </w:pPr>
    </w:p>
    <w:p w14:paraId="6045992E" w14:textId="77777777" w:rsidR="00FB1421" w:rsidRDefault="00FB1421" w:rsidP="009146AA">
      <w:pPr>
        <w:rPr>
          <w:lang w:val="en-AU"/>
        </w:rPr>
      </w:pPr>
    </w:p>
    <w:p w14:paraId="05D212DB" w14:textId="77777777" w:rsidR="00FB1421" w:rsidRDefault="00FB1421" w:rsidP="009146AA">
      <w:pPr>
        <w:rPr>
          <w:lang w:val="en-AU"/>
        </w:rPr>
      </w:pPr>
    </w:p>
    <w:p w14:paraId="652A3D7B" w14:textId="0E76C626" w:rsidR="002D6511" w:rsidRDefault="009146AA" w:rsidP="009146AA">
      <w:pPr>
        <w:pStyle w:val="Heading2"/>
        <w:rPr>
          <w:rFonts w:ascii="Calibri" w:eastAsia="Times New Roman" w:hAnsi="Calibri" w:cs="Calibri"/>
          <w:lang w:val="en-AU"/>
        </w:rPr>
      </w:pPr>
      <w:bookmarkStart w:id="11" w:name="_Toc227231171"/>
      <w:r w:rsidRPr="009146AA">
        <w:rPr>
          <w:rFonts w:ascii="Calibri" w:eastAsia="Times New Roman" w:hAnsi="Calibri" w:cs="Calibri"/>
          <w:lang w:val="en-AU"/>
        </w:rPr>
        <w:t>Supplementary Figure</w:t>
      </w:r>
      <w:r w:rsidR="002D6511">
        <w:rPr>
          <w:rFonts w:ascii="Calibri" w:eastAsia="Times New Roman" w:hAnsi="Calibri" w:cs="Calibri"/>
          <w:lang w:val="en-AU"/>
        </w:rPr>
        <w:t>s</w:t>
      </w:r>
      <w:bookmarkStart w:id="12" w:name="_Hlk217304765"/>
      <w:bookmarkEnd w:id="11"/>
    </w:p>
    <w:p w14:paraId="3D7D2F87" w14:textId="5DD54544" w:rsidR="002D6511" w:rsidRDefault="002D6511" w:rsidP="00C072F8">
      <w:pPr>
        <w:pStyle w:val="Heading3"/>
        <w:rPr>
          <w:lang w:val="en-AU"/>
        </w:rPr>
      </w:pPr>
      <w:bookmarkStart w:id="13" w:name="_Toc227231172"/>
      <w:r>
        <w:rPr>
          <w:lang w:val="en-AU"/>
        </w:rPr>
        <w:t xml:space="preserve">Supplementary Figure S1. </w:t>
      </w:r>
      <w:r w:rsidR="00C34285">
        <w:rPr>
          <w:lang w:val="en-AU"/>
        </w:rPr>
        <w:t>A</w:t>
      </w:r>
      <w:r>
        <w:rPr>
          <w:rFonts w:eastAsia="Times New Roman"/>
          <w:lang w:val="en-AU"/>
        </w:rPr>
        <w:t>ttributions</w:t>
      </w:r>
      <w:r w:rsidR="00C34285">
        <w:rPr>
          <w:rFonts w:eastAsia="Times New Roman"/>
          <w:lang w:val="en-AU"/>
        </w:rPr>
        <w:t xml:space="preserve"> </w:t>
      </w:r>
      <w:r>
        <w:rPr>
          <w:rFonts w:eastAsia="Times New Roman"/>
          <w:lang w:val="en-AU"/>
        </w:rPr>
        <w:t>(median, 2.5</w:t>
      </w:r>
      <w:r w:rsidR="000F3808">
        <w:rPr>
          <w:rFonts w:eastAsia="Times New Roman"/>
          <w:lang w:val="en-AU"/>
        </w:rPr>
        <w:t>th</w:t>
      </w:r>
      <w:r>
        <w:rPr>
          <w:rFonts w:eastAsia="Times New Roman"/>
          <w:lang w:val="en-AU"/>
        </w:rPr>
        <w:t xml:space="preserve"> and 97.5</w:t>
      </w:r>
      <w:r w:rsidR="000F3808">
        <w:rPr>
          <w:rFonts w:eastAsia="Times New Roman"/>
          <w:lang w:val="en-AU"/>
        </w:rPr>
        <w:t>th</w:t>
      </w:r>
      <w:r>
        <w:rPr>
          <w:rFonts w:eastAsia="Times New Roman"/>
          <w:lang w:val="en-AU"/>
        </w:rPr>
        <w:t xml:space="preserve"> percentiles) </w:t>
      </w:r>
      <w:r w:rsidR="00C34285">
        <w:rPr>
          <w:rFonts w:eastAsia="Times New Roman"/>
          <w:lang w:val="en-AU"/>
        </w:rPr>
        <w:t xml:space="preserve">to transmission pathways to foods </w:t>
      </w:r>
      <w:r w:rsidRPr="002D6511">
        <w:rPr>
          <w:lang w:val="en-AU"/>
        </w:rPr>
        <w:t xml:space="preserve">for </w:t>
      </w:r>
      <w:r w:rsidR="00C34285">
        <w:rPr>
          <w:lang w:val="en-AU"/>
        </w:rPr>
        <w:t xml:space="preserve">29 hazards for </w:t>
      </w:r>
      <w:r w:rsidRPr="002D6511">
        <w:rPr>
          <w:lang w:val="en-AU"/>
        </w:rPr>
        <w:t>the African Region.</w:t>
      </w:r>
      <w:bookmarkEnd w:id="13"/>
      <w:r w:rsidRPr="002D6511">
        <w:rPr>
          <w:lang w:val="en-AU"/>
        </w:rPr>
        <w:t xml:space="preserve">  </w:t>
      </w:r>
    </w:p>
    <w:bookmarkEnd w:id="12"/>
    <w:p w14:paraId="740103CC" w14:textId="481565FB" w:rsidR="009146AA" w:rsidRPr="00F52623" w:rsidRDefault="00F52623" w:rsidP="002D6511">
      <w:pPr>
        <w:rPr>
          <w:lang w:val="en-AU"/>
        </w:rPr>
      </w:pPr>
      <w:r>
        <w:rPr>
          <w:noProof/>
        </w:rPr>
        <w:drawing>
          <wp:inline distT="0" distB="0" distL="0" distR="0" wp14:anchorId="6E59A53B" wp14:editId="49BE03CD">
            <wp:extent cx="7629519" cy="5086346"/>
            <wp:effectExtent l="0" t="0" r="0" b="635"/>
            <wp:docPr id="395755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9519" cy="5086346"/>
                    </a:xfrm>
                    <a:prstGeom prst="rect">
                      <a:avLst/>
                    </a:prstGeom>
                    <a:noFill/>
                    <a:ln>
                      <a:noFill/>
                    </a:ln>
                  </pic:spPr>
                </pic:pic>
              </a:graphicData>
            </a:graphic>
          </wp:inline>
        </w:drawing>
      </w:r>
    </w:p>
    <w:p w14:paraId="69C6D42B" w14:textId="26FD223A" w:rsidR="0042359F" w:rsidRPr="00B01B70" w:rsidRDefault="0042359F" w:rsidP="002D6511">
      <w:pPr>
        <w:rPr>
          <w:lang w:val="en-US"/>
        </w:rPr>
      </w:pPr>
      <w:r>
        <w:rPr>
          <w:rFonts w:ascii="Times New Roman" w:hAnsi="Times New Roman" w:cs="Times New Roman"/>
          <w:lang w:val="en-US"/>
        </w:rPr>
        <w:t>Transmission “</w:t>
      </w:r>
      <w:r w:rsidRPr="00D625A9">
        <w:rPr>
          <w:rFonts w:ascii="Times New Roman" w:hAnsi="Times New Roman" w:cs="Times New Roman"/>
          <w:lang w:val="en-US"/>
        </w:rPr>
        <w:t>vector-borne</w:t>
      </w:r>
      <w:r>
        <w:rPr>
          <w:rFonts w:ascii="Times New Roman" w:hAnsi="Times New Roman" w:cs="Times New Roman"/>
          <w:lang w:val="en-US"/>
        </w:rPr>
        <w:t xml:space="preserve">” is applicable only to </w:t>
      </w:r>
      <w:r w:rsidRPr="00192154">
        <w:rPr>
          <w:rFonts w:ascii="Times New Roman" w:hAnsi="Times New Roman" w:cs="Times New Roman"/>
          <w:i/>
          <w:iCs/>
          <w:lang w:val="en-US"/>
        </w:rPr>
        <w:t>T. cruz</w:t>
      </w:r>
      <w:r>
        <w:rPr>
          <w:rFonts w:ascii="Times New Roman" w:hAnsi="Times New Roman" w:cs="Times New Roman"/>
          <w:i/>
          <w:iCs/>
          <w:lang w:val="en-US"/>
        </w:rPr>
        <w:t>i</w:t>
      </w:r>
      <w:r>
        <w:rPr>
          <w:rFonts w:ascii="Times New Roman" w:hAnsi="Times New Roman" w:cs="Times New Roman"/>
          <w:lang w:val="en-US"/>
        </w:rPr>
        <w:t xml:space="preserve"> in the American Region. </w:t>
      </w:r>
      <w:r w:rsidRPr="004E2991">
        <w:rPr>
          <w:rFonts w:ascii="Times New Roman" w:hAnsi="Times New Roman" w:cs="Times New Roman"/>
          <w:lang w:val="en-US"/>
        </w:rPr>
        <w:t xml:space="preserve">The category </w:t>
      </w:r>
      <w:r>
        <w:rPr>
          <w:rFonts w:ascii="Times New Roman" w:hAnsi="Times New Roman" w:cs="Times New Roman"/>
          <w:lang w:val="en-US"/>
        </w:rPr>
        <w:t>“</w:t>
      </w:r>
      <w:r w:rsidRPr="00D625A9">
        <w:rPr>
          <w:rFonts w:ascii="Times New Roman" w:hAnsi="Times New Roman" w:cs="Times New Roman"/>
          <w:lang w:val="en-US"/>
        </w:rPr>
        <w:t>other food</w:t>
      </w:r>
      <w:r>
        <w:rPr>
          <w:rFonts w:ascii="Times New Roman" w:hAnsi="Times New Roman" w:cs="Times New Roman"/>
          <w:lang w:val="en-US"/>
        </w:rPr>
        <w:t>”</w:t>
      </w:r>
      <w:r w:rsidRPr="004E2991">
        <w:rPr>
          <w:rFonts w:ascii="Times New Roman" w:hAnsi="Times New Roman" w:cs="Times New Roman"/>
          <w:lang w:val="en-US"/>
        </w:rPr>
        <w:t xml:space="preserve"> in the food groups applies only to </w:t>
      </w:r>
      <w:r w:rsidRPr="004E2991">
        <w:rPr>
          <w:rFonts w:ascii="Times New Roman" w:hAnsi="Times New Roman" w:cs="Times New Roman"/>
          <w:i/>
          <w:iCs/>
          <w:lang w:val="en-US"/>
        </w:rPr>
        <w:t>Cryptosporidium</w:t>
      </w:r>
      <w:r w:rsidRPr="004E2991">
        <w:rPr>
          <w:rFonts w:ascii="Times New Roman" w:hAnsi="Times New Roman" w:cs="Times New Roman"/>
          <w:lang w:val="en-US"/>
        </w:rPr>
        <w:t xml:space="preserve"> and includes all remaining food groups except </w:t>
      </w:r>
      <w:r>
        <w:rPr>
          <w:rFonts w:ascii="Times New Roman" w:hAnsi="Times New Roman" w:cs="Times New Roman"/>
          <w:lang w:val="en-US"/>
        </w:rPr>
        <w:t>“</w:t>
      </w:r>
      <w:r w:rsidRPr="00D625A9">
        <w:rPr>
          <w:rFonts w:ascii="Times New Roman" w:hAnsi="Times New Roman" w:cs="Times New Roman"/>
          <w:lang w:val="en-US"/>
        </w:rPr>
        <w:t>dairy</w:t>
      </w:r>
      <w:r>
        <w:rPr>
          <w:rFonts w:ascii="Times New Roman" w:hAnsi="Times New Roman" w:cs="Times New Roman"/>
          <w:lang w:val="en-US"/>
        </w:rPr>
        <w:t>”</w:t>
      </w:r>
      <w:r w:rsidRPr="00D625A9">
        <w:rPr>
          <w:rFonts w:ascii="Times New Roman" w:hAnsi="Times New Roman" w:cs="Times New Roman"/>
          <w:lang w:val="en-US"/>
        </w:rPr>
        <w:t xml:space="preserve"> and </w:t>
      </w:r>
      <w:r>
        <w:rPr>
          <w:rFonts w:ascii="Times New Roman" w:hAnsi="Times New Roman" w:cs="Times New Roman"/>
          <w:lang w:val="en-US"/>
        </w:rPr>
        <w:t>“</w:t>
      </w:r>
      <w:r w:rsidRPr="00D625A9">
        <w:rPr>
          <w:rFonts w:ascii="Times New Roman" w:hAnsi="Times New Roman" w:cs="Times New Roman"/>
          <w:lang w:val="en-US"/>
        </w:rPr>
        <w:t>fresh produce</w:t>
      </w:r>
      <w:r>
        <w:rPr>
          <w:rFonts w:ascii="Times New Roman" w:hAnsi="Times New Roman" w:cs="Times New Roman"/>
          <w:lang w:val="en-US"/>
        </w:rPr>
        <w:t>”</w:t>
      </w:r>
      <w:r w:rsidRPr="004E2991">
        <w:rPr>
          <w:rFonts w:ascii="Times New Roman" w:hAnsi="Times New Roman" w:cs="Times New Roman"/>
          <w:lang w:val="en-US"/>
        </w:rPr>
        <w:t xml:space="preserve">. </w:t>
      </w:r>
      <w:r w:rsidRPr="0076762B">
        <w:rPr>
          <w:rFonts w:ascii="Times New Roman" w:hAnsi="Times New Roman" w:cs="Times New Roman"/>
          <w:lang w:val="en-US"/>
        </w:rPr>
        <w:t>Where estimated,</w:t>
      </w:r>
      <w:r>
        <w:rPr>
          <w:rFonts w:ascii="Times New Roman" w:hAnsi="Times New Roman" w:cs="Times New Roman"/>
          <w:i/>
          <w:iCs/>
          <w:lang w:val="en-US"/>
        </w:rPr>
        <w:t xml:space="preserve"> </w:t>
      </w:r>
      <w:r w:rsidRPr="00D625A9">
        <w:rPr>
          <w:rFonts w:ascii="Times New Roman" w:hAnsi="Times New Roman" w:cs="Times New Roman"/>
          <w:lang w:val="en-US"/>
        </w:rPr>
        <w:t>“fresh produce”</w:t>
      </w:r>
      <w:r>
        <w:rPr>
          <w:rFonts w:ascii="Times New Roman" w:hAnsi="Times New Roman" w:cs="Times New Roman"/>
          <w:lang w:val="en-US"/>
        </w:rPr>
        <w:t xml:space="preserve"> applies only to </w:t>
      </w:r>
      <w:r w:rsidRPr="008247EE">
        <w:rPr>
          <w:rFonts w:ascii="Times New Roman" w:hAnsi="Times New Roman" w:cs="Times New Roman"/>
          <w:i/>
          <w:iCs/>
          <w:lang w:val="en-US"/>
        </w:rPr>
        <w:t>Cryptosporidium</w:t>
      </w:r>
      <w:r>
        <w:rPr>
          <w:rFonts w:ascii="Times New Roman" w:hAnsi="Times New Roman" w:cs="Times New Roman"/>
          <w:lang w:val="en-US"/>
        </w:rPr>
        <w:t xml:space="preserve"> and </w:t>
      </w:r>
      <w:r w:rsidRPr="004E2991">
        <w:rPr>
          <w:rFonts w:ascii="Times New Roman" w:eastAsia="Segoe UI" w:hAnsi="Times New Roman" w:cs="Times New Roman"/>
          <w:i/>
          <w:sz w:val="21"/>
          <w:szCs w:val="21"/>
          <w:lang w:val="en-US"/>
        </w:rPr>
        <w:t>Fasciola</w:t>
      </w:r>
      <w:r>
        <w:rPr>
          <w:rFonts w:ascii="Times New Roman" w:eastAsia="Segoe UI" w:hAnsi="Times New Roman" w:cs="Times New Roman"/>
          <w:i/>
          <w:sz w:val="21"/>
          <w:szCs w:val="21"/>
          <w:lang w:val="en-US"/>
        </w:rPr>
        <w:t>/</w:t>
      </w:r>
      <w:proofErr w:type="spellStart"/>
      <w:proofErr w:type="gramStart"/>
      <w:r w:rsidRPr="004E2991">
        <w:rPr>
          <w:rFonts w:ascii="Times New Roman" w:eastAsia="Times New Roman" w:hAnsi="Times New Roman" w:cs="Times New Roman"/>
          <w:i/>
          <w:color w:val="000000" w:themeColor="text1"/>
          <w:lang w:val="en-US"/>
        </w:rPr>
        <w:t>Fasciolopsis</w:t>
      </w:r>
      <w:proofErr w:type="spellEnd"/>
      <w:r>
        <w:rPr>
          <w:rFonts w:ascii="Times New Roman" w:hAnsi="Times New Roman" w:cs="Times New Roman"/>
          <w:lang w:val="en-US"/>
        </w:rPr>
        <w:t>, and</w:t>
      </w:r>
      <w:proofErr w:type="gramEnd"/>
      <w:r>
        <w:rPr>
          <w:rFonts w:ascii="Times New Roman" w:hAnsi="Times New Roman" w:cs="Times New Roman"/>
          <w:lang w:val="en-US"/>
        </w:rPr>
        <w:t xml:space="preserve"> includes both “</w:t>
      </w:r>
      <w:r w:rsidRPr="00D625A9">
        <w:rPr>
          <w:rFonts w:ascii="Times New Roman" w:hAnsi="Times New Roman" w:cs="Times New Roman"/>
          <w:lang w:val="en-US"/>
        </w:rPr>
        <w:t>vegetables</w:t>
      </w:r>
      <w:r>
        <w:rPr>
          <w:rFonts w:ascii="Times New Roman" w:hAnsi="Times New Roman" w:cs="Times New Roman"/>
          <w:lang w:val="en-US"/>
        </w:rPr>
        <w:t>”</w:t>
      </w:r>
      <w:r w:rsidRPr="00D625A9">
        <w:rPr>
          <w:rFonts w:ascii="Times New Roman" w:hAnsi="Times New Roman" w:cs="Times New Roman"/>
          <w:lang w:val="en-US"/>
        </w:rPr>
        <w:t xml:space="preserve"> and </w:t>
      </w:r>
      <w:r>
        <w:rPr>
          <w:rFonts w:ascii="Times New Roman" w:hAnsi="Times New Roman" w:cs="Times New Roman"/>
          <w:lang w:val="en-US"/>
        </w:rPr>
        <w:t>“</w:t>
      </w:r>
      <w:r w:rsidRPr="00D625A9">
        <w:rPr>
          <w:rFonts w:ascii="Times New Roman" w:hAnsi="Times New Roman" w:cs="Times New Roman"/>
          <w:lang w:val="en-US"/>
        </w:rPr>
        <w:t>fruits and nuts</w:t>
      </w:r>
      <w:r>
        <w:rPr>
          <w:rFonts w:ascii="Times New Roman" w:hAnsi="Times New Roman" w:cs="Times New Roman"/>
          <w:lang w:val="en-US"/>
        </w:rPr>
        <w:t>”</w:t>
      </w:r>
      <w:r w:rsidRPr="00D625A9">
        <w:rPr>
          <w:rFonts w:ascii="Times New Roman" w:hAnsi="Times New Roman" w:cs="Times New Roman"/>
          <w:lang w:val="en-US"/>
        </w:rPr>
        <w:t xml:space="preserve">. </w:t>
      </w:r>
      <w:r w:rsidRPr="00A674E8">
        <w:rPr>
          <w:rFonts w:ascii="Times New Roman" w:hAnsi="Times New Roman" w:cs="Times New Roman"/>
          <w:lang w:val="en-US"/>
        </w:rPr>
        <w:t xml:space="preserve">Pathway-level attribution estimates for </w:t>
      </w:r>
      <w:r w:rsidRPr="00A674E8">
        <w:rPr>
          <w:rFonts w:ascii="Times New Roman" w:hAnsi="Times New Roman" w:cs="Times New Roman"/>
          <w:i/>
          <w:iCs/>
          <w:lang w:val="en-US"/>
        </w:rPr>
        <w:t>T. gondii</w:t>
      </w:r>
      <w:r w:rsidRPr="00A674E8">
        <w:rPr>
          <w:rFonts w:ascii="Times New Roman" w:hAnsi="Times New Roman" w:cs="Times New Roman"/>
          <w:lang w:val="en-US"/>
        </w:rPr>
        <w:t xml:space="preserve"> and </w:t>
      </w:r>
      <w:r w:rsidRPr="00A674E8">
        <w:rPr>
          <w:rFonts w:ascii="Times New Roman" w:hAnsi="Times New Roman" w:cs="Times New Roman"/>
          <w:i/>
          <w:iCs/>
          <w:lang w:val="en-US"/>
        </w:rPr>
        <w:t xml:space="preserve">E. </w:t>
      </w:r>
      <w:proofErr w:type="spellStart"/>
      <w:r w:rsidRPr="00A674E8">
        <w:rPr>
          <w:rFonts w:ascii="Times New Roman" w:hAnsi="Times New Roman" w:cs="Times New Roman"/>
          <w:i/>
          <w:iCs/>
          <w:lang w:val="en-US"/>
        </w:rPr>
        <w:t>granulosus</w:t>
      </w:r>
      <w:proofErr w:type="spellEnd"/>
      <w:r w:rsidRPr="00A674E8">
        <w:rPr>
          <w:rFonts w:ascii="Times New Roman" w:hAnsi="Times New Roman" w:cs="Times New Roman"/>
          <w:lang w:val="en-US"/>
        </w:rPr>
        <w:t xml:space="preserve"> were obtained from Hald et al. </w:t>
      </w:r>
      <w:r w:rsidRPr="00B01B70">
        <w:rPr>
          <w:rFonts w:ascii="Times New Roman" w:hAnsi="Times New Roman" w:cs="Times New Roman"/>
          <w:lang w:val="en-US"/>
        </w:rPr>
        <w:t>(2</w:t>
      </w:r>
      <w:r w:rsidR="00862E54">
        <w:rPr>
          <w:rFonts w:ascii="Times New Roman" w:hAnsi="Times New Roman" w:cs="Times New Roman"/>
          <w:lang w:val="en-US"/>
        </w:rPr>
        <w:t>B</w:t>
      </w:r>
      <w:r w:rsidRPr="00B01B70">
        <w:rPr>
          <w:rFonts w:ascii="Times New Roman" w:hAnsi="Times New Roman" w:cs="Times New Roman"/>
          <w:lang w:val="en-US"/>
        </w:rPr>
        <w:t>16b) and Torgerson et al. (2</w:t>
      </w:r>
      <w:r w:rsidR="00862E54">
        <w:rPr>
          <w:rFonts w:ascii="Times New Roman" w:hAnsi="Times New Roman" w:cs="Times New Roman"/>
          <w:lang w:val="en-US"/>
        </w:rPr>
        <w:t>B</w:t>
      </w:r>
      <w:r w:rsidRPr="00B01B70">
        <w:rPr>
          <w:rFonts w:ascii="Times New Roman" w:hAnsi="Times New Roman" w:cs="Times New Roman"/>
          <w:lang w:val="en-US"/>
        </w:rPr>
        <w:t>2</w:t>
      </w:r>
      <w:r w:rsidR="00862E54">
        <w:rPr>
          <w:rFonts w:ascii="Times New Roman" w:hAnsi="Times New Roman" w:cs="Times New Roman"/>
          <w:lang w:val="en-US"/>
        </w:rPr>
        <w:t>B</w:t>
      </w:r>
      <w:r w:rsidRPr="00B01B70">
        <w:rPr>
          <w:rFonts w:ascii="Times New Roman" w:hAnsi="Times New Roman" w:cs="Times New Roman"/>
          <w:lang w:val="en-US"/>
        </w:rPr>
        <w:t xml:space="preserve">), respectively. </w:t>
      </w:r>
      <w:r w:rsidRPr="00A674E8">
        <w:rPr>
          <w:rFonts w:ascii="Times New Roman" w:hAnsi="Times New Roman" w:cs="Times New Roman"/>
          <w:lang w:val="en-US"/>
        </w:rPr>
        <w:t xml:space="preserve">For food-level attribution estimates for these parasites (not shown in this picture), we refer to Hoffmann et al. </w:t>
      </w:r>
      <w:r w:rsidRPr="00B01B70">
        <w:rPr>
          <w:rFonts w:ascii="Times New Roman" w:hAnsi="Times New Roman" w:cs="Times New Roman"/>
          <w:lang w:val="en-US"/>
        </w:rPr>
        <w:t>(2</w:t>
      </w:r>
      <w:r w:rsidR="00862E54">
        <w:rPr>
          <w:rFonts w:ascii="Times New Roman" w:hAnsi="Times New Roman" w:cs="Times New Roman"/>
          <w:lang w:val="en-US"/>
        </w:rPr>
        <w:t>B</w:t>
      </w:r>
      <w:r w:rsidRPr="00B01B70">
        <w:rPr>
          <w:rFonts w:ascii="Times New Roman" w:hAnsi="Times New Roman" w:cs="Times New Roman"/>
          <w:lang w:val="en-US"/>
        </w:rPr>
        <w:t>17) and Torgerson et al. (2</w:t>
      </w:r>
      <w:r w:rsidR="00862E54">
        <w:rPr>
          <w:rFonts w:ascii="Times New Roman" w:hAnsi="Times New Roman" w:cs="Times New Roman"/>
          <w:lang w:val="en-US"/>
        </w:rPr>
        <w:t>B</w:t>
      </w:r>
      <w:r w:rsidRPr="00B01B70">
        <w:rPr>
          <w:rFonts w:ascii="Times New Roman" w:hAnsi="Times New Roman" w:cs="Times New Roman"/>
          <w:lang w:val="en-US"/>
        </w:rPr>
        <w:t>2</w:t>
      </w:r>
      <w:r w:rsidR="00862E54">
        <w:rPr>
          <w:rFonts w:ascii="Times New Roman" w:hAnsi="Times New Roman" w:cs="Times New Roman"/>
          <w:lang w:val="en-US"/>
        </w:rPr>
        <w:t>B</w:t>
      </w:r>
      <w:r w:rsidRPr="00B01B70">
        <w:rPr>
          <w:rFonts w:ascii="Times New Roman" w:hAnsi="Times New Roman" w:cs="Times New Roman"/>
          <w:lang w:val="en-US"/>
        </w:rPr>
        <w:t xml:space="preserve">), respectively. CAMPY = </w:t>
      </w:r>
      <w:r w:rsidRPr="00B01B70">
        <w:rPr>
          <w:rFonts w:ascii="Times New Roman" w:hAnsi="Times New Roman" w:cs="Times New Roman"/>
          <w:i/>
          <w:iCs/>
          <w:lang w:val="en-US"/>
        </w:rPr>
        <w:t>Campylobacter</w:t>
      </w:r>
      <w:r w:rsidRPr="00B01B70">
        <w:rPr>
          <w:rFonts w:ascii="Times New Roman" w:hAnsi="Times New Roman" w:cs="Times New Roman"/>
          <w:lang w:val="en-US"/>
        </w:rPr>
        <w:t xml:space="preserve">, CRYPT = </w:t>
      </w:r>
      <w:r w:rsidRPr="00B01B70">
        <w:rPr>
          <w:rFonts w:ascii="Times New Roman" w:hAnsi="Times New Roman" w:cs="Times New Roman"/>
          <w:i/>
          <w:iCs/>
          <w:lang w:val="en-US"/>
        </w:rPr>
        <w:t>Cryptosporidium</w:t>
      </w:r>
      <w:r w:rsidRPr="00B01B70">
        <w:rPr>
          <w:rFonts w:ascii="Times New Roman" w:hAnsi="Times New Roman" w:cs="Times New Roman"/>
          <w:lang w:val="en-US"/>
        </w:rPr>
        <w:t xml:space="preserve">; CYCLO = </w:t>
      </w:r>
      <w:r w:rsidRPr="00B01B70">
        <w:rPr>
          <w:rFonts w:ascii="Times New Roman" w:hAnsi="Times New Roman" w:cs="Times New Roman"/>
          <w:i/>
          <w:iCs/>
          <w:lang w:val="en-US"/>
        </w:rPr>
        <w:t xml:space="preserve">Cyclospora; </w:t>
      </w:r>
      <w:r w:rsidRPr="00B01B70">
        <w:rPr>
          <w:rFonts w:ascii="Times New Roman" w:hAnsi="Times New Roman" w:cs="Times New Roman"/>
          <w:lang w:val="en-US"/>
        </w:rPr>
        <w:t>ENTA =</w:t>
      </w:r>
      <w:r w:rsidRPr="00B01B70">
        <w:rPr>
          <w:rFonts w:ascii="Times New Roman" w:hAnsi="Times New Roman" w:cs="Times New Roman"/>
          <w:i/>
          <w:iCs/>
          <w:lang w:val="en-US"/>
        </w:rPr>
        <w:t xml:space="preserve"> </w:t>
      </w:r>
      <w:r w:rsidRPr="00B01B70">
        <w:rPr>
          <w:rFonts w:ascii="Times New Roman" w:hAnsi="Times New Roman" w:cs="Times New Roman"/>
          <w:i/>
          <w:lang w:val="en-US"/>
        </w:rPr>
        <w:t>Entamoeba histolytica</w:t>
      </w:r>
      <w:r w:rsidRPr="00B01B70">
        <w:rPr>
          <w:rFonts w:ascii="Times New Roman" w:hAnsi="Times New Roman" w:cs="Times New Roman"/>
          <w:iCs/>
          <w:lang w:val="en-US"/>
        </w:rPr>
        <w:t xml:space="preserve">; EAEC = </w:t>
      </w:r>
      <w:r w:rsidRPr="00B01B70">
        <w:rPr>
          <w:rFonts w:ascii="Times New Roman" w:hAnsi="Times New Roman" w:cs="Times New Roman"/>
          <w:lang w:val="en-US"/>
        </w:rPr>
        <w:t xml:space="preserve">Enteroaggregative </w:t>
      </w:r>
      <w:r w:rsidRPr="00B01B70">
        <w:rPr>
          <w:rFonts w:ascii="Times New Roman" w:hAnsi="Times New Roman" w:cs="Times New Roman"/>
          <w:i/>
          <w:lang w:val="en-US"/>
        </w:rPr>
        <w:t>E.</w:t>
      </w:r>
      <w:r w:rsidRPr="00B01B70">
        <w:rPr>
          <w:rFonts w:ascii="Times New Roman" w:hAnsi="Times New Roman" w:cs="Times New Roman"/>
          <w:i/>
          <w:iCs/>
          <w:lang w:val="en-US"/>
        </w:rPr>
        <w:t xml:space="preserve"> </w:t>
      </w:r>
      <w:r w:rsidRPr="00B01B70">
        <w:rPr>
          <w:rFonts w:ascii="Times New Roman" w:hAnsi="Times New Roman" w:cs="Times New Roman"/>
          <w:i/>
          <w:lang w:val="en-US"/>
        </w:rPr>
        <w:t>Coli</w:t>
      </w:r>
      <w:r w:rsidRPr="00B01B70">
        <w:rPr>
          <w:rFonts w:ascii="Times New Roman" w:hAnsi="Times New Roman" w:cs="Times New Roman"/>
          <w:iCs/>
          <w:lang w:val="en-US"/>
        </w:rPr>
        <w:t xml:space="preserve">; EPEC = </w:t>
      </w:r>
      <w:r w:rsidRPr="00B01B70">
        <w:rPr>
          <w:rFonts w:ascii="Times New Roman" w:hAnsi="Times New Roman" w:cs="Times New Roman"/>
          <w:lang w:val="en-US"/>
        </w:rPr>
        <w:t xml:space="preserve">Enteropathogenic </w:t>
      </w:r>
      <w:r w:rsidRPr="00B01B70">
        <w:rPr>
          <w:rFonts w:ascii="Times New Roman" w:hAnsi="Times New Roman" w:cs="Times New Roman"/>
          <w:i/>
          <w:lang w:val="en-US"/>
        </w:rPr>
        <w:t>E.</w:t>
      </w:r>
      <w:r w:rsidRPr="00B01B70">
        <w:rPr>
          <w:rFonts w:ascii="Times New Roman" w:hAnsi="Times New Roman" w:cs="Times New Roman"/>
          <w:i/>
          <w:iCs/>
          <w:lang w:val="en-US"/>
        </w:rPr>
        <w:t xml:space="preserve"> </w:t>
      </w:r>
      <w:r w:rsidRPr="00B01B70">
        <w:rPr>
          <w:rFonts w:ascii="Times New Roman" w:hAnsi="Times New Roman" w:cs="Times New Roman"/>
          <w:i/>
          <w:lang w:val="en-US"/>
        </w:rPr>
        <w:t>coli</w:t>
      </w:r>
      <w:r w:rsidRPr="00B01B70">
        <w:rPr>
          <w:rFonts w:ascii="Times New Roman" w:hAnsi="Times New Roman" w:cs="Times New Roman"/>
          <w:iCs/>
          <w:lang w:val="en-US"/>
        </w:rPr>
        <w:t xml:space="preserve">; ETEC = </w:t>
      </w:r>
      <w:r w:rsidRPr="00B01B70">
        <w:rPr>
          <w:rFonts w:ascii="Times New Roman" w:hAnsi="Times New Roman" w:cs="Times New Roman"/>
          <w:lang w:val="en-US"/>
        </w:rPr>
        <w:t xml:space="preserve">Enterotoxigenic </w:t>
      </w:r>
      <w:r w:rsidRPr="00B01B70">
        <w:rPr>
          <w:rFonts w:ascii="Times New Roman" w:hAnsi="Times New Roman" w:cs="Times New Roman"/>
          <w:i/>
          <w:lang w:val="en-US"/>
        </w:rPr>
        <w:t>E.</w:t>
      </w:r>
      <w:r w:rsidRPr="00B01B70">
        <w:rPr>
          <w:rFonts w:ascii="Times New Roman" w:hAnsi="Times New Roman" w:cs="Times New Roman"/>
          <w:i/>
          <w:iCs/>
          <w:lang w:val="en-US"/>
        </w:rPr>
        <w:t xml:space="preserve"> </w:t>
      </w:r>
      <w:r w:rsidRPr="00B01B70">
        <w:rPr>
          <w:rFonts w:ascii="Times New Roman" w:hAnsi="Times New Roman" w:cs="Times New Roman"/>
          <w:i/>
          <w:lang w:val="en-US"/>
        </w:rPr>
        <w:t>coli</w:t>
      </w:r>
      <w:r w:rsidRPr="00B01B70">
        <w:rPr>
          <w:rFonts w:ascii="Times New Roman" w:hAnsi="Times New Roman" w:cs="Times New Roman"/>
          <w:iCs/>
          <w:lang w:val="en-US"/>
        </w:rPr>
        <w:t xml:space="preserve">; GIARD = </w:t>
      </w:r>
      <w:r w:rsidRPr="00B01B70">
        <w:rPr>
          <w:rFonts w:ascii="Times New Roman" w:hAnsi="Times New Roman" w:cs="Times New Roman"/>
          <w:i/>
          <w:lang w:val="en-US"/>
        </w:rPr>
        <w:t>Giardia</w:t>
      </w:r>
      <w:r w:rsidRPr="00B01B70">
        <w:rPr>
          <w:rFonts w:ascii="Times New Roman" w:hAnsi="Times New Roman" w:cs="Times New Roman"/>
          <w:iCs/>
          <w:lang w:val="en-US"/>
        </w:rPr>
        <w:t xml:space="preserve">; NOROV = Norovirus; ROTAV = Rotavirus; SALMNT = </w:t>
      </w:r>
      <w:r w:rsidRPr="00B01B70">
        <w:rPr>
          <w:rFonts w:ascii="Times New Roman" w:hAnsi="Times New Roman" w:cs="Times New Roman"/>
          <w:lang w:val="en-US"/>
        </w:rPr>
        <w:t xml:space="preserve">Non-typhoidal </w:t>
      </w:r>
      <w:r w:rsidRPr="00B01B70">
        <w:rPr>
          <w:rFonts w:ascii="Times New Roman" w:hAnsi="Times New Roman" w:cs="Times New Roman"/>
          <w:i/>
          <w:lang w:val="en-US"/>
        </w:rPr>
        <w:t>Salmonella enterica</w:t>
      </w:r>
      <w:r w:rsidRPr="00B01B70">
        <w:rPr>
          <w:rFonts w:ascii="Times New Roman" w:hAnsi="Times New Roman" w:cs="Times New Roman"/>
          <w:iCs/>
          <w:lang w:val="en-US"/>
        </w:rPr>
        <w:t xml:space="preserve">; SHIGL = </w:t>
      </w:r>
      <w:r w:rsidRPr="00B01B70">
        <w:rPr>
          <w:rFonts w:ascii="Times New Roman" w:hAnsi="Times New Roman" w:cs="Times New Roman"/>
          <w:i/>
          <w:lang w:val="en-US"/>
        </w:rPr>
        <w:t>Shigella</w:t>
      </w:r>
      <w:r w:rsidRPr="00B01B70">
        <w:rPr>
          <w:rFonts w:ascii="Times New Roman" w:hAnsi="Times New Roman" w:cs="Times New Roman"/>
          <w:iCs/>
          <w:lang w:val="en-US"/>
        </w:rPr>
        <w:t xml:space="preserve">; STEC = </w:t>
      </w:r>
      <w:r w:rsidRPr="00B01B70">
        <w:rPr>
          <w:rFonts w:ascii="Times New Roman" w:hAnsi="Times New Roman" w:cs="Times New Roman"/>
          <w:lang w:val="en-US"/>
        </w:rPr>
        <w:t xml:space="preserve">Shiga toxin-producing </w:t>
      </w:r>
      <w:r w:rsidRPr="00B01B70">
        <w:rPr>
          <w:rFonts w:ascii="Times New Roman" w:hAnsi="Times New Roman" w:cs="Times New Roman"/>
          <w:i/>
          <w:lang w:val="en-US"/>
        </w:rPr>
        <w:t>E.</w:t>
      </w:r>
      <w:r w:rsidRPr="00B01B70">
        <w:rPr>
          <w:rFonts w:ascii="Times New Roman" w:hAnsi="Times New Roman" w:cs="Times New Roman"/>
          <w:i/>
          <w:iCs/>
          <w:lang w:val="en-US"/>
        </w:rPr>
        <w:t xml:space="preserve"> </w:t>
      </w:r>
      <w:r w:rsidRPr="00B01B70">
        <w:rPr>
          <w:rFonts w:ascii="Times New Roman" w:hAnsi="Times New Roman" w:cs="Times New Roman"/>
          <w:i/>
          <w:lang w:val="en-US"/>
        </w:rPr>
        <w:t>coli</w:t>
      </w:r>
      <w:r w:rsidRPr="00B01B70">
        <w:rPr>
          <w:rFonts w:ascii="Times New Roman" w:hAnsi="Times New Roman" w:cs="Times New Roman"/>
          <w:iCs/>
          <w:lang w:val="en-US"/>
        </w:rPr>
        <w:t xml:space="preserve">; VIBRIO = </w:t>
      </w:r>
      <w:r w:rsidRPr="00B01B70">
        <w:rPr>
          <w:rFonts w:ascii="Times New Roman" w:hAnsi="Times New Roman" w:cs="Times New Roman"/>
          <w:i/>
          <w:lang w:val="en-US"/>
        </w:rPr>
        <w:t>Vibrio cholerae</w:t>
      </w:r>
      <w:r w:rsidRPr="00B01B70">
        <w:rPr>
          <w:rFonts w:ascii="Times New Roman" w:hAnsi="Times New Roman" w:cs="Times New Roman"/>
          <w:iCs/>
          <w:lang w:val="en-US"/>
        </w:rPr>
        <w:t xml:space="preserve">; BRUCL = </w:t>
      </w:r>
      <w:r w:rsidRPr="00B01B70">
        <w:rPr>
          <w:rFonts w:ascii="Times New Roman" w:hAnsi="Times New Roman" w:cs="Times New Roman"/>
          <w:i/>
          <w:lang w:val="en-US"/>
        </w:rPr>
        <w:t>Brucella</w:t>
      </w:r>
      <w:r w:rsidRPr="00B01B70">
        <w:rPr>
          <w:rFonts w:ascii="Times New Roman" w:hAnsi="Times New Roman" w:cs="Times New Roman"/>
          <w:iCs/>
          <w:lang w:val="en-US"/>
        </w:rPr>
        <w:t xml:space="preserve">; CLOBO = </w:t>
      </w:r>
      <w:r w:rsidRPr="00B01B70">
        <w:rPr>
          <w:rFonts w:ascii="Times New Roman" w:hAnsi="Times New Roman" w:cs="Times New Roman"/>
          <w:i/>
          <w:iCs/>
          <w:lang w:val="en-US"/>
        </w:rPr>
        <w:t>Clostridium botulinum</w:t>
      </w:r>
      <w:r w:rsidRPr="00B01B70">
        <w:rPr>
          <w:rFonts w:ascii="Times New Roman" w:hAnsi="Times New Roman" w:cs="Times New Roman"/>
          <w:lang w:val="en-US"/>
        </w:rPr>
        <w:t xml:space="preserve">; HEPAV = Hepatitis A virus; LISTM = </w:t>
      </w:r>
      <w:r w:rsidRPr="00B01B70">
        <w:rPr>
          <w:rFonts w:ascii="Times New Roman" w:hAnsi="Times New Roman" w:cs="Times New Roman"/>
          <w:i/>
          <w:iCs/>
          <w:lang w:val="en-US"/>
        </w:rPr>
        <w:t>Listeria monocytogenes</w:t>
      </w:r>
      <w:r w:rsidRPr="00B01B70">
        <w:rPr>
          <w:rFonts w:ascii="Times New Roman" w:hAnsi="Times New Roman" w:cs="Times New Roman"/>
          <w:lang w:val="en-US"/>
        </w:rPr>
        <w:t xml:space="preserve">; MYCOB = </w:t>
      </w:r>
      <w:r w:rsidRPr="00B01B70">
        <w:rPr>
          <w:rFonts w:ascii="Times New Roman" w:hAnsi="Times New Roman" w:cs="Times New Roman"/>
          <w:i/>
          <w:iCs/>
          <w:lang w:val="en-US"/>
        </w:rPr>
        <w:t xml:space="preserve">Mycobacterium </w:t>
      </w:r>
      <w:proofErr w:type="spellStart"/>
      <w:r w:rsidRPr="00B01B70">
        <w:rPr>
          <w:rFonts w:ascii="Times New Roman" w:hAnsi="Times New Roman" w:cs="Times New Roman"/>
          <w:i/>
          <w:iCs/>
          <w:lang w:val="en-US"/>
        </w:rPr>
        <w:t>bovis</w:t>
      </w:r>
      <w:proofErr w:type="spellEnd"/>
      <w:r w:rsidRPr="00B01B70">
        <w:rPr>
          <w:rFonts w:ascii="Times New Roman" w:hAnsi="Times New Roman" w:cs="Times New Roman"/>
          <w:i/>
          <w:iCs/>
          <w:lang w:val="en-US"/>
        </w:rPr>
        <w:t>/</w:t>
      </w:r>
      <w:proofErr w:type="spellStart"/>
      <w:r w:rsidRPr="00B01B70">
        <w:rPr>
          <w:rFonts w:ascii="Times New Roman" w:hAnsi="Times New Roman" w:cs="Times New Roman"/>
          <w:i/>
          <w:iCs/>
          <w:lang w:val="en-US"/>
        </w:rPr>
        <w:t>caprae</w:t>
      </w:r>
      <w:proofErr w:type="spellEnd"/>
      <w:r w:rsidRPr="00B01B70">
        <w:rPr>
          <w:rFonts w:ascii="Times New Roman" w:hAnsi="Times New Roman" w:cs="Times New Roman"/>
          <w:i/>
          <w:iCs/>
          <w:lang w:val="en-US"/>
        </w:rPr>
        <w:t>/</w:t>
      </w:r>
      <w:proofErr w:type="spellStart"/>
      <w:r w:rsidRPr="00B01B70">
        <w:rPr>
          <w:rFonts w:ascii="Times New Roman" w:hAnsi="Times New Roman" w:cs="Times New Roman"/>
          <w:i/>
          <w:iCs/>
          <w:lang w:val="en-US"/>
        </w:rPr>
        <w:t>orygis</w:t>
      </w:r>
      <w:proofErr w:type="spellEnd"/>
      <w:r w:rsidRPr="00B01B70">
        <w:rPr>
          <w:rFonts w:ascii="Times New Roman" w:hAnsi="Times New Roman" w:cs="Times New Roman"/>
          <w:lang w:val="en-US"/>
        </w:rPr>
        <w:t xml:space="preserve">; SAPAR = </w:t>
      </w:r>
      <w:r w:rsidRPr="00B01B70">
        <w:rPr>
          <w:rFonts w:ascii="Times New Roman" w:hAnsi="Times New Roman" w:cs="Times New Roman"/>
          <w:i/>
          <w:iCs/>
          <w:lang w:val="en-US"/>
        </w:rPr>
        <w:t>Salmonella</w:t>
      </w:r>
      <w:r w:rsidRPr="00B01B70">
        <w:rPr>
          <w:rFonts w:ascii="Times New Roman" w:hAnsi="Times New Roman" w:cs="Times New Roman"/>
          <w:lang w:val="en-US"/>
        </w:rPr>
        <w:t xml:space="preserve"> Paratyphi; SATYP = </w:t>
      </w:r>
      <w:r w:rsidRPr="00B01B70">
        <w:rPr>
          <w:rFonts w:ascii="Times New Roman" w:hAnsi="Times New Roman" w:cs="Times New Roman"/>
          <w:i/>
          <w:iCs/>
          <w:lang w:val="en-US"/>
        </w:rPr>
        <w:t>Salmonella</w:t>
      </w:r>
      <w:r w:rsidRPr="00B01B70">
        <w:rPr>
          <w:rFonts w:ascii="Times New Roman" w:hAnsi="Times New Roman" w:cs="Times New Roman"/>
          <w:lang w:val="en-US"/>
        </w:rPr>
        <w:t xml:space="preserve"> Typhi; ASCAR = </w:t>
      </w:r>
      <w:r w:rsidRPr="00B01B70">
        <w:rPr>
          <w:rFonts w:ascii="Times New Roman" w:hAnsi="Times New Roman" w:cs="Times New Roman"/>
          <w:i/>
          <w:iCs/>
          <w:lang w:val="en-US"/>
        </w:rPr>
        <w:t>Ascaris</w:t>
      </w:r>
      <w:r w:rsidRPr="00B01B70">
        <w:rPr>
          <w:rFonts w:ascii="Times New Roman" w:hAnsi="Times New Roman" w:cs="Times New Roman"/>
          <w:lang w:val="en-US"/>
        </w:rPr>
        <w:t xml:space="preserve">; ECHING = </w:t>
      </w:r>
      <w:r w:rsidRPr="00B01B70">
        <w:rPr>
          <w:rFonts w:ascii="Times New Roman" w:hAnsi="Times New Roman" w:cs="Times New Roman"/>
          <w:i/>
          <w:lang w:val="en-US"/>
        </w:rPr>
        <w:t xml:space="preserve">Echinococcus </w:t>
      </w:r>
      <w:proofErr w:type="spellStart"/>
      <w:r w:rsidRPr="00B01B70">
        <w:rPr>
          <w:rFonts w:ascii="Times New Roman" w:hAnsi="Times New Roman" w:cs="Times New Roman"/>
          <w:i/>
          <w:lang w:val="en-US"/>
        </w:rPr>
        <w:t>granulosus</w:t>
      </w:r>
      <w:proofErr w:type="spellEnd"/>
      <w:r w:rsidRPr="00B01B70">
        <w:rPr>
          <w:rFonts w:ascii="Times New Roman" w:hAnsi="Times New Roman" w:cs="Times New Roman"/>
          <w:iCs/>
          <w:lang w:val="en-US"/>
        </w:rPr>
        <w:t xml:space="preserve">; ECHINM = </w:t>
      </w:r>
      <w:r w:rsidRPr="00B01B70">
        <w:rPr>
          <w:rFonts w:ascii="Times New Roman" w:hAnsi="Times New Roman" w:cs="Times New Roman"/>
          <w:i/>
          <w:lang w:val="en-US"/>
        </w:rPr>
        <w:t xml:space="preserve">Echinococcus </w:t>
      </w:r>
      <w:proofErr w:type="spellStart"/>
      <w:r w:rsidRPr="00B01B70">
        <w:rPr>
          <w:rFonts w:ascii="Times New Roman" w:hAnsi="Times New Roman" w:cs="Times New Roman"/>
          <w:i/>
          <w:lang w:val="en-US"/>
        </w:rPr>
        <w:t>multilocularis</w:t>
      </w:r>
      <w:proofErr w:type="spellEnd"/>
      <w:r w:rsidRPr="00B01B70">
        <w:rPr>
          <w:rFonts w:ascii="Times New Roman" w:hAnsi="Times New Roman" w:cs="Times New Roman"/>
          <w:iCs/>
          <w:lang w:val="en-US"/>
        </w:rPr>
        <w:t xml:space="preserve">; FASCIO = </w:t>
      </w:r>
      <w:r w:rsidRPr="00B01B70">
        <w:rPr>
          <w:rFonts w:ascii="Times New Roman" w:hAnsi="Times New Roman" w:cs="Times New Roman"/>
          <w:i/>
          <w:iCs/>
          <w:lang w:val="en-US"/>
        </w:rPr>
        <w:t>Fasciola</w:t>
      </w:r>
      <w:r w:rsidRPr="00B01B70">
        <w:rPr>
          <w:rFonts w:ascii="Times New Roman" w:hAnsi="Times New Roman" w:cs="Times New Roman"/>
          <w:i/>
          <w:lang w:val="en-US"/>
        </w:rPr>
        <w:t xml:space="preserve"> </w:t>
      </w:r>
      <w:r w:rsidRPr="00B01B70">
        <w:rPr>
          <w:rFonts w:ascii="Times New Roman" w:hAnsi="Times New Roman" w:cs="Times New Roman"/>
          <w:lang w:val="en-US"/>
        </w:rPr>
        <w:t xml:space="preserve">&amp; </w:t>
      </w:r>
      <w:proofErr w:type="spellStart"/>
      <w:r w:rsidRPr="00B01B70">
        <w:rPr>
          <w:rFonts w:ascii="Times New Roman" w:hAnsi="Times New Roman" w:cs="Times New Roman"/>
          <w:i/>
          <w:iCs/>
          <w:lang w:val="en-US"/>
        </w:rPr>
        <w:t>Fasciolopsis</w:t>
      </w:r>
      <w:proofErr w:type="spellEnd"/>
      <w:r w:rsidRPr="00B01B70">
        <w:rPr>
          <w:rFonts w:ascii="Times New Roman" w:hAnsi="Times New Roman" w:cs="Times New Roman"/>
          <w:lang w:val="en-US"/>
        </w:rPr>
        <w:t xml:space="preserve">; TOXOP = </w:t>
      </w:r>
      <w:r w:rsidRPr="00B01B70">
        <w:rPr>
          <w:rFonts w:ascii="Times New Roman" w:hAnsi="Times New Roman" w:cs="Times New Roman"/>
          <w:i/>
          <w:iCs/>
          <w:lang w:val="en-US"/>
        </w:rPr>
        <w:t>Toxoplasma gondii</w:t>
      </w:r>
      <w:r w:rsidRPr="00B01B70">
        <w:rPr>
          <w:rFonts w:ascii="Times New Roman" w:hAnsi="Times New Roman" w:cs="Times New Roman"/>
          <w:lang w:val="en-US"/>
        </w:rPr>
        <w:t>; LEAD = Lead.</w:t>
      </w:r>
    </w:p>
    <w:p w14:paraId="27B24E4C" w14:textId="77777777" w:rsidR="002D6511" w:rsidRDefault="002D6511" w:rsidP="002D6511">
      <w:pPr>
        <w:rPr>
          <w:lang w:val="en-AU"/>
        </w:rPr>
      </w:pPr>
    </w:p>
    <w:p w14:paraId="099E5656" w14:textId="77777777" w:rsidR="002D6511" w:rsidRDefault="002D6511" w:rsidP="002D6511">
      <w:pPr>
        <w:rPr>
          <w:lang w:val="en-AU"/>
        </w:rPr>
      </w:pPr>
    </w:p>
    <w:p w14:paraId="5D4ADFB8" w14:textId="77777777" w:rsidR="002D6511" w:rsidRDefault="002D6511" w:rsidP="002D6511">
      <w:pPr>
        <w:rPr>
          <w:lang w:val="en-AU"/>
        </w:rPr>
      </w:pPr>
    </w:p>
    <w:p w14:paraId="643870FB" w14:textId="77777777" w:rsidR="002D6511" w:rsidRDefault="002D6511" w:rsidP="002D6511">
      <w:pPr>
        <w:rPr>
          <w:lang w:val="en-AU"/>
        </w:rPr>
      </w:pPr>
    </w:p>
    <w:p w14:paraId="674BC8FC" w14:textId="77777777" w:rsidR="002D6511" w:rsidRDefault="002D6511" w:rsidP="002D6511">
      <w:pPr>
        <w:rPr>
          <w:lang w:val="en-AU"/>
        </w:rPr>
      </w:pPr>
    </w:p>
    <w:p w14:paraId="47DA5745" w14:textId="77777777" w:rsidR="002D6511" w:rsidRDefault="002D6511" w:rsidP="002D6511">
      <w:pPr>
        <w:rPr>
          <w:lang w:val="en-AU"/>
        </w:rPr>
      </w:pPr>
    </w:p>
    <w:p w14:paraId="6AF7C2D8" w14:textId="77777777" w:rsidR="002D6511" w:rsidRDefault="002D6511" w:rsidP="002D6511">
      <w:pPr>
        <w:rPr>
          <w:lang w:val="en-AU"/>
        </w:rPr>
      </w:pPr>
    </w:p>
    <w:p w14:paraId="5B0C5398" w14:textId="77777777" w:rsidR="002D6511" w:rsidRDefault="002D6511" w:rsidP="002D6511">
      <w:pPr>
        <w:rPr>
          <w:lang w:val="en-AU"/>
        </w:rPr>
      </w:pPr>
    </w:p>
    <w:p w14:paraId="43A41B94" w14:textId="77777777" w:rsidR="002D6511" w:rsidRDefault="002D6511" w:rsidP="002D6511">
      <w:pPr>
        <w:rPr>
          <w:lang w:val="en-AU"/>
        </w:rPr>
      </w:pPr>
    </w:p>
    <w:p w14:paraId="12DAFF0C" w14:textId="77777777" w:rsidR="002D6511" w:rsidRDefault="002D6511" w:rsidP="002D6511">
      <w:pPr>
        <w:rPr>
          <w:lang w:val="en-AU"/>
        </w:rPr>
      </w:pPr>
    </w:p>
    <w:p w14:paraId="544F341A" w14:textId="77777777" w:rsidR="002D6511" w:rsidRDefault="002D6511" w:rsidP="002D6511">
      <w:pPr>
        <w:rPr>
          <w:lang w:val="en-AU"/>
        </w:rPr>
      </w:pPr>
    </w:p>
    <w:p w14:paraId="6596681E" w14:textId="77777777" w:rsidR="002D6511" w:rsidRDefault="002D6511" w:rsidP="002D6511">
      <w:pPr>
        <w:rPr>
          <w:lang w:val="en-AU"/>
        </w:rPr>
      </w:pPr>
    </w:p>
    <w:p w14:paraId="6E118E88" w14:textId="77777777" w:rsidR="002D6511" w:rsidRDefault="002D6511" w:rsidP="002D6511">
      <w:pPr>
        <w:rPr>
          <w:lang w:val="en-AU"/>
        </w:rPr>
      </w:pPr>
    </w:p>
    <w:p w14:paraId="7A3CBF17" w14:textId="25E69F25" w:rsidR="002D6511" w:rsidRDefault="002D6511" w:rsidP="00C072F8">
      <w:pPr>
        <w:pStyle w:val="Heading3"/>
        <w:rPr>
          <w:lang w:val="en-AU"/>
        </w:rPr>
      </w:pPr>
      <w:bookmarkStart w:id="14" w:name="_Toc227231173"/>
      <w:r>
        <w:rPr>
          <w:lang w:val="en-AU"/>
        </w:rPr>
        <w:t>Supplementary Figure S</w:t>
      </w:r>
      <w:r w:rsidR="00C34285">
        <w:rPr>
          <w:lang w:val="en-AU"/>
        </w:rPr>
        <w:t>2</w:t>
      </w:r>
      <w:r>
        <w:rPr>
          <w:lang w:val="en-AU"/>
        </w:rPr>
        <w:t xml:space="preserve">. </w:t>
      </w:r>
      <w:r w:rsidR="00C34285">
        <w:rPr>
          <w:rFonts w:eastAsia="Times New Roman"/>
          <w:lang w:val="en-AU"/>
        </w:rPr>
        <w:t>Attributions (median, 2.5</w:t>
      </w:r>
      <w:r w:rsidR="000F3808">
        <w:rPr>
          <w:rFonts w:eastAsia="Times New Roman"/>
          <w:lang w:val="en-AU"/>
        </w:rPr>
        <w:t>th</w:t>
      </w:r>
      <w:r w:rsidR="00C34285">
        <w:rPr>
          <w:rFonts w:eastAsia="Times New Roman"/>
          <w:lang w:val="en-AU"/>
        </w:rPr>
        <w:t xml:space="preserve"> and 97.5</w:t>
      </w:r>
      <w:r w:rsidR="000F3808">
        <w:rPr>
          <w:rFonts w:eastAsia="Times New Roman"/>
          <w:lang w:val="en-AU"/>
        </w:rPr>
        <w:t>th</w:t>
      </w:r>
      <w:r w:rsidR="00C34285">
        <w:rPr>
          <w:rFonts w:eastAsia="Times New Roman"/>
          <w:lang w:val="en-AU"/>
        </w:rPr>
        <w:t xml:space="preserve"> percentiles) to transmission pathways to foods </w:t>
      </w:r>
      <w:r w:rsidR="00C34285" w:rsidRPr="002D6511">
        <w:rPr>
          <w:lang w:val="en-AU"/>
        </w:rPr>
        <w:t xml:space="preserve">for </w:t>
      </w:r>
      <w:r w:rsidR="00C34285">
        <w:rPr>
          <w:lang w:val="en-AU"/>
        </w:rPr>
        <w:t xml:space="preserve">29 hazards </w:t>
      </w:r>
      <w:r w:rsidRPr="002D6511">
        <w:rPr>
          <w:lang w:val="en-AU"/>
        </w:rPr>
        <w:t>for the Region</w:t>
      </w:r>
      <w:r>
        <w:rPr>
          <w:lang w:val="en-AU"/>
        </w:rPr>
        <w:t xml:space="preserve"> of the Americas</w:t>
      </w:r>
      <w:r w:rsidRPr="002D6511">
        <w:rPr>
          <w:lang w:val="en-AU"/>
        </w:rPr>
        <w:t>.</w:t>
      </w:r>
      <w:bookmarkEnd w:id="14"/>
      <w:r w:rsidRPr="002D6511">
        <w:rPr>
          <w:lang w:val="en-AU"/>
        </w:rPr>
        <w:t xml:space="preserve">  </w:t>
      </w:r>
    </w:p>
    <w:p w14:paraId="7F371ADD" w14:textId="4C4662FC" w:rsidR="009146AA" w:rsidRDefault="00F52623" w:rsidP="002D6511">
      <w:pPr>
        <w:rPr>
          <w:lang w:val="en-AU"/>
        </w:rPr>
      </w:pPr>
      <w:r>
        <w:rPr>
          <w:noProof/>
        </w:rPr>
        <w:drawing>
          <wp:inline distT="0" distB="0" distL="0" distR="0" wp14:anchorId="096AE030" wp14:editId="74956E23">
            <wp:extent cx="7660952" cy="5107301"/>
            <wp:effectExtent l="0" t="0" r="0" b="0"/>
            <wp:docPr id="111976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77594" cy="5118395"/>
                    </a:xfrm>
                    <a:prstGeom prst="rect">
                      <a:avLst/>
                    </a:prstGeom>
                    <a:noFill/>
                    <a:ln>
                      <a:noFill/>
                    </a:ln>
                  </pic:spPr>
                </pic:pic>
              </a:graphicData>
            </a:graphic>
          </wp:inline>
        </w:drawing>
      </w:r>
    </w:p>
    <w:p w14:paraId="3A05688B" w14:textId="63F61E1F" w:rsidR="0042359F" w:rsidRPr="00B01B70" w:rsidRDefault="0042359F" w:rsidP="002D6511">
      <w:pPr>
        <w:rPr>
          <w:rFonts w:ascii="Times New Roman" w:hAnsi="Times New Roman" w:cs="Times New Roman"/>
          <w:lang w:val="en-US"/>
        </w:rPr>
      </w:pPr>
      <w:r w:rsidRPr="004E2991">
        <w:rPr>
          <w:rFonts w:ascii="Times New Roman" w:hAnsi="Times New Roman" w:cs="Times New Roman"/>
          <w:lang w:val="en-US"/>
        </w:rPr>
        <w:t xml:space="preserve">The category </w:t>
      </w:r>
      <w:r>
        <w:rPr>
          <w:rFonts w:ascii="Times New Roman" w:hAnsi="Times New Roman" w:cs="Times New Roman"/>
          <w:lang w:val="en-US"/>
        </w:rPr>
        <w:t>“</w:t>
      </w:r>
      <w:r w:rsidRPr="00D625A9">
        <w:rPr>
          <w:rFonts w:ascii="Times New Roman" w:hAnsi="Times New Roman" w:cs="Times New Roman"/>
          <w:lang w:val="en-US"/>
        </w:rPr>
        <w:t>other food</w:t>
      </w:r>
      <w:r>
        <w:rPr>
          <w:rFonts w:ascii="Times New Roman" w:hAnsi="Times New Roman" w:cs="Times New Roman"/>
          <w:lang w:val="en-US"/>
        </w:rPr>
        <w:t>”</w:t>
      </w:r>
      <w:r w:rsidRPr="004E2991">
        <w:rPr>
          <w:rFonts w:ascii="Times New Roman" w:hAnsi="Times New Roman" w:cs="Times New Roman"/>
          <w:lang w:val="en-US"/>
        </w:rPr>
        <w:t xml:space="preserve"> in the food groups applies only to </w:t>
      </w:r>
      <w:r w:rsidRPr="004E2991">
        <w:rPr>
          <w:rFonts w:ascii="Times New Roman" w:hAnsi="Times New Roman" w:cs="Times New Roman"/>
          <w:i/>
          <w:iCs/>
          <w:lang w:val="en-US"/>
        </w:rPr>
        <w:t>Cryptosporidium</w:t>
      </w:r>
      <w:r w:rsidRPr="004E2991">
        <w:rPr>
          <w:rFonts w:ascii="Times New Roman" w:hAnsi="Times New Roman" w:cs="Times New Roman"/>
          <w:lang w:val="en-US"/>
        </w:rPr>
        <w:t xml:space="preserve"> and includes all remaining food groups except </w:t>
      </w:r>
      <w:r>
        <w:rPr>
          <w:rFonts w:ascii="Times New Roman" w:hAnsi="Times New Roman" w:cs="Times New Roman"/>
          <w:lang w:val="en-US"/>
        </w:rPr>
        <w:t>“</w:t>
      </w:r>
      <w:r w:rsidRPr="00D625A9">
        <w:rPr>
          <w:rFonts w:ascii="Times New Roman" w:hAnsi="Times New Roman" w:cs="Times New Roman"/>
          <w:lang w:val="en-US"/>
        </w:rPr>
        <w:t>dairy</w:t>
      </w:r>
      <w:r>
        <w:rPr>
          <w:rFonts w:ascii="Times New Roman" w:hAnsi="Times New Roman" w:cs="Times New Roman"/>
          <w:lang w:val="en-US"/>
        </w:rPr>
        <w:t>”</w:t>
      </w:r>
      <w:r w:rsidRPr="00D625A9">
        <w:rPr>
          <w:rFonts w:ascii="Times New Roman" w:hAnsi="Times New Roman" w:cs="Times New Roman"/>
          <w:lang w:val="en-US"/>
        </w:rPr>
        <w:t xml:space="preserve"> and </w:t>
      </w:r>
      <w:r>
        <w:rPr>
          <w:rFonts w:ascii="Times New Roman" w:hAnsi="Times New Roman" w:cs="Times New Roman"/>
          <w:lang w:val="en-US"/>
        </w:rPr>
        <w:t>“</w:t>
      </w:r>
      <w:r w:rsidRPr="00D625A9">
        <w:rPr>
          <w:rFonts w:ascii="Times New Roman" w:hAnsi="Times New Roman" w:cs="Times New Roman"/>
          <w:lang w:val="en-US"/>
        </w:rPr>
        <w:t>fresh produce</w:t>
      </w:r>
      <w:r>
        <w:rPr>
          <w:rFonts w:ascii="Times New Roman" w:hAnsi="Times New Roman" w:cs="Times New Roman"/>
          <w:lang w:val="en-US"/>
        </w:rPr>
        <w:t>”</w:t>
      </w:r>
      <w:r w:rsidRPr="004E2991">
        <w:rPr>
          <w:rFonts w:ascii="Times New Roman" w:hAnsi="Times New Roman" w:cs="Times New Roman"/>
          <w:lang w:val="en-US"/>
        </w:rPr>
        <w:t xml:space="preserve">. </w:t>
      </w:r>
      <w:r w:rsidRPr="0076762B">
        <w:rPr>
          <w:rFonts w:ascii="Times New Roman" w:hAnsi="Times New Roman" w:cs="Times New Roman"/>
          <w:lang w:val="en-US"/>
        </w:rPr>
        <w:t>Where estimated,</w:t>
      </w:r>
      <w:r>
        <w:rPr>
          <w:rFonts w:ascii="Times New Roman" w:hAnsi="Times New Roman" w:cs="Times New Roman"/>
          <w:i/>
          <w:iCs/>
          <w:lang w:val="en-US"/>
        </w:rPr>
        <w:t xml:space="preserve"> </w:t>
      </w:r>
      <w:r w:rsidRPr="00D625A9">
        <w:rPr>
          <w:rFonts w:ascii="Times New Roman" w:hAnsi="Times New Roman" w:cs="Times New Roman"/>
          <w:lang w:val="en-US"/>
        </w:rPr>
        <w:t>“fresh produce”</w:t>
      </w:r>
      <w:r>
        <w:rPr>
          <w:rFonts w:ascii="Times New Roman" w:hAnsi="Times New Roman" w:cs="Times New Roman"/>
          <w:lang w:val="en-US"/>
        </w:rPr>
        <w:t xml:space="preserve"> applies only to </w:t>
      </w:r>
      <w:r w:rsidRPr="008247EE">
        <w:rPr>
          <w:rFonts w:ascii="Times New Roman" w:hAnsi="Times New Roman" w:cs="Times New Roman"/>
          <w:i/>
          <w:iCs/>
          <w:lang w:val="en-US"/>
        </w:rPr>
        <w:t>Cryptosporidium</w:t>
      </w:r>
      <w:r>
        <w:rPr>
          <w:rFonts w:ascii="Times New Roman" w:hAnsi="Times New Roman" w:cs="Times New Roman"/>
          <w:lang w:val="en-US"/>
        </w:rPr>
        <w:t xml:space="preserve"> and </w:t>
      </w:r>
      <w:r w:rsidRPr="004E2991">
        <w:rPr>
          <w:rFonts w:ascii="Times New Roman" w:eastAsia="Segoe UI" w:hAnsi="Times New Roman" w:cs="Times New Roman"/>
          <w:i/>
          <w:sz w:val="21"/>
          <w:szCs w:val="21"/>
          <w:lang w:val="en-US"/>
        </w:rPr>
        <w:t>Fasciola</w:t>
      </w:r>
      <w:r>
        <w:rPr>
          <w:rFonts w:ascii="Times New Roman" w:eastAsia="Segoe UI" w:hAnsi="Times New Roman" w:cs="Times New Roman"/>
          <w:i/>
          <w:sz w:val="21"/>
          <w:szCs w:val="21"/>
          <w:lang w:val="en-US"/>
        </w:rPr>
        <w:t>/</w:t>
      </w:r>
      <w:proofErr w:type="spellStart"/>
      <w:proofErr w:type="gramStart"/>
      <w:r w:rsidRPr="004E2991">
        <w:rPr>
          <w:rFonts w:ascii="Times New Roman" w:eastAsia="Times New Roman" w:hAnsi="Times New Roman" w:cs="Times New Roman"/>
          <w:i/>
          <w:color w:val="000000" w:themeColor="text1"/>
          <w:lang w:val="en-US"/>
        </w:rPr>
        <w:t>Fasciolopsis</w:t>
      </w:r>
      <w:proofErr w:type="spellEnd"/>
      <w:r>
        <w:rPr>
          <w:rFonts w:ascii="Times New Roman" w:hAnsi="Times New Roman" w:cs="Times New Roman"/>
          <w:lang w:val="en-US"/>
        </w:rPr>
        <w:t>, and</w:t>
      </w:r>
      <w:proofErr w:type="gramEnd"/>
      <w:r>
        <w:rPr>
          <w:rFonts w:ascii="Times New Roman" w:hAnsi="Times New Roman" w:cs="Times New Roman"/>
          <w:lang w:val="en-US"/>
        </w:rPr>
        <w:t xml:space="preserve"> includes both “</w:t>
      </w:r>
      <w:r w:rsidRPr="00D625A9">
        <w:rPr>
          <w:rFonts w:ascii="Times New Roman" w:hAnsi="Times New Roman" w:cs="Times New Roman"/>
          <w:lang w:val="en-US"/>
        </w:rPr>
        <w:t>vegetables</w:t>
      </w:r>
      <w:r>
        <w:rPr>
          <w:rFonts w:ascii="Times New Roman" w:hAnsi="Times New Roman" w:cs="Times New Roman"/>
          <w:lang w:val="en-US"/>
        </w:rPr>
        <w:t>”</w:t>
      </w:r>
      <w:r w:rsidRPr="00D625A9">
        <w:rPr>
          <w:rFonts w:ascii="Times New Roman" w:hAnsi="Times New Roman" w:cs="Times New Roman"/>
          <w:lang w:val="en-US"/>
        </w:rPr>
        <w:t xml:space="preserve"> and </w:t>
      </w:r>
      <w:r>
        <w:rPr>
          <w:rFonts w:ascii="Times New Roman" w:hAnsi="Times New Roman" w:cs="Times New Roman"/>
          <w:lang w:val="en-US"/>
        </w:rPr>
        <w:t>“</w:t>
      </w:r>
      <w:r w:rsidRPr="00D625A9">
        <w:rPr>
          <w:rFonts w:ascii="Times New Roman" w:hAnsi="Times New Roman" w:cs="Times New Roman"/>
          <w:lang w:val="en-US"/>
        </w:rPr>
        <w:t>fruits and nuts</w:t>
      </w:r>
      <w:r>
        <w:rPr>
          <w:rFonts w:ascii="Times New Roman" w:hAnsi="Times New Roman" w:cs="Times New Roman"/>
          <w:lang w:val="en-US"/>
        </w:rPr>
        <w:t>”</w:t>
      </w:r>
      <w:r w:rsidRPr="00D625A9">
        <w:rPr>
          <w:rFonts w:ascii="Times New Roman" w:hAnsi="Times New Roman" w:cs="Times New Roman"/>
          <w:lang w:val="en-US"/>
        </w:rPr>
        <w:t>.</w:t>
      </w:r>
      <w:r>
        <w:rPr>
          <w:rFonts w:ascii="Times New Roman" w:hAnsi="Times New Roman" w:cs="Times New Roman"/>
          <w:lang w:val="en-US"/>
        </w:rPr>
        <w:t xml:space="preserve"> </w:t>
      </w:r>
      <w:r w:rsidRPr="00A674E8">
        <w:rPr>
          <w:rFonts w:ascii="Times New Roman" w:hAnsi="Times New Roman" w:cs="Times New Roman"/>
          <w:lang w:val="en-US"/>
        </w:rPr>
        <w:t xml:space="preserve">Pathway-level attribution estimates for </w:t>
      </w:r>
      <w:r w:rsidRPr="00A674E8">
        <w:rPr>
          <w:rFonts w:ascii="Times New Roman" w:hAnsi="Times New Roman" w:cs="Times New Roman"/>
          <w:i/>
          <w:iCs/>
          <w:lang w:val="en-US"/>
        </w:rPr>
        <w:t>T. gondii</w:t>
      </w:r>
      <w:r w:rsidRPr="00A674E8">
        <w:rPr>
          <w:rFonts w:ascii="Times New Roman" w:hAnsi="Times New Roman" w:cs="Times New Roman"/>
          <w:lang w:val="en-US"/>
        </w:rPr>
        <w:t xml:space="preserve"> and </w:t>
      </w:r>
      <w:r w:rsidRPr="00A674E8">
        <w:rPr>
          <w:rFonts w:ascii="Times New Roman" w:hAnsi="Times New Roman" w:cs="Times New Roman"/>
          <w:i/>
          <w:iCs/>
          <w:lang w:val="en-US"/>
        </w:rPr>
        <w:t xml:space="preserve">E. </w:t>
      </w:r>
      <w:proofErr w:type="spellStart"/>
      <w:r w:rsidRPr="00A674E8">
        <w:rPr>
          <w:rFonts w:ascii="Times New Roman" w:hAnsi="Times New Roman" w:cs="Times New Roman"/>
          <w:i/>
          <w:iCs/>
          <w:lang w:val="en-US"/>
        </w:rPr>
        <w:t>granulosus</w:t>
      </w:r>
      <w:proofErr w:type="spellEnd"/>
      <w:r w:rsidRPr="00A674E8">
        <w:rPr>
          <w:rFonts w:ascii="Times New Roman" w:hAnsi="Times New Roman" w:cs="Times New Roman"/>
          <w:lang w:val="en-US"/>
        </w:rPr>
        <w:t xml:space="preserve"> were obtained from Hald et al. </w:t>
      </w:r>
      <w:r w:rsidRPr="00B01B70">
        <w:rPr>
          <w:rFonts w:ascii="Times New Roman" w:hAnsi="Times New Roman" w:cs="Times New Roman"/>
          <w:lang w:val="en-US"/>
        </w:rPr>
        <w:t>(2</w:t>
      </w:r>
      <w:r w:rsidR="00862E54">
        <w:rPr>
          <w:rFonts w:ascii="Times New Roman" w:hAnsi="Times New Roman" w:cs="Times New Roman"/>
          <w:lang w:val="en-US"/>
        </w:rPr>
        <w:t>B</w:t>
      </w:r>
      <w:r w:rsidRPr="00B01B70">
        <w:rPr>
          <w:rFonts w:ascii="Times New Roman" w:hAnsi="Times New Roman" w:cs="Times New Roman"/>
          <w:lang w:val="en-US"/>
        </w:rPr>
        <w:t>16b) and Torgerson et al. (2</w:t>
      </w:r>
      <w:r w:rsidR="00862E54">
        <w:rPr>
          <w:rFonts w:ascii="Times New Roman" w:hAnsi="Times New Roman" w:cs="Times New Roman"/>
          <w:lang w:val="en-US"/>
        </w:rPr>
        <w:t>B</w:t>
      </w:r>
      <w:r w:rsidRPr="00B01B70">
        <w:rPr>
          <w:rFonts w:ascii="Times New Roman" w:hAnsi="Times New Roman" w:cs="Times New Roman"/>
          <w:lang w:val="en-US"/>
        </w:rPr>
        <w:t>2</w:t>
      </w:r>
      <w:r w:rsidR="00862E54">
        <w:rPr>
          <w:rFonts w:ascii="Times New Roman" w:hAnsi="Times New Roman" w:cs="Times New Roman"/>
          <w:lang w:val="en-US"/>
        </w:rPr>
        <w:t>B</w:t>
      </w:r>
      <w:r w:rsidRPr="00B01B70">
        <w:rPr>
          <w:rFonts w:ascii="Times New Roman" w:hAnsi="Times New Roman" w:cs="Times New Roman"/>
          <w:lang w:val="en-US"/>
        </w:rPr>
        <w:t xml:space="preserve">), respectively. </w:t>
      </w:r>
      <w:r w:rsidRPr="00A674E8">
        <w:rPr>
          <w:rFonts w:ascii="Times New Roman" w:hAnsi="Times New Roman" w:cs="Times New Roman"/>
          <w:lang w:val="en-US"/>
        </w:rPr>
        <w:t xml:space="preserve">For food-level attribution estimates for these parasites (not shown in this picture), we refer to Hoffmann et al. </w:t>
      </w:r>
      <w:r w:rsidRPr="00B01B70">
        <w:rPr>
          <w:rFonts w:ascii="Times New Roman" w:hAnsi="Times New Roman" w:cs="Times New Roman"/>
          <w:lang w:val="en-US"/>
        </w:rPr>
        <w:t>(2</w:t>
      </w:r>
      <w:r w:rsidR="00862E54">
        <w:rPr>
          <w:rFonts w:ascii="Times New Roman" w:hAnsi="Times New Roman" w:cs="Times New Roman"/>
          <w:lang w:val="en-US"/>
        </w:rPr>
        <w:t>B</w:t>
      </w:r>
      <w:r w:rsidRPr="00B01B70">
        <w:rPr>
          <w:rFonts w:ascii="Times New Roman" w:hAnsi="Times New Roman" w:cs="Times New Roman"/>
          <w:lang w:val="en-US"/>
        </w:rPr>
        <w:t>17) and Torgerson et al. (2</w:t>
      </w:r>
      <w:r w:rsidR="00862E54">
        <w:rPr>
          <w:rFonts w:ascii="Times New Roman" w:hAnsi="Times New Roman" w:cs="Times New Roman"/>
          <w:lang w:val="en-US"/>
        </w:rPr>
        <w:t>B</w:t>
      </w:r>
      <w:r w:rsidRPr="00B01B70">
        <w:rPr>
          <w:rFonts w:ascii="Times New Roman" w:hAnsi="Times New Roman" w:cs="Times New Roman"/>
          <w:lang w:val="en-US"/>
        </w:rPr>
        <w:t>2</w:t>
      </w:r>
      <w:r w:rsidR="00862E54">
        <w:rPr>
          <w:rFonts w:ascii="Times New Roman" w:hAnsi="Times New Roman" w:cs="Times New Roman"/>
          <w:lang w:val="en-US"/>
        </w:rPr>
        <w:t>B</w:t>
      </w:r>
      <w:r w:rsidRPr="00B01B70">
        <w:rPr>
          <w:rFonts w:ascii="Times New Roman" w:hAnsi="Times New Roman" w:cs="Times New Roman"/>
          <w:lang w:val="en-US"/>
        </w:rPr>
        <w:t xml:space="preserve">), respectively. CAMPY = </w:t>
      </w:r>
      <w:r w:rsidRPr="00B01B70">
        <w:rPr>
          <w:rFonts w:ascii="Times New Roman" w:hAnsi="Times New Roman" w:cs="Times New Roman"/>
          <w:i/>
          <w:iCs/>
          <w:lang w:val="en-US"/>
        </w:rPr>
        <w:t>Campylobacter</w:t>
      </w:r>
      <w:r w:rsidRPr="00B01B70">
        <w:rPr>
          <w:rFonts w:ascii="Times New Roman" w:hAnsi="Times New Roman" w:cs="Times New Roman"/>
          <w:lang w:val="en-US"/>
        </w:rPr>
        <w:t xml:space="preserve">, CRYPT = </w:t>
      </w:r>
      <w:r w:rsidRPr="00B01B70">
        <w:rPr>
          <w:rFonts w:ascii="Times New Roman" w:hAnsi="Times New Roman" w:cs="Times New Roman"/>
          <w:i/>
          <w:iCs/>
          <w:lang w:val="en-US"/>
        </w:rPr>
        <w:t>Cryptosporidium</w:t>
      </w:r>
      <w:r w:rsidRPr="00B01B70">
        <w:rPr>
          <w:rFonts w:ascii="Times New Roman" w:hAnsi="Times New Roman" w:cs="Times New Roman"/>
          <w:lang w:val="en-US"/>
        </w:rPr>
        <w:t xml:space="preserve">; CYCLO = </w:t>
      </w:r>
      <w:r w:rsidRPr="00B01B70">
        <w:rPr>
          <w:rFonts w:ascii="Times New Roman" w:hAnsi="Times New Roman" w:cs="Times New Roman"/>
          <w:i/>
          <w:iCs/>
          <w:lang w:val="en-US"/>
        </w:rPr>
        <w:t xml:space="preserve">Cyclospora; </w:t>
      </w:r>
      <w:r w:rsidRPr="00B01B70">
        <w:rPr>
          <w:rFonts w:ascii="Times New Roman" w:hAnsi="Times New Roman" w:cs="Times New Roman"/>
          <w:lang w:val="en-US"/>
        </w:rPr>
        <w:t>ENTA =</w:t>
      </w:r>
      <w:r w:rsidRPr="00B01B70">
        <w:rPr>
          <w:rFonts w:ascii="Times New Roman" w:hAnsi="Times New Roman" w:cs="Times New Roman"/>
          <w:i/>
          <w:iCs/>
          <w:lang w:val="en-US"/>
        </w:rPr>
        <w:t xml:space="preserve"> </w:t>
      </w:r>
      <w:r w:rsidRPr="00B01B70">
        <w:rPr>
          <w:rFonts w:ascii="Times New Roman" w:hAnsi="Times New Roman" w:cs="Times New Roman"/>
          <w:i/>
          <w:lang w:val="en-US"/>
        </w:rPr>
        <w:t>Entamoeba histolytica</w:t>
      </w:r>
      <w:r w:rsidRPr="00B01B70">
        <w:rPr>
          <w:rFonts w:ascii="Times New Roman" w:hAnsi="Times New Roman" w:cs="Times New Roman"/>
          <w:iCs/>
          <w:lang w:val="en-US"/>
        </w:rPr>
        <w:t xml:space="preserve">; EAEC = </w:t>
      </w:r>
      <w:r w:rsidRPr="00B01B70">
        <w:rPr>
          <w:rFonts w:ascii="Times New Roman" w:hAnsi="Times New Roman" w:cs="Times New Roman"/>
          <w:lang w:val="en-US"/>
        </w:rPr>
        <w:t xml:space="preserve">Enteroaggregative </w:t>
      </w:r>
      <w:r w:rsidRPr="00B01B70">
        <w:rPr>
          <w:rFonts w:ascii="Times New Roman" w:hAnsi="Times New Roman" w:cs="Times New Roman"/>
          <w:i/>
          <w:lang w:val="en-US"/>
        </w:rPr>
        <w:t>E.</w:t>
      </w:r>
      <w:r w:rsidRPr="00B01B70">
        <w:rPr>
          <w:rFonts w:ascii="Times New Roman" w:hAnsi="Times New Roman" w:cs="Times New Roman"/>
          <w:i/>
          <w:iCs/>
          <w:lang w:val="en-US"/>
        </w:rPr>
        <w:t xml:space="preserve"> </w:t>
      </w:r>
      <w:r w:rsidRPr="00B01B70">
        <w:rPr>
          <w:rFonts w:ascii="Times New Roman" w:hAnsi="Times New Roman" w:cs="Times New Roman"/>
          <w:i/>
          <w:lang w:val="en-US"/>
        </w:rPr>
        <w:t>Coli</w:t>
      </w:r>
      <w:r w:rsidRPr="00B01B70">
        <w:rPr>
          <w:rFonts w:ascii="Times New Roman" w:hAnsi="Times New Roman" w:cs="Times New Roman"/>
          <w:iCs/>
          <w:lang w:val="en-US"/>
        </w:rPr>
        <w:t xml:space="preserve">; EPEC = </w:t>
      </w:r>
      <w:r w:rsidRPr="00B01B70">
        <w:rPr>
          <w:rFonts w:ascii="Times New Roman" w:hAnsi="Times New Roman" w:cs="Times New Roman"/>
          <w:lang w:val="en-US"/>
        </w:rPr>
        <w:t xml:space="preserve">Enteropathogenic </w:t>
      </w:r>
      <w:r w:rsidRPr="00B01B70">
        <w:rPr>
          <w:rFonts w:ascii="Times New Roman" w:hAnsi="Times New Roman" w:cs="Times New Roman"/>
          <w:i/>
          <w:lang w:val="en-US"/>
        </w:rPr>
        <w:t>E.</w:t>
      </w:r>
      <w:r w:rsidRPr="00B01B70">
        <w:rPr>
          <w:rFonts w:ascii="Times New Roman" w:hAnsi="Times New Roman" w:cs="Times New Roman"/>
          <w:i/>
          <w:iCs/>
          <w:lang w:val="en-US"/>
        </w:rPr>
        <w:t xml:space="preserve"> </w:t>
      </w:r>
      <w:r w:rsidRPr="00B01B70">
        <w:rPr>
          <w:rFonts w:ascii="Times New Roman" w:hAnsi="Times New Roman" w:cs="Times New Roman"/>
          <w:i/>
          <w:lang w:val="en-US"/>
        </w:rPr>
        <w:t>coli</w:t>
      </w:r>
      <w:r w:rsidRPr="00B01B70">
        <w:rPr>
          <w:rFonts w:ascii="Times New Roman" w:hAnsi="Times New Roman" w:cs="Times New Roman"/>
          <w:iCs/>
          <w:lang w:val="en-US"/>
        </w:rPr>
        <w:t xml:space="preserve">; ETEC = </w:t>
      </w:r>
      <w:r w:rsidRPr="00B01B70">
        <w:rPr>
          <w:rFonts w:ascii="Times New Roman" w:hAnsi="Times New Roman" w:cs="Times New Roman"/>
          <w:lang w:val="en-US"/>
        </w:rPr>
        <w:t xml:space="preserve">Enterotoxigenic </w:t>
      </w:r>
      <w:r w:rsidRPr="00B01B70">
        <w:rPr>
          <w:rFonts w:ascii="Times New Roman" w:hAnsi="Times New Roman" w:cs="Times New Roman"/>
          <w:i/>
          <w:lang w:val="en-US"/>
        </w:rPr>
        <w:t>E.</w:t>
      </w:r>
      <w:r w:rsidRPr="00B01B70">
        <w:rPr>
          <w:rFonts w:ascii="Times New Roman" w:hAnsi="Times New Roman" w:cs="Times New Roman"/>
          <w:i/>
          <w:iCs/>
          <w:lang w:val="en-US"/>
        </w:rPr>
        <w:t xml:space="preserve"> </w:t>
      </w:r>
      <w:r w:rsidRPr="00B01B70">
        <w:rPr>
          <w:rFonts w:ascii="Times New Roman" w:hAnsi="Times New Roman" w:cs="Times New Roman"/>
          <w:i/>
          <w:lang w:val="en-US"/>
        </w:rPr>
        <w:t>coli</w:t>
      </w:r>
      <w:r w:rsidRPr="00B01B70">
        <w:rPr>
          <w:rFonts w:ascii="Times New Roman" w:hAnsi="Times New Roman" w:cs="Times New Roman"/>
          <w:iCs/>
          <w:lang w:val="en-US"/>
        </w:rPr>
        <w:t xml:space="preserve">; GIARD = </w:t>
      </w:r>
      <w:r w:rsidRPr="00B01B70">
        <w:rPr>
          <w:rFonts w:ascii="Times New Roman" w:hAnsi="Times New Roman" w:cs="Times New Roman"/>
          <w:i/>
          <w:lang w:val="en-US"/>
        </w:rPr>
        <w:t>Giardia</w:t>
      </w:r>
      <w:r w:rsidRPr="00B01B70">
        <w:rPr>
          <w:rFonts w:ascii="Times New Roman" w:hAnsi="Times New Roman" w:cs="Times New Roman"/>
          <w:iCs/>
          <w:lang w:val="en-US"/>
        </w:rPr>
        <w:t xml:space="preserve">; NOROV = Norovirus; ROTAV = Rotavirus; SALMNT = </w:t>
      </w:r>
      <w:r w:rsidRPr="00B01B70">
        <w:rPr>
          <w:rFonts w:ascii="Times New Roman" w:hAnsi="Times New Roman" w:cs="Times New Roman"/>
          <w:lang w:val="en-US"/>
        </w:rPr>
        <w:t xml:space="preserve">Non-typhoidal </w:t>
      </w:r>
      <w:r w:rsidRPr="00B01B70">
        <w:rPr>
          <w:rFonts w:ascii="Times New Roman" w:hAnsi="Times New Roman" w:cs="Times New Roman"/>
          <w:i/>
          <w:lang w:val="en-US"/>
        </w:rPr>
        <w:t>Salmonella enterica</w:t>
      </w:r>
      <w:r w:rsidRPr="00B01B70">
        <w:rPr>
          <w:rFonts w:ascii="Times New Roman" w:hAnsi="Times New Roman" w:cs="Times New Roman"/>
          <w:iCs/>
          <w:lang w:val="en-US"/>
        </w:rPr>
        <w:t xml:space="preserve">; SHIGL = </w:t>
      </w:r>
      <w:r w:rsidRPr="00B01B70">
        <w:rPr>
          <w:rFonts w:ascii="Times New Roman" w:hAnsi="Times New Roman" w:cs="Times New Roman"/>
          <w:i/>
          <w:lang w:val="en-US"/>
        </w:rPr>
        <w:t>Shigella</w:t>
      </w:r>
      <w:r w:rsidRPr="00B01B70">
        <w:rPr>
          <w:rFonts w:ascii="Times New Roman" w:hAnsi="Times New Roman" w:cs="Times New Roman"/>
          <w:iCs/>
          <w:lang w:val="en-US"/>
        </w:rPr>
        <w:t xml:space="preserve">; STEC = </w:t>
      </w:r>
      <w:r w:rsidRPr="00B01B70">
        <w:rPr>
          <w:rFonts w:ascii="Times New Roman" w:hAnsi="Times New Roman" w:cs="Times New Roman"/>
          <w:lang w:val="en-US"/>
        </w:rPr>
        <w:t xml:space="preserve">Shiga toxin-producing </w:t>
      </w:r>
      <w:r w:rsidRPr="00B01B70">
        <w:rPr>
          <w:rFonts w:ascii="Times New Roman" w:hAnsi="Times New Roman" w:cs="Times New Roman"/>
          <w:i/>
          <w:lang w:val="en-US"/>
        </w:rPr>
        <w:t>E.</w:t>
      </w:r>
      <w:r w:rsidRPr="00B01B70">
        <w:rPr>
          <w:rFonts w:ascii="Times New Roman" w:hAnsi="Times New Roman" w:cs="Times New Roman"/>
          <w:i/>
          <w:iCs/>
          <w:lang w:val="en-US"/>
        </w:rPr>
        <w:t xml:space="preserve"> </w:t>
      </w:r>
      <w:r w:rsidRPr="00B01B70">
        <w:rPr>
          <w:rFonts w:ascii="Times New Roman" w:hAnsi="Times New Roman" w:cs="Times New Roman"/>
          <w:i/>
          <w:lang w:val="en-US"/>
        </w:rPr>
        <w:t>coli</w:t>
      </w:r>
      <w:r w:rsidRPr="00B01B70">
        <w:rPr>
          <w:rFonts w:ascii="Times New Roman" w:hAnsi="Times New Roman" w:cs="Times New Roman"/>
          <w:iCs/>
          <w:lang w:val="en-US"/>
        </w:rPr>
        <w:t xml:space="preserve">; VIBRIO = </w:t>
      </w:r>
      <w:r w:rsidRPr="00B01B70">
        <w:rPr>
          <w:rFonts w:ascii="Times New Roman" w:hAnsi="Times New Roman" w:cs="Times New Roman"/>
          <w:i/>
          <w:lang w:val="en-US"/>
        </w:rPr>
        <w:t>Vibrio cholerae</w:t>
      </w:r>
      <w:r w:rsidRPr="00B01B70">
        <w:rPr>
          <w:rFonts w:ascii="Times New Roman" w:hAnsi="Times New Roman" w:cs="Times New Roman"/>
          <w:iCs/>
          <w:lang w:val="en-US"/>
        </w:rPr>
        <w:t xml:space="preserve">; BRUCL = </w:t>
      </w:r>
      <w:r w:rsidRPr="00B01B70">
        <w:rPr>
          <w:rFonts w:ascii="Times New Roman" w:hAnsi="Times New Roman" w:cs="Times New Roman"/>
          <w:i/>
          <w:lang w:val="en-US"/>
        </w:rPr>
        <w:t>Brucella</w:t>
      </w:r>
      <w:r w:rsidRPr="00B01B70">
        <w:rPr>
          <w:rFonts w:ascii="Times New Roman" w:hAnsi="Times New Roman" w:cs="Times New Roman"/>
          <w:iCs/>
          <w:lang w:val="en-US"/>
        </w:rPr>
        <w:t xml:space="preserve">; CLOBO = </w:t>
      </w:r>
      <w:r w:rsidRPr="00B01B70">
        <w:rPr>
          <w:rFonts w:ascii="Times New Roman" w:hAnsi="Times New Roman" w:cs="Times New Roman"/>
          <w:i/>
          <w:iCs/>
          <w:lang w:val="en-US"/>
        </w:rPr>
        <w:t>Clostridium botulinum</w:t>
      </w:r>
      <w:r w:rsidRPr="00B01B70">
        <w:rPr>
          <w:rFonts w:ascii="Times New Roman" w:hAnsi="Times New Roman" w:cs="Times New Roman"/>
          <w:lang w:val="en-US"/>
        </w:rPr>
        <w:t xml:space="preserve">; HEPAV = Hepatitis A virus; LISTM = </w:t>
      </w:r>
      <w:r w:rsidRPr="00B01B70">
        <w:rPr>
          <w:rFonts w:ascii="Times New Roman" w:hAnsi="Times New Roman" w:cs="Times New Roman"/>
          <w:i/>
          <w:iCs/>
          <w:lang w:val="en-US"/>
        </w:rPr>
        <w:t>Listeria monocytogenes</w:t>
      </w:r>
      <w:r w:rsidRPr="00B01B70">
        <w:rPr>
          <w:rFonts w:ascii="Times New Roman" w:hAnsi="Times New Roman" w:cs="Times New Roman"/>
          <w:lang w:val="en-US"/>
        </w:rPr>
        <w:t xml:space="preserve">; MYCOB = </w:t>
      </w:r>
      <w:r w:rsidRPr="00B01B70">
        <w:rPr>
          <w:rFonts w:ascii="Times New Roman" w:hAnsi="Times New Roman" w:cs="Times New Roman"/>
          <w:i/>
          <w:iCs/>
          <w:lang w:val="en-US"/>
        </w:rPr>
        <w:t xml:space="preserve">Mycobacterium </w:t>
      </w:r>
      <w:proofErr w:type="spellStart"/>
      <w:r w:rsidRPr="00B01B70">
        <w:rPr>
          <w:rFonts w:ascii="Times New Roman" w:hAnsi="Times New Roman" w:cs="Times New Roman"/>
          <w:i/>
          <w:iCs/>
          <w:lang w:val="en-US"/>
        </w:rPr>
        <w:t>bovis</w:t>
      </w:r>
      <w:proofErr w:type="spellEnd"/>
      <w:r w:rsidRPr="00B01B70">
        <w:rPr>
          <w:rFonts w:ascii="Times New Roman" w:hAnsi="Times New Roman" w:cs="Times New Roman"/>
          <w:i/>
          <w:iCs/>
          <w:lang w:val="en-US"/>
        </w:rPr>
        <w:t>/</w:t>
      </w:r>
      <w:proofErr w:type="spellStart"/>
      <w:r w:rsidRPr="00B01B70">
        <w:rPr>
          <w:rFonts w:ascii="Times New Roman" w:hAnsi="Times New Roman" w:cs="Times New Roman"/>
          <w:i/>
          <w:iCs/>
          <w:lang w:val="en-US"/>
        </w:rPr>
        <w:t>caprae</w:t>
      </w:r>
      <w:proofErr w:type="spellEnd"/>
      <w:r w:rsidRPr="00B01B70">
        <w:rPr>
          <w:rFonts w:ascii="Times New Roman" w:hAnsi="Times New Roman" w:cs="Times New Roman"/>
          <w:i/>
          <w:iCs/>
          <w:lang w:val="en-US"/>
        </w:rPr>
        <w:t>/</w:t>
      </w:r>
      <w:proofErr w:type="spellStart"/>
      <w:r w:rsidRPr="00B01B70">
        <w:rPr>
          <w:rFonts w:ascii="Times New Roman" w:hAnsi="Times New Roman" w:cs="Times New Roman"/>
          <w:i/>
          <w:iCs/>
          <w:lang w:val="en-US"/>
        </w:rPr>
        <w:t>orygis</w:t>
      </w:r>
      <w:proofErr w:type="spellEnd"/>
      <w:r w:rsidRPr="00B01B70">
        <w:rPr>
          <w:rFonts w:ascii="Times New Roman" w:hAnsi="Times New Roman" w:cs="Times New Roman"/>
          <w:lang w:val="en-US"/>
        </w:rPr>
        <w:t xml:space="preserve">; SAPAR = </w:t>
      </w:r>
      <w:r w:rsidRPr="00B01B70">
        <w:rPr>
          <w:rFonts w:ascii="Times New Roman" w:hAnsi="Times New Roman" w:cs="Times New Roman"/>
          <w:i/>
          <w:iCs/>
          <w:lang w:val="en-US"/>
        </w:rPr>
        <w:t>Salmonella</w:t>
      </w:r>
      <w:r w:rsidRPr="00B01B70">
        <w:rPr>
          <w:rFonts w:ascii="Times New Roman" w:hAnsi="Times New Roman" w:cs="Times New Roman"/>
          <w:lang w:val="en-US"/>
        </w:rPr>
        <w:t xml:space="preserve"> Paratyphi; SATYP = </w:t>
      </w:r>
      <w:r w:rsidRPr="00B01B70">
        <w:rPr>
          <w:rFonts w:ascii="Times New Roman" w:hAnsi="Times New Roman" w:cs="Times New Roman"/>
          <w:i/>
          <w:iCs/>
          <w:lang w:val="en-US"/>
        </w:rPr>
        <w:t>Salmonella</w:t>
      </w:r>
      <w:r w:rsidRPr="00B01B70">
        <w:rPr>
          <w:rFonts w:ascii="Times New Roman" w:hAnsi="Times New Roman" w:cs="Times New Roman"/>
          <w:lang w:val="en-US"/>
        </w:rPr>
        <w:t xml:space="preserve"> Typhi; ASCAR = </w:t>
      </w:r>
      <w:r w:rsidRPr="00B01B70">
        <w:rPr>
          <w:rFonts w:ascii="Times New Roman" w:hAnsi="Times New Roman" w:cs="Times New Roman"/>
          <w:i/>
          <w:iCs/>
          <w:lang w:val="en-US"/>
        </w:rPr>
        <w:t>Ascaris</w:t>
      </w:r>
      <w:r w:rsidRPr="00B01B70">
        <w:rPr>
          <w:rFonts w:ascii="Times New Roman" w:hAnsi="Times New Roman" w:cs="Times New Roman"/>
          <w:lang w:val="en-US"/>
        </w:rPr>
        <w:t xml:space="preserve">; ECHING = </w:t>
      </w:r>
      <w:r w:rsidRPr="00B01B70">
        <w:rPr>
          <w:rFonts w:ascii="Times New Roman" w:hAnsi="Times New Roman" w:cs="Times New Roman"/>
          <w:i/>
          <w:lang w:val="en-US"/>
        </w:rPr>
        <w:t xml:space="preserve">Echinococcus </w:t>
      </w:r>
      <w:proofErr w:type="spellStart"/>
      <w:r w:rsidRPr="00B01B70">
        <w:rPr>
          <w:rFonts w:ascii="Times New Roman" w:hAnsi="Times New Roman" w:cs="Times New Roman"/>
          <w:i/>
          <w:lang w:val="en-US"/>
        </w:rPr>
        <w:t>granulosus</w:t>
      </w:r>
      <w:proofErr w:type="spellEnd"/>
      <w:r w:rsidRPr="00B01B70">
        <w:rPr>
          <w:rFonts w:ascii="Times New Roman" w:hAnsi="Times New Roman" w:cs="Times New Roman"/>
          <w:iCs/>
          <w:lang w:val="en-US"/>
        </w:rPr>
        <w:t xml:space="preserve">; ECHINM = </w:t>
      </w:r>
      <w:r w:rsidRPr="00B01B70">
        <w:rPr>
          <w:rFonts w:ascii="Times New Roman" w:hAnsi="Times New Roman" w:cs="Times New Roman"/>
          <w:i/>
          <w:lang w:val="en-US"/>
        </w:rPr>
        <w:t xml:space="preserve">Echinococcus </w:t>
      </w:r>
      <w:proofErr w:type="spellStart"/>
      <w:r w:rsidRPr="00B01B70">
        <w:rPr>
          <w:rFonts w:ascii="Times New Roman" w:hAnsi="Times New Roman" w:cs="Times New Roman"/>
          <w:i/>
          <w:lang w:val="en-US"/>
        </w:rPr>
        <w:t>multilocularis</w:t>
      </w:r>
      <w:proofErr w:type="spellEnd"/>
      <w:r w:rsidRPr="00B01B70">
        <w:rPr>
          <w:rFonts w:ascii="Times New Roman" w:hAnsi="Times New Roman" w:cs="Times New Roman"/>
          <w:iCs/>
          <w:lang w:val="en-US"/>
        </w:rPr>
        <w:t xml:space="preserve">; FASCIO = </w:t>
      </w:r>
      <w:r w:rsidRPr="00B01B70">
        <w:rPr>
          <w:rFonts w:ascii="Times New Roman" w:hAnsi="Times New Roman" w:cs="Times New Roman"/>
          <w:i/>
          <w:iCs/>
          <w:lang w:val="en-US"/>
        </w:rPr>
        <w:t>Fasciola</w:t>
      </w:r>
      <w:r w:rsidRPr="00B01B70">
        <w:rPr>
          <w:rFonts w:ascii="Times New Roman" w:hAnsi="Times New Roman" w:cs="Times New Roman"/>
          <w:i/>
          <w:lang w:val="en-US"/>
        </w:rPr>
        <w:t xml:space="preserve"> </w:t>
      </w:r>
      <w:r w:rsidRPr="00B01B70">
        <w:rPr>
          <w:rFonts w:ascii="Times New Roman" w:hAnsi="Times New Roman" w:cs="Times New Roman"/>
          <w:lang w:val="en-US"/>
        </w:rPr>
        <w:t xml:space="preserve">&amp; </w:t>
      </w:r>
      <w:proofErr w:type="spellStart"/>
      <w:r w:rsidRPr="00B01B70">
        <w:rPr>
          <w:rFonts w:ascii="Times New Roman" w:hAnsi="Times New Roman" w:cs="Times New Roman"/>
          <w:i/>
          <w:iCs/>
          <w:lang w:val="en-US"/>
        </w:rPr>
        <w:t>Fasciolopsis</w:t>
      </w:r>
      <w:proofErr w:type="spellEnd"/>
      <w:r w:rsidRPr="00B01B70">
        <w:rPr>
          <w:rFonts w:ascii="Times New Roman" w:hAnsi="Times New Roman" w:cs="Times New Roman"/>
          <w:lang w:val="en-US"/>
        </w:rPr>
        <w:t xml:space="preserve">; TOXOP = </w:t>
      </w:r>
      <w:r w:rsidRPr="00B01B70">
        <w:rPr>
          <w:rFonts w:ascii="Times New Roman" w:hAnsi="Times New Roman" w:cs="Times New Roman"/>
          <w:i/>
          <w:iCs/>
          <w:lang w:val="en-US"/>
        </w:rPr>
        <w:t>Toxoplasma gondii</w:t>
      </w:r>
      <w:r w:rsidRPr="00B01B70">
        <w:rPr>
          <w:rFonts w:ascii="Times New Roman" w:hAnsi="Times New Roman" w:cs="Times New Roman"/>
          <w:lang w:val="en-US"/>
        </w:rPr>
        <w:t>; LEAD = Lead.</w:t>
      </w:r>
    </w:p>
    <w:p w14:paraId="6FB97D36" w14:textId="77777777" w:rsidR="0042359F" w:rsidRPr="00B01B70" w:rsidRDefault="0042359F" w:rsidP="002D6511">
      <w:pPr>
        <w:rPr>
          <w:lang w:val="en-US"/>
        </w:rPr>
      </w:pPr>
    </w:p>
    <w:p w14:paraId="5387DA5A" w14:textId="77777777" w:rsidR="002D6511" w:rsidRDefault="002D6511" w:rsidP="002D6511">
      <w:pPr>
        <w:rPr>
          <w:lang w:val="en-AU"/>
        </w:rPr>
      </w:pPr>
    </w:p>
    <w:p w14:paraId="6415A14F" w14:textId="77777777" w:rsidR="002D6511" w:rsidRDefault="002D6511" w:rsidP="002D6511">
      <w:pPr>
        <w:rPr>
          <w:lang w:val="en-AU"/>
        </w:rPr>
      </w:pPr>
    </w:p>
    <w:p w14:paraId="4E223E7A" w14:textId="77777777" w:rsidR="002D6511" w:rsidRDefault="002D6511" w:rsidP="002D6511">
      <w:pPr>
        <w:rPr>
          <w:lang w:val="en-AU"/>
        </w:rPr>
      </w:pPr>
    </w:p>
    <w:p w14:paraId="7A333ABD" w14:textId="77777777" w:rsidR="002D6511" w:rsidRDefault="002D6511" w:rsidP="002D6511">
      <w:pPr>
        <w:rPr>
          <w:lang w:val="en-AU"/>
        </w:rPr>
      </w:pPr>
    </w:p>
    <w:p w14:paraId="26BD54B8" w14:textId="77777777" w:rsidR="002D6511" w:rsidRDefault="002D6511" w:rsidP="002D6511">
      <w:pPr>
        <w:rPr>
          <w:lang w:val="en-AU"/>
        </w:rPr>
      </w:pPr>
    </w:p>
    <w:p w14:paraId="540DF7D4" w14:textId="77777777" w:rsidR="002D6511" w:rsidRDefault="002D6511" w:rsidP="002D6511">
      <w:pPr>
        <w:rPr>
          <w:lang w:val="en-AU"/>
        </w:rPr>
      </w:pPr>
    </w:p>
    <w:p w14:paraId="2F996A35" w14:textId="77777777" w:rsidR="002D6511" w:rsidRDefault="002D6511" w:rsidP="002D6511">
      <w:pPr>
        <w:rPr>
          <w:lang w:val="en-AU"/>
        </w:rPr>
      </w:pPr>
    </w:p>
    <w:p w14:paraId="400088B1" w14:textId="77777777" w:rsidR="002D6511" w:rsidRDefault="002D6511" w:rsidP="002D6511">
      <w:pPr>
        <w:rPr>
          <w:lang w:val="en-AU"/>
        </w:rPr>
      </w:pPr>
    </w:p>
    <w:p w14:paraId="6FB4A4C1" w14:textId="77777777" w:rsidR="002D6511" w:rsidRDefault="002D6511" w:rsidP="002D6511">
      <w:pPr>
        <w:rPr>
          <w:lang w:val="en-AU"/>
        </w:rPr>
      </w:pPr>
    </w:p>
    <w:p w14:paraId="1CCF1D02" w14:textId="77777777" w:rsidR="002D6511" w:rsidRDefault="002D6511" w:rsidP="002D6511">
      <w:pPr>
        <w:rPr>
          <w:lang w:val="en-AU"/>
        </w:rPr>
      </w:pPr>
    </w:p>
    <w:p w14:paraId="084CFF03" w14:textId="77777777" w:rsidR="002D6511" w:rsidRDefault="002D6511" w:rsidP="002D6511">
      <w:pPr>
        <w:rPr>
          <w:lang w:val="en-AU"/>
        </w:rPr>
      </w:pPr>
    </w:p>
    <w:p w14:paraId="0BECE930" w14:textId="77777777" w:rsidR="002D6511" w:rsidRDefault="002D6511" w:rsidP="002D6511">
      <w:pPr>
        <w:rPr>
          <w:lang w:val="en-AU"/>
        </w:rPr>
      </w:pPr>
    </w:p>
    <w:p w14:paraId="2CB1697F" w14:textId="6A23C045" w:rsidR="0026265E" w:rsidRDefault="002D6511" w:rsidP="00C072F8">
      <w:pPr>
        <w:pStyle w:val="Heading3"/>
        <w:rPr>
          <w:rFonts w:eastAsia="Times New Roman"/>
          <w:lang w:val="en-AU"/>
        </w:rPr>
      </w:pPr>
      <w:bookmarkStart w:id="15" w:name="_Toc227231174"/>
      <w:r>
        <w:rPr>
          <w:lang w:val="en-AU"/>
        </w:rPr>
        <w:t xml:space="preserve">Supplementary Figure </w:t>
      </w:r>
      <w:r w:rsidR="00C34285">
        <w:rPr>
          <w:lang w:val="en-AU"/>
        </w:rPr>
        <w:t>S3</w:t>
      </w:r>
      <w:r>
        <w:rPr>
          <w:lang w:val="en-AU"/>
        </w:rPr>
        <w:t>.</w:t>
      </w:r>
      <w:r w:rsidR="00C34285" w:rsidRPr="00C34285">
        <w:rPr>
          <w:rFonts w:eastAsia="Times New Roman"/>
          <w:lang w:val="en-AU"/>
        </w:rPr>
        <w:t xml:space="preserve"> </w:t>
      </w:r>
      <w:r w:rsidR="00C34285">
        <w:rPr>
          <w:rFonts w:eastAsia="Times New Roman"/>
          <w:lang w:val="en-AU"/>
        </w:rPr>
        <w:t>Attributions (median, 2.5</w:t>
      </w:r>
      <w:r w:rsidR="000F3808">
        <w:rPr>
          <w:rFonts w:eastAsia="Times New Roman"/>
          <w:lang w:val="en-AU"/>
        </w:rPr>
        <w:t>th</w:t>
      </w:r>
      <w:r w:rsidR="00C34285">
        <w:rPr>
          <w:rFonts w:eastAsia="Times New Roman"/>
          <w:lang w:val="en-AU"/>
        </w:rPr>
        <w:t xml:space="preserve"> and 97.5</w:t>
      </w:r>
      <w:r w:rsidR="000F3808">
        <w:rPr>
          <w:rFonts w:eastAsia="Times New Roman"/>
          <w:lang w:val="en-AU"/>
        </w:rPr>
        <w:t>th</w:t>
      </w:r>
      <w:r w:rsidR="00C34285">
        <w:rPr>
          <w:rFonts w:eastAsia="Times New Roman"/>
          <w:lang w:val="en-AU"/>
        </w:rPr>
        <w:t xml:space="preserve"> percentiles) to transmission pathways to foods </w:t>
      </w:r>
      <w:r w:rsidR="00C34285" w:rsidRPr="002D6511">
        <w:rPr>
          <w:lang w:val="en-AU"/>
        </w:rPr>
        <w:t xml:space="preserve">for </w:t>
      </w:r>
      <w:r w:rsidR="00C34285">
        <w:rPr>
          <w:lang w:val="en-AU"/>
        </w:rPr>
        <w:t>29 hazards</w:t>
      </w:r>
      <w:r>
        <w:rPr>
          <w:rFonts w:eastAsia="Times New Roman"/>
          <w:lang w:val="en-AU"/>
        </w:rPr>
        <w:t xml:space="preserve"> </w:t>
      </w:r>
      <w:r w:rsidRPr="002D6511">
        <w:rPr>
          <w:lang w:val="en-AU"/>
        </w:rPr>
        <w:t xml:space="preserve">for the </w:t>
      </w:r>
      <w:r w:rsidR="00D4131D">
        <w:rPr>
          <w:lang w:val="en-AU"/>
        </w:rPr>
        <w:t>South</w:t>
      </w:r>
      <w:r w:rsidR="00D4131D">
        <w:rPr>
          <w:rFonts w:hint="eastAsia"/>
          <w:lang w:val="en-AU" w:eastAsia="ja-JP"/>
        </w:rPr>
        <w:t>-E</w:t>
      </w:r>
      <w:r w:rsidR="00D4131D">
        <w:rPr>
          <w:lang w:val="en-AU"/>
        </w:rPr>
        <w:t xml:space="preserve">ast Asia </w:t>
      </w:r>
      <w:r w:rsidRPr="002D6511">
        <w:rPr>
          <w:lang w:val="en-AU"/>
        </w:rPr>
        <w:t>Region.</w:t>
      </w:r>
      <w:bookmarkEnd w:id="15"/>
      <w:r w:rsidRPr="002D6511">
        <w:rPr>
          <w:lang w:val="en-AU"/>
        </w:rPr>
        <w:t xml:space="preserve">  </w:t>
      </w:r>
      <w:r w:rsidR="0026265E">
        <w:rPr>
          <w:rFonts w:eastAsia="Times New Roman"/>
          <w:lang w:val="en-AU"/>
        </w:rPr>
        <w:t xml:space="preserve"> </w:t>
      </w:r>
    </w:p>
    <w:p w14:paraId="6F932927" w14:textId="426C43E1" w:rsidR="00D4131D" w:rsidRPr="00D4131D" w:rsidRDefault="00F52623" w:rsidP="00D4131D">
      <w:pPr>
        <w:rPr>
          <w:lang w:val="en-AU"/>
        </w:rPr>
      </w:pPr>
      <w:r>
        <w:rPr>
          <w:noProof/>
        </w:rPr>
        <w:drawing>
          <wp:inline distT="0" distB="0" distL="0" distR="0" wp14:anchorId="6E7EA84D" wp14:editId="662226FA">
            <wp:extent cx="7705725" cy="5137149"/>
            <wp:effectExtent l="0" t="0" r="0" b="6985"/>
            <wp:docPr id="1947510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13635" cy="5142423"/>
                    </a:xfrm>
                    <a:prstGeom prst="rect">
                      <a:avLst/>
                    </a:prstGeom>
                    <a:noFill/>
                    <a:ln>
                      <a:noFill/>
                    </a:ln>
                  </pic:spPr>
                </pic:pic>
              </a:graphicData>
            </a:graphic>
          </wp:inline>
        </w:drawing>
      </w:r>
    </w:p>
    <w:p w14:paraId="02DBB255" w14:textId="62DD5E2C" w:rsidR="31D86BCF" w:rsidRDefault="31D86BCF" w:rsidP="002D6511">
      <w:pPr>
        <w:rPr>
          <w:rFonts w:eastAsia="Times New Roman" w:cs="Calibri"/>
          <w:lang w:val="en-AU"/>
        </w:rPr>
      </w:pPr>
    </w:p>
    <w:p w14:paraId="7BF1AB58" w14:textId="5000496F" w:rsidR="0042359F" w:rsidRPr="00B01B70" w:rsidRDefault="0042359F" w:rsidP="002D6511">
      <w:pPr>
        <w:rPr>
          <w:rFonts w:ascii="Times New Roman" w:hAnsi="Times New Roman" w:cs="Times New Roman"/>
          <w:lang w:val="en-US"/>
        </w:rPr>
      </w:pPr>
      <w:r>
        <w:rPr>
          <w:rFonts w:ascii="Times New Roman" w:hAnsi="Times New Roman" w:cs="Times New Roman"/>
          <w:lang w:val="en-US"/>
        </w:rPr>
        <w:t>Transmission “</w:t>
      </w:r>
      <w:r w:rsidRPr="00D625A9">
        <w:rPr>
          <w:rFonts w:ascii="Times New Roman" w:hAnsi="Times New Roman" w:cs="Times New Roman"/>
          <w:lang w:val="en-US"/>
        </w:rPr>
        <w:t>vector-borne</w:t>
      </w:r>
      <w:r>
        <w:rPr>
          <w:rFonts w:ascii="Times New Roman" w:hAnsi="Times New Roman" w:cs="Times New Roman"/>
          <w:lang w:val="en-US"/>
        </w:rPr>
        <w:t xml:space="preserve">” is applicable only to </w:t>
      </w:r>
      <w:r w:rsidRPr="00192154">
        <w:rPr>
          <w:rFonts w:ascii="Times New Roman" w:hAnsi="Times New Roman" w:cs="Times New Roman"/>
          <w:i/>
          <w:iCs/>
          <w:lang w:val="en-US"/>
        </w:rPr>
        <w:t>T. cruz</w:t>
      </w:r>
      <w:r>
        <w:rPr>
          <w:rFonts w:ascii="Times New Roman" w:hAnsi="Times New Roman" w:cs="Times New Roman"/>
          <w:i/>
          <w:iCs/>
          <w:lang w:val="en-US"/>
        </w:rPr>
        <w:t>i</w:t>
      </w:r>
      <w:r>
        <w:rPr>
          <w:rFonts w:ascii="Times New Roman" w:hAnsi="Times New Roman" w:cs="Times New Roman"/>
          <w:lang w:val="en-US"/>
        </w:rPr>
        <w:t xml:space="preserve"> in the Region of Americas. </w:t>
      </w:r>
      <w:r w:rsidRPr="004E2991">
        <w:rPr>
          <w:rFonts w:ascii="Times New Roman" w:hAnsi="Times New Roman" w:cs="Times New Roman"/>
          <w:lang w:val="en-US"/>
        </w:rPr>
        <w:t xml:space="preserve">The category </w:t>
      </w:r>
      <w:r>
        <w:rPr>
          <w:rFonts w:ascii="Times New Roman" w:hAnsi="Times New Roman" w:cs="Times New Roman"/>
          <w:lang w:val="en-US"/>
        </w:rPr>
        <w:t>“</w:t>
      </w:r>
      <w:r w:rsidRPr="00D625A9">
        <w:rPr>
          <w:rFonts w:ascii="Times New Roman" w:hAnsi="Times New Roman" w:cs="Times New Roman"/>
          <w:lang w:val="en-US"/>
        </w:rPr>
        <w:t>other food</w:t>
      </w:r>
      <w:r>
        <w:rPr>
          <w:rFonts w:ascii="Times New Roman" w:hAnsi="Times New Roman" w:cs="Times New Roman"/>
          <w:lang w:val="en-US"/>
        </w:rPr>
        <w:t>”</w:t>
      </w:r>
      <w:r w:rsidRPr="004E2991">
        <w:rPr>
          <w:rFonts w:ascii="Times New Roman" w:hAnsi="Times New Roman" w:cs="Times New Roman"/>
          <w:lang w:val="en-US"/>
        </w:rPr>
        <w:t xml:space="preserve"> in the food groups applies only to </w:t>
      </w:r>
      <w:r w:rsidRPr="004E2991">
        <w:rPr>
          <w:rFonts w:ascii="Times New Roman" w:hAnsi="Times New Roman" w:cs="Times New Roman"/>
          <w:i/>
          <w:iCs/>
          <w:lang w:val="en-US"/>
        </w:rPr>
        <w:t>Cryptosporidium</w:t>
      </w:r>
      <w:r w:rsidRPr="004E2991">
        <w:rPr>
          <w:rFonts w:ascii="Times New Roman" w:hAnsi="Times New Roman" w:cs="Times New Roman"/>
          <w:lang w:val="en-US"/>
        </w:rPr>
        <w:t xml:space="preserve"> and includes all remaining food groups except </w:t>
      </w:r>
      <w:r>
        <w:rPr>
          <w:rFonts w:ascii="Times New Roman" w:hAnsi="Times New Roman" w:cs="Times New Roman"/>
          <w:lang w:val="en-US"/>
        </w:rPr>
        <w:t>“</w:t>
      </w:r>
      <w:r w:rsidRPr="00D625A9">
        <w:rPr>
          <w:rFonts w:ascii="Times New Roman" w:hAnsi="Times New Roman" w:cs="Times New Roman"/>
          <w:lang w:val="en-US"/>
        </w:rPr>
        <w:t>dairy</w:t>
      </w:r>
      <w:r>
        <w:rPr>
          <w:rFonts w:ascii="Times New Roman" w:hAnsi="Times New Roman" w:cs="Times New Roman"/>
          <w:lang w:val="en-US"/>
        </w:rPr>
        <w:t>”</w:t>
      </w:r>
      <w:r w:rsidRPr="00D625A9">
        <w:rPr>
          <w:rFonts w:ascii="Times New Roman" w:hAnsi="Times New Roman" w:cs="Times New Roman"/>
          <w:lang w:val="en-US"/>
        </w:rPr>
        <w:t xml:space="preserve"> and </w:t>
      </w:r>
      <w:r>
        <w:rPr>
          <w:rFonts w:ascii="Times New Roman" w:hAnsi="Times New Roman" w:cs="Times New Roman"/>
          <w:lang w:val="en-US"/>
        </w:rPr>
        <w:t>“</w:t>
      </w:r>
      <w:r w:rsidRPr="00D625A9">
        <w:rPr>
          <w:rFonts w:ascii="Times New Roman" w:hAnsi="Times New Roman" w:cs="Times New Roman"/>
          <w:lang w:val="en-US"/>
        </w:rPr>
        <w:t>fresh produce</w:t>
      </w:r>
      <w:r>
        <w:rPr>
          <w:rFonts w:ascii="Times New Roman" w:hAnsi="Times New Roman" w:cs="Times New Roman"/>
          <w:lang w:val="en-US"/>
        </w:rPr>
        <w:t>”</w:t>
      </w:r>
      <w:r w:rsidRPr="004E2991">
        <w:rPr>
          <w:rFonts w:ascii="Times New Roman" w:hAnsi="Times New Roman" w:cs="Times New Roman"/>
          <w:lang w:val="en-US"/>
        </w:rPr>
        <w:t xml:space="preserve">. </w:t>
      </w:r>
      <w:r w:rsidRPr="0076762B">
        <w:rPr>
          <w:rFonts w:ascii="Times New Roman" w:hAnsi="Times New Roman" w:cs="Times New Roman"/>
          <w:lang w:val="en-US"/>
        </w:rPr>
        <w:t>Where estimated,</w:t>
      </w:r>
      <w:r>
        <w:rPr>
          <w:rFonts w:ascii="Times New Roman" w:hAnsi="Times New Roman" w:cs="Times New Roman"/>
          <w:i/>
          <w:iCs/>
          <w:lang w:val="en-US"/>
        </w:rPr>
        <w:t xml:space="preserve"> </w:t>
      </w:r>
      <w:r w:rsidRPr="00D625A9">
        <w:rPr>
          <w:rFonts w:ascii="Times New Roman" w:hAnsi="Times New Roman" w:cs="Times New Roman"/>
          <w:lang w:val="en-US"/>
        </w:rPr>
        <w:t>“fresh produce”</w:t>
      </w:r>
      <w:r>
        <w:rPr>
          <w:rFonts w:ascii="Times New Roman" w:hAnsi="Times New Roman" w:cs="Times New Roman"/>
          <w:lang w:val="en-US"/>
        </w:rPr>
        <w:t xml:space="preserve"> applies only to </w:t>
      </w:r>
      <w:r w:rsidRPr="008247EE">
        <w:rPr>
          <w:rFonts w:ascii="Times New Roman" w:hAnsi="Times New Roman" w:cs="Times New Roman"/>
          <w:i/>
          <w:iCs/>
          <w:lang w:val="en-US"/>
        </w:rPr>
        <w:t>Cryptosporidium</w:t>
      </w:r>
      <w:r>
        <w:rPr>
          <w:rFonts w:ascii="Times New Roman" w:hAnsi="Times New Roman" w:cs="Times New Roman"/>
          <w:lang w:val="en-US"/>
        </w:rPr>
        <w:t xml:space="preserve"> and </w:t>
      </w:r>
      <w:r w:rsidRPr="004E2991">
        <w:rPr>
          <w:rFonts w:ascii="Times New Roman" w:eastAsia="Segoe UI" w:hAnsi="Times New Roman" w:cs="Times New Roman"/>
          <w:i/>
          <w:sz w:val="21"/>
          <w:szCs w:val="21"/>
          <w:lang w:val="en-US"/>
        </w:rPr>
        <w:t>Fasciola</w:t>
      </w:r>
      <w:r>
        <w:rPr>
          <w:rFonts w:ascii="Times New Roman" w:eastAsia="Segoe UI" w:hAnsi="Times New Roman" w:cs="Times New Roman"/>
          <w:i/>
          <w:sz w:val="21"/>
          <w:szCs w:val="21"/>
          <w:lang w:val="en-US"/>
        </w:rPr>
        <w:t>/</w:t>
      </w:r>
      <w:proofErr w:type="spellStart"/>
      <w:proofErr w:type="gramStart"/>
      <w:r w:rsidRPr="004E2991">
        <w:rPr>
          <w:rFonts w:ascii="Times New Roman" w:eastAsia="Times New Roman" w:hAnsi="Times New Roman" w:cs="Times New Roman"/>
          <w:i/>
          <w:color w:val="000000" w:themeColor="text1"/>
          <w:lang w:val="en-US"/>
        </w:rPr>
        <w:t>Fasciolopsis</w:t>
      </w:r>
      <w:proofErr w:type="spellEnd"/>
      <w:r>
        <w:rPr>
          <w:rFonts w:ascii="Times New Roman" w:hAnsi="Times New Roman" w:cs="Times New Roman"/>
          <w:lang w:val="en-US"/>
        </w:rPr>
        <w:t>, and</w:t>
      </w:r>
      <w:proofErr w:type="gramEnd"/>
      <w:r>
        <w:rPr>
          <w:rFonts w:ascii="Times New Roman" w:hAnsi="Times New Roman" w:cs="Times New Roman"/>
          <w:lang w:val="en-US"/>
        </w:rPr>
        <w:t xml:space="preserve"> includes both “</w:t>
      </w:r>
      <w:r w:rsidRPr="00D625A9">
        <w:rPr>
          <w:rFonts w:ascii="Times New Roman" w:hAnsi="Times New Roman" w:cs="Times New Roman"/>
          <w:lang w:val="en-US"/>
        </w:rPr>
        <w:t>vegetables</w:t>
      </w:r>
      <w:r>
        <w:rPr>
          <w:rFonts w:ascii="Times New Roman" w:hAnsi="Times New Roman" w:cs="Times New Roman"/>
          <w:lang w:val="en-US"/>
        </w:rPr>
        <w:t>”</w:t>
      </w:r>
      <w:r w:rsidRPr="00D625A9">
        <w:rPr>
          <w:rFonts w:ascii="Times New Roman" w:hAnsi="Times New Roman" w:cs="Times New Roman"/>
          <w:lang w:val="en-US"/>
        </w:rPr>
        <w:t xml:space="preserve"> and </w:t>
      </w:r>
      <w:r>
        <w:rPr>
          <w:rFonts w:ascii="Times New Roman" w:hAnsi="Times New Roman" w:cs="Times New Roman"/>
          <w:lang w:val="en-US"/>
        </w:rPr>
        <w:t>“</w:t>
      </w:r>
      <w:r w:rsidRPr="00D625A9">
        <w:rPr>
          <w:rFonts w:ascii="Times New Roman" w:hAnsi="Times New Roman" w:cs="Times New Roman"/>
          <w:lang w:val="en-US"/>
        </w:rPr>
        <w:t>fruits and nuts</w:t>
      </w:r>
      <w:r>
        <w:rPr>
          <w:rFonts w:ascii="Times New Roman" w:hAnsi="Times New Roman" w:cs="Times New Roman"/>
          <w:lang w:val="en-US"/>
        </w:rPr>
        <w:t>”</w:t>
      </w:r>
      <w:r w:rsidRPr="00D625A9">
        <w:rPr>
          <w:rFonts w:ascii="Times New Roman" w:hAnsi="Times New Roman" w:cs="Times New Roman"/>
          <w:lang w:val="en-US"/>
        </w:rPr>
        <w:t>.</w:t>
      </w:r>
      <w:r>
        <w:rPr>
          <w:rFonts w:ascii="Times New Roman" w:hAnsi="Times New Roman" w:cs="Times New Roman"/>
          <w:lang w:val="en-US"/>
        </w:rPr>
        <w:t xml:space="preserve"> </w:t>
      </w:r>
      <w:r w:rsidRPr="00A674E8">
        <w:rPr>
          <w:rFonts w:ascii="Times New Roman" w:hAnsi="Times New Roman" w:cs="Times New Roman"/>
          <w:lang w:val="en-US"/>
        </w:rPr>
        <w:t xml:space="preserve">Pathway-level attribution estimates for </w:t>
      </w:r>
      <w:r w:rsidRPr="00A674E8">
        <w:rPr>
          <w:rFonts w:ascii="Times New Roman" w:hAnsi="Times New Roman" w:cs="Times New Roman"/>
          <w:i/>
          <w:iCs/>
          <w:lang w:val="en-US"/>
        </w:rPr>
        <w:t>T. gondii</w:t>
      </w:r>
      <w:r w:rsidRPr="00A674E8">
        <w:rPr>
          <w:rFonts w:ascii="Times New Roman" w:hAnsi="Times New Roman" w:cs="Times New Roman"/>
          <w:lang w:val="en-US"/>
        </w:rPr>
        <w:t xml:space="preserve"> and </w:t>
      </w:r>
      <w:r w:rsidRPr="00A674E8">
        <w:rPr>
          <w:rFonts w:ascii="Times New Roman" w:hAnsi="Times New Roman" w:cs="Times New Roman"/>
          <w:i/>
          <w:iCs/>
          <w:lang w:val="en-US"/>
        </w:rPr>
        <w:t xml:space="preserve">E. </w:t>
      </w:r>
      <w:proofErr w:type="spellStart"/>
      <w:r w:rsidRPr="00A674E8">
        <w:rPr>
          <w:rFonts w:ascii="Times New Roman" w:hAnsi="Times New Roman" w:cs="Times New Roman"/>
          <w:i/>
          <w:iCs/>
          <w:lang w:val="en-US"/>
        </w:rPr>
        <w:t>granulosus</w:t>
      </w:r>
      <w:proofErr w:type="spellEnd"/>
      <w:r w:rsidRPr="00A674E8">
        <w:rPr>
          <w:rFonts w:ascii="Times New Roman" w:hAnsi="Times New Roman" w:cs="Times New Roman"/>
          <w:lang w:val="en-US"/>
        </w:rPr>
        <w:t xml:space="preserve"> were obtained from Hald et al. </w:t>
      </w:r>
      <w:r w:rsidRPr="00B01B70">
        <w:rPr>
          <w:rFonts w:ascii="Times New Roman" w:hAnsi="Times New Roman" w:cs="Times New Roman"/>
          <w:lang w:val="en-US"/>
        </w:rPr>
        <w:t>(2</w:t>
      </w:r>
      <w:r w:rsidR="00862E54">
        <w:rPr>
          <w:rFonts w:ascii="Times New Roman" w:hAnsi="Times New Roman" w:cs="Times New Roman"/>
          <w:lang w:val="en-US"/>
        </w:rPr>
        <w:t>B</w:t>
      </w:r>
      <w:r w:rsidRPr="00B01B70">
        <w:rPr>
          <w:rFonts w:ascii="Times New Roman" w:hAnsi="Times New Roman" w:cs="Times New Roman"/>
          <w:lang w:val="en-US"/>
        </w:rPr>
        <w:t>16b) and Torgerson et al. (2</w:t>
      </w:r>
      <w:r w:rsidR="00862E54">
        <w:rPr>
          <w:rFonts w:ascii="Times New Roman" w:hAnsi="Times New Roman" w:cs="Times New Roman"/>
          <w:lang w:val="en-US"/>
        </w:rPr>
        <w:t>B</w:t>
      </w:r>
      <w:r w:rsidRPr="00B01B70">
        <w:rPr>
          <w:rFonts w:ascii="Times New Roman" w:hAnsi="Times New Roman" w:cs="Times New Roman"/>
          <w:lang w:val="en-US"/>
        </w:rPr>
        <w:t>2</w:t>
      </w:r>
      <w:r w:rsidR="00862E54">
        <w:rPr>
          <w:rFonts w:ascii="Times New Roman" w:hAnsi="Times New Roman" w:cs="Times New Roman"/>
          <w:lang w:val="en-US"/>
        </w:rPr>
        <w:t>B</w:t>
      </w:r>
      <w:r w:rsidRPr="00B01B70">
        <w:rPr>
          <w:rFonts w:ascii="Times New Roman" w:hAnsi="Times New Roman" w:cs="Times New Roman"/>
          <w:lang w:val="en-US"/>
        </w:rPr>
        <w:t xml:space="preserve">), respectively. </w:t>
      </w:r>
      <w:r w:rsidRPr="00A674E8">
        <w:rPr>
          <w:rFonts w:ascii="Times New Roman" w:hAnsi="Times New Roman" w:cs="Times New Roman"/>
          <w:lang w:val="en-US"/>
        </w:rPr>
        <w:t xml:space="preserve">For food-level attribution estimates for these parasites (not shown in this picture), we refer to Hoffmann et al. </w:t>
      </w:r>
      <w:r w:rsidRPr="00B01B70">
        <w:rPr>
          <w:rFonts w:ascii="Times New Roman" w:hAnsi="Times New Roman" w:cs="Times New Roman"/>
          <w:lang w:val="en-US"/>
        </w:rPr>
        <w:t>(2</w:t>
      </w:r>
      <w:r w:rsidR="00862E54">
        <w:rPr>
          <w:rFonts w:ascii="Times New Roman" w:hAnsi="Times New Roman" w:cs="Times New Roman"/>
          <w:lang w:val="en-US"/>
        </w:rPr>
        <w:t>B</w:t>
      </w:r>
      <w:r w:rsidRPr="00B01B70">
        <w:rPr>
          <w:rFonts w:ascii="Times New Roman" w:hAnsi="Times New Roman" w:cs="Times New Roman"/>
          <w:lang w:val="en-US"/>
        </w:rPr>
        <w:t>17) and Torgerson et al. (2</w:t>
      </w:r>
      <w:r w:rsidR="00862E54">
        <w:rPr>
          <w:rFonts w:ascii="Times New Roman" w:hAnsi="Times New Roman" w:cs="Times New Roman"/>
          <w:lang w:val="en-US"/>
        </w:rPr>
        <w:t>B</w:t>
      </w:r>
      <w:r w:rsidRPr="00B01B70">
        <w:rPr>
          <w:rFonts w:ascii="Times New Roman" w:hAnsi="Times New Roman" w:cs="Times New Roman"/>
          <w:lang w:val="en-US"/>
        </w:rPr>
        <w:t>2</w:t>
      </w:r>
      <w:r w:rsidR="00862E54">
        <w:rPr>
          <w:rFonts w:ascii="Times New Roman" w:hAnsi="Times New Roman" w:cs="Times New Roman"/>
          <w:lang w:val="en-US"/>
        </w:rPr>
        <w:t>B</w:t>
      </w:r>
      <w:r w:rsidRPr="00B01B70">
        <w:rPr>
          <w:rFonts w:ascii="Times New Roman" w:hAnsi="Times New Roman" w:cs="Times New Roman"/>
          <w:lang w:val="en-US"/>
        </w:rPr>
        <w:t xml:space="preserve">), respectively. CAMPY = </w:t>
      </w:r>
      <w:r w:rsidRPr="00B01B70">
        <w:rPr>
          <w:rFonts w:ascii="Times New Roman" w:hAnsi="Times New Roman" w:cs="Times New Roman"/>
          <w:i/>
          <w:iCs/>
          <w:lang w:val="en-US"/>
        </w:rPr>
        <w:t>Campylobacter</w:t>
      </w:r>
      <w:r w:rsidRPr="00B01B70">
        <w:rPr>
          <w:rFonts w:ascii="Times New Roman" w:hAnsi="Times New Roman" w:cs="Times New Roman"/>
          <w:lang w:val="en-US"/>
        </w:rPr>
        <w:t xml:space="preserve">, CRYPT = </w:t>
      </w:r>
      <w:r w:rsidRPr="00B01B70">
        <w:rPr>
          <w:rFonts w:ascii="Times New Roman" w:hAnsi="Times New Roman" w:cs="Times New Roman"/>
          <w:i/>
          <w:iCs/>
          <w:lang w:val="en-US"/>
        </w:rPr>
        <w:t>Cryptosporidium</w:t>
      </w:r>
      <w:r w:rsidRPr="00B01B70">
        <w:rPr>
          <w:rFonts w:ascii="Times New Roman" w:hAnsi="Times New Roman" w:cs="Times New Roman"/>
          <w:lang w:val="en-US"/>
        </w:rPr>
        <w:t xml:space="preserve">; CYCLO = </w:t>
      </w:r>
      <w:r w:rsidRPr="00B01B70">
        <w:rPr>
          <w:rFonts w:ascii="Times New Roman" w:hAnsi="Times New Roman" w:cs="Times New Roman"/>
          <w:i/>
          <w:iCs/>
          <w:lang w:val="en-US"/>
        </w:rPr>
        <w:t xml:space="preserve">Cyclospora; </w:t>
      </w:r>
      <w:r w:rsidRPr="00B01B70">
        <w:rPr>
          <w:rFonts w:ascii="Times New Roman" w:hAnsi="Times New Roman" w:cs="Times New Roman"/>
          <w:lang w:val="en-US"/>
        </w:rPr>
        <w:t>ENTA =</w:t>
      </w:r>
      <w:r w:rsidRPr="00B01B70">
        <w:rPr>
          <w:rFonts w:ascii="Times New Roman" w:hAnsi="Times New Roman" w:cs="Times New Roman"/>
          <w:i/>
          <w:iCs/>
          <w:lang w:val="en-US"/>
        </w:rPr>
        <w:t xml:space="preserve"> </w:t>
      </w:r>
      <w:r w:rsidRPr="00B01B70">
        <w:rPr>
          <w:rFonts w:ascii="Times New Roman" w:hAnsi="Times New Roman" w:cs="Times New Roman"/>
          <w:i/>
          <w:lang w:val="en-US"/>
        </w:rPr>
        <w:t>Entamoeba histolytica</w:t>
      </w:r>
      <w:r w:rsidRPr="00B01B70">
        <w:rPr>
          <w:rFonts w:ascii="Times New Roman" w:hAnsi="Times New Roman" w:cs="Times New Roman"/>
          <w:iCs/>
          <w:lang w:val="en-US"/>
        </w:rPr>
        <w:t xml:space="preserve">; EAEC = </w:t>
      </w:r>
      <w:r w:rsidRPr="00B01B70">
        <w:rPr>
          <w:rFonts w:ascii="Times New Roman" w:hAnsi="Times New Roman" w:cs="Times New Roman"/>
          <w:lang w:val="en-US"/>
        </w:rPr>
        <w:t xml:space="preserve">Enteroaggregative </w:t>
      </w:r>
      <w:r w:rsidRPr="00B01B70">
        <w:rPr>
          <w:rFonts w:ascii="Times New Roman" w:hAnsi="Times New Roman" w:cs="Times New Roman"/>
          <w:i/>
          <w:lang w:val="en-US"/>
        </w:rPr>
        <w:t>E.</w:t>
      </w:r>
      <w:r w:rsidRPr="00B01B70">
        <w:rPr>
          <w:rFonts w:ascii="Times New Roman" w:hAnsi="Times New Roman" w:cs="Times New Roman"/>
          <w:i/>
          <w:iCs/>
          <w:lang w:val="en-US"/>
        </w:rPr>
        <w:t xml:space="preserve"> </w:t>
      </w:r>
      <w:r w:rsidRPr="00B01B70">
        <w:rPr>
          <w:rFonts w:ascii="Times New Roman" w:hAnsi="Times New Roman" w:cs="Times New Roman"/>
          <w:i/>
          <w:lang w:val="en-US"/>
        </w:rPr>
        <w:t>Coli</w:t>
      </w:r>
      <w:r w:rsidRPr="00B01B70">
        <w:rPr>
          <w:rFonts w:ascii="Times New Roman" w:hAnsi="Times New Roman" w:cs="Times New Roman"/>
          <w:iCs/>
          <w:lang w:val="en-US"/>
        </w:rPr>
        <w:t xml:space="preserve">; EPEC = </w:t>
      </w:r>
      <w:r w:rsidRPr="00B01B70">
        <w:rPr>
          <w:rFonts w:ascii="Times New Roman" w:hAnsi="Times New Roman" w:cs="Times New Roman"/>
          <w:lang w:val="en-US"/>
        </w:rPr>
        <w:t xml:space="preserve">Enteropathogenic </w:t>
      </w:r>
      <w:r w:rsidRPr="00B01B70">
        <w:rPr>
          <w:rFonts w:ascii="Times New Roman" w:hAnsi="Times New Roman" w:cs="Times New Roman"/>
          <w:i/>
          <w:lang w:val="en-US"/>
        </w:rPr>
        <w:t>E.</w:t>
      </w:r>
      <w:r w:rsidRPr="00B01B70">
        <w:rPr>
          <w:rFonts w:ascii="Times New Roman" w:hAnsi="Times New Roman" w:cs="Times New Roman"/>
          <w:i/>
          <w:iCs/>
          <w:lang w:val="en-US"/>
        </w:rPr>
        <w:t xml:space="preserve"> </w:t>
      </w:r>
      <w:r w:rsidRPr="00B01B70">
        <w:rPr>
          <w:rFonts w:ascii="Times New Roman" w:hAnsi="Times New Roman" w:cs="Times New Roman"/>
          <w:i/>
          <w:lang w:val="en-US"/>
        </w:rPr>
        <w:t>coli</w:t>
      </w:r>
      <w:r w:rsidRPr="00B01B70">
        <w:rPr>
          <w:rFonts w:ascii="Times New Roman" w:hAnsi="Times New Roman" w:cs="Times New Roman"/>
          <w:iCs/>
          <w:lang w:val="en-US"/>
        </w:rPr>
        <w:t xml:space="preserve">; ETEC = </w:t>
      </w:r>
      <w:r w:rsidRPr="00B01B70">
        <w:rPr>
          <w:rFonts w:ascii="Times New Roman" w:hAnsi="Times New Roman" w:cs="Times New Roman"/>
          <w:lang w:val="en-US"/>
        </w:rPr>
        <w:t xml:space="preserve">Enterotoxigenic </w:t>
      </w:r>
      <w:r w:rsidRPr="00B01B70">
        <w:rPr>
          <w:rFonts w:ascii="Times New Roman" w:hAnsi="Times New Roman" w:cs="Times New Roman"/>
          <w:i/>
          <w:lang w:val="en-US"/>
        </w:rPr>
        <w:t>E.</w:t>
      </w:r>
      <w:r w:rsidRPr="00B01B70">
        <w:rPr>
          <w:rFonts w:ascii="Times New Roman" w:hAnsi="Times New Roman" w:cs="Times New Roman"/>
          <w:i/>
          <w:iCs/>
          <w:lang w:val="en-US"/>
        </w:rPr>
        <w:t xml:space="preserve"> </w:t>
      </w:r>
      <w:r w:rsidRPr="00B01B70">
        <w:rPr>
          <w:rFonts w:ascii="Times New Roman" w:hAnsi="Times New Roman" w:cs="Times New Roman"/>
          <w:i/>
          <w:lang w:val="en-US"/>
        </w:rPr>
        <w:t>coli</w:t>
      </w:r>
      <w:r w:rsidRPr="00B01B70">
        <w:rPr>
          <w:rFonts w:ascii="Times New Roman" w:hAnsi="Times New Roman" w:cs="Times New Roman"/>
          <w:iCs/>
          <w:lang w:val="en-US"/>
        </w:rPr>
        <w:t xml:space="preserve">; GIARD = </w:t>
      </w:r>
      <w:r w:rsidRPr="00B01B70">
        <w:rPr>
          <w:rFonts w:ascii="Times New Roman" w:hAnsi="Times New Roman" w:cs="Times New Roman"/>
          <w:i/>
          <w:lang w:val="en-US"/>
        </w:rPr>
        <w:t>Giardia</w:t>
      </w:r>
      <w:r w:rsidRPr="00B01B70">
        <w:rPr>
          <w:rFonts w:ascii="Times New Roman" w:hAnsi="Times New Roman" w:cs="Times New Roman"/>
          <w:iCs/>
          <w:lang w:val="en-US"/>
        </w:rPr>
        <w:t xml:space="preserve">; NOROV = Norovirus; ROTAV = Rotavirus; SALMNT = </w:t>
      </w:r>
      <w:r w:rsidRPr="00B01B70">
        <w:rPr>
          <w:rFonts w:ascii="Times New Roman" w:hAnsi="Times New Roman" w:cs="Times New Roman"/>
          <w:lang w:val="en-US"/>
        </w:rPr>
        <w:t xml:space="preserve">Non-typhoidal </w:t>
      </w:r>
      <w:r w:rsidRPr="00B01B70">
        <w:rPr>
          <w:rFonts w:ascii="Times New Roman" w:hAnsi="Times New Roman" w:cs="Times New Roman"/>
          <w:i/>
          <w:lang w:val="en-US"/>
        </w:rPr>
        <w:t>Salmonella enterica</w:t>
      </w:r>
      <w:r w:rsidRPr="00B01B70">
        <w:rPr>
          <w:rFonts w:ascii="Times New Roman" w:hAnsi="Times New Roman" w:cs="Times New Roman"/>
          <w:iCs/>
          <w:lang w:val="en-US"/>
        </w:rPr>
        <w:t xml:space="preserve">; SHIGL = </w:t>
      </w:r>
      <w:r w:rsidRPr="00B01B70">
        <w:rPr>
          <w:rFonts w:ascii="Times New Roman" w:hAnsi="Times New Roman" w:cs="Times New Roman"/>
          <w:i/>
          <w:lang w:val="en-US"/>
        </w:rPr>
        <w:t>Shigella</w:t>
      </w:r>
      <w:r w:rsidRPr="00B01B70">
        <w:rPr>
          <w:rFonts w:ascii="Times New Roman" w:hAnsi="Times New Roman" w:cs="Times New Roman"/>
          <w:iCs/>
          <w:lang w:val="en-US"/>
        </w:rPr>
        <w:t xml:space="preserve">; STEC = </w:t>
      </w:r>
      <w:r w:rsidRPr="00B01B70">
        <w:rPr>
          <w:rFonts w:ascii="Times New Roman" w:hAnsi="Times New Roman" w:cs="Times New Roman"/>
          <w:lang w:val="en-US"/>
        </w:rPr>
        <w:t xml:space="preserve">Shiga toxin-producing </w:t>
      </w:r>
      <w:r w:rsidRPr="00B01B70">
        <w:rPr>
          <w:rFonts w:ascii="Times New Roman" w:hAnsi="Times New Roman" w:cs="Times New Roman"/>
          <w:i/>
          <w:lang w:val="en-US"/>
        </w:rPr>
        <w:t>E.</w:t>
      </w:r>
      <w:r w:rsidRPr="00B01B70">
        <w:rPr>
          <w:rFonts w:ascii="Times New Roman" w:hAnsi="Times New Roman" w:cs="Times New Roman"/>
          <w:i/>
          <w:iCs/>
          <w:lang w:val="en-US"/>
        </w:rPr>
        <w:t xml:space="preserve"> </w:t>
      </w:r>
      <w:r w:rsidRPr="00B01B70">
        <w:rPr>
          <w:rFonts w:ascii="Times New Roman" w:hAnsi="Times New Roman" w:cs="Times New Roman"/>
          <w:i/>
          <w:lang w:val="en-US"/>
        </w:rPr>
        <w:t>coli</w:t>
      </w:r>
      <w:r w:rsidRPr="00B01B70">
        <w:rPr>
          <w:rFonts w:ascii="Times New Roman" w:hAnsi="Times New Roman" w:cs="Times New Roman"/>
          <w:iCs/>
          <w:lang w:val="en-US"/>
        </w:rPr>
        <w:t xml:space="preserve">; VIBRIO = </w:t>
      </w:r>
      <w:r w:rsidRPr="00B01B70">
        <w:rPr>
          <w:rFonts w:ascii="Times New Roman" w:hAnsi="Times New Roman" w:cs="Times New Roman"/>
          <w:i/>
          <w:lang w:val="en-US"/>
        </w:rPr>
        <w:t>Vibrio cholerae</w:t>
      </w:r>
      <w:r w:rsidRPr="00B01B70">
        <w:rPr>
          <w:rFonts w:ascii="Times New Roman" w:hAnsi="Times New Roman" w:cs="Times New Roman"/>
          <w:iCs/>
          <w:lang w:val="en-US"/>
        </w:rPr>
        <w:t xml:space="preserve">; BRUCL = </w:t>
      </w:r>
      <w:r w:rsidRPr="00B01B70">
        <w:rPr>
          <w:rFonts w:ascii="Times New Roman" w:hAnsi="Times New Roman" w:cs="Times New Roman"/>
          <w:i/>
          <w:lang w:val="en-US"/>
        </w:rPr>
        <w:t>Brucella</w:t>
      </w:r>
      <w:r w:rsidRPr="00B01B70">
        <w:rPr>
          <w:rFonts w:ascii="Times New Roman" w:hAnsi="Times New Roman" w:cs="Times New Roman"/>
          <w:iCs/>
          <w:lang w:val="en-US"/>
        </w:rPr>
        <w:t xml:space="preserve">; CLOBO = </w:t>
      </w:r>
      <w:r w:rsidRPr="00B01B70">
        <w:rPr>
          <w:rFonts w:ascii="Times New Roman" w:hAnsi="Times New Roman" w:cs="Times New Roman"/>
          <w:i/>
          <w:iCs/>
          <w:lang w:val="en-US"/>
        </w:rPr>
        <w:t>Clostridium botulinum</w:t>
      </w:r>
      <w:r w:rsidRPr="00B01B70">
        <w:rPr>
          <w:rFonts w:ascii="Times New Roman" w:hAnsi="Times New Roman" w:cs="Times New Roman"/>
          <w:lang w:val="en-US"/>
        </w:rPr>
        <w:t xml:space="preserve">; HEPAV = Hepatitis A virus; LISTM = </w:t>
      </w:r>
      <w:r w:rsidRPr="00B01B70">
        <w:rPr>
          <w:rFonts w:ascii="Times New Roman" w:hAnsi="Times New Roman" w:cs="Times New Roman"/>
          <w:i/>
          <w:iCs/>
          <w:lang w:val="en-US"/>
        </w:rPr>
        <w:t>Listeria monocytogenes</w:t>
      </w:r>
      <w:r w:rsidRPr="00B01B70">
        <w:rPr>
          <w:rFonts w:ascii="Times New Roman" w:hAnsi="Times New Roman" w:cs="Times New Roman"/>
          <w:lang w:val="en-US"/>
        </w:rPr>
        <w:t xml:space="preserve">; MYCOB = </w:t>
      </w:r>
      <w:r w:rsidRPr="00B01B70">
        <w:rPr>
          <w:rFonts w:ascii="Times New Roman" w:hAnsi="Times New Roman" w:cs="Times New Roman"/>
          <w:i/>
          <w:iCs/>
          <w:lang w:val="en-US"/>
        </w:rPr>
        <w:t xml:space="preserve">Mycobacterium </w:t>
      </w:r>
      <w:proofErr w:type="spellStart"/>
      <w:r w:rsidRPr="00B01B70">
        <w:rPr>
          <w:rFonts w:ascii="Times New Roman" w:hAnsi="Times New Roman" w:cs="Times New Roman"/>
          <w:i/>
          <w:iCs/>
          <w:lang w:val="en-US"/>
        </w:rPr>
        <w:t>bovis</w:t>
      </w:r>
      <w:proofErr w:type="spellEnd"/>
      <w:r w:rsidRPr="00B01B70">
        <w:rPr>
          <w:rFonts w:ascii="Times New Roman" w:hAnsi="Times New Roman" w:cs="Times New Roman"/>
          <w:i/>
          <w:iCs/>
          <w:lang w:val="en-US"/>
        </w:rPr>
        <w:t>/</w:t>
      </w:r>
      <w:proofErr w:type="spellStart"/>
      <w:r w:rsidRPr="00B01B70">
        <w:rPr>
          <w:rFonts w:ascii="Times New Roman" w:hAnsi="Times New Roman" w:cs="Times New Roman"/>
          <w:i/>
          <w:iCs/>
          <w:lang w:val="en-US"/>
        </w:rPr>
        <w:t>caprae</w:t>
      </w:r>
      <w:proofErr w:type="spellEnd"/>
      <w:r w:rsidRPr="00B01B70">
        <w:rPr>
          <w:rFonts w:ascii="Times New Roman" w:hAnsi="Times New Roman" w:cs="Times New Roman"/>
          <w:i/>
          <w:iCs/>
          <w:lang w:val="en-US"/>
        </w:rPr>
        <w:t>/</w:t>
      </w:r>
      <w:proofErr w:type="spellStart"/>
      <w:r w:rsidRPr="00B01B70">
        <w:rPr>
          <w:rFonts w:ascii="Times New Roman" w:hAnsi="Times New Roman" w:cs="Times New Roman"/>
          <w:i/>
          <w:iCs/>
          <w:lang w:val="en-US"/>
        </w:rPr>
        <w:t>orygis</w:t>
      </w:r>
      <w:proofErr w:type="spellEnd"/>
      <w:r w:rsidRPr="00B01B70">
        <w:rPr>
          <w:rFonts w:ascii="Times New Roman" w:hAnsi="Times New Roman" w:cs="Times New Roman"/>
          <w:lang w:val="en-US"/>
        </w:rPr>
        <w:t xml:space="preserve">; SAPAR = </w:t>
      </w:r>
      <w:r w:rsidRPr="00B01B70">
        <w:rPr>
          <w:rFonts w:ascii="Times New Roman" w:hAnsi="Times New Roman" w:cs="Times New Roman"/>
          <w:i/>
          <w:iCs/>
          <w:lang w:val="en-US"/>
        </w:rPr>
        <w:t>Salmonella</w:t>
      </w:r>
      <w:r w:rsidRPr="00B01B70">
        <w:rPr>
          <w:rFonts w:ascii="Times New Roman" w:hAnsi="Times New Roman" w:cs="Times New Roman"/>
          <w:lang w:val="en-US"/>
        </w:rPr>
        <w:t xml:space="preserve"> Paratyphi; SATYP = </w:t>
      </w:r>
      <w:r w:rsidRPr="00B01B70">
        <w:rPr>
          <w:rFonts w:ascii="Times New Roman" w:hAnsi="Times New Roman" w:cs="Times New Roman"/>
          <w:i/>
          <w:iCs/>
          <w:lang w:val="en-US"/>
        </w:rPr>
        <w:t>Salmonella</w:t>
      </w:r>
      <w:r w:rsidRPr="00B01B70">
        <w:rPr>
          <w:rFonts w:ascii="Times New Roman" w:hAnsi="Times New Roman" w:cs="Times New Roman"/>
          <w:lang w:val="en-US"/>
        </w:rPr>
        <w:t xml:space="preserve"> Typhi; ASCAR = </w:t>
      </w:r>
      <w:r w:rsidRPr="00B01B70">
        <w:rPr>
          <w:rFonts w:ascii="Times New Roman" w:hAnsi="Times New Roman" w:cs="Times New Roman"/>
          <w:i/>
          <w:iCs/>
          <w:lang w:val="en-US"/>
        </w:rPr>
        <w:t>Ascaris</w:t>
      </w:r>
      <w:r w:rsidRPr="00B01B70">
        <w:rPr>
          <w:rFonts w:ascii="Times New Roman" w:hAnsi="Times New Roman" w:cs="Times New Roman"/>
          <w:lang w:val="en-US"/>
        </w:rPr>
        <w:t xml:space="preserve">; ECHING = </w:t>
      </w:r>
      <w:r w:rsidRPr="00B01B70">
        <w:rPr>
          <w:rFonts w:ascii="Times New Roman" w:hAnsi="Times New Roman" w:cs="Times New Roman"/>
          <w:i/>
          <w:lang w:val="en-US"/>
        </w:rPr>
        <w:t xml:space="preserve">Echinococcus </w:t>
      </w:r>
      <w:proofErr w:type="spellStart"/>
      <w:r w:rsidRPr="00B01B70">
        <w:rPr>
          <w:rFonts w:ascii="Times New Roman" w:hAnsi="Times New Roman" w:cs="Times New Roman"/>
          <w:i/>
          <w:lang w:val="en-US"/>
        </w:rPr>
        <w:t>granulosus</w:t>
      </w:r>
      <w:proofErr w:type="spellEnd"/>
      <w:r w:rsidRPr="00B01B70">
        <w:rPr>
          <w:rFonts w:ascii="Times New Roman" w:hAnsi="Times New Roman" w:cs="Times New Roman"/>
          <w:iCs/>
          <w:lang w:val="en-US"/>
        </w:rPr>
        <w:t xml:space="preserve">; ECHINM = </w:t>
      </w:r>
      <w:r w:rsidRPr="00B01B70">
        <w:rPr>
          <w:rFonts w:ascii="Times New Roman" w:hAnsi="Times New Roman" w:cs="Times New Roman"/>
          <w:i/>
          <w:lang w:val="en-US"/>
        </w:rPr>
        <w:t xml:space="preserve">Echinococcus </w:t>
      </w:r>
      <w:proofErr w:type="spellStart"/>
      <w:r w:rsidRPr="00B01B70">
        <w:rPr>
          <w:rFonts w:ascii="Times New Roman" w:hAnsi="Times New Roman" w:cs="Times New Roman"/>
          <w:i/>
          <w:lang w:val="en-US"/>
        </w:rPr>
        <w:t>multilocularis</w:t>
      </w:r>
      <w:proofErr w:type="spellEnd"/>
      <w:r w:rsidRPr="00B01B70">
        <w:rPr>
          <w:rFonts w:ascii="Times New Roman" w:hAnsi="Times New Roman" w:cs="Times New Roman"/>
          <w:iCs/>
          <w:lang w:val="en-US"/>
        </w:rPr>
        <w:t xml:space="preserve">; FASCIO = </w:t>
      </w:r>
      <w:r w:rsidRPr="00B01B70">
        <w:rPr>
          <w:rFonts w:ascii="Times New Roman" w:hAnsi="Times New Roman" w:cs="Times New Roman"/>
          <w:i/>
          <w:iCs/>
          <w:lang w:val="en-US"/>
        </w:rPr>
        <w:t>Fasciola</w:t>
      </w:r>
      <w:r w:rsidRPr="00B01B70">
        <w:rPr>
          <w:rFonts w:ascii="Times New Roman" w:hAnsi="Times New Roman" w:cs="Times New Roman"/>
          <w:i/>
          <w:lang w:val="en-US"/>
        </w:rPr>
        <w:t xml:space="preserve"> </w:t>
      </w:r>
      <w:r w:rsidRPr="00B01B70">
        <w:rPr>
          <w:rFonts w:ascii="Times New Roman" w:hAnsi="Times New Roman" w:cs="Times New Roman"/>
          <w:lang w:val="en-US"/>
        </w:rPr>
        <w:t xml:space="preserve">&amp; </w:t>
      </w:r>
      <w:proofErr w:type="spellStart"/>
      <w:r w:rsidRPr="00B01B70">
        <w:rPr>
          <w:rFonts w:ascii="Times New Roman" w:hAnsi="Times New Roman" w:cs="Times New Roman"/>
          <w:i/>
          <w:iCs/>
          <w:lang w:val="en-US"/>
        </w:rPr>
        <w:t>Fasciolopsis</w:t>
      </w:r>
      <w:proofErr w:type="spellEnd"/>
      <w:r w:rsidRPr="00B01B70">
        <w:rPr>
          <w:rFonts w:ascii="Times New Roman" w:hAnsi="Times New Roman" w:cs="Times New Roman"/>
          <w:lang w:val="en-US"/>
        </w:rPr>
        <w:t xml:space="preserve">; TOXOP = </w:t>
      </w:r>
      <w:r w:rsidRPr="00B01B70">
        <w:rPr>
          <w:rFonts w:ascii="Times New Roman" w:hAnsi="Times New Roman" w:cs="Times New Roman"/>
          <w:i/>
          <w:iCs/>
          <w:lang w:val="en-US"/>
        </w:rPr>
        <w:t>Toxoplasma gondii</w:t>
      </w:r>
      <w:r w:rsidRPr="00B01B70">
        <w:rPr>
          <w:rFonts w:ascii="Times New Roman" w:hAnsi="Times New Roman" w:cs="Times New Roman"/>
          <w:lang w:val="en-US"/>
        </w:rPr>
        <w:t>; LEAD = Lead.</w:t>
      </w:r>
    </w:p>
    <w:p w14:paraId="4F013240" w14:textId="77777777" w:rsidR="0042359F" w:rsidRPr="00B01B70" w:rsidRDefault="0042359F" w:rsidP="002D6511">
      <w:pPr>
        <w:rPr>
          <w:lang w:val="en-US"/>
        </w:rPr>
      </w:pPr>
    </w:p>
    <w:p w14:paraId="2A49B8E0" w14:textId="77777777" w:rsidR="00C20A5C" w:rsidRPr="00B01B70" w:rsidRDefault="00C20A5C" w:rsidP="002D6511">
      <w:pPr>
        <w:rPr>
          <w:lang w:val="en-US"/>
        </w:rPr>
      </w:pPr>
    </w:p>
    <w:p w14:paraId="45783750" w14:textId="77777777" w:rsidR="002D6511" w:rsidRDefault="002D6511" w:rsidP="002D6511">
      <w:pPr>
        <w:rPr>
          <w:lang w:val="en-AU"/>
        </w:rPr>
      </w:pPr>
    </w:p>
    <w:p w14:paraId="76C6AA4C" w14:textId="77777777" w:rsidR="002D6511" w:rsidRDefault="002D6511" w:rsidP="002D6511">
      <w:pPr>
        <w:rPr>
          <w:lang w:val="en-AU"/>
        </w:rPr>
      </w:pPr>
    </w:p>
    <w:p w14:paraId="519F97B1" w14:textId="77777777" w:rsidR="002D6511" w:rsidRDefault="002D6511" w:rsidP="002D6511">
      <w:pPr>
        <w:rPr>
          <w:lang w:val="en-AU"/>
        </w:rPr>
      </w:pPr>
    </w:p>
    <w:p w14:paraId="658AA1AB" w14:textId="77777777" w:rsidR="002D6511" w:rsidRDefault="002D6511" w:rsidP="002D6511">
      <w:pPr>
        <w:rPr>
          <w:lang w:val="en-AU"/>
        </w:rPr>
      </w:pPr>
    </w:p>
    <w:p w14:paraId="5FF3CBBF" w14:textId="77777777" w:rsidR="002D6511" w:rsidRDefault="002D6511" w:rsidP="002D6511">
      <w:pPr>
        <w:rPr>
          <w:lang w:val="en-AU"/>
        </w:rPr>
      </w:pPr>
    </w:p>
    <w:p w14:paraId="68E7606E" w14:textId="77777777" w:rsidR="002D6511" w:rsidRDefault="002D6511" w:rsidP="002D6511">
      <w:pPr>
        <w:rPr>
          <w:lang w:val="en-AU"/>
        </w:rPr>
      </w:pPr>
    </w:p>
    <w:p w14:paraId="2317DBD0" w14:textId="77777777" w:rsidR="002D6511" w:rsidRDefault="002D6511" w:rsidP="002D6511">
      <w:pPr>
        <w:rPr>
          <w:lang w:val="en-AU"/>
        </w:rPr>
      </w:pPr>
    </w:p>
    <w:p w14:paraId="105F1AD2" w14:textId="77777777" w:rsidR="002D6511" w:rsidRDefault="002D6511" w:rsidP="002D6511">
      <w:pPr>
        <w:rPr>
          <w:lang w:val="en-AU"/>
        </w:rPr>
      </w:pPr>
    </w:p>
    <w:p w14:paraId="7FA8F78B" w14:textId="77777777" w:rsidR="002D6511" w:rsidRDefault="002D6511" w:rsidP="002D6511">
      <w:pPr>
        <w:rPr>
          <w:lang w:val="en-AU"/>
        </w:rPr>
      </w:pPr>
    </w:p>
    <w:p w14:paraId="5D8E7A57" w14:textId="77777777" w:rsidR="002D6511" w:rsidRDefault="002D6511" w:rsidP="002D6511">
      <w:pPr>
        <w:rPr>
          <w:lang w:val="en-AU"/>
        </w:rPr>
      </w:pPr>
    </w:p>
    <w:p w14:paraId="18EDC2EB" w14:textId="3D2BADAC" w:rsidR="002D6511" w:rsidRPr="002D6511" w:rsidRDefault="002D6511" w:rsidP="00C072F8">
      <w:pPr>
        <w:pStyle w:val="Heading3"/>
        <w:rPr>
          <w:lang w:val="en-AU"/>
        </w:rPr>
      </w:pPr>
      <w:bookmarkStart w:id="16" w:name="_Toc227231175"/>
      <w:r>
        <w:rPr>
          <w:lang w:val="en-AU"/>
        </w:rPr>
        <w:t xml:space="preserve">Supplementary Figure </w:t>
      </w:r>
      <w:r w:rsidR="00C34285">
        <w:rPr>
          <w:lang w:val="en-AU"/>
        </w:rPr>
        <w:t>4</w:t>
      </w:r>
      <w:r>
        <w:rPr>
          <w:lang w:val="en-AU"/>
        </w:rPr>
        <w:t xml:space="preserve">. </w:t>
      </w:r>
      <w:r w:rsidR="00C34285">
        <w:rPr>
          <w:rFonts w:eastAsia="Times New Roman"/>
          <w:lang w:val="en-AU"/>
        </w:rPr>
        <w:t>Detailed attributions (median, 2.5</w:t>
      </w:r>
      <w:r w:rsidR="000F3808">
        <w:rPr>
          <w:rFonts w:eastAsia="Times New Roman"/>
          <w:lang w:val="en-AU"/>
        </w:rPr>
        <w:t>th</w:t>
      </w:r>
      <w:r w:rsidR="00C34285">
        <w:rPr>
          <w:rFonts w:eastAsia="Times New Roman"/>
          <w:lang w:val="en-AU"/>
        </w:rPr>
        <w:t xml:space="preserve"> and 97.5</w:t>
      </w:r>
      <w:r w:rsidR="000F3808">
        <w:rPr>
          <w:rFonts w:eastAsia="Times New Roman"/>
          <w:lang w:val="en-AU"/>
        </w:rPr>
        <w:t>th</w:t>
      </w:r>
      <w:r w:rsidR="00C34285">
        <w:rPr>
          <w:rFonts w:eastAsia="Times New Roman"/>
          <w:lang w:val="en-AU"/>
        </w:rPr>
        <w:t xml:space="preserve"> percentiles) to transmission pathways to foods </w:t>
      </w:r>
      <w:r w:rsidR="00C34285" w:rsidRPr="002D6511">
        <w:rPr>
          <w:lang w:val="en-AU"/>
        </w:rPr>
        <w:t xml:space="preserve">for </w:t>
      </w:r>
      <w:r w:rsidR="00C34285">
        <w:rPr>
          <w:lang w:val="en-AU"/>
        </w:rPr>
        <w:t xml:space="preserve">29 hazards </w:t>
      </w:r>
      <w:r w:rsidRPr="002D6511">
        <w:rPr>
          <w:lang w:val="en-AU"/>
        </w:rPr>
        <w:t xml:space="preserve">for the </w:t>
      </w:r>
      <w:r>
        <w:rPr>
          <w:lang w:val="en-AU"/>
        </w:rPr>
        <w:t xml:space="preserve">European </w:t>
      </w:r>
      <w:r w:rsidRPr="002D6511">
        <w:rPr>
          <w:lang w:val="en-AU"/>
        </w:rPr>
        <w:t>Region.</w:t>
      </w:r>
      <w:bookmarkEnd w:id="16"/>
      <w:r w:rsidRPr="002D6511">
        <w:rPr>
          <w:lang w:val="en-AU"/>
        </w:rPr>
        <w:t xml:space="preserve">  </w:t>
      </w:r>
    </w:p>
    <w:p w14:paraId="43EFFE15" w14:textId="0069FDB6" w:rsidR="00C20A5C" w:rsidRDefault="00F52623" w:rsidP="002D6511">
      <w:pPr>
        <w:rPr>
          <w:lang w:val="en-AU"/>
        </w:rPr>
      </w:pPr>
      <w:r>
        <w:rPr>
          <w:noProof/>
        </w:rPr>
        <w:drawing>
          <wp:inline distT="0" distB="0" distL="0" distR="0" wp14:anchorId="045CBB50" wp14:editId="770AA047">
            <wp:extent cx="7667625" cy="5111749"/>
            <wp:effectExtent l="0" t="0" r="0" b="0"/>
            <wp:docPr id="838988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82973" cy="5121981"/>
                    </a:xfrm>
                    <a:prstGeom prst="rect">
                      <a:avLst/>
                    </a:prstGeom>
                    <a:noFill/>
                    <a:ln>
                      <a:noFill/>
                    </a:ln>
                  </pic:spPr>
                </pic:pic>
              </a:graphicData>
            </a:graphic>
          </wp:inline>
        </w:drawing>
      </w:r>
    </w:p>
    <w:p w14:paraId="4D788878" w14:textId="13BCF8AA" w:rsidR="0042359F" w:rsidRPr="00B01B70" w:rsidRDefault="0042359F" w:rsidP="002D6511">
      <w:pPr>
        <w:rPr>
          <w:rFonts w:ascii="Times New Roman" w:hAnsi="Times New Roman" w:cs="Times New Roman"/>
          <w:lang w:val="en-US"/>
        </w:rPr>
      </w:pPr>
      <w:r>
        <w:rPr>
          <w:rFonts w:ascii="Times New Roman" w:hAnsi="Times New Roman" w:cs="Times New Roman"/>
          <w:lang w:val="en-US"/>
        </w:rPr>
        <w:t>Transmission “</w:t>
      </w:r>
      <w:r w:rsidRPr="00D625A9">
        <w:rPr>
          <w:rFonts w:ascii="Times New Roman" w:hAnsi="Times New Roman" w:cs="Times New Roman"/>
          <w:lang w:val="en-US"/>
        </w:rPr>
        <w:t>vector-borne</w:t>
      </w:r>
      <w:r>
        <w:rPr>
          <w:rFonts w:ascii="Times New Roman" w:hAnsi="Times New Roman" w:cs="Times New Roman"/>
          <w:lang w:val="en-US"/>
        </w:rPr>
        <w:t xml:space="preserve">” is applicable only to </w:t>
      </w:r>
      <w:r w:rsidRPr="00192154">
        <w:rPr>
          <w:rFonts w:ascii="Times New Roman" w:hAnsi="Times New Roman" w:cs="Times New Roman"/>
          <w:i/>
          <w:iCs/>
          <w:lang w:val="en-US"/>
        </w:rPr>
        <w:t>T. cruz</w:t>
      </w:r>
      <w:r>
        <w:rPr>
          <w:rFonts w:ascii="Times New Roman" w:hAnsi="Times New Roman" w:cs="Times New Roman"/>
          <w:i/>
          <w:iCs/>
          <w:lang w:val="en-US"/>
        </w:rPr>
        <w:t>i</w:t>
      </w:r>
      <w:r>
        <w:rPr>
          <w:rFonts w:ascii="Times New Roman" w:hAnsi="Times New Roman" w:cs="Times New Roman"/>
          <w:lang w:val="en-US"/>
        </w:rPr>
        <w:t xml:space="preserve"> in the Region of Americas. </w:t>
      </w:r>
      <w:r w:rsidRPr="004E2991">
        <w:rPr>
          <w:rFonts w:ascii="Times New Roman" w:hAnsi="Times New Roman" w:cs="Times New Roman"/>
          <w:lang w:val="en-US"/>
        </w:rPr>
        <w:t xml:space="preserve">The category </w:t>
      </w:r>
      <w:r>
        <w:rPr>
          <w:rFonts w:ascii="Times New Roman" w:hAnsi="Times New Roman" w:cs="Times New Roman"/>
          <w:lang w:val="en-US"/>
        </w:rPr>
        <w:t>“</w:t>
      </w:r>
      <w:r w:rsidRPr="00D625A9">
        <w:rPr>
          <w:rFonts w:ascii="Times New Roman" w:hAnsi="Times New Roman" w:cs="Times New Roman"/>
          <w:lang w:val="en-US"/>
        </w:rPr>
        <w:t>other food</w:t>
      </w:r>
      <w:r>
        <w:rPr>
          <w:rFonts w:ascii="Times New Roman" w:hAnsi="Times New Roman" w:cs="Times New Roman"/>
          <w:lang w:val="en-US"/>
        </w:rPr>
        <w:t>”</w:t>
      </w:r>
      <w:r w:rsidRPr="004E2991">
        <w:rPr>
          <w:rFonts w:ascii="Times New Roman" w:hAnsi="Times New Roman" w:cs="Times New Roman"/>
          <w:lang w:val="en-US"/>
        </w:rPr>
        <w:t xml:space="preserve"> in the food groups applies only to </w:t>
      </w:r>
      <w:r w:rsidRPr="004E2991">
        <w:rPr>
          <w:rFonts w:ascii="Times New Roman" w:hAnsi="Times New Roman" w:cs="Times New Roman"/>
          <w:i/>
          <w:iCs/>
          <w:lang w:val="en-US"/>
        </w:rPr>
        <w:t>Cryptosporidium</w:t>
      </w:r>
      <w:r w:rsidRPr="004E2991">
        <w:rPr>
          <w:rFonts w:ascii="Times New Roman" w:hAnsi="Times New Roman" w:cs="Times New Roman"/>
          <w:lang w:val="en-US"/>
        </w:rPr>
        <w:t xml:space="preserve"> and includes all remaining food groups except </w:t>
      </w:r>
      <w:r>
        <w:rPr>
          <w:rFonts w:ascii="Times New Roman" w:hAnsi="Times New Roman" w:cs="Times New Roman"/>
          <w:lang w:val="en-US"/>
        </w:rPr>
        <w:t>“</w:t>
      </w:r>
      <w:r w:rsidRPr="00D625A9">
        <w:rPr>
          <w:rFonts w:ascii="Times New Roman" w:hAnsi="Times New Roman" w:cs="Times New Roman"/>
          <w:lang w:val="en-US"/>
        </w:rPr>
        <w:t>dairy</w:t>
      </w:r>
      <w:r>
        <w:rPr>
          <w:rFonts w:ascii="Times New Roman" w:hAnsi="Times New Roman" w:cs="Times New Roman"/>
          <w:lang w:val="en-US"/>
        </w:rPr>
        <w:t>”</w:t>
      </w:r>
      <w:r w:rsidRPr="00D625A9">
        <w:rPr>
          <w:rFonts w:ascii="Times New Roman" w:hAnsi="Times New Roman" w:cs="Times New Roman"/>
          <w:lang w:val="en-US"/>
        </w:rPr>
        <w:t xml:space="preserve"> and </w:t>
      </w:r>
      <w:r>
        <w:rPr>
          <w:rFonts w:ascii="Times New Roman" w:hAnsi="Times New Roman" w:cs="Times New Roman"/>
          <w:lang w:val="en-US"/>
        </w:rPr>
        <w:t>“</w:t>
      </w:r>
      <w:r w:rsidRPr="00D625A9">
        <w:rPr>
          <w:rFonts w:ascii="Times New Roman" w:hAnsi="Times New Roman" w:cs="Times New Roman"/>
          <w:lang w:val="en-US"/>
        </w:rPr>
        <w:t>fresh produce</w:t>
      </w:r>
      <w:r>
        <w:rPr>
          <w:rFonts w:ascii="Times New Roman" w:hAnsi="Times New Roman" w:cs="Times New Roman"/>
          <w:lang w:val="en-US"/>
        </w:rPr>
        <w:t>”</w:t>
      </w:r>
      <w:r w:rsidRPr="004E2991">
        <w:rPr>
          <w:rFonts w:ascii="Times New Roman" w:hAnsi="Times New Roman" w:cs="Times New Roman"/>
          <w:lang w:val="en-US"/>
        </w:rPr>
        <w:t xml:space="preserve">. </w:t>
      </w:r>
      <w:r w:rsidRPr="0076762B">
        <w:rPr>
          <w:rFonts w:ascii="Times New Roman" w:hAnsi="Times New Roman" w:cs="Times New Roman"/>
          <w:lang w:val="en-US"/>
        </w:rPr>
        <w:t>Where estimated,</w:t>
      </w:r>
      <w:r>
        <w:rPr>
          <w:rFonts w:ascii="Times New Roman" w:hAnsi="Times New Roman" w:cs="Times New Roman"/>
          <w:i/>
          <w:iCs/>
          <w:lang w:val="en-US"/>
        </w:rPr>
        <w:t xml:space="preserve"> </w:t>
      </w:r>
      <w:r w:rsidRPr="00D625A9">
        <w:rPr>
          <w:rFonts w:ascii="Times New Roman" w:hAnsi="Times New Roman" w:cs="Times New Roman"/>
          <w:lang w:val="en-US"/>
        </w:rPr>
        <w:t>“fresh produce”</w:t>
      </w:r>
      <w:r>
        <w:rPr>
          <w:rFonts w:ascii="Times New Roman" w:hAnsi="Times New Roman" w:cs="Times New Roman"/>
          <w:lang w:val="en-US"/>
        </w:rPr>
        <w:t xml:space="preserve"> applies only to </w:t>
      </w:r>
      <w:r w:rsidRPr="008247EE">
        <w:rPr>
          <w:rFonts w:ascii="Times New Roman" w:hAnsi="Times New Roman" w:cs="Times New Roman"/>
          <w:i/>
          <w:iCs/>
          <w:lang w:val="en-US"/>
        </w:rPr>
        <w:t>Cryptosporidium</w:t>
      </w:r>
      <w:r>
        <w:rPr>
          <w:rFonts w:ascii="Times New Roman" w:hAnsi="Times New Roman" w:cs="Times New Roman"/>
          <w:lang w:val="en-US"/>
        </w:rPr>
        <w:t xml:space="preserve"> and </w:t>
      </w:r>
      <w:r w:rsidRPr="004E2991">
        <w:rPr>
          <w:rFonts w:ascii="Times New Roman" w:eastAsia="Segoe UI" w:hAnsi="Times New Roman" w:cs="Times New Roman"/>
          <w:i/>
          <w:sz w:val="21"/>
          <w:szCs w:val="21"/>
          <w:lang w:val="en-US"/>
        </w:rPr>
        <w:t>Fasciola</w:t>
      </w:r>
      <w:r>
        <w:rPr>
          <w:rFonts w:ascii="Times New Roman" w:eastAsia="Segoe UI" w:hAnsi="Times New Roman" w:cs="Times New Roman"/>
          <w:i/>
          <w:sz w:val="21"/>
          <w:szCs w:val="21"/>
          <w:lang w:val="en-US"/>
        </w:rPr>
        <w:t>/</w:t>
      </w:r>
      <w:proofErr w:type="spellStart"/>
      <w:proofErr w:type="gramStart"/>
      <w:r w:rsidRPr="004E2991">
        <w:rPr>
          <w:rFonts w:ascii="Times New Roman" w:eastAsia="Times New Roman" w:hAnsi="Times New Roman" w:cs="Times New Roman"/>
          <w:i/>
          <w:color w:val="000000" w:themeColor="text1"/>
          <w:lang w:val="en-US"/>
        </w:rPr>
        <w:t>Fasciolopsis</w:t>
      </w:r>
      <w:proofErr w:type="spellEnd"/>
      <w:r>
        <w:rPr>
          <w:rFonts w:ascii="Times New Roman" w:hAnsi="Times New Roman" w:cs="Times New Roman"/>
          <w:lang w:val="en-US"/>
        </w:rPr>
        <w:t>, and</w:t>
      </w:r>
      <w:proofErr w:type="gramEnd"/>
      <w:r>
        <w:rPr>
          <w:rFonts w:ascii="Times New Roman" w:hAnsi="Times New Roman" w:cs="Times New Roman"/>
          <w:lang w:val="en-US"/>
        </w:rPr>
        <w:t xml:space="preserve"> includes both “</w:t>
      </w:r>
      <w:r w:rsidRPr="00D625A9">
        <w:rPr>
          <w:rFonts w:ascii="Times New Roman" w:hAnsi="Times New Roman" w:cs="Times New Roman"/>
          <w:lang w:val="en-US"/>
        </w:rPr>
        <w:t>vegetables</w:t>
      </w:r>
      <w:r>
        <w:rPr>
          <w:rFonts w:ascii="Times New Roman" w:hAnsi="Times New Roman" w:cs="Times New Roman"/>
          <w:lang w:val="en-US"/>
        </w:rPr>
        <w:t>”</w:t>
      </w:r>
      <w:r w:rsidRPr="00D625A9">
        <w:rPr>
          <w:rFonts w:ascii="Times New Roman" w:hAnsi="Times New Roman" w:cs="Times New Roman"/>
          <w:lang w:val="en-US"/>
        </w:rPr>
        <w:t xml:space="preserve"> and </w:t>
      </w:r>
      <w:r>
        <w:rPr>
          <w:rFonts w:ascii="Times New Roman" w:hAnsi="Times New Roman" w:cs="Times New Roman"/>
          <w:lang w:val="en-US"/>
        </w:rPr>
        <w:t>“</w:t>
      </w:r>
      <w:r w:rsidRPr="00D625A9">
        <w:rPr>
          <w:rFonts w:ascii="Times New Roman" w:hAnsi="Times New Roman" w:cs="Times New Roman"/>
          <w:lang w:val="en-US"/>
        </w:rPr>
        <w:t>fruits and nuts</w:t>
      </w:r>
      <w:r>
        <w:rPr>
          <w:rFonts w:ascii="Times New Roman" w:hAnsi="Times New Roman" w:cs="Times New Roman"/>
          <w:lang w:val="en-US"/>
        </w:rPr>
        <w:t>”</w:t>
      </w:r>
      <w:r w:rsidRPr="00D625A9">
        <w:rPr>
          <w:rFonts w:ascii="Times New Roman" w:hAnsi="Times New Roman" w:cs="Times New Roman"/>
          <w:lang w:val="en-US"/>
        </w:rPr>
        <w:t>.</w:t>
      </w:r>
      <w:r>
        <w:rPr>
          <w:rFonts w:ascii="Times New Roman" w:hAnsi="Times New Roman" w:cs="Times New Roman"/>
          <w:lang w:val="en-US"/>
        </w:rPr>
        <w:t xml:space="preserve"> </w:t>
      </w:r>
      <w:r w:rsidRPr="00A674E8">
        <w:rPr>
          <w:rFonts w:ascii="Times New Roman" w:hAnsi="Times New Roman" w:cs="Times New Roman"/>
          <w:lang w:val="en-US"/>
        </w:rPr>
        <w:t xml:space="preserve">Pathway-level attribution estimates for </w:t>
      </w:r>
      <w:r w:rsidRPr="00A674E8">
        <w:rPr>
          <w:rFonts w:ascii="Times New Roman" w:hAnsi="Times New Roman" w:cs="Times New Roman"/>
          <w:i/>
          <w:iCs/>
          <w:lang w:val="en-US"/>
        </w:rPr>
        <w:t>T. gondii</w:t>
      </w:r>
      <w:r w:rsidRPr="00A674E8">
        <w:rPr>
          <w:rFonts w:ascii="Times New Roman" w:hAnsi="Times New Roman" w:cs="Times New Roman"/>
          <w:lang w:val="en-US"/>
        </w:rPr>
        <w:t xml:space="preserve"> and </w:t>
      </w:r>
      <w:r w:rsidRPr="00A674E8">
        <w:rPr>
          <w:rFonts w:ascii="Times New Roman" w:hAnsi="Times New Roman" w:cs="Times New Roman"/>
          <w:i/>
          <w:iCs/>
          <w:lang w:val="en-US"/>
        </w:rPr>
        <w:t xml:space="preserve">E. </w:t>
      </w:r>
      <w:proofErr w:type="spellStart"/>
      <w:r w:rsidRPr="00A674E8">
        <w:rPr>
          <w:rFonts w:ascii="Times New Roman" w:hAnsi="Times New Roman" w:cs="Times New Roman"/>
          <w:i/>
          <w:iCs/>
          <w:lang w:val="en-US"/>
        </w:rPr>
        <w:t>granulosus</w:t>
      </w:r>
      <w:proofErr w:type="spellEnd"/>
      <w:r w:rsidRPr="00A674E8">
        <w:rPr>
          <w:rFonts w:ascii="Times New Roman" w:hAnsi="Times New Roman" w:cs="Times New Roman"/>
          <w:lang w:val="en-US"/>
        </w:rPr>
        <w:t xml:space="preserve"> were obtained from Hald et al. </w:t>
      </w:r>
      <w:r w:rsidRPr="00B01B70">
        <w:rPr>
          <w:rFonts w:ascii="Times New Roman" w:hAnsi="Times New Roman" w:cs="Times New Roman"/>
          <w:lang w:val="en-US"/>
        </w:rPr>
        <w:t>(2</w:t>
      </w:r>
      <w:r w:rsidR="00862E54">
        <w:rPr>
          <w:rFonts w:ascii="Times New Roman" w:hAnsi="Times New Roman" w:cs="Times New Roman"/>
          <w:lang w:val="en-US"/>
        </w:rPr>
        <w:t>B</w:t>
      </w:r>
      <w:r w:rsidRPr="00B01B70">
        <w:rPr>
          <w:rFonts w:ascii="Times New Roman" w:hAnsi="Times New Roman" w:cs="Times New Roman"/>
          <w:lang w:val="en-US"/>
        </w:rPr>
        <w:t>16b) and Torgerson et al. (2</w:t>
      </w:r>
      <w:r w:rsidR="00862E54">
        <w:rPr>
          <w:rFonts w:ascii="Times New Roman" w:hAnsi="Times New Roman" w:cs="Times New Roman"/>
          <w:lang w:val="en-US"/>
        </w:rPr>
        <w:t>B</w:t>
      </w:r>
      <w:r w:rsidRPr="00B01B70">
        <w:rPr>
          <w:rFonts w:ascii="Times New Roman" w:hAnsi="Times New Roman" w:cs="Times New Roman"/>
          <w:lang w:val="en-US"/>
        </w:rPr>
        <w:t>2</w:t>
      </w:r>
      <w:r w:rsidR="00862E54">
        <w:rPr>
          <w:rFonts w:ascii="Times New Roman" w:hAnsi="Times New Roman" w:cs="Times New Roman"/>
          <w:lang w:val="en-US"/>
        </w:rPr>
        <w:t>B</w:t>
      </w:r>
      <w:r w:rsidRPr="00B01B70">
        <w:rPr>
          <w:rFonts w:ascii="Times New Roman" w:hAnsi="Times New Roman" w:cs="Times New Roman"/>
          <w:lang w:val="en-US"/>
        </w:rPr>
        <w:t xml:space="preserve">), respectively. </w:t>
      </w:r>
      <w:r w:rsidRPr="00A674E8">
        <w:rPr>
          <w:rFonts w:ascii="Times New Roman" w:hAnsi="Times New Roman" w:cs="Times New Roman"/>
          <w:lang w:val="en-US"/>
        </w:rPr>
        <w:t xml:space="preserve">For food-level attribution estimates for these parasites (not shown in this picture), we refer to Hoffmann et al. </w:t>
      </w:r>
      <w:r w:rsidRPr="00B01B70">
        <w:rPr>
          <w:rFonts w:ascii="Times New Roman" w:hAnsi="Times New Roman" w:cs="Times New Roman"/>
          <w:lang w:val="en-US"/>
        </w:rPr>
        <w:t>(2</w:t>
      </w:r>
      <w:r w:rsidR="00862E54">
        <w:rPr>
          <w:rFonts w:ascii="Times New Roman" w:hAnsi="Times New Roman" w:cs="Times New Roman"/>
          <w:lang w:val="en-US"/>
        </w:rPr>
        <w:t>B</w:t>
      </w:r>
      <w:r w:rsidRPr="00B01B70">
        <w:rPr>
          <w:rFonts w:ascii="Times New Roman" w:hAnsi="Times New Roman" w:cs="Times New Roman"/>
          <w:lang w:val="en-US"/>
        </w:rPr>
        <w:t>17) and Torgerson et al. (2</w:t>
      </w:r>
      <w:r w:rsidR="00862E54">
        <w:rPr>
          <w:rFonts w:ascii="Times New Roman" w:hAnsi="Times New Roman" w:cs="Times New Roman"/>
          <w:lang w:val="en-US"/>
        </w:rPr>
        <w:t>B</w:t>
      </w:r>
      <w:r w:rsidRPr="00B01B70">
        <w:rPr>
          <w:rFonts w:ascii="Times New Roman" w:hAnsi="Times New Roman" w:cs="Times New Roman"/>
          <w:lang w:val="en-US"/>
        </w:rPr>
        <w:t>2</w:t>
      </w:r>
      <w:r w:rsidR="00862E54">
        <w:rPr>
          <w:rFonts w:ascii="Times New Roman" w:hAnsi="Times New Roman" w:cs="Times New Roman"/>
          <w:lang w:val="en-US"/>
        </w:rPr>
        <w:t>B</w:t>
      </w:r>
      <w:r w:rsidRPr="00B01B70">
        <w:rPr>
          <w:rFonts w:ascii="Times New Roman" w:hAnsi="Times New Roman" w:cs="Times New Roman"/>
          <w:lang w:val="en-US"/>
        </w:rPr>
        <w:t xml:space="preserve">), respectively. CAMPY = </w:t>
      </w:r>
      <w:r w:rsidRPr="00B01B70">
        <w:rPr>
          <w:rFonts w:ascii="Times New Roman" w:hAnsi="Times New Roman" w:cs="Times New Roman"/>
          <w:i/>
          <w:iCs/>
          <w:lang w:val="en-US"/>
        </w:rPr>
        <w:t>Campylobacter</w:t>
      </w:r>
      <w:r w:rsidRPr="00B01B70">
        <w:rPr>
          <w:rFonts w:ascii="Times New Roman" w:hAnsi="Times New Roman" w:cs="Times New Roman"/>
          <w:lang w:val="en-US"/>
        </w:rPr>
        <w:t xml:space="preserve">, CRYPT = </w:t>
      </w:r>
      <w:r w:rsidRPr="00B01B70">
        <w:rPr>
          <w:rFonts w:ascii="Times New Roman" w:hAnsi="Times New Roman" w:cs="Times New Roman"/>
          <w:i/>
          <w:iCs/>
          <w:lang w:val="en-US"/>
        </w:rPr>
        <w:t>Cryptosporidium</w:t>
      </w:r>
      <w:r w:rsidRPr="00B01B70">
        <w:rPr>
          <w:rFonts w:ascii="Times New Roman" w:hAnsi="Times New Roman" w:cs="Times New Roman"/>
          <w:lang w:val="en-US"/>
        </w:rPr>
        <w:t xml:space="preserve">; CYCLO = </w:t>
      </w:r>
      <w:r w:rsidRPr="00B01B70">
        <w:rPr>
          <w:rFonts w:ascii="Times New Roman" w:hAnsi="Times New Roman" w:cs="Times New Roman"/>
          <w:i/>
          <w:iCs/>
          <w:lang w:val="en-US"/>
        </w:rPr>
        <w:t xml:space="preserve">Cyclospora; </w:t>
      </w:r>
      <w:r w:rsidRPr="00B01B70">
        <w:rPr>
          <w:rFonts w:ascii="Times New Roman" w:hAnsi="Times New Roman" w:cs="Times New Roman"/>
          <w:lang w:val="en-US"/>
        </w:rPr>
        <w:t>ENTA =</w:t>
      </w:r>
      <w:r w:rsidRPr="00B01B70">
        <w:rPr>
          <w:rFonts w:ascii="Times New Roman" w:hAnsi="Times New Roman" w:cs="Times New Roman"/>
          <w:i/>
          <w:iCs/>
          <w:lang w:val="en-US"/>
        </w:rPr>
        <w:t xml:space="preserve"> </w:t>
      </w:r>
      <w:r w:rsidRPr="00B01B70">
        <w:rPr>
          <w:rFonts w:ascii="Times New Roman" w:hAnsi="Times New Roman" w:cs="Times New Roman"/>
          <w:i/>
          <w:lang w:val="en-US"/>
        </w:rPr>
        <w:t>Entamoeba histolytica</w:t>
      </w:r>
      <w:r w:rsidRPr="00B01B70">
        <w:rPr>
          <w:rFonts w:ascii="Times New Roman" w:hAnsi="Times New Roman" w:cs="Times New Roman"/>
          <w:iCs/>
          <w:lang w:val="en-US"/>
        </w:rPr>
        <w:t xml:space="preserve">; EAEC = </w:t>
      </w:r>
      <w:r w:rsidRPr="00B01B70">
        <w:rPr>
          <w:rFonts w:ascii="Times New Roman" w:hAnsi="Times New Roman" w:cs="Times New Roman"/>
          <w:lang w:val="en-US"/>
        </w:rPr>
        <w:t xml:space="preserve">Enteroaggregative </w:t>
      </w:r>
      <w:r w:rsidRPr="00B01B70">
        <w:rPr>
          <w:rFonts w:ascii="Times New Roman" w:hAnsi="Times New Roman" w:cs="Times New Roman"/>
          <w:i/>
          <w:lang w:val="en-US"/>
        </w:rPr>
        <w:t>E.</w:t>
      </w:r>
      <w:r w:rsidRPr="00B01B70">
        <w:rPr>
          <w:rFonts w:ascii="Times New Roman" w:hAnsi="Times New Roman" w:cs="Times New Roman"/>
          <w:i/>
          <w:iCs/>
          <w:lang w:val="en-US"/>
        </w:rPr>
        <w:t xml:space="preserve"> </w:t>
      </w:r>
      <w:r w:rsidRPr="00B01B70">
        <w:rPr>
          <w:rFonts w:ascii="Times New Roman" w:hAnsi="Times New Roman" w:cs="Times New Roman"/>
          <w:i/>
          <w:lang w:val="en-US"/>
        </w:rPr>
        <w:t>Coli</w:t>
      </w:r>
      <w:r w:rsidRPr="00B01B70">
        <w:rPr>
          <w:rFonts w:ascii="Times New Roman" w:hAnsi="Times New Roman" w:cs="Times New Roman"/>
          <w:iCs/>
          <w:lang w:val="en-US"/>
        </w:rPr>
        <w:t xml:space="preserve">; EPEC = </w:t>
      </w:r>
      <w:r w:rsidRPr="00B01B70">
        <w:rPr>
          <w:rFonts w:ascii="Times New Roman" w:hAnsi="Times New Roman" w:cs="Times New Roman"/>
          <w:lang w:val="en-US"/>
        </w:rPr>
        <w:t xml:space="preserve">Enteropathogenic </w:t>
      </w:r>
      <w:r w:rsidRPr="00B01B70">
        <w:rPr>
          <w:rFonts w:ascii="Times New Roman" w:hAnsi="Times New Roman" w:cs="Times New Roman"/>
          <w:i/>
          <w:lang w:val="en-US"/>
        </w:rPr>
        <w:t>E.</w:t>
      </w:r>
      <w:r w:rsidRPr="00B01B70">
        <w:rPr>
          <w:rFonts w:ascii="Times New Roman" w:hAnsi="Times New Roman" w:cs="Times New Roman"/>
          <w:i/>
          <w:iCs/>
          <w:lang w:val="en-US"/>
        </w:rPr>
        <w:t xml:space="preserve"> </w:t>
      </w:r>
      <w:r w:rsidRPr="00B01B70">
        <w:rPr>
          <w:rFonts w:ascii="Times New Roman" w:hAnsi="Times New Roman" w:cs="Times New Roman"/>
          <w:i/>
          <w:lang w:val="en-US"/>
        </w:rPr>
        <w:t>coli</w:t>
      </w:r>
      <w:r w:rsidRPr="00B01B70">
        <w:rPr>
          <w:rFonts w:ascii="Times New Roman" w:hAnsi="Times New Roman" w:cs="Times New Roman"/>
          <w:iCs/>
          <w:lang w:val="en-US"/>
        </w:rPr>
        <w:t xml:space="preserve">; ETEC = </w:t>
      </w:r>
      <w:r w:rsidRPr="00B01B70">
        <w:rPr>
          <w:rFonts w:ascii="Times New Roman" w:hAnsi="Times New Roman" w:cs="Times New Roman"/>
          <w:lang w:val="en-US"/>
        </w:rPr>
        <w:t xml:space="preserve">Enterotoxigenic </w:t>
      </w:r>
      <w:r w:rsidRPr="00B01B70">
        <w:rPr>
          <w:rFonts w:ascii="Times New Roman" w:hAnsi="Times New Roman" w:cs="Times New Roman"/>
          <w:i/>
          <w:lang w:val="en-US"/>
        </w:rPr>
        <w:t>E.</w:t>
      </w:r>
      <w:r w:rsidRPr="00B01B70">
        <w:rPr>
          <w:rFonts w:ascii="Times New Roman" w:hAnsi="Times New Roman" w:cs="Times New Roman"/>
          <w:i/>
          <w:iCs/>
          <w:lang w:val="en-US"/>
        </w:rPr>
        <w:t xml:space="preserve"> </w:t>
      </w:r>
      <w:r w:rsidRPr="00B01B70">
        <w:rPr>
          <w:rFonts w:ascii="Times New Roman" w:hAnsi="Times New Roman" w:cs="Times New Roman"/>
          <w:i/>
          <w:lang w:val="en-US"/>
        </w:rPr>
        <w:t>coli</w:t>
      </w:r>
      <w:r w:rsidRPr="00B01B70">
        <w:rPr>
          <w:rFonts w:ascii="Times New Roman" w:hAnsi="Times New Roman" w:cs="Times New Roman"/>
          <w:iCs/>
          <w:lang w:val="en-US"/>
        </w:rPr>
        <w:t xml:space="preserve">; GIARD = </w:t>
      </w:r>
      <w:r w:rsidRPr="00B01B70">
        <w:rPr>
          <w:rFonts w:ascii="Times New Roman" w:hAnsi="Times New Roman" w:cs="Times New Roman"/>
          <w:i/>
          <w:lang w:val="en-US"/>
        </w:rPr>
        <w:t>Giardia</w:t>
      </w:r>
      <w:r w:rsidRPr="00B01B70">
        <w:rPr>
          <w:rFonts w:ascii="Times New Roman" w:hAnsi="Times New Roman" w:cs="Times New Roman"/>
          <w:iCs/>
          <w:lang w:val="en-US"/>
        </w:rPr>
        <w:t xml:space="preserve">; NOROV = Norovirus; ROTAV = Rotavirus; SALMNT = </w:t>
      </w:r>
      <w:r w:rsidRPr="00B01B70">
        <w:rPr>
          <w:rFonts w:ascii="Times New Roman" w:hAnsi="Times New Roman" w:cs="Times New Roman"/>
          <w:lang w:val="en-US"/>
        </w:rPr>
        <w:t xml:space="preserve">Non-typhoidal </w:t>
      </w:r>
      <w:r w:rsidRPr="00B01B70">
        <w:rPr>
          <w:rFonts w:ascii="Times New Roman" w:hAnsi="Times New Roman" w:cs="Times New Roman"/>
          <w:i/>
          <w:lang w:val="en-US"/>
        </w:rPr>
        <w:t>Salmonella enterica</w:t>
      </w:r>
      <w:r w:rsidRPr="00B01B70">
        <w:rPr>
          <w:rFonts w:ascii="Times New Roman" w:hAnsi="Times New Roman" w:cs="Times New Roman"/>
          <w:iCs/>
          <w:lang w:val="en-US"/>
        </w:rPr>
        <w:t xml:space="preserve">; SHIGL = </w:t>
      </w:r>
      <w:r w:rsidRPr="00B01B70">
        <w:rPr>
          <w:rFonts w:ascii="Times New Roman" w:hAnsi="Times New Roman" w:cs="Times New Roman"/>
          <w:i/>
          <w:lang w:val="en-US"/>
        </w:rPr>
        <w:t>Shigella</w:t>
      </w:r>
      <w:r w:rsidRPr="00B01B70">
        <w:rPr>
          <w:rFonts w:ascii="Times New Roman" w:hAnsi="Times New Roman" w:cs="Times New Roman"/>
          <w:iCs/>
          <w:lang w:val="en-US"/>
        </w:rPr>
        <w:t xml:space="preserve">; STEC = </w:t>
      </w:r>
      <w:r w:rsidRPr="00B01B70">
        <w:rPr>
          <w:rFonts w:ascii="Times New Roman" w:hAnsi="Times New Roman" w:cs="Times New Roman"/>
          <w:lang w:val="en-US"/>
        </w:rPr>
        <w:t xml:space="preserve">Shiga toxin-producing </w:t>
      </w:r>
      <w:r w:rsidRPr="00B01B70">
        <w:rPr>
          <w:rFonts w:ascii="Times New Roman" w:hAnsi="Times New Roman" w:cs="Times New Roman"/>
          <w:i/>
          <w:lang w:val="en-US"/>
        </w:rPr>
        <w:t>E.</w:t>
      </w:r>
      <w:r w:rsidRPr="00B01B70">
        <w:rPr>
          <w:rFonts w:ascii="Times New Roman" w:hAnsi="Times New Roman" w:cs="Times New Roman"/>
          <w:i/>
          <w:iCs/>
          <w:lang w:val="en-US"/>
        </w:rPr>
        <w:t xml:space="preserve"> </w:t>
      </w:r>
      <w:r w:rsidRPr="00B01B70">
        <w:rPr>
          <w:rFonts w:ascii="Times New Roman" w:hAnsi="Times New Roman" w:cs="Times New Roman"/>
          <w:i/>
          <w:lang w:val="en-US"/>
        </w:rPr>
        <w:t>coli</w:t>
      </w:r>
      <w:r w:rsidRPr="00B01B70">
        <w:rPr>
          <w:rFonts w:ascii="Times New Roman" w:hAnsi="Times New Roman" w:cs="Times New Roman"/>
          <w:iCs/>
          <w:lang w:val="en-US"/>
        </w:rPr>
        <w:t xml:space="preserve">; VIBRIO = </w:t>
      </w:r>
      <w:r w:rsidRPr="00B01B70">
        <w:rPr>
          <w:rFonts w:ascii="Times New Roman" w:hAnsi="Times New Roman" w:cs="Times New Roman"/>
          <w:i/>
          <w:lang w:val="en-US"/>
        </w:rPr>
        <w:t>Vibrio cholerae</w:t>
      </w:r>
      <w:r w:rsidRPr="00B01B70">
        <w:rPr>
          <w:rFonts w:ascii="Times New Roman" w:hAnsi="Times New Roman" w:cs="Times New Roman"/>
          <w:iCs/>
          <w:lang w:val="en-US"/>
        </w:rPr>
        <w:t xml:space="preserve">; BRUCL = </w:t>
      </w:r>
      <w:r w:rsidRPr="00B01B70">
        <w:rPr>
          <w:rFonts w:ascii="Times New Roman" w:hAnsi="Times New Roman" w:cs="Times New Roman"/>
          <w:i/>
          <w:lang w:val="en-US"/>
        </w:rPr>
        <w:t>Brucella</w:t>
      </w:r>
      <w:r w:rsidRPr="00B01B70">
        <w:rPr>
          <w:rFonts w:ascii="Times New Roman" w:hAnsi="Times New Roman" w:cs="Times New Roman"/>
          <w:iCs/>
          <w:lang w:val="en-US"/>
        </w:rPr>
        <w:t xml:space="preserve">; CLOBO = </w:t>
      </w:r>
      <w:r w:rsidRPr="00B01B70">
        <w:rPr>
          <w:rFonts w:ascii="Times New Roman" w:hAnsi="Times New Roman" w:cs="Times New Roman"/>
          <w:i/>
          <w:iCs/>
          <w:lang w:val="en-US"/>
        </w:rPr>
        <w:t>Clostridium botulinum</w:t>
      </w:r>
      <w:r w:rsidRPr="00B01B70">
        <w:rPr>
          <w:rFonts w:ascii="Times New Roman" w:hAnsi="Times New Roman" w:cs="Times New Roman"/>
          <w:lang w:val="en-US"/>
        </w:rPr>
        <w:t xml:space="preserve">; HEPAV = Hepatitis A virus; LISTM = </w:t>
      </w:r>
      <w:r w:rsidRPr="00B01B70">
        <w:rPr>
          <w:rFonts w:ascii="Times New Roman" w:hAnsi="Times New Roman" w:cs="Times New Roman"/>
          <w:i/>
          <w:iCs/>
          <w:lang w:val="en-US"/>
        </w:rPr>
        <w:t>Listeria monocytogenes</w:t>
      </w:r>
      <w:r w:rsidRPr="00B01B70">
        <w:rPr>
          <w:rFonts w:ascii="Times New Roman" w:hAnsi="Times New Roman" w:cs="Times New Roman"/>
          <w:lang w:val="en-US"/>
        </w:rPr>
        <w:t xml:space="preserve">; MYCOB = </w:t>
      </w:r>
      <w:r w:rsidRPr="00B01B70">
        <w:rPr>
          <w:rFonts w:ascii="Times New Roman" w:hAnsi="Times New Roman" w:cs="Times New Roman"/>
          <w:i/>
          <w:iCs/>
          <w:lang w:val="en-US"/>
        </w:rPr>
        <w:t xml:space="preserve">Mycobacterium </w:t>
      </w:r>
      <w:proofErr w:type="spellStart"/>
      <w:r w:rsidRPr="00B01B70">
        <w:rPr>
          <w:rFonts w:ascii="Times New Roman" w:hAnsi="Times New Roman" w:cs="Times New Roman"/>
          <w:i/>
          <w:iCs/>
          <w:lang w:val="en-US"/>
        </w:rPr>
        <w:t>bovis</w:t>
      </w:r>
      <w:proofErr w:type="spellEnd"/>
      <w:r w:rsidRPr="00B01B70">
        <w:rPr>
          <w:rFonts w:ascii="Times New Roman" w:hAnsi="Times New Roman" w:cs="Times New Roman"/>
          <w:i/>
          <w:iCs/>
          <w:lang w:val="en-US"/>
        </w:rPr>
        <w:t>/</w:t>
      </w:r>
      <w:proofErr w:type="spellStart"/>
      <w:r w:rsidRPr="00B01B70">
        <w:rPr>
          <w:rFonts w:ascii="Times New Roman" w:hAnsi="Times New Roman" w:cs="Times New Roman"/>
          <w:i/>
          <w:iCs/>
          <w:lang w:val="en-US"/>
        </w:rPr>
        <w:t>caprae</w:t>
      </w:r>
      <w:proofErr w:type="spellEnd"/>
      <w:r w:rsidRPr="00B01B70">
        <w:rPr>
          <w:rFonts w:ascii="Times New Roman" w:hAnsi="Times New Roman" w:cs="Times New Roman"/>
          <w:i/>
          <w:iCs/>
          <w:lang w:val="en-US"/>
        </w:rPr>
        <w:t>/</w:t>
      </w:r>
      <w:proofErr w:type="spellStart"/>
      <w:r w:rsidRPr="00B01B70">
        <w:rPr>
          <w:rFonts w:ascii="Times New Roman" w:hAnsi="Times New Roman" w:cs="Times New Roman"/>
          <w:i/>
          <w:iCs/>
          <w:lang w:val="en-US"/>
        </w:rPr>
        <w:t>orygis</w:t>
      </w:r>
      <w:proofErr w:type="spellEnd"/>
      <w:r w:rsidRPr="00B01B70">
        <w:rPr>
          <w:rFonts w:ascii="Times New Roman" w:hAnsi="Times New Roman" w:cs="Times New Roman"/>
          <w:lang w:val="en-US"/>
        </w:rPr>
        <w:t xml:space="preserve">; SAPAR = </w:t>
      </w:r>
      <w:r w:rsidRPr="00B01B70">
        <w:rPr>
          <w:rFonts w:ascii="Times New Roman" w:hAnsi="Times New Roman" w:cs="Times New Roman"/>
          <w:i/>
          <w:iCs/>
          <w:lang w:val="en-US"/>
        </w:rPr>
        <w:t>Salmonella</w:t>
      </w:r>
      <w:r w:rsidRPr="00B01B70">
        <w:rPr>
          <w:rFonts w:ascii="Times New Roman" w:hAnsi="Times New Roman" w:cs="Times New Roman"/>
          <w:lang w:val="en-US"/>
        </w:rPr>
        <w:t xml:space="preserve"> Paratyphi; SATYP = </w:t>
      </w:r>
      <w:r w:rsidRPr="00B01B70">
        <w:rPr>
          <w:rFonts w:ascii="Times New Roman" w:hAnsi="Times New Roman" w:cs="Times New Roman"/>
          <w:i/>
          <w:iCs/>
          <w:lang w:val="en-US"/>
        </w:rPr>
        <w:t>Salmonella</w:t>
      </w:r>
      <w:r w:rsidRPr="00B01B70">
        <w:rPr>
          <w:rFonts w:ascii="Times New Roman" w:hAnsi="Times New Roman" w:cs="Times New Roman"/>
          <w:lang w:val="en-US"/>
        </w:rPr>
        <w:t xml:space="preserve"> Typhi; ASCAR = </w:t>
      </w:r>
      <w:r w:rsidRPr="00B01B70">
        <w:rPr>
          <w:rFonts w:ascii="Times New Roman" w:hAnsi="Times New Roman" w:cs="Times New Roman"/>
          <w:i/>
          <w:iCs/>
          <w:lang w:val="en-US"/>
        </w:rPr>
        <w:t>Ascaris</w:t>
      </w:r>
      <w:r w:rsidRPr="00B01B70">
        <w:rPr>
          <w:rFonts w:ascii="Times New Roman" w:hAnsi="Times New Roman" w:cs="Times New Roman"/>
          <w:lang w:val="en-US"/>
        </w:rPr>
        <w:t xml:space="preserve">; ECHING = </w:t>
      </w:r>
      <w:r w:rsidRPr="00B01B70">
        <w:rPr>
          <w:rFonts w:ascii="Times New Roman" w:hAnsi="Times New Roman" w:cs="Times New Roman"/>
          <w:i/>
          <w:lang w:val="en-US"/>
        </w:rPr>
        <w:t xml:space="preserve">Echinococcus </w:t>
      </w:r>
      <w:proofErr w:type="spellStart"/>
      <w:r w:rsidRPr="00B01B70">
        <w:rPr>
          <w:rFonts w:ascii="Times New Roman" w:hAnsi="Times New Roman" w:cs="Times New Roman"/>
          <w:i/>
          <w:lang w:val="en-US"/>
        </w:rPr>
        <w:t>granulosus</w:t>
      </w:r>
      <w:proofErr w:type="spellEnd"/>
      <w:r w:rsidRPr="00B01B70">
        <w:rPr>
          <w:rFonts w:ascii="Times New Roman" w:hAnsi="Times New Roman" w:cs="Times New Roman"/>
          <w:iCs/>
          <w:lang w:val="en-US"/>
        </w:rPr>
        <w:t xml:space="preserve">; ECHINM = </w:t>
      </w:r>
      <w:r w:rsidRPr="00B01B70">
        <w:rPr>
          <w:rFonts w:ascii="Times New Roman" w:hAnsi="Times New Roman" w:cs="Times New Roman"/>
          <w:i/>
          <w:lang w:val="en-US"/>
        </w:rPr>
        <w:t xml:space="preserve">Echinococcus </w:t>
      </w:r>
      <w:proofErr w:type="spellStart"/>
      <w:r w:rsidRPr="00B01B70">
        <w:rPr>
          <w:rFonts w:ascii="Times New Roman" w:hAnsi="Times New Roman" w:cs="Times New Roman"/>
          <w:i/>
          <w:lang w:val="en-US"/>
        </w:rPr>
        <w:t>multilocularis</w:t>
      </w:r>
      <w:proofErr w:type="spellEnd"/>
      <w:r w:rsidRPr="00B01B70">
        <w:rPr>
          <w:rFonts w:ascii="Times New Roman" w:hAnsi="Times New Roman" w:cs="Times New Roman"/>
          <w:iCs/>
          <w:lang w:val="en-US"/>
        </w:rPr>
        <w:t xml:space="preserve">; FASCIO = </w:t>
      </w:r>
      <w:r w:rsidRPr="00B01B70">
        <w:rPr>
          <w:rFonts w:ascii="Times New Roman" w:hAnsi="Times New Roman" w:cs="Times New Roman"/>
          <w:i/>
          <w:iCs/>
          <w:lang w:val="en-US"/>
        </w:rPr>
        <w:t>Fasciola</w:t>
      </w:r>
      <w:r w:rsidRPr="00B01B70">
        <w:rPr>
          <w:rFonts w:ascii="Times New Roman" w:hAnsi="Times New Roman" w:cs="Times New Roman"/>
          <w:i/>
          <w:lang w:val="en-US"/>
        </w:rPr>
        <w:t xml:space="preserve"> </w:t>
      </w:r>
      <w:r w:rsidRPr="00B01B70">
        <w:rPr>
          <w:rFonts w:ascii="Times New Roman" w:hAnsi="Times New Roman" w:cs="Times New Roman"/>
          <w:lang w:val="en-US"/>
        </w:rPr>
        <w:t xml:space="preserve">&amp; </w:t>
      </w:r>
      <w:proofErr w:type="spellStart"/>
      <w:r w:rsidRPr="00B01B70">
        <w:rPr>
          <w:rFonts w:ascii="Times New Roman" w:hAnsi="Times New Roman" w:cs="Times New Roman"/>
          <w:i/>
          <w:iCs/>
          <w:lang w:val="en-US"/>
        </w:rPr>
        <w:t>Fasciolopsis</w:t>
      </w:r>
      <w:proofErr w:type="spellEnd"/>
      <w:r w:rsidRPr="00B01B70">
        <w:rPr>
          <w:rFonts w:ascii="Times New Roman" w:hAnsi="Times New Roman" w:cs="Times New Roman"/>
          <w:lang w:val="en-US"/>
        </w:rPr>
        <w:t xml:space="preserve">; TOXOP = </w:t>
      </w:r>
      <w:r w:rsidRPr="00B01B70">
        <w:rPr>
          <w:rFonts w:ascii="Times New Roman" w:hAnsi="Times New Roman" w:cs="Times New Roman"/>
          <w:i/>
          <w:iCs/>
          <w:lang w:val="en-US"/>
        </w:rPr>
        <w:t>Toxoplasma gondii</w:t>
      </w:r>
      <w:r w:rsidRPr="00B01B70">
        <w:rPr>
          <w:rFonts w:ascii="Times New Roman" w:hAnsi="Times New Roman" w:cs="Times New Roman"/>
          <w:lang w:val="en-US"/>
        </w:rPr>
        <w:t>; LEAD = Lead.</w:t>
      </w:r>
    </w:p>
    <w:p w14:paraId="68061C4C" w14:textId="77777777" w:rsidR="0042359F" w:rsidRPr="00B01B70" w:rsidRDefault="0042359F" w:rsidP="002D6511">
      <w:pPr>
        <w:rPr>
          <w:lang w:val="en-US"/>
        </w:rPr>
      </w:pPr>
    </w:p>
    <w:p w14:paraId="40A73EB2" w14:textId="77777777" w:rsidR="002D6511" w:rsidRDefault="002D6511" w:rsidP="002D6511">
      <w:pPr>
        <w:rPr>
          <w:lang w:val="en-AU"/>
        </w:rPr>
      </w:pPr>
    </w:p>
    <w:p w14:paraId="54056794" w14:textId="77777777" w:rsidR="002D6511" w:rsidRDefault="002D6511" w:rsidP="002D6511">
      <w:pPr>
        <w:rPr>
          <w:lang w:val="en-AU"/>
        </w:rPr>
      </w:pPr>
    </w:p>
    <w:p w14:paraId="7938EA14" w14:textId="77777777" w:rsidR="002D6511" w:rsidRDefault="002D6511" w:rsidP="002D6511">
      <w:pPr>
        <w:rPr>
          <w:lang w:val="en-AU"/>
        </w:rPr>
      </w:pPr>
    </w:p>
    <w:p w14:paraId="18DB231A" w14:textId="77777777" w:rsidR="002D6511" w:rsidRDefault="002D6511" w:rsidP="002D6511">
      <w:pPr>
        <w:rPr>
          <w:lang w:val="en-AU"/>
        </w:rPr>
      </w:pPr>
    </w:p>
    <w:p w14:paraId="518FF830" w14:textId="77777777" w:rsidR="002D6511" w:rsidRDefault="002D6511" w:rsidP="002D6511">
      <w:pPr>
        <w:rPr>
          <w:lang w:val="en-AU"/>
        </w:rPr>
      </w:pPr>
    </w:p>
    <w:p w14:paraId="4A05EB3A" w14:textId="77777777" w:rsidR="002D6511" w:rsidRDefault="002D6511" w:rsidP="002D6511">
      <w:pPr>
        <w:rPr>
          <w:lang w:val="en-AU"/>
        </w:rPr>
      </w:pPr>
    </w:p>
    <w:p w14:paraId="78D3E818" w14:textId="77777777" w:rsidR="002D6511" w:rsidRDefault="002D6511" w:rsidP="002D6511">
      <w:pPr>
        <w:rPr>
          <w:lang w:val="en-AU"/>
        </w:rPr>
      </w:pPr>
    </w:p>
    <w:p w14:paraId="4FACECB1" w14:textId="77777777" w:rsidR="002D6511" w:rsidRDefault="002D6511" w:rsidP="002D6511">
      <w:pPr>
        <w:rPr>
          <w:lang w:val="en-AU"/>
        </w:rPr>
      </w:pPr>
    </w:p>
    <w:p w14:paraId="1C1A7457" w14:textId="77777777" w:rsidR="002D6511" w:rsidRDefault="002D6511" w:rsidP="002D6511">
      <w:pPr>
        <w:rPr>
          <w:lang w:val="en-AU"/>
        </w:rPr>
      </w:pPr>
    </w:p>
    <w:p w14:paraId="6D504CB9" w14:textId="77777777" w:rsidR="002D6511" w:rsidRDefault="002D6511" w:rsidP="002D6511">
      <w:pPr>
        <w:rPr>
          <w:lang w:val="en-AU"/>
        </w:rPr>
      </w:pPr>
    </w:p>
    <w:p w14:paraId="5531E721" w14:textId="77777777" w:rsidR="002D6511" w:rsidRDefault="002D6511" w:rsidP="002D6511">
      <w:pPr>
        <w:rPr>
          <w:lang w:val="en-AU"/>
        </w:rPr>
      </w:pPr>
    </w:p>
    <w:p w14:paraId="2DA924B6" w14:textId="77777777" w:rsidR="002D6511" w:rsidRDefault="002D6511" w:rsidP="002D6511">
      <w:pPr>
        <w:rPr>
          <w:lang w:val="en-AU"/>
        </w:rPr>
      </w:pPr>
    </w:p>
    <w:p w14:paraId="62C3FDFD" w14:textId="15BF4F7B" w:rsidR="002D6511" w:rsidRPr="002D6511" w:rsidRDefault="002D6511" w:rsidP="00C072F8">
      <w:pPr>
        <w:pStyle w:val="Heading3"/>
        <w:rPr>
          <w:lang w:val="en-AU"/>
        </w:rPr>
      </w:pPr>
      <w:bookmarkStart w:id="17" w:name="_Toc227231176"/>
      <w:r>
        <w:rPr>
          <w:lang w:val="en-AU"/>
        </w:rPr>
        <w:t>Supplementary Figure S</w:t>
      </w:r>
      <w:r w:rsidR="00C34285">
        <w:rPr>
          <w:lang w:val="en-AU"/>
        </w:rPr>
        <w:t>5</w:t>
      </w:r>
      <w:r>
        <w:rPr>
          <w:lang w:val="en-AU"/>
        </w:rPr>
        <w:t xml:space="preserve">. </w:t>
      </w:r>
      <w:r w:rsidR="00C34285">
        <w:rPr>
          <w:lang w:val="en-AU"/>
        </w:rPr>
        <w:t>A</w:t>
      </w:r>
      <w:r w:rsidR="00C34285">
        <w:rPr>
          <w:rFonts w:eastAsia="Times New Roman"/>
          <w:lang w:val="en-AU"/>
        </w:rPr>
        <w:t>ttributions (median, 2.5</w:t>
      </w:r>
      <w:r w:rsidR="00401DF5">
        <w:rPr>
          <w:rFonts w:eastAsia="Times New Roman"/>
          <w:lang w:val="en-AU"/>
        </w:rPr>
        <w:t>th</w:t>
      </w:r>
      <w:r w:rsidR="00C34285">
        <w:rPr>
          <w:rFonts w:eastAsia="Times New Roman"/>
          <w:lang w:val="en-AU"/>
        </w:rPr>
        <w:t xml:space="preserve"> and 97.5</w:t>
      </w:r>
      <w:r w:rsidR="00401DF5">
        <w:rPr>
          <w:rFonts w:eastAsia="Times New Roman"/>
          <w:lang w:val="en-AU"/>
        </w:rPr>
        <w:t>th</w:t>
      </w:r>
      <w:r w:rsidR="00C34285">
        <w:rPr>
          <w:rFonts w:eastAsia="Times New Roman"/>
          <w:lang w:val="en-AU"/>
        </w:rPr>
        <w:t xml:space="preserve"> percentiles) to transmission pathways to foods </w:t>
      </w:r>
      <w:r w:rsidR="00C34285" w:rsidRPr="002D6511">
        <w:rPr>
          <w:lang w:val="en-AU"/>
        </w:rPr>
        <w:t xml:space="preserve">for </w:t>
      </w:r>
      <w:r w:rsidR="00C34285">
        <w:rPr>
          <w:lang w:val="en-AU"/>
        </w:rPr>
        <w:t xml:space="preserve">29 hazards </w:t>
      </w:r>
      <w:r w:rsidRPr="002D6511">
        <w:rPr>
          <w:lang w:val="en-AU"/>
        </w:rPr>
        <w:t>for the</w:t>
      </w:r>
      <w:r w:rsidR="00D4131D">
        <w:rPr>
          <w:lang w:val="en-AU"/>
        </w:rPr>
        <w:t xml:space="preserve"> Eastern Mediterranean</w:t>
      </w:r>
      <w:r w:rsidRPr="002D6511">
        <w:rPr>
          <w:lang w:val="en-AU"/>
        </w:rPr>
        <w:t xml:space="preserve"> Region.</w:t>
      </w:r>
      <w:bookmarkEnd w:id="17"/>
      <w:r w:rsidRPr="002D6511">
        <w:rPr>
          <w:lang w:val="en-AU"/>
        </w:rPr>
        <w:t xml:space="preserve">  </w:t>
      </w:r>
    </w:p>
    <w:p w14:paraId="56D408BD" w14:textId="5B40297D" w:rsidR="00C20A5C" w:rsidRPr="00A42140" w:rsidRDefault="00A42140" w:rsidP="002D6511">
      <w:pPr>
        <w:rPr>
          <w:lang w:val="en-AU"/>
        </w:rPr>
      </w:pPr>
      <w:r>
        <w:rPr>
          <w:noProof/>
        </w:rPr>
        <w:drawing>
          <wp:inline distT="0" distB="0" distL="0" distR="0" wp14:anchorId="7B1FADCC" wp14:editId="1999DB3D">
            <wp:extent cx="7729538" cy="5153025"/>
            <wp:effectExtent l="0" t="0" r="5080" b="0"/>
            <wp:docPr id="1990019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48563" cy="5165708"/>
                    </a:xfrm>
                    <a:prstGeom prst="rect">
                      <a:avLst/>
                    </a:prstGeom>
                    <a:noFill/>
                    <a:ln>
                      <a:noFill/>
                    </a:ln>
                  </pic:spPr>
                </pic:pic>
              </a:graphicData>
            </a:graphic>
          </wp:inline>
        </w:drawing>
      </w:r>
    </w:p>
    <w:p w14:paraId="617A25EC" w14:textId="6EB81136" w:rsidR="002D6511" w:rsidRPr="002D6511" w:rsidRDefault="0042359F" w:rsidP="002D6511">
      <w:pPr>
        <w:rPr>
          <w:rFonts w:ascii="Times New Roman" w:hAnsi="Times New Roman" w:cs="Times New Roman"/>
          <w:lang w:val="en-US"/>
        </w:rPr>
      </w:pPr>
      <w:r>
        <w:rPr>
          <w:rFonts w:ascii="Times New Roman" w:hAnsi="Times New Roman" w:cs="Times New Roman"/>
          <w:lang w:val="en-US"/>
        </w:rPr>
        <w:t>Transmission “</w:t>
      </w:r>
      <w:r w:rsidRPr="00D625A9">
        <w:rPr>
          <w:rFonts w:ascii="Times New Roman" w:hAnsi="Times New Roman" w:cs="Times New Roman"/>
          <w:lang w:val="en-US"/>
        </w:rPr>
        <w:t>vector-borne</w:t>
      </w:r>
      <w:r>
        <w:rPr>
          <w:rFonts w:ascii="Times New Roman" w:hAnsi="Times New Roman" w:cs="Times New Roman"/>
          <w:lang w:val="en-US"/>
        </w:rPr>
        <w:t xml:space="preserve">” is applicable only to </w:t>
      </w:r>
      <w:r w:rsidRPr="00192154">
        <w:rPr>
          <w:rFonts w:ascii="Times New Roman" w:hAnsi="Times New Roman" w:cs="Times New Roman"/>
          <w:i/>
          <w:iCs/>
          <w:lang w:val="en-US"/>
        </w:rPr>
        <w:t>T. cruz</w:t>
      </w:r>
      <w:r>
        <w:rPr>
          <w:rFonts w:ascii="Times New Roman" w:hAnsi="Times New Roman" w:cs="Times New Roman"/>
          <w:i/>
          <w:iCs/>
          <w:lang w:val="en-US"/>
        </w:rPr>
        <w:t>i</w:t>
      </w:r>
      <w:r>
        <w:rPr>
          <w:rFonts w:ascii="Times New Roman" w:hAnsi="Times New Roman" w:cs="Times New Roman"/>
          <w:lang w:val="en-US"/>
        </w:rPr>
        <w:t xml:space="preserve"> in the Region of Americas. </w:t>
      </w:r>
      <w:r w:rsidRPr="004E2991">
        <w:rPr>
          <w:rFonts w:ascii="Times New Roman" w:hAnsi="Times New Roman" w:cs="Times New Roman"/>
          <w:lang w:val="en-US"/>
        </w:rPr>
        <w:t xml:space="preserve">The category </w:t>
      </w:r>
      <w:r>
        <w:rPr>
          <w:rFonts w:ascii="Times New Roman" w:hAnsi="Times New Roman" w:cs="Times New Roman"/>
          <w:lang w:val="en-US"/>
        </w:rPr>
        <w:t>“</w:t>
      </w:r>
      <w:r w:rsidRPr="00D625A9">
        <w:rPr>
          <w:rFonts w:ascii="Times New Roman" w:hAnsi="Times New Roman" w:cs="Times New Roman"/>
          <w:lang w:val="en-US"/>
        </w:rPr>
        <w:t>other food</w:t>
      </w:r>
      <w:r>
        <w:rPr>
          <w:rFonts w:ascii="Times New Roman" w:hAnsi="Times New Roman" w:cs="Times New Roman"/>
          <w:lang w:val="en-US"/>
        </w:rPr>
        <w:t>”</w:t>
      </w:r>
      <w:r w:rsidRPr="004E2991">
        <w:rPr>
          <w:rFonts w:ascii="Times New Roman" w:hAnsi="Times New Roman" w:cs="Times New Roman"/>
          <w:lang w:val="en-US"/>
        </w:rPr>
        <w:t xml:space="preserve"> in the food groups applies only to </w:t>
      </w:r>
      <w:r w:rsidRPr="004E2991">
        <w:rPr>
          <w:rFonts w:ascii="Times New Roman" w:hAnsi="Times New Roman" w:cs="Times New Roman"/>
          <w:i/>
          <w:iCs/>
          <w:lang w:val="en-US"/>
        </w:rPr>
        <w:t>Cryptosporidium</w:t>
      </w:r>
      <w:r w:rsidRPr="004E2991">
        <w:rPr>
          <w:rFonts w:ascii="Times New Roman" w:hAnsi="Times New Roman" w:cs="Times New Roman"/>
          <w:lang w:val="en-US"/>
        </w:rPr>
        <w:t xml:space="preserve"> and includes all remaining food groups except </w:t>
      </w:r>
      <w:r>
        <w:rPr>
          <w:rFonts w:ascii="Times New Roman" w:hAnsi="Times New Roman" w:cs="Times New Roman"/>
          <w:lang w:val="en-US"/>
        </w:rPr>
        <w:t>“</w:t>
      </w:r>
      <w:r w:rsidRPr="00D625A9">
        <w:rPr>
          <w:rFonts w:ascii="Times New Roman" w:hAnsi="Times New Roman" w:cs="Times New Roman"/>
          <w:lang w:val="en-US"/>
        </w:rPr>
        <w:t>dairy</w:t>
      </w:r>
      <w:r>
        <w:rPr>
          <w:rFonts w:ascii="Times New Roman" w:hAnsi="Times New Roman" w:cs="Times New Roman"/>
          <w:lang w:val="en-US"/>
        </w:rPr>
        <w:t>”</w:t>
      </w:r>
      <w:r w:rsidRPr="00D625A9">
        <w:rPr>
          <w:rFonts w:ascii="Times New Roman" w:hAnsi="Times New Roman" w:cs="Times New Roman"/>
          <w:lang w:val="en-US"/>
        </w:rPr>
        <w:t xml:space="preserve"> and </w:t>
      </w:r>
      <w:r>
        <w:rPr>
          <w:rFonts w:ascii="Times New Roman" w:hAnsi="Times New Roman" w:cs="Times New Roman"/>
          <w:lang w:val="en-US"/>
        </w:rPr>
        <w:t>“</w:t>
      </w:r>
      <w:r w:rsidRPr="00D625A9">
        <w:rPr>
          <w:rFonts w:ascii="Times New Roman" w:hAnsi="Times New Roman" w:cs="Times New Roman"/>
          <w:lang w:val="en-US"/>
        </w:rPr>
        <w:t>fresh produce</w:t>
      </w:r>
      <w:r>
        <w:rPr>
          <w:rFonts w:ascii="Times New Roman" w:hAnsi="Times New Roman" w:cs="Times New Roman"/>
          <w:lang w:val="en-US"/>
        </w:rPr>
        <w:t>”</w:t>
      </w:r>
      <w:r w:rsidRPr="004E2991">
        <w:rPr>
          <w:rFonts w:ascii="Times New Roman" w:hAnsi="Times New Roman" w:cs="Times New Roman"/>
          <w:lang w:val="en-US"/>
        </w:rPr>
        <w:t xml:space="preserve">. </w:t>
      </w:r>
      <w:r w:rsidRPr="0076762B">
        <w:rPr>
          <w:rFonts w:ascii="Times New Roman" w:hAnsi="Times New Roman" w:cs="Times New Roman"/>
          <w:lang w:val="en-US"/>
        </w:rPr>
        <w:t>Where estimated,</w:t>
      </w:r>
      <w:r>
        <w:rPr>
          <w:rFonts w:ascii="Times New Roman" w:hAnsi="Times New Roman" w:cs="Times New Roman"/>
          <w:i/>
          <w:iCs/>
          <w:lang w:val="en-US"/>
        </w:rPr>
        <w:t xml:space="preserve"> </w:t>
      </w:r>
      <w:r w:rsidRPr="00D625A9">
        <w:rPr>
          <w:rFonts w:ascii="Times New Roman" w:hAnsi="Times New Roman" w:cs="Times New Roman"/>
          <w:lang w:val="en-US"/>
        </w:rPr>
        <w:t>“fresh produce”</w:t>
      </w:r>
      <w:r>
        <w:rPr>
          <w:rFonts w:ascii="Times New Roman" w:hAnsi="Times New Roman" w:cs="Times New Roman"/>
          <w:lang w:val="en-US"/>
        </w:rPr>
        <w:t xml:space="preserve"> applies only to </w:t>
      </w:r>
      <w:r w:rsidRPr="008247EE">
        <w:rPr>
          <w:rFonts w:ascii="Times New Roman" w:hAnsi="Times New Roman" w:cs="Times New Roman"/>
          <w:i/>
          <w:iCs/>
          <w:lang w:val="en-US"/>
        </w:rPr>
        <w:t>Cryptosporidium</w:t>
      </w:r>
      <w:r>
        <w:rPr>
          <w:rFonts w:ascii="Times New Roman" w:hAnsi="Times New Roman" w:cs="Times New Roman"/>
          <w:lang w:val="en-US"/>
        </w:rPr>
        <w:t xml:space="preserve"> and </w:t>
      </w:r>
      <w:r w:rsidRPr="004E2991">
        <w:rPr>
          <w:rFonts w:ascii="Times New Roman" w:eastAsia="Segoe UI" w:hAnsi="Times New Roman" w:cs="Times New Roman"/>
          <w:i/>
          <w:sz w:val="21"/>
          <w:szCs w:val="21"/>
          <w:lang w:val="en-US"/>
        </w:rPr>
        <w:t>Fasciola</w:t>
      </w:r>
      <w:r>
        <w:rPr>
          <w:rFonts w:ascii="Times New Roman" w:eastAsia="Segoe UI" w:hAnsi="Times New Roman" w:cs="Times New Roman"/>
          <w:i/>
          <w:sz w:val="21"/>
          <w:szCs w:val="21"/>
          <w:lang w:val="en-US"/>
        </w:rPr>
        <w:t>/</w:t>
      </w:r>
      <w:proofErr w:type="spellStart"/>
      <w:proofErr w:type="gramStart"/>
      <w:r w:rsidRPr="004E2991">
        <w:rPr>
          <w:rFonts w:ascii="Times New Roman" w:eastAsia="Times New Roman" w:hAnsi="Times New Roman" w:cs="Times New Roman"/>
          <w:i/>
          <w:color w:val="000000" w:themeColor="text1"/>
          <w:lang w:val="en-US"/>
        </w:rPr>
        <w:t>Fasciolopsis</w:t>
      </w:r>
      <w:proofErr w:type="spellEnd"/>
      <w:r>
        <w:rPr>
          <w:rFonts w:ascii="Times New Roman" w:hAnsi="Times New Roman" w:cs="Times New Roman"/>
          <w:lang w:val="en-US"/>
        </w:rPr>
        <w:t>, and</w:t>
      </w:r>
      <w:proofErr w:type="gramEnd"/>
      <w:r>
        <w:rPr>
          <w:rFonts w:ascii="Times New Roman" w:hAnsi="Times New Roman" w:cs="Times New Roman"/>
          <w:lang w:val="en-US"/>
        </w:rPr>
        <w:t xml:space="preserve"> includes both “</w:t>
      </w:r>
      <w:r w:rsidRPr="00D625A9">
        <w:rPr>
          <w:rFonts w:ascii="Times New Roman" w:hAnsi="Times New Roman" w:cs="Times New Roman"/>
          <w:lang w:val="en-US"/>
        </w:rPr>
        <w:t>vegetables</w:t>
      </w:r>
      <w:r>
        <w:rPr>
          <w:rFonts w:ascii="Times New Roman" w:hAnsi="Times New Roman" w:cs="Times New Roman"/>
          <w:lang w:val="en-US"/>
        </w:rPr>
        <w:t>”</w:t>
      </w:r>
      <w:r w:rsidRPr="00D625A9">
        <w:rPr>
          <w:rFonts w:ascii="Times New Roman" w:hAnsi="Times New Roman" w:cs="Times New Roman"/>
          <w:lang w:val="en-US"/>
        </w:rPr>
        <w:t xml:space="preserve"> and </w:t>
      </w:r>
      <w:r>
        <w:rPr>
          <w:rFonts w:ascii="Times New Roman" w:hAnsi="Times New Roman" w:cs="Times New Roman"/>
          <w:lang w:val="en-US"/>
        </w:rPr>
        <w:t>“</w:t>
      </w:r>
      <w:r w:rsidRPr="00D625A9">
        <w:rPr>
          <w:rFonts w:ascii="Times New Roman" w:hAnsi="Times New Roman" w:cs="Times New Roman"/>
          <w:lang w:val="en-US"/>
        </w:rPr>
        <w:t>fruits and nuts</w:t>
      </w:r>
      <w:r>
        <w:rPr>
          <w:rFonts w:ascii="Times New Roman" w:hAnsi="Times New Roman" w:cs="Times New Roman"/>
          <w:lang w:val="en-US"/>
        </w:rPr>
        <w:t>”</w:t>
      </w:r>
      <w:r w:rsidRPr="00D625A9">
        <w:rPr>
          <w:rFonts w:ascii="Times New Roman" w:hAnsi="Times New Roman" w:cs="Times New Roman"/>
          <w:lang w:val="en-US"/>
        </w:rPr>
        <w:t>.</w:t>
      </w:r>
      <w:r w:rsidRPr="00A674E8">
        <w:rPr>
          <w:rFonts w:ascii="Times New Roman" w:hAnsi="Times New Roman" w:cs="Times New Roman"/>
          <w:lang w:val="en-US"/>
        </w:rPr>
        <w:t xml:space="preserve"> Pathway-level attribution estimates for </w:t>
      </w:r>
      <w:r w:rsidRPr="00A674E8">
        <w:rPr>
          <w:rFonts w:ascii="Times New Roman" w:hAnsi="Times New Roman" w:cs="Times New Roman"/>
          <w:i/>
          <w:iCs/>
          <w:lang w:val="en-US"/>
        </w:rPr>
        <w:t>T. gondii</w:t>
      </w:r>
      <w:r w:rsidRPr="00A674E8">
        <w:rPr>
          <w:rFonts w:ascii="Times New Roman" w:hAnsi="Times New Roman" w:cs="Times New Roman"/>
          <w:lang w:val="en-US"/>
        </w:rPr>
        <w:t xml:space="preserve"> and </w:t>
      </w:r>
      <w:r w:rsidRPr="00A674E8">
        <w:rPr>
          <w:rFonts w:ascii="Times New Roman" w:hAnsi="Times New Roman" w:cs="Times New Roman"/>
          <w:i/>
          <w:iCs/>
          <w:lang w:val="en-US"/>
        </w:rPr>
        <w:t xml:space="preserve">E. </w:t>
      </w:r>
      <w:proofErr w:type="spellStart"/>
      <w:r w:rsidRPr="00A674E8">
        <w:rPr>
          <w:rFonts w:ascii="Times New Roman" w:hAnsi="Times New Roman" w:cs="Times New Roman"/>
          <w:i/>
          <w:iCs/>
          <w:lang w:val="en-US"/>
        </w:rPr>
        <w:t>granulosus</w:t>
      </w:r>
      <w:proofErr w:type="spellEnd"/>
      <w:r w:rsidRPr="00A674E8">
        <w:rPr>
          <w:rFonts w:ascii="Times New Roman" w:hAnsi="Times New Roman" w:cs="Times New Roman"/>
          <w:lang w:val="en-US"/>
        </w:rPr>
        <w:t xml:space="preserve"> were obtained from Hald et al. </w:t>
      </w:r>
      <w:r w:rsidRPr="00B01B70">
        <w:rPr>
          <w:rFonts w:ascii="Times New Roman" w:hAnsi="Times New Roman" w:cs="Times New Roman"/>
          <w:lang w:val="en-US"/>
        </w:rPr>
        <w:t>(2</w:t>
      </w:r>
      <w:r w:rsidR="00862E54">
        <w:rPr>
          <w:rFonts w:ascii="Times New Roman" w:hAnsi="Times New Roman" w:cs="Times New Roman"/>
          <w:lang w:val="en-US"/>
        </w:rPr>
        <w:t>B</w:t>
      </w:r>
      <w:r w:rsidRPr="00B01B70">
        <w:rPr>
          <w:rFonts w:ascii="Times New Roman" w:hAnsi="Times New Roman" w:cs="Times New Roman"/>
          <w:lang w:val="en-US"/>
        </w:rPr>
        <w:t>16b) and Torgerson et al. (2</w:t>
      </w:r>
      <w:r w:rsidR="00862E54">
        <w:rPr>
          <w:rFonts w:ascii="Times New Roman" w:hAnsi="Times New Roman" w:cs="Times New Roman"/>
          <w:lang w:val="en-US"/>
        </w:rPr>
        <w:t>B</w:t>
      </w:r>
      <w:r w:rsidRPr="00B01B70">
        <w:rPr>
          <w:rFonts w:ascii="Times New Roman" w:hAnsi="Times New Roman" w:cs="Times New Roman"/>
          <w:lang w:val="en-US"/>
        </w:rPr>
        <w:t>2</w:t>
      </w:r>
      <w:r w:rsidR="00862E54">
        <w:rPr>
          <w:rFonts w:ascii="Times New Roman" w:hAnsi="Times New Roman" w:cs="Times New Roman"/>
          <w:lang w:val="en-US"/>
        </w:rPr>
        <w:t>B</w:t>
      </w:r>
      <w:r w:rsidRPr="00B01B70">
        <w:rPr>
          <w:rFonts w:ascii="Times New Roman" w:hAnsi="Times New Roman" w:cs="Times New Roman"/>
          <w:lang w:val="en-US"/>
        </w:rPr>
        <w:t xml:space="preserve">), respectively. </w:t>
      </w:r>
      <w:r w:rsidRPr="00A674E8">
        <w:rPr>
          <w:rFonts w:ascii="Times New Roman" w:hAnsi="Times New Roman" w:cs="Times New Roman"/>
          <w:lang w:val="en-US"/>
        </w:rPr>
        <w:t xml:space="preserve">For food-level attribution estimates for these parasites (not shown in this picture), we refer to Hoffmann et al. </w:t>
      </w:r>
      <w:r w:rsidRPr="002D6511">
        <w:rPr>
          <w:rFonts w:ascii="Times New Roman" w:hAnsi="Times New Roman" w:cs="Times New Roman"/>
          <w:lang w:val="en-US"/>
        </w:rPr>
        <w:t>(2</w:t>
      </w:r>
      <w:r w:rsidR="00862E54">
        <w:rPr>
          <w:rFonts w:ascii="Times New Roman" w:hAnsi="Times New Roman" w:cs="Times New Roman"/>
          <w:lang w:val="en-US"/>
        </w:rPr>
        <w:t>B</w:t>
      </w:r>
      <w:r w:rsidRPr="002D6511">
        <w:rPr>
          <w:rFonts w:ascii="Times New Roman" w:hAnsi="Times New Roman" w:cs="Times New Roman"/>
          <w:lang w:val="en-US"/>
        </w:rPr>
        <w:t>17) and Torgerson et al. (2</w:t>
      </w:r>
      <w:r w:rsidR="00862E54">
        <w:rPr>
          <w:rFonts w:ascii="Times New Roman" w:hAnsi="Times New Roman" w:cs="Times New Roman"/>
          <w:lang w:val="en-US"/>
        </w:rPr>
        <w:t>B</w:t>
      </w:r>
      <w:r w:rsidRPr="002D6511">
        <w:rPr>
          <w:rFonts w:ascii="Times New Roman" w:hAnsi="Times New Roman" w:cs="Times New Roman"/>
          <w:lang w:val="en-US"/>
        </w:rPr>
        <w:t>2</w:t>
      </w:r>
      <w:r w:rsidR="00862E54">
        <w:rPr>
          <w:rFonts w:ascii="Times New Roman" w:hAnsi="Times New Roman" w:cs="Times New Roman"/>
          <w:lang w:val="en-US"/>
        </w:rPr>
        <w:t>B</w:t>
      </w:r>
      <w:r w:rsidRPr="002D6511">
        <w:rPr>
          <w:rFonts w:ascii="Times New Roman" w:hAnsi="Times New Roman" w:cs="Times New Roman"/>
          <w:lang w:val="en-US"/>
        </w:rPr>
        <w:t xml:space="preserve">), respectively. CAMPY = </w:t>
      </w:r>
      <w:r w:rsidRPr="002D6511">
        <w:rPr>
          <w:rFonts w:ascii="Times New Roman" w:hAnsi="Times New Roman" w:cs="Times New Roman"/>
          <w:i/>
          <w:iCs/>
          <w:lang w:val="en-US"/>
        </w:rPr>
        <w:t>Campylobacter</w:t>
      </w:r>
      <w:r w:rsidRPr="002D6511">
        <w:rPr>
          <w:rFonts w:ascii="Times New Roman" w:hAnsi="Times New Roman" w:cs="Times New Roman"/>
          <w:lang w:val="en-US"/>
        </w:rPr>
        <w:t xml:space="preserve">, CRYPT = </w:t>
      </w:r>
      <w:r w:rsidRPr="002D6511">
        <w:rPr>
          <w:rFonts w:ascii="Times New Roman" w:hAnsi="Times New Roman" w:cs="Times New Roman"/>
          <w:i/>
          <w:iCs/>
          <w:lang w:val="en-US"/>
        </w:rPr>
        <w:t>Cryptosporidium</w:t>
      </w:r>
      <w:r w:rsidRPr="002D6511">
        <w:rPr>
          <w:rFonts w:ascii="Times New Roman" w:hAnsi="Times New Roman" w:cs="Times New Roman"/>
          <w:lang w:val="en-US"/>
        </w:rPr>
        <w:t xml:space="preserve">; CYCLO = </w:t>
      </w:r>
      <w:r w:rsidRPr="002D6511">
        <w:rPr>
          <w:rFonts w:ascii="Times New Roman" w:hAnsi="Times New Roman" w:cs="Times New Roman"/>
          <w:i/>
          <w:iCs/>
          <w:lang w:val="en-US"/>
        </w:rPr>
        <w:t xml:space="preserve">Cyclospora; </w:t>
      </w:r>
      <w:r w:rsidRPr="002D6511">
        <w:rPr>
          <w:rFonts w:ascii="Times New Roman" w:hAnsi="Times New Roman" w:cs="Times New Roman"/>
          <w:lang w:val="en-US"/>
        </w:rPr>
        <w:t>ENTA =</w:t>
      </w:r>
      <w:r w:rsidRPr="002D6511">
        <w:rPr>
          <w:rFonts w:ascii="Times New Roman" w:hAnsi="Times New Roman" w:cs="Times New Roman"/>
          <w:i/>
          <w:iCs/>
          <w:lang w:val="en-US"/>
        </w:rPr>
        <w:t xml:space="preserve"> </w:t>
      </w:r>
      <w:r w:rsidRPr="002D6511">
        <w:rPr>
          <w:rFonts w:ascii="Times New Roman" w:hAnsi="Times New Roman" w:cs="Times New Roman"/>
          <w:i/>
          <w:lang w:val="en-US"/>
        </w:rPr>
        <w:t>Entamoeba histolytica</w:t>
      </w:r>
      <w:r w:rsidRPr="002D6511">
        <w:rPr>
          <w:rFonts w:ascii="Times New Roman" w:hAnsi="Times New Roman" w:cs="Times New Roman"/>
          <w:iCs/>
          <w:lang w:val="en-US"/>
        </w:rPr>
        <w:t xml:space="preserve">; EAEC = </w:t>
      </w:r>
      <w:r w:rsidRPr="002D6511">
        <w:rPr>
          <w:rFonts w:ascii="Times New Roman" w:hAnsi="Times New Roman" w:cs="Times New Roman"/>
          <w:lang w:val="en-US"/>
        </w:rPr>
        <w:t xml:space="preserve">Enteroaggregative </w:t>
      </w:r>
      <w:r w:rsidRPr="002D6511">
        <w:rPr>
          <w:rFonts w:ascii="Times New Roman" w:hAnsi="Times New Roman" w:cs="Times New Roman"/>
          <w:i/>
          <w:lang w:val="en-US"/>
        </w:rPr>
        <w:t>E.</w:t>
      </w:r>
      <w:r w:rsidRPr="002D6511">
        <w:rPr>
          <w:rFonts w:ascii="Times New Roman" w:hAnsi="Times New Roman" w:cs="Times New Roman"/>
          <w:i/>
          <w:iCs/>
          <w:lang w:val="en-US"/>
        </w:rPr>
        <w:t xml:space="preserve"> </w:t>
      </w:r>
      <w:r w:rsidRPr="002D6511">
        <w:rPr>
          <w:rFonts w:ascii="Times New Roman" w:hAnsi="Times New Roman" w:cs="Times New Roman"/>
          <w:i/>
          <w:lang w:val="en-US"/>
        </w:rPr>
        <w:t>Coli</w:t>
      </w:r>
      <w:r w:rsidRPr="002D6511">
        <w:rPr>
          <w:rFonts w:ascii="Times New Roman" w:hAnsi="Times New Roman" w:cs="Times New Roman"/>
          <w:iCs/>
          <w:lang w:val="en-US"/>
        </w:rPr>
        <w:t xml:space="preserve">; EPEC = </w:t>
      </w:r>
      <w:r w:rsidRPr="002D6511">
        <w:rPr>
          <w:rFonts w:ascii="Times New Roman" w:hAnsi="Times New Roman" w:cs="Times New Roman"/>
          <w:lang w:val="en-US"/>
        </w:rPr>
        <w:t xml:space="preserve">Enteropathogenic </w:t>
      </w:r>
      <w:r w:rsidRPr="002D6511">
        <w:rPr>
          <w:rFonts w:ascii="Times New Roman" w:hAnsi="Times New Roman" w:cs="Times New Roman"/>
          <w:i/>
          <w:lang w:val="en-US"/>
        </w:rPr>
        <w:t>E.</w:t>
      </w:r>
      <w:r w:rsidRPr="002D6511">
        <w:rPr>
          <w:rFonts w:ascii="Times New Roman" w:hAnsi="Times New Roman" w:cs="Times New Roman"/>
          <w:i/>
          <w:iCs/>
          <w:lang w:val="en-US"/>
        </w:rPr>
        <w:t xml:space="preserve"> </w:t>
      </w:r>
      <w:r w:rsidRPr="002D6511">
        <w:rPr>
          <w:rFonts w:ascii="Times New Roman" w:hAnsi="Times New Roman" w:cs="Times New Roman"/>
          <w:i/>
          <w:lang w:val="en-US"/>
        </w:rPr>
        <w:t>coli</w:t>
      </w:r>
      <w:r w:rsidRPr="002D6511">
        <w:rPr>
          <w:rFonts w:ascii="Times New Roman" w:hAnsi="Times New Roman" w:cs="Times New Roman"/>
          <w:iCs/>
          <w:lang w:val="en-US"/>
        </w:rPr>
        <w:t xml:space="preserve">; ETEC = </w:t>
      </w:r>
      <w:r w:rsidRPr="002D6511">
        <w:rPr>
          <w:rFonts w:ascii="Times New Roman" w:hAnsi="Times New Roman" w:cs="Times New Roman"/>
          <w:lang w:val="en-US"/>
        </w:rPr>
        <w:t xml:space="preserve">Enterotoxigenic </w:t>
      </w:r>
      <w:r w:rsidRPr="002D6511">
        <w:rPr>
          <w:rFonts w:ascii="Times New Roman" w:hAnsi="Times New Roman" w:cs="Times New Roman"/>
          <w:i/>
          <w:lang w:val="en-US"/>
        </w:rPr>
        <w:t>E.</w:t>
      </w:r>
      <w:r w:rsidRPr="002D6511">
        <w:rPr>
          <w:rFonts w:ascii="Times New Roman" w:hAnsi="Times New Roman" w:cs="Times New Roman"/>
          <w:i/>
          <w:iCs/>
          <w:lang w:val="en-US"/>
        </w:rPr>
        <w:t xml:space="preserve"> </w:t>
      </w:r>
      <w:r w:rsidRPr="002D6511">
        <w:rPr>
          <w:rFonts w:ascii="Times New Roman" w:hAnsi="Times New Roman" w:cs="Times New Roman"/>
          <w:i/>
          <w:lang w:val="en-US"/>
        </w:rPr>
        <w:t>coli</w:t>
      </w:r>
      <w:r w:rsidRPr="002D6511">
        <w:rPr>
          <w:rFonts w:ascii="Times New Roman" w:hAnsi="Times New Roman" w:cs="Times New Roman"/>
          <w:iCs/>
          <w:lang w:val="en-US"/>
        </w:rPr>
        <w:t xml:space="preserve">; GIARD = </w:t>
      </w:r>
      <w:r w:rsidRPr="002D6511">
        <w:rPr>
          <w:rFonts w:ascii="Times New Roman" w:hAnsi="Times New Roman" w:cs="Times New Roman"/>
          <w:i/>
          <w:lang w:val="en-US"/>
        </w:rPr>
        <w:t>Giardia</w:t>
      </w:r>
      <w:r w:rsidRPr="002D6511">
        <w:rPr>
          <w:rFonts w:ascii="Times New Roman" w:hAnsi="Times New Roman" w:cs="Times New Roman"/>
          <w:iCs/>
          <w:lang w:val="en-US"/>
        </w:rPr>
        <w:t xml:space="preserve">; NOROV = Norovirus; ROTAV = Rotavirus; SALMNT = </w:t>
      </w:r>
      <w:r w:rsidRPr="002D6511">
        <w:rPr>
          <w:rFonts w:ascii="Times New Roman" w:hAnsi="Times New Roman" w:cs="Times New Roman"/>
          <w:lang w:val="en-US"/>
        </w:rPr>
        <w:t xml:space="preserve">Non-typhoidal </w:t>
      </w:r>
      <w:r w:rsidRPr="002D6511">
        <w:rPr>
          <w:rFonts w:ascii="Times New Roman" w:hAnsi="Times New Roman" w:cs="Times New Roman"/>
          <w:i/>
          <w:lang w:val="en-US"/>
        </w:rPr>
        <w:t>Salmonella enterica</w:t>
      </w:r>
      <w:r w:rsidRPr="002D6511">
        <w:rPr>
          <w:rFonts w:ascii="Times New Roman" w:hAnsi="Times New Roman" w:cs="Times New Roman"/>
          <w:iCs/>
          <w:lang w:val="en-US"/>
        </w:rPr>
        <w:t xml:space="preserve">; SHIGL = </w:t>
      </w:r>
      <w:r w:rsidRPr="002D6511">
        <w:rPr>
          <w:rFonts w:ascii="Times New Roman" w:hAnsi="Times New Roman" w:cs="Times New Roman"/>
          <w:i/>
          <w:lang w:val="en-US"/>
        </w:rPr>
        <w:t>Shigella</w:t>
      </w:r>
      <w:r w:rsidRPr="002D6511">
        <w:rPr>
          <w:rFonts w:ascii="Times New Roman" w:hAnsi="Times New Roman" w:cs="Times New Roman"/>
          <w:iCs/>
          <w:lang w:val="en-US"/>
        </w:rPr>
        <w:t xml:space="preserve">; STEC = </w:t>
      </w:r>
      <w:r w:rsidRPr="002D6511">
        <w:rPr>
          <w:rFonts w:ascii="Times New Roman" w:hAnsi="Times New Roman" w:cs="Times New Roman"/>
          <w:lang w:val="en-US"/>
        </w:rPr>
        <w:t xml:space="preserve">Shiga toxin-producing </w:t>
      </w:r>
      <w:r w:rsidRPr="002D6511">
        <w:rPr>
          <w:rFonts w:ascii="Times New Roman" w:hAnsi="Times New Roman" w:cs="Times New Roman"/>
          <w:i/>
          <w:lang w:val="en-US"/>
        </w:rPr>
        <w:t>E.</w:t>
      </w:r>
      <w:r w:rsidRPr="002D6511">
        <w:rPr>
          <w:rFonts w:ascii="Times New Roman" w:hAnsi="Times New Roman" w:cs="Times New Roman"/>
          <w:i/>
          <w:iCs/>
          <w:lang w:val="en-US"/>
        </w:rPr>
        <w:t xml:space="preserve"> </w:t>
      </w:r>
      <w:r w:rsidRPr="002D6511">
        <w:rPr>
          <w:rFonts w:ascii="Times New Roman" w:hAnsi="Times New Roman" w:cs="Times New Roman"/>
          <w:i/>
          <w:lang w:val="en-US"/>
        </w:rPr>
        <w:t>coli</w:t>
      </w:r>
      <w:r w:rsidRPr="002D6511">
        <w:rPr>
          <w:rFonts w:ascii="Times New Roman" w:hAnsi="Times New Roman" w:cs="Times New Roman"/>
          <w:iCs/>
          <w:lang w:val="en-US"/>
        </w:rPr>
        <w:t xml:space="preserve">; VIBRIO = </w:t>
      </w:r>
      <w:r w:rsidRPr="002D6511">
        <w:rPr>
          <w:rFonts w:ascii="Times New Roman" w:hAnsi="Times New Roman" w:cs="Times New Roman"/>
          <w:i/>
          <w:lang w:val="en-US"/>
        </w:rPr>
        <w:t>Vibrio cholerae</w:t>
      </w:r>
      <w:r w:rsidRPr="002D6511">
        <w:rPr>
          <w:rFonts w:ascii="Times New Roman" w:hAnsi="Times New Roman" w:cs="Times New Roman"/>
          <w:iCs/>
          <w:lang w:val="en-US"/>
        </w:rPr>
        <w:t xml:space="preserve">; BRUCL = </w:t>
      </w:r>
      <w:r w:rsidRPr="002D6511">
        <w:rPr>
          <w:rFonts w:ascii="Times New Roman" w:hAnsi="Times New Roman" w:cs="Times New Roman"/>
          <w:i/>
          <w:lang w:val="en-US"/>
        </w:rPr>
        <w:t>Brucella</w:t>
      </w:r>
      <w:r w:rsidRPr="002D6511">
        <w:rPr>
          <w:rFonts w:ascii="Times New Roman" w:hAnsi="Times New Roman" w:cs="Times New Roman"/>
          <w:iCs/>
          <w:lang w:val="en-US"/>
        </w:rPr>
        <w:t xml:space="preserve">; CLOBO = </w:t>
      </w:r>
      <w:r w:rsidRPr="002D6511">
        <w:rPr>
          <w:rFonts w:ascii="Times New Roman" w:hAnsi="Times New Roman" w:cs="Times New Roman"/>
          <w:i/>
          <w:iCs/>
          <w:lang w:val="en-US"/>
        </w:rPr>
        <w:t>Clostridium botulinum</w:t>
      </w:r>
      <w:r w:rsidRPr="002D6511">
        <w:rPr>
          <w:rFonts w:ascii="Times New Roman" w:hAnsi="Times New Roman" w:cs="Times New Roman"/>
          <w:lang w:val="en-US"/>
        </w:rPr>
        <w:t xml:space="preserve">; HEPAV = Hepatitis A virus; LISTM = </w:t>
      </w:r>
      <w:r w:rsidRPr="002D6511">
        <w:rPr>
          <w:rFonts w:ascii="Times New Roman" w:hAnsi="Times New Roman" w:cs="Times New Roman"/>
          <w:i/>
          <w:iCs/>
          <w:lang w:val="en-US"/>
        </w:rPr>
        <w:t>Listeria monocytogenes</w:t>
      </w:r>
      <w:r w:rsidRPr="002D6511">
        <w:rPr>
          <w:rFonts w:ascii="Times New Roman" w:hAnsi="Times New Roman" w:cs="Times New Roman"/>
          <w:lang w:val="en-US"/>
        </w:rPr>
        <w:t xml:space="preserve">; MYCOB = </w:t>
      </w:r>
      <w:r w:rsidRPr="002D6511">
        <w:rPr>
          <w:rFonts w:ascii="Times New Roman" w:hAnsi="Times New Roman" w:cs="Times New Roman"/>
          <w:i/>
          <w:iCs/>
          <w:lang w:val="en-US"/>
        </w:rPr>
        <w:t xml:space="preserve">Mycobacterium </w:t>
      </w:r>
      <w:proofErr w:type="spellStart"/>
      <w:r w:rsidRPr="002D6511">
        <w:rPr>
          <w:rFonts w:ascii="Times New Roman" w:hAnsi="Times New Roman" w:cs="Times New Roman"/>
          <w:i/>
          <w:iCs/>
          <w:lang w:val="en-US"/>
        </w:rPr>
        <w:t>bovis</w:t>
      </w:r>
      <w:proofErr w:type="spellEnd"/>
      <w:r w:rsidRPr="002D6511">
        <w:rPr>
          <w:rFonts w:ascii="Times New Roman" w:hAnsi="Times New Roman" w:cs="Times New Roman"/>
          <w:i/>
          <w:iCs/>
          <w:lang w:val="en-US"/>
        </w:rPr>
        <w:t>/</w:t>
      </w:r>
      <w:proofErr w:type="spellStart"/>
      <w:r w:rsidRPr="002D6511">
        <w:rPr>
          <w:rFonts w:ascii="Times New Roman" w:hAnsi="Times New Roman" w:cs="Times New Roman"/>
          <w:i/>
          <w:iCs/>
          <w:lang w:val="en-US"/>
        </w:rPr>
        <w:t>caprae</w:t>
      </w:r>
      <w:proofErr w:type="spellEnd"/>
      <w:r w:rsidRPr="002D6511">
        <w:rPr>
          <w:rFonts w:ascii="Times New Roman" w:hAnsi="Times New Roman" w:cs="Times New Roman"/>
          <w:i/>
          <w:iCs/>
          <w:lang w:val="en-US"/>
        </w:rPr>
        <w:t>/</w:t>
      </w:r>
      <w:proofErr w:type="spellStart"/>
      <w:r w:rsidRPr="002D6511">
        <w:rPr>
          <w:rFonts w:ascii="Times New Roman" w:hAnsi="Times New Roman" w:cs="Times New Roman"/>
          <w:i/>
          <w:iCs/>
          <w:lang w:val="en-US"/>
        </w:rPr>
        <w:t>orygis</w:t>
      </w:r>
      <w:proofErr w:type="spellEnd"/>
      <w:r w:rsidRPr="002D6511">
        <w:rPr>
          <w:rFonts w:ascii="Times New Roman" w:hAnsi="Times New Roman" w:cs="Times New Roman"/>
          <w:lang w:val="en-US"/>
        </w:rPr>
        <w:t xml:space="preserve">; SAPAR = </w:t>
      </w:r>
      <w:r w:rsidRPr="002D6511">
        <w:rPr>
          <w:rFonts w:ascii="Times New Roman" w:hAnsi="Times New Roman" w:cs="Times New Roman"/>
          <w:i/>
          <w:iCs/>
          <w:lang w:val="en-US"/>
        </w:rPr>
        <w:t>Salmonella</w:t>
      </w:r>
      <w:r w:rsidRPr="002D6511">
        <w:rPr>
          <w:rFonts w:ascii="Times New Roman" w:hAnsi="Times New Roman" w:cs="Times New Roman"/>
          <w:lang w:val="en-US"/>
        </w:rPr>
        <w:t xml:space="preserve"> Paratyphi; SATYP = </w:t>
      </w:r>
      <w:r w:rsidRPr="002D6511">
        <w:rPr>
          <w:rFonts w:ascii="Times New Roman" w:hAnsi="Times New Roman" w:cs="Times New Roman"/>
          <w:i/>
          <w:iCs/>
          <w:lang w:val="en-US"/>
        </w:rPr>
        <w:t>Salmonella</w:t>
      </w:r>
      <w:r w:rsidRPr="002D6511">
        <w:rPr>
          <w:rFonts w:ascii="Times New Roman" w:hAnsi="Times New Roman" w:cs="Times New Roman"/>
          <w:lang w:val="en-US"/>
        </w:rPr>
        <w:t xml:space="preserve"> Typhi; ASCAR = </w:t>
      </w:r>
      <w:r w:rsidRPr="002D6511">
        <w:rPr>
          <w:rFonts w:ascii="Times New Roman" w:hAnsi="Times New Roman" w:cs="Times New Roman"/>
          <w:i/>
          <w:iCs/>
          <w:lang w:val="en-US"/>
        </w:rPr>
        <w:t>Ascaris</w:t>
      </w:r>
      <w:r w:rsidRPr="002D6511">
        <w:rPr>
          <w:rFonts w:ascii="Times New Roman" w:hAnsi="Times New Roman" w:cs="Times New Roman"/>
          <w:lang w:val="en-US"/>
        </w:rPr>
        <w:t xml:space="preserve">; ECHING = </w:t>
      </w:r>
      <w:r w:rsidRPr="002D6511">
        <w:rPr>
          <w:rFonts w:ascii="Times New Roman" w:hAnsi="Times New Roman" w:cs="Times New Roman"/>
          <w:i/>
          <w:lang w:val="en-US"/>
        </w:rPr>
        <w:t xml:space="preserve">Echinococcus </w:t>
      </w:r>
      <w:proofErr w:type="spellStart"/>
      <w:r w:rsidRPr="002D6511">
        <w:rPr>
          <w:rFonts w:ascii="Times New Roman" w:hAnsi="Times New Roman" w:cs="Times New Roman"/>
          <w:i/>
          <w:lang w:val="en-US"/>
        </w:rPr>
        <w:t>granulosus</w:t>
      </w:r>
      <w:proofErr w:type="spellEnd"/>
      <w:r w:rsidRPr="002D6511">
        <w:rPr>
          <w:rFonts w:ascii="Times New Roman" w:hAnsi="Times New Roman" w:cs="Times New Roman"/>
          <w:iCs/>
          <w:lang w:val="en-US"/>
        </w:rPr>
        <w:t xml:space="preserve">; ECHINM = </w:t>
      </w:r>
      <w:r w:rsidRPr="002D6511">
        <w:rPr>
          <w:rFonts w:ascii="Times New Roman" w:hAnsi="Times New Roman" w:cs="Times New Roman"/>
          <w:i/>
          <w:lang w:val="en-US"/>
        </w:rPr>
        <w:t xml:space="preserve">Echinococcus </w:t>
      </w:r>
      <w:proofErr w:type="spellStart"/>
      <w:r w:rsidRPr="002D6511">
        <w:rPr>
          <w:rFonts w:ascii="Times New Roman" w:hAnsi="Times New Roman" w:cs="Times New Roman"/>
          <w:i/>
          <w:lang w:val="en-US"/>
        </w:rPr>
        <w:t>multilocularis</w:t>
      </w:r>
      <w:proofErr w:type="spellEnd"/>
      <w:r w:rsidRPr="002D6511">
        <w:rPr>
          <w:rFonts w:ascii="Times New Roman" w:hAnsi="Times New Roman" w:cs="Times New Roman"/>
          <w:iCs/>
          <w:lang w:val="en-US"/>
        </w:rPr>
        <w:t xml:space="preserve">; FASCIO = </w:t>
      </w:r>
      <w:r w:rsidRPr="002D6511">
        <w:rPr>
          <w:rFonts w:ascii="Times New Roman" w:hAnsi="Times New Roman" w:cs="Times New Roman"/>
          <w:i/>
          <w:iCs/>
          <w:lang w:val="en-US"/>
        </w:rPr>
        <w:t>Fasciola</w:t>
      </w:r>
      <w:r w:rsidRPr="002D6511">
        <w:rPr>
          <w:rFonts w:ascii="Times New Roman" w:hAnsi="Times New Roman" w:cs="Times New Roman"/>
          <w:i/>
          <w:lang w:val="en-US"/>
        </w:rPr>
        <w:t xml:space="preserve"> </w:t>
      </w:r>
      <w:r w:rsidRPr="002D6511">
        <w:rPr>
          <w:rFonts w:ascii="Times New Roman" w:hAnsi="Times New Roman" w:cs="Times New Roman"/>
          <w:lang w:val="en-US"/>
        </w:rPr>
        <w:t xml:space="preserve">&amp; </w:t>
      </w:r>
      <w:proofErr w:type="spellStart"/>
      <w:r w:rsidRPr="002D6511">
        <w:rPr>
          <w:rFonts w:ascii="Times New Roman" w:hAnsi="Times New Roman" w:cs="Times New Roman"/>
          <w:i/>
          <w:iCs/>
          <w:lang w:val="en-US"/>
        </w:rPr>
        <w:t>Fasciolopsis</w:t>
      </w:r>
      <w:proofErr w:type="spellEnd"/>
      <w:r w:rsidRPr="002D6511">
        <w:rPr>
          <w:rFonts w:ascii="Times New Roman" w:hAnsi="Times New Roman" w:cs="Times New Roman"/>
          <w:lang w:val="en-US"/>
        </w:rPr>
        <w:t xml:space="preserve">; TOXOP = </w:t>
      </w:r>
      <w:r w:rsidRPr="002D6511">
        <w:rPr>
          <w:rFonts w:ascii="Times New Roman" w:hAnsi="Times New Roman" w:cs="Times New Roman"/>
          <w:i/>
          <w:iCs/>
          <w:lang w:val="en-US"/>
        </w:rPr>
        <w:t>Toxoplasma gondii</w:t>
      </w:r>
      <w:r w:rsidRPr="002D6511">
        <w:rPr>
          <w:rFonts w:ascii="Times New Roman" w:hAnsi="Times New Roman" w:cs="Times New Roman"/>
          <w:lang w:val="en-US"/>
        </w:rPr>
        <w:t>; LEAD = Lead.</w:t>
      </w:r>
    </w:p>
    <w:p w14:paraId="767BB063" w14:textId="77777777" w:rsidR="002D6511" w:rsidRDefault="002D6511" w:rsidP="002D6511">
      <w:pPr>
        <w:rPr>
          <w:rFonts w:ascii="Times New Roman" w:hAnsi="Times New Roman" w:cs="Times New Roman"/>
          <w:lang w:val="en-US"/>
        </w:rPr>
      </w:pPr>
    </w:p>
    <w:p w14:paraId="3EC1C8C7" w14:textId="77777777" w:rsidR="002D6511" w:rsidRDefault="002D6511" w:rsidP="002D6511">
      <w:pPr>
        <w:rPr>
          <w:rFonts w:ascii="Times New Roman" w:hAnsi="Times New Roman" w:cs="Times New Roman"/>
          <w:lang w:val="en-US"/>
        </w:rPr>
      </w:pPr>
    </w:p>
    <w:p w14:paraId="5ECB9ACF" w14:textId="77777777" w:rsidR="002D6511" w:rsidRDefault="002D6511" w:rsidP="002D6511">
      <w:pPr>
        <w:rPr>
          <w:rFonts w:ascii="Times New Roman" w:hAnsi="Times New Roman" w:cs="Times New Roman"/>
          <w:lang w:val="en-US"/>
        </w:rPr>
      </w:pPr>
    </w:p>
    <w:p w14:paraId="232D2CB8" w14:textId="77777777" w:rsidR="002D6511" w:rsidRDefault="002D6511" w:rsidP="002D6511">
      <w:pPr>
        <w:rPr>
          <w:rFonts w:ascii="Times New Roman" w:hAnsi="Times New Roman" w:cs="Times New Roman"/>
          <w:lang w:val="en-US"/>
        </w:rPr>
      </w:pPr>
    </w:p>
    <w:p w14:paraId="413FBC5F" w14:textId="77777777" w:rsidR="002D6511" w:rsidRDefault="002D6511" w:rsidP="002D6511">
      <w:pPr>
        <w:rPr>
          <w:rFonts w:ascii="Times New Roman" w:hAnsi="Times New Roman" w:cs="Times New Roman"/>
          <w:lang w:val="en-US"/>
        </w:rPr>
      </w:pPr>
    </w:p>
    <w:p w14:paraId="06E65E8B" w14:textId="77777777" w:rsidR="002D6511" w:rsidRDefault="002D6511" w:rsidP="002D6511">
      <w:pPr>
        <w:rPr>
          <w:rFonts w:ascii="Times New Roman" w:hAnsi="Times New Roman" w:cs="Times New Roman"/>
          <w:lang w:val="en-US"/>
        </w:rPr>
      </w:pPr>
    </w:p>
    <w:p w14:paraId="0FAD46C5" w14:textId="77777777" w:rsidR="002D6511" w:rsidRDefault="002D6511" w:rsidP="002D6511">
      <w:pPr>
        <w:rPr>
          <w:rFonts w:ascii="Times New Roman" w:hAnsi="Times New Roman" w:cs="Times New Roman"/>
          <w:lang w:val="en-US"/>
        </w:rPr>
      </w:pPr>
    </w:p>
    <w:p w14:paraId="375AF737" w14:textId="77777777" w:rsidR="002D6511" w:rsidRDefault="002D6511" w:rsidP="002D6511">
      <w:pPr>
        <w:rPr>
          <w:rFonts w:ascii="Times New Roman" w:hAnsi="Times New Roman" w:cs="Times New Roman"/>
          <w:lang w:val="en-US"/>
        </w:rPr>
      </w:pPr>
    </w:p>
    <w:p w14:paraId="7A6B5AF1" w14:textId="77777777" w:rsidR="002D6511" w:rsidRDefault="002D6511" w:rsidP="002D6511">
      <w:pPr>
        <w:rPr>
          <w:rFonts w:ascii="Times New Roman" w:hAnsi="Times New Roman" w:cs="Times New Roman"/>
          <w:lang w:val="en-US"/>
        </w:rPr>
      </w:pPr>
    </w:p>
    <w:p w14:paraId="4AD47ED4" w14:textId="77777777" w:rsidR="002D6511" w:rsidRDefault="002D6511" w:rsidP="002D6511">
      <w:pPr>
        <w:rPr>
          <w:rFonts w:ascii="Times New Roman" w:hAnsi="Times New Roman" w:cs="Times New Roman"/>
          <w:lang w:val="en-US"/>
        </w:rPr>
      </w:pPr>
    </w:p>
    <w:p w14:paraId="3C63A65D" w14:textId="77777777" w:rsidR="002D6511" w:rsidRDefault="002D6511" w:rsidP="002D6511">
      <w:pPr>
        <w:rPr>
          <w:rFonts w:ascii="Times New Roman" w:hAnsi="Times New Roman" w:cs="Times New Roman"/>
          <w:lang w:val="en-US"/>
        </w:rPr>
      </w:pPr>
    </w:p>
    <w:p w14:paraId="40F4A427" w14:textId="77777777" w:rsidR="002D6511" w:rsidRDefault="002D6511" w:rsidP="002D6511">
      <w:pPr>
        <w:rPr>
          <w:rFonts w:ascii="Times New Roman" w:hAnsi="Times New Roman" w:cs="Times New Roman"/>
          <w:lang w:val="en-US"/>
        </w:rPr>
      </w:pPr>
    </w:p>
    <w:p w14:paraId="329193B3" w14:textId="77777777" w:rsidR="002D6511" w:rsidRDefault="002D6511" w:rsidP="002D6511">
      <w:pPr>
        <w:rPr>
          <w:rFonts w:ascii="Times New Roman" w:hAnsi="Times New Roman" w:cs="Times New Roman"/>
          <w:lang w:val="en-US"/>
        </w:rPr>
      </w:pPr>
    </w:p>
    <w:p w14:paraId="45A143B4" w14:textId="6F85DB8D" w:rsidR="002D6511" w:rsidRPr="00C072F8" w:rsidRDefault="002D6511" w:rsidP="00C072F8">
      <w:pPr>
        <w:pStyle w:val="Heading3"/>
        <w:rPr>
          <w:rFonts w:ascii="Times New Roman" w:hAnsi="Times New Roman" w:cs="Times New Roman"/>
          <w:lang w:val="en-US"/>
        </w:rPr>
      </w:pPr>
      <w:bookmarkStart w:id="18" w:name="_Toc227231177"/>
      <w:r>
        <w:rPr>
          <w:lang w:val="en-AU"/>
        </w:rPr>
        <w:t>Supplementary Figure S</w:t>
      </w:r>
      <w:r w:rsidR="00C34285">
        <w:rPr>
          <w:lang w:val="en-AU"/>
        </w:rPr>
        <w:t>6</w:t>
      </w:r>
      <w:r>
        <w:rPr>
          <w:lang w:val="en-AU"/>
        </w:rPr>
        <w:t xml:space="preserve">. </w:t>
      </w:r>
      <w:r w:rsidR="00C34285">
        <w:rPr>
          <w:rFonts w:eastAsia="Times New Roman"/>
          <w:lang w:val="en-AU"/>
        </w:rPr>
        <w:t>Attributions (median, 2.5</w:t>
      </w:r>
      <w:r w:rsidR="00401DF5">
        <w:rPr>
          <w:rFonts w:eastAsia="Times New Roman"/>
          <w:lang w:val="en-AU"/>
        </w:rPr>
        <w:t>th</w:t>
      </w:r>
      <w:r w:rsidR="00C34285">
        <w:rPr>
          <w:rFonts w:eastAsia="Times New Roman"/>
          <w:lang w:val="en-AU"/>
        </w:rPr>
        <w:t xml:space="preserve"> and 97.5</w:t>
      </w:r>
      <w:r w:rsidR="00401DF5">
        <w:rPr>
          <w:rFonts w:eastAsia="Times New Roman"/>
          <w:lang w:val="en-AU"/>
        </w:rPr>
        <w:t>th</w:t>
      </w:r>
      <w:r w:rsidR="00C34285">
        <w:rPr>
          <w:rFonts w:eastAsia="Times New Roman"/>
          <w:lang w:val="en-AU"/>
        </w:rPr>
        <w:t xml:space="preserve"> percentiles) to transmission pathways to foods </w:t>
      </w:r>
      <w:r w:rsidR="00C34285" w:rsidRPr="002D6511">
        <w:rPr>
          <w:lang w:val="en-AU"/>
        </w:rPr>
        <w:t xml:space="preserve">for </w:t>
      </w:r>
      <w:r w:rsidR="00C34285">
        <w:rPr>
          <w:lang w:val="en-AU"/>
        </w:rPr>
        <w:t xml:space="preserve">29 hazards </w:t>
      </w:r>
      <w:r w:rsidRPr="002D6511">
        <w:rPr>
          <w:lang w:val="en-AU"/>
        </w:rPr>
        <w:t>for the</w:t>
      </w:r>
      <w:r>
        <w:rPr>
          <w:lang w:val="en-AU"/>
        </w:rPr>
        <w:t xml:space="preserve"> Western Pacific</w:t>
      </w:r>
      <w:r w:rsidRPr="002D6511">
        <w:rPr>
          <w:lang w:val="en-AU"/>
        </w:rPr>
        <w:t xml:space="preserve"> Region.</w:t>
      </w:r>
      <w:bookmarkEnd w:id="18"/>
      <w:r w:rsidRPr="002D6511">
        <w:rPr>
          <w:lang w:val="en-AU"/>
        </w:rPr>
        <w:t xml:space="preserve">  </w:t>
      </w:r>
    </w:p>
    <w:p w14:paraId="44238DF8" w14:textId="246FDC25" w:rsidR="00C20A5C" w:rsidRDefault="00F52623" w:rsidP="002D6511">
      <w:pPr>
        <w:rPr>
          <w:lang w:val="en-AU"/>
        </w:rPr>
      </w:pPr>
      <w:r>
        <w:rPr>
          <w:noProof/>
        </w:rPr>
        <w:drawing>
          <wp:inline distT="0" distB="0" distL="0" distR="0" wp14:anchorId="40C29E9C" wp14:editId="5A1AFEBC">
            <wp:extent cx="7729538" cy="5153025"/>
            <wp:effectExtent l="0" t="0" r="5080" b="0"/>
            <wp:docPr id="4273831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40136" cy="5160091"/>
                    </a:xfrm>
                    <a:prstGeom prst="rect">
                      <a:avLst/>
                    </a:prstGeom>
                    <a:noFill/>
                    <a:ln>
                      <a:noFill/>
                    </a:ln>
                  </pic:spPr>
                </pic:pic>
              </a:graphicData>
            </a:graphic>
          </wp:inline>
        </w:drawing>
      </w:r>
    </w:p>
    <w:p w14:paraId="25FB1B1B" w14:textId="605081B5" w:rsidR="001A1F37" w:rsidRPr="00B01B70" w:rsidRDefault="001A1F37" w:rsidP="002D6511">
      <w:pPr>
        <w:rPr>
          <w:rFonts w:ascii="Times New Roman" w:hAnsi="Times New Roman" w:cs="Times New Roman"/>
          <w:lang w:val="en-US"/>
        </w:rPr>
      </w:pPr>
      <w:r>
        <w:rPr>
          <w:rFonts w:ascii="Times New Roman" w:hAnsi="Times New Roman" w:cs="Times New Roman"/>
          <w:lang w:val="en-US"/>
        </w:rPr>
        <w:t>Transmission “</w:t>
      </w:r>
      <w:r w:rsidRPr="00D625A9">
        <w:rPr>
          <w:rFonts w:ascii="Times New Roman" w:hAnsi="Times New Roman" w:cs="Times New Roman"/>
          <w:lang w:val="en-US"/>
        </w:rPr>
        <w:t>vector-borne</w:t>
      </w:r>
      <w:r>
        <w:rPr>
          <w:rFonts w:ascii="Times New Roman" w:hAnsi="Times New Roman" w:cs="Times New Roman"/>
          <w:lang w:val="en-US"/>
        </w:rPr>
        <w:t xml:space="preserve">” is applicable only to </w:t>
      </w:r>
      <w:r w:rsidRPr="00192154">
        <w:rPr>
          <w:rFonts w:ascii="Times New Roman" w:hAnsi="Times New Roman" w:cs="Times New Roman"/>
          <w:i/>
          <w:iCs/>
          <w:lang w:val="en-US"/>
        </w:rPr>
        <w:t>T. cruz</w:t>
      </w:r>
      <w:r>
        <w:rPr>
          <w:rFonts w:ascii="Times New Roman" w:hAnsi="Times New Roman" w:cs="Times New Roman"/>
          <w:i/>
          <w:iCs/>
          <w:lang w:val="en-US"/>
        </w:rPr>
        <w:t>i</w:t>
      </w:r>
      <w:r>
        <w:rPr>
          <w:rFonts w:ascii="Times New Roman" w:hAnsi="Times New Roman" w:cs="Times New Roman"/>
          <w:lang w:val="en-US"/>
        </w:rPr>
        <w:t xml:space="preserve"> in the Region of Americas. </w:t>
      </w:r>
      <w:r w:rsidRPr="004E2991">
        <w:rPr>
          <w:rFonts w:ascii="Times New Roman" w:hAnsi="Times New Roman" w:cs="Times New Roman"/>
          <w:lang w:val="en-US"/>
        </w:rPr>
        <w:t xml:space="preserve">The category </w:t>
      </w:r>
      <w:r>
        <w:rPr>
          <w:rFonts w:ascii="Times New Roman" w:hAnsi="Times New Roman" w:cs="Times New Roman"/>
          <w:lang w:val="en-US"/>
        </w:rPr>
        <w:t>“</w:t>
      </w:r>
      <w:r w:rsidRPr="00D625A9">
        <w:rPr>
          <w:rFonts w:ascii="Times New Roman" w:hAnsi="Times New Roman" w:cs="Times New Roman"/>
          <w:lang w:val="en-US"/>
        </w:rPr>
        <w:t>other food</w:t>
      </w:r>
      <w:r>
        <w:rPr>
          <w:rFonts w:ascii="Times New Roman" w:hAnsi="Times New Roman" w:cs="Times New Roman"/>
          <w:lang w:val="en-US"/>
        </w:rPr>
        <w:t>”</w:t>
      </w:r>
      <w:r w:rsidRPr="004E2991">
        <w:rPr>
          <w:rFonts w:ascii="Times New Roman" w:hAnsi="Times New Roman" w:cs="Times New Roman"/>
          <w:lang w:val="en-US"/>
        </w:rPr>
        <w:t xml:space="preserve"> in the food groups applies only to </w:t>
      </w:r>
      <w:r w:rsidRPr="004E2991">
        <w:rPr>
          <w:rFonts w:ascii="Times New Roman" w:hAnsi="Times New Roman" w:cs="Times New Roman"/>
          <w:i/>
          <w:iCs/>
          <w:lang w:val="en-US"/>
        </w:rPr>
        <w:t>Cryptosporidium</w:t>
      </w:r>
      <w:r w:rsidRPr="004E2991">
        <w:rPr>
          <w:rFonts w:ascii="Times New Roman" w:hAnsi="Times New Roman" w:cs="Times New Roman"/>
          <w:lang w:val="en-US"/>
        </w:rPr>
        <w:t xml:space="preserve"> and includes all remaining food groups except </w:t>
      </w:r>
      <w:r>
        <w:rPr>
          <w:rFonts w:ascii="Times New Roman" w:hAnsi="Times New Roman" w:cs="Times New Roman"/>
          <w:lang w:val="en-US"/>
        </w:rPr>
        <w:t>“</w:t>
      </w:r>
      <w:r w:rsidRPr="00D625A9">
        <w:rPr>
          <w:rFonts w:ascii="Times New Roman" w:hAnsi="Times New Roman" w:cs="Times New Roman"/>
          <w:lang w:val="en-US"/>
        </w:rPr>
        <w:t>dairy</w:t>
      </w:r>
      <w:r>
        <w:rPr>
          <w:rFonts w:ascii="Times New Roman" w:hAnsi="Times New Roman" w:cs="Times New Roman"/>
          <w:lang w:val="en-US"/>
        </w:rPr>
        <w:t>”</w:t>
      </w:r>
      <w:r w:rsidRPr="00D625A9">
        <w:rPr>
          <w:rFonts w:ascii="Times New Roman" w:hAnsi="Times New Roman" w:cs="Times New Roman"/>
          <w:lang w:val="en-US"/>
        </w:rPr>
        <w:t xml:space="preserve"> and </w:t>
      </w:r>
      <w:r>
        <w:rPr>
          <w:rFonts w:ascii="Times New Roman" w:hAnsi="Times New Roman" w:cs="Times New Roman"/>
          <w:lang w:val="en-US"/>
        </w:rPr>
        <w:t>“</w:t>
      </w:r>
      <w:r w:rsidRPr="00D625A9">
        <w:rPr>
          <w:rFonts w:ascii="Times New Roman" w:hAnsi="Times New Roman" w:cs="Times New Roman"/>
          <w:lang w:val="en-US"/>
        </w:rPr>
        <w:t>fresh produce</w:t>
      </w:r>
      <w:r>
        <w:rPr>
          <w:rFonts w:ascii="Times New Roman" w:hAnsi="Times New Roman" w:cs="Times New Roman"/>
          <w:lang w:val="en-US"/>
        </w:rPr>
        <w:t>”</w:t>
      </w:r>
      <w:r w:rsidRPr="004E2991">
        <w:rPr>
          <w:rFonts w:ascii="Times New Roman" w:hAnsi="Times New Roman" w:cs="Times New Roman"/>
          <w:lang w:val="en-US"/>
        </w:rPr>
        <w:t xml:space="preserve">. </w:t>
      </w:r>
      <w:r w:rsidRPr="0076762B">
        <w:rPr>
          <w:rFonts w:ascii="Times New Roman" w:hAnsi="Times New Roman" w:cs="Times New Roman"/>
          <w:lang w:val="en-US"/>
        </w:rPr>
        <w:t>Where estimated,</w:t>
      </w:r>
      <w:r>
        <w:rPr>
          <w:rFonts w:ascii="Times New Roman" w:hAnsi="Times New Roman" w:cs="Times New Roman"/>
          <w:i/>
          <w:iCs/>
          <w:lang w:val="en-US"/>
        </w:rPr>
        <w:t xml:space="preserve"> </w:t>
      </w:r>
      <w:r w:rsidRPr="00D625A9">
        <w:rPr>
          <w:rFonts w:ascii="Times New Roman" w:hAnsi="Times New Roman" w:cs="Times New Roman"/>
          <w:lang w:val="en-US"/>
        </w:rPr>
        <w:t>“fresh produce”</w:t>
      </w:r>
      <w:r>
        <w:rPr>
          <w:rFonts w:ascii="Times New Roman" w:hAnsi="Times New Roman" w:cs="Times New Roman"/>
          <w:lang w:val="en-US"/>
        </w:rPr>
        <w:t xml:space="preserve"> applies only to </w:t>
      </w:r>
      <w:r w:rsidRPr="008247EE">
        <w:rPr>
          <w:rFonts w:ascii="Times New Roman" w:hAnsi="Times New Roman" w:cs="Times New Roman"/>
          <w:i/>
          <w:iCs/>
          <w:lang w:val="en-US"/>
        </w:rPr>
        <w:t>Cryptosporidium</w:t>
      </w:r>
      <w:r>
        <w:rPr>
          <w:rFonts w:ascii="Times New Roman" w:hAnsi="Times New Roman" w:cs="Times New Roman"/>
          <w:lang w:val="en-US"/>
        </w:rPr>
        <w:t xml:space="preserve"> and </w:t>
      </w:r>
      <w:r w:rsidRPr="004E2991">
        <w:rPr>
          <w:rFonts w:ascii="Times New Roman" w:eastAsia="Segoe UI" w:hAnsi="Times New Roman" w:cs="Times New Roman"/>
          <w:i/>
          <w:sz w:val="21"/>
          <w:szCs w:val="21"/>
          <w:lang w:val="en-US"/>
        </w:rPr>
        <w:t>Fasciola</w:t>
      </w:r>
      <w:r>
        <w:rPr>
          <w:rFonts w:ascii="Times New Roman" w:eastAsia="Segoe UI" w:hAnsi="Times New Roman" w:cs="Times New Roman"/>
          <w:i/>
          <w:sz w:val="21"/>
          <w:szCs w:val="21"/>
          <w:lang w:val="en-US"/>
        </w:rPr>
        <w:t>/</w:t>
      </w:r>
      <w:proofErr w:type="spellStart"/>
      <w:proofErr w:type="gramStart"/>
      <w:r w:rsidRPr="004E2991">
        <w:rPr>
          <w:rFonts w:ascii="Times New Roman" w:eastAsia="Times New Roman" w:hAnsi="Times New Roman" w:cs="Times New Roman"/>
          <w:i/>
          <w:color w:val="000000" w:themeColor="text1"/>
          <w:lang w:val="en-US"/>
        </w:rPr>
        <w:t>Fasciolopsis</w:t>
      </w:r>
      <w:proofErr w:type="spellEnd"/>
      <w:r>
        <w:rPr>
          <w:rFonts w:ascii="Times New Roman" w:hAnsi="Times New Roman" w:cs="Times New Roman"/>
          <w:lang w:val="en-US"/>
        </w:rPr>
        <w:t>, and</w:t>
      </w:r>
      <w:proofErr w:type="gramEnd"/>
      <w:r>
        <w:rPr>
          <w:rFonts w:ascii="Times New Roman" w:hAnsi="Times New Roman" w:cs="Times New Roman"/>
          <w:lang w:val="en-US"/>
        </w:rPr>
        <w:t xml:space="preserve"> includes both “</w:t>
      </w:r>
      <w:r w:rsidRPr="00D625A9">
        <w:rPr>
          <w:rFonts w:ascii="Times New Roman" w:hAnsi="Times New Roman" w:cs="Times New Roman"/>
          <w:lang w:val="en-US"/>
        </w:rPr>
        <w:t>vegetables</w:t>
      </w:r>
      <w:r>
        <w:rPr>
          <w:rFonts w:ascii="Times New Roman" w:hAnsi="Times New Roman" w:cs="Times New Roman"/>
          <w:lang w:val="en-US"/>
        </w:rPr>
        <w:t>”</w:t>
      </w:r>
      <w:r w:rsidRPr="00D625A9">
        <w:rPr>
          <w:rFonts w:ascii="Times New Roman" w:hAnsi="Times New Roman" w:cs="Times New Roman"/>
          <w:lang w:val="en-US"/>
        </w:rPr>
        <w:t xml:space="preserve"> and </w:t>
      </w:r>
      <w:r>
        <w:rPr>
          <w:rFonts w:ascii="Times New Roman" w:hAnsi="Times New Roman" w:cs="Times New Roman"/>
          <w:lang w:val="en-US"/>
        </w:rPr>
        <w:t>“</w:t>
      </w:r>
      <w:r w:rsidRPr="00D625A9">
        <w:rPr>
          <w:rFonts w:ascii="Times New Roman" w:hAnsi="Times New Roman" w:cs="Times New Roman"/>
          <w:lang w:val="en-US"/>
        </w:rPr>
        <w:t>fruits and nuts</w:t>
      </w:r>
      <w:r>
        <w:rPr>
          <w:rFonts w:ascii="Times New Roman" w:hAnsi="Times New Roman" w:cs="Times New Roman"/>
          <w:lang w:val="en-US"/>
        </w:rPr>
        <w:t>”</w:t>
      </w:r>
      <w:r w:rsidRPr="00D625A9">
        <w:rPr>
          <w:rFonts w:ascii="Times New Roman" w:hAnsi="Times New Roman" w:cs="Times New Roman"/>
          <w:lang w:val="en-US"/>
        </w:rPr>
        <w:t xml:space="preserve">. </w:t>
      </w:r>
      <w:r w:rsidRPr="004E2991">
        <w:rPr>
          <w:rFonts w:ascii="Times New Roman" w:hAnsi="Times New Roman" w:cs="Times New Roman"/>
          <w:lang w:val="en-US"/>
        </w:rPr>
        <w:t xml:space="preserve"> </w:t>
      </w:r>
      <w:r w:rsidRPr="00A674E8">
        <w:rPr>
          <w:rFonts w:ascii="Times New Roman" w:hAnsi="Times New Roman" w:cs="Times New Roman"/>
          <w:lang w:val="en-US"/>
        </w:rPr>
        <w:t xml:space="preserve">Pathway-level attribution estimates for </w:t>
      </w:r>
      <w:r w:rsidRPr="00A674E8">
        <w:rPr>
          <w:rFonts w:ascii="Times New Roman" w:hAnsi="Times New Roman" w:cs="Times New Roman"/>
          <w:i/>
          <w:iCs/>
          <w:lang w:val="en-US"/>
        </w:rPr>
        <w:t>T. gondii</w:t>
      </w:r>
      <w:r w:rsidRPr="00A674E8">
        <w:rPr>
          <w:rFonts w:ascii="Times New Roman" w:hAnsi="Times New Roman" w:cs="Times New Roman"/>
          <w:lang w:val="en-US"/>
        </w:rPr>
        <w:t xml:space="preserve"> and </w:t>
      </w:r>
      <w:r w:rsidRPr="00A674E8">
        <w:rPr>
          <w:rFonts w:ascii="Times New Roman" w:hAnsi="Times New Roman" w:cs="Times New Roman"/>
          <w:i/>
          <w:iCs/>
          <w:lang w:val="en-US"/>
        </w:rPr>
        <w:t xml:space="preserve">E. </w:t>
      </w:r>
      <w:proofErr w:type="spellStart"/>
      <w:r w:rsidRPr="00A674E8">
        <w:rPr>
          <w:rFonts w:ascii="Times New Roman" w:hAnsi="Times New Roman" w:cs="Times New Roman"/>
          <w:i/>
          <w:iCs/>
          <w:lang w:val="en-US"/>
        </w:rPr>
        <w:t>granulosus</w:t>
      </w:r>
      <w:proofErr w:type="spellEnd"/>
      <w:r w:rsidRPr="00A674E8">
        <w:rPr>
          <w:rFonts w:ascii="Times New Roman" w:hAnsi="Times New Roman" w:cs="Times New Roman"/>
          <w:lang w:val="en-US"/>
        </w:rPr>
        <w:t xml:space="preserve"> were obtained from Hald et al. </w:t>
      </w:r>
      <w:r w:rsidRPr="00B01B70">
        <w:rPr>
          <w:rFonts w:ascii="Times New Roman" w:hAnsi="Times New Roman" w:cs="Times New Roman"/>
          <w:lang w:val="en-US"/>
        </w:rPr>
        <w:t>(2</w:t>
      </w:r>
      <w:r w:rsidR="00862E54">
        <w:rPr>
          <w:rFonts w:ascii="Times New Roman" w:hAnsi="Times New Roman" w:cs="Times New Roman"/>
          <w:lang w:val="en-US"/>
        </w:rPr>
        <w:t>B</w:t>
      </w:r>
      <w:r w:rsidRPr="00B01B70">
        <w:rPr>
          <w:rFonts w:ascii="Times New Roman" w:hAnsi="Times New Roman" w:cs="Times New Roman"/>
          <w:lang w:val="en-US"/>
        </w:rPr>
        <w:t>16b) and Torgerson et al. (2</w:t>
      </w:r>
      <w:r w:rsidR="00862E54">
        <w:rPr>
          <w:rFonts w:ascii="Times New Roman" w:hAnsi="Times New Roman" w:cs="Times New Roman"/>
          <w:lang w:val="en-US"/>
        </w:rPr>
        <w:t>B</w:t>
      </w:r>
      <w:r w:rsidRPr="00B01B70">
        <w:rPr>
          <w:rFonts w:ascii="Times New Roman" w:hAnsi="Times New Roman" w:cs="Times New Roman"/>
          <w:lang w:val="en-US"/>
        </w:rPr>
        <w:t>2</w:t>
      </w:r>
      <w:r w:rsidR="00862E54">
        <w:rPr>
          <w:rFonts w:ascii="Times New Roman" w:hAnsi="Times New Roman" w:cs="Times New Roman"/>
          <w:lang w:val="en-US"/>
        </w:rPr>
        <w:t>B</w:t>
      </w:r>
      <w:r w:rsidRPr="00B01B70">
        <w:rPr>
          <w:rFonts w:ascii="Times New Roman" w:hAnsi="Times New Roman" w:cs="Times New Roman"/>
          <w:lang w:val="en-US"/>
        </w:rPr>
        <w:t xml:space="preserve">), respectively. </w:t>
      </w:r>
      <w:r w:rsidRPr="00A674E8">
        <w:rPr>
          <w:rFonts w:ascii="Times New Roman" w:hAnsi="Times New Roman" w:cs="Times New Roman"/>
          <w:lang w:val="en-US"/>
        </w:rPr>
        <w:t xml:space="preserve">For food-level attribution estimates for these parasites (not shown in this picture), we refer to Hoffmann et al. </w:t>
      </w:r>
      <w:r w:rsidRPr="00B01B70">
        <w:rPr>
          <w:rFonts w:ascii="Times New Roman" w:hAnsi="Times New Roman" w:cs="Times New Roman"/>
          <w:lang w:val="en-US"/>
        </w:rPr>
        <w:t>(2</w:t>
      </w:r>
      <w:r w:rsidR="00862E54">
        <w:rPr>
          <w:rFonts w:ascii="Times New Roman" w:hAnsi="Times New Roman" w:cs="Times New Roman"/>
          <w:lang w:val="en-US"/>
        </w:rPr>
        <w:t>B</w:t>
      </w:r>
      <w:r w:rsidRPr="00B01B70">
        <w:rPr>
          <w:rFonts w:ascii="Times New Roman" w:hAnsi="Times New Roman" w:cs="Times New Roman"/>
          <w:lang w:val="en-US"/>
        </w:rPr>
        <w:t>17) and Torgerson et al. (2</w:t>
      </w:r>
      <w:r w:rsidR="00862E54">
        <w:rPr>
          <w:rFonts w:ascii="Times New Roman" w:hAnsi="Times New Roman" w:cs="Times New Roman"/>
          <w:lang w:val="en-US"/>
        </w:rPr>
        <w:t>B</w:t>
      </w:r>
      <w:r w:rsidRPr="00B01B70">
        <w:rPr>
          <w:rFonts w:ascii="Times New Roman" w:hAnsi="Times New Roman" w:cs="Times New Roman"/>
          <w:lang w:val="en-US"/>
        </w:rPr>
        <w:t>2</w:t>
      </w:r>
      <w:r w:rsidR="00862E54">
        <w:rPr>
          <w:rFonts w:ascii="Times New Roman" w:hAnsi="Times New Roman" w:cs="Times New Roman"/>
          <w:lang w:val="en-US"/>
        </w:rPr>
        <w:t>B</w:t>
      </w:r>
      <w:r w:rsidRPr="00B01B70">
        <w:rPr>
          <w:rFonts w:ascii="Times New Roman" w:hAnsi="Times New Roman" w:cs="Times New Roman"/>
          <w:lang w:val="en-US"/>
        </w:rPr>
        <w:t xml:space="preserve">), respectively. CAMPY = </w:t>
      </w:r>
      <w:r w:rsidRPr="00B01B70">
        <w:rPr>
          <w:rFonts w:ascii="Times New Roman" w:hAnsi="Times New Roman" w:cs="Times New Roman"/>
          <w:i/>
          <w:iCs/>
          <w:lang w:val="en-US"/>
        </w:rPr>
        <w:t>Campylobacter</w:t>
      </w:r>
      <w:r w:rsidRPr="00B01B70">
        <w:rPr>
          <w:rFonts w:ascii="Times New Roman" w:hAnsi="Times New Roman" w:cs="Times New Roman"/>
          <w:lang w:val="en-US"/>
        </w:rPr>
        <w:t xml:space="preserve">, CRYPT = </w:t>
      </w:r>
      <w:r w:rsidRPr="00B01B70">
        <w:rPr>
          <w:rFonts w:ascii="Times New Roman" w:hAnsi="Times New Roman" w:cs="Times New Roman"/>
          <w:i/>
          <w:iCs/>
          <w:lang w:val="en-US"/>
        </w:rPr>
        <w:t>Cryptosporidium</w:t>
      </w:r>
      <w:r w:rsidRPr="00B01B70">
        <w:rPr>
          <w:rFonts w:ascii="Times New Roman" w:hAnsi="Times New Roman" w:cs="Times New Roman"/>
          <w:lang w:val="en-US"/>
        </w:rPr>
        <w:t xml:space="preserve">; CYCLO = </w:t>
      </w:r>
      <w:r w:rsidRPr="00B01B70">
        <w:rPr>
          <w:rFonts w:ascii="Times New Roman" w:hAnsi="Times New Roman" w:cs="Times New Roman"/>
          <w:i/>
          <w:iCs/>
          <w:lang w:val="en-US"/>
        </w:rPr>
        <w:t xml:space="preserve">Cyclospora; </w:t>
      </w:r>
      <w:r w:rsidRPr="00B01B70">
        <w:rPr>
          <w:rFonts w:ascii="Times New Roman" w:hAnsi="Times New Roman" w:cs="Times New Roman"/>
          <w:lang w:val="en-US"/>
        </w:rPr>
        <w:t>ENTA =</w:t>
      </w:r>
      <w:r w:rsidRPr="00B01B70">
        <w:rPr>
          <w:rFonts w:ascii="Times New Roman" w:hAnsi="Times New Roman" w:cs="Times New Roman"/>
          <w:i/>
          <w:iCs/>
          <w:lang w:val="en-US"/>
        </w:rPr>
        <w:t xml:space="preserve"> </w:t>
      </w:r>
      <w:r w:rsidRPr="00B01B70">
        <w:rPr>
          <w:rFonts w:ascii="Times New Roman" w:hAnsi="Times New Roman" w:cs="Times New Roman"/>
          <w:i/>
          <w:lang w:val="en-US"/>
        </w:rPr>
        <w:t>Entamoeba histolytica</w:t>
      </w:r>
      <w:r w:rsidRPr="00B01B70">
        <w:rPr>
          <w:rFonts w:ascii="Times New Roman" w:hAnsi="Times New Roman" w:cs="Times New Roman"/>
          <w:iCs/>
          <w:lang w:val="en-US"/>
        </w:rPr>
        <w:t xml:space="preserve">; EAEC = </w:t>
      </w:r>
      <w:r w:rsidRPr="00B01B70">
        <w:rPr>
          <w:rFonts w:ascii="Times New Roman" w:hAnsi="Times New Roman" w:cs="Times New Roman"/>
          <w:lang w:val="en-US"/>
        </w:rPr>
        <w:t xml:space="preserve">Enteroaggregative </w:t>
      </w:r>
      <w:r w:rsidRPr="00B01B70">
        <w:rPr>
          <w:rFonts w:ascii="Times New Roman" w:hAnsi="Times New Roman" w:cs="Times New Roman"/>
          <w:i/>
          <w:lang w:val="en-US"/>
        </w:rPr>
        <w:t>E.</w:t>
      </w:r>
      <w:r w:rsidRPr="00B01B70">
        <w:rPr>
          <w:rFonts w:ascii="Times New Roman" w:hAnsi="Times New Roman" w:cs="Times New Roman"/>
          <w:i/>
          <w:iCs/>
          <w:lang w:val="en-US"/>
        </w:rPr>
        <w:t xml:space="preserve"> </w:t>
      </w:r>
      <w:r w:rsidRPr="00B01B70">
        <w:rPr>
          <w:rFonts w:ascii="Times New Roman" w:hAnsi="Times New Roman" w:cs="Times New Roman"/>
          <w:i/>
          <w:lang w:val="en-US"/>
        </w:rPr>
        <w:t>Coli</w:t>
      </w:r>
      <w:r w:rsidRPr="00B01B70">
        <w:rPr>
          <w:rFonts w:ascii="Times New Roman" w:hAnsi="Times New Roman" w:cs="Times New Roman"/>
          <w:iCs/>
          <w:lang w:val="en-US"/>
        </w:rPr>
        <w:t xml:space="preserve">; EPEC = </w:t>
      </w:r>
      <w:r w:rsidRPr="00B01B70">
        <w:rPr>
          <w:rFonts w:ascii="Times New Roman" w:hAnsi="Times New Roman" w:cs="Times New Roman"/>
          <w:lang w:val="en-US"/>
        </w:rPr>
        <w:t xml:space="preserve">Enteropathogenic </w:t>
      </w:r>
      <w:r w:rsidRPr="00B01B70">
        <w:rPr>
          <w:rFonts w:ascii="Times New Roman" w:hAnsi="Times New Roman" w:cs="Times New Roman"/>
          <w:i/>
          <w:lang w:val="en-US"/>
        </w:rPr>
        <w:t>E.</w:t>
      </w:r>
      <w:r w:rsidRPr="00B01B70">
        <w:rPr>
          <w:rFonts w:ascii="Times New Roman" w:hAnsi="Times New Roman" w:cs="Times New Roman"/>
          <w:i/>
          <w:iCs/>
          <w:lang w:val="en-US"/>
        </w:rPr>
        <w:t xml:space="preserve"> </w:t>
      </w:r>
      <w:r w:rsidRPr="00B01B70">
        <w:rPr>
          <w:rFonts w:ascii="Times New Roman" w:hAnsi="Times New Roman" w:cs="Times New Roman"/>
          <w:i/>
          <w:lang w:val="en-US"/>
        </w:rPr>
        <w:t>coli</w:t>
      </w:r>
      <w:r w:rsidRPr="00B01B70">
        <w:rPr>
          <w:rFonts w:ascii="Times New Roman" w:hAnsi="Times New Roman" w:cs="Times New Roman"/>
          <w:iCs/>
          <w:lang w:val="en-US"/>
        </w:rPr>
        <w:t xml:space="preserve">; ETEC = </w:t>
      </w:r>
      <w:r w:rsidRPr="00B01B70">
        <w:rPr>
          <w:rFonts w:ascii="Times New Roman" w:hAnsi="Times New Roman" w:cs="Times New Roman"/>
          <w:lang w:val="en-US"/>
        </w:rPr>
        <w:t xml:space="preserve">Enterotoxigenic </w:t>
      </w:r>
      <w:r w:rsidRPr="00B01B70">
        <w:rPr>
          <w:rFonts w:ascii="Times New Roman" w:hAnsi="Times New Roman" w:cs="Times New Roman"/>
          <w:i/>
          <w:lang w:val="en-US"/>
        </w:rPr>
        <w:t>E.</w:t>
      </w:r>
      <w:r w:rsidRPr="00B01B70">
        <w:rPr>
          <w:rFonts w:ascii="Times New Roman" w:hAnsi="Times New Roman" w:cs="Times New Roman"/>
          <w:i/>
          <w:iCs/>
          <w:lang w:val="en-US"/>
        </w:rPr>
        <w:t xml:space="preserve"> </w:t>
      </w:r>
      <w:r w:rsidRPr="00B01B70">
        <w:rPr>
          <w:rFonts w:ascii="Times New Roman" w:hAnsi="Times New Roman" w:cs="Times New Roman"/>
          <w:i/>
          <w:lang w:val="en-US"/>
        </w:rPr>
        <w:t>coli</w:t>
      </w:r>
      <w:r w:rsidRPr="00B01B70">
        <w:rPr>
          <w:rFonts w:ascii="Times New Roman" w:hAnsi="Times New Roman" w:cs="Times New Roman"/>
          <w:iCs/>
          <w:lang w:val="en-US"/>
        </w:rPr>
        <w:t xml:space="preserve">; GIARD = </w:t>
      </w:r>
      <w:r w:rsidRPr="00B01B70">
        <w:rPr>
          <w:rFonts w:ascii="Times New Roman" w:hAnsi="Times New Roman" w:cs="Times New Roman"/>
          <w:i/>
          <w:lang w:val="en-US"/>
        </w:rPr>
        <w:t>Giardia</w:t>
      </w:r>
      <w:r w:rsidRPr="00B01B70">
        <w:rPr>
          <w:rFonts w:ascii="Times New Roman" w:hAnsi="Times New Roman" w:cs="Times New Roman"/>
          <w:iCs/>
          <w:lang w:val="en-US"/>
        </w:rPr>
        <w:t xml:space="preserve">; NOROV = Norovirus; ROTAV = Rotavirus; SALMNT = </w:t>
      </w:r>
      <w:r w:rsidRPr="00B01B70">
        <w:rPr>
          <w:rFonts w:ascii="Times New Roman" w:hAnsi="Times New Roman" w:cs="Times New Roman"/>
          <w:lang w:val="en-US"/>
        </w:rPr>
        <w:t xml:space="preserve">Non-typhoidal </w:t>
      </w:r>
      <w:r w:rsidRPr="00B01B70">
        <w:rPr>
          <w:rFonts w:ascii="Times New Roman" w:hAnsi="Times New Roman" w:cs="Times New Roman"/>
          <w:i/>
          <w:lang w:val="en-US"/>
        </w:rPr>
        <w:t>Salmonella enterica</w:t>
      </w:r>
      <w:r w:rsidRPr="00B01B70">
        <w:rPr>
          <w:rFonts w:ascii="Times New Roman" w:hAnsi="Times New Roman" w:cs="Times New Roman"/>
          <w:iCs/>
          <w:lang w:val="en-US"/>
        </w:rPr>
        <w:t xml:space="preserve">; SHIGL = </w:t>
      </w:r>
      <w:r w:rsidRPr="00B01B70">
        <w:rPr>
          <w:rFonts w:ascii="Times New Roman" w:hAnsi="Times New Roman" w:cs="Times New Roman"/>
          <w:i/>
          <w:lang w:val="en-US"/>
        </w:rPr>
        <w:t>Shigella</w:t>
      </w:r>
      <w:r w:rsidRPr="00B01B70">
        <w:rPr>
          <w:rFonts w:ascii="Times New Roman" w:hAnsi="Times New Roman" w:cs="Times New Roman"/>
          <w:iCs/>
          <w:lang w:val="en-US"/>
        </w:rPr>
        <w:t xml:space="preserve">; STEC = </w:t>
      </w:r>
      <w:r w:rsidRPr="00B01B70">
        <w:rPr>
          <w:rFonts w:ascii="Times New Roman" w:hAnsi="Times New Roman" w:cs="Times New Roman"/>
          <w:lang w:val="en-US"/>
        </w:rPr>
        <w:t xml:space="preserve">Shiga toxin-producing </w:t>
      </w:r>
      <w:r w:rsidRPr="00B01B70">
        <w:rPr>
          <w:rFonts w:ascii="Times New Roman" w:hAnsi="Times New Roman" w:cs="Times New Roman"/>
          <w:i/>
          <w:lang w:val="en-US"/>
        </w:rPr>
        <w:t>E.</w:t>
      </w:r>
      <w:r w:rsidRPr="00B01B70">
        <w:rPr>
          <w:rFonts w:ascii="Times New Roman" w:hAnsi="Times New Roman" w:cs="Times New Roman"/>
          <w:i/>
          <w:iCs/>
          <w:lang w:val="en-US"/>
        </w:rPr>
        <w:t xml:space="preserve"> </w:t>
      </w:r>
      <w:r w:rsidRPr="00B01B70">
        <w:rPr>
          <w:rFonts w:ascii="Times New Roman" w:hAnsi="Times New Roman" w:cs="Times New Roman"/>
          <w:i/>
          <w:lang w:val="en-US"/>
        </w:rPr>
        <w:t>coli</w:t>
      </w:r>
      <w:r w:rsidRPr="00B01B70">
        <w:rPr>
          <w:rFonts w:ascii="Times New Roman" w:hAnsi="Times New Roman" w:cs="Times New Roman"/>
          <w:iCs/>
          <w:lang w:val="en-US"/>
        </w:rPr>
        <w:t xml:space="preserve">; VIBRIO = </w:t>
      </w:r>
      <w:r w:rsidRPr="00B01B70">
        <w:rPr>
          <w:rFonts w:ascii="Times New Roman" w:hAnsi="Times New Roman" w:cs="Times New Roman"/>
          <w:i/>
          <w:lang w:val="en-US"/>
        </w:rPr>
        <w:t>Vibrio cholerae</w:t>
      </w:r>
      <w:r w:rsidRPr="00B01B70">
        <w:rPr>
          <w:rFonts w:ascii="Times New Roman" w:hAnsi="Times New Roman" w:cs="Times New Roman"/>
          <w:iCs/>
          <w:lang w:val="en-US"/>
        </w:rPr>
        <w:t xml:space="preserve">; BRUCL = </w:t>
      </w:r>
      <w:r w:rsidRPr="00B01B70">
        <w:rPr>
          <w:rFonts w:ascii="Times New Roman" w:hAnsi="Times New Roman" w:cs="Times New Roman"/>
          <w:i/>
          <w:lang w:val="en-US"/>
        </w:rPr>
        <w:t>Brucella</w:t>
      </w:r>
      <w:r w:rsidRPr="00B01B70">
        <w:rPr>
          <w:rFonts w:ascii="Times New Roman" w:hAnsi="Times New Roman" w:cs="Times New Roman"/>
          <w:iCs/>
          <w:lang w:val="en-US"/>
        </w:rPr>
        <w:t xml:space="preserve">; CLOBO = </w:t>
      </w:r>
      <w:r w:rsidRPr="00B01B70">
        <w:rPr>
          <w:rFonts w:ascii="Times New Roman" w:hAnsi="Times New Roman" w:cs="Times New Roman"/>
          <w:i/>
          <w:iCs/>
          <w:lang w:val="en-US"/>
        </w:rPr>
        <w:t>Clostridium botulinum</w:t>
      </w:r>
      <w:r w:rsidRPr="00B01B70">
        <w:rPr>
          <w:rFonts w:ascii="Times New Roman" w:hAnsi="Times New Roman" w:cs="Times New Roman"/>
          <w:lang w:val="en-US"/>
        </w:rPr>
        <w:t xml:space="preserve">; HEPAV = Hepatitis A virus; LISTM = </w:t>
      </w:r>
      <w:r w:rsidRPr="00B01B70">
        <w:rPr>
          <w:rFonts w:ascii="Times New Roman" w:hAnsi="Times New Roman" w:cs="Times New Roman"/>
          <w:i/>
          <w:iCs/>
          <w:lang w:val="en-US"/>
        </w:rPr>
        <w:t>Listeria monocytogenes</w:t>
      </w:r>
      <w:r w:rsidRPr="00B01B70">
        <w:rPr>
          <w:rFonts w:ascii="Times New Roman" w:hAnsi="Times New Roman" w:cs="Times New Roman"/>
          <w:lang w:val="en-US"/>
        </w:rPr>
        <w:t xml:space="preserve">; MYCOB = </w:t>
      </w:r>
      <w:r w:rsidRPr="00B01B70">
        <w:rPr>
          <w:rFonts w:ascii="Times New Roman" w:hAnsi="Times New Roman" w:cs="Times New Roman"/>
          <w:i/>
          <w:iCs/>
          <w:lang w:val="en-US"/>
        </w:rPr>
        <w:t xml:space="preserve">Mycobacterium </w:t>
      </w:r>
      <w:proofErr w:type="spellStart"/>
      <w:r w:rsidRPr="00B01B70">
        <w:rPr>
          <w:rFonts w:ascii="Times New Roman" w:hAnsi="Times New Roman" w:cs="Times New Roman"/>
          <w:i/>
          <w:iCs/>
          <w:lang w:val="en-US"/>
        </w:rPr>
        <w:t>bovis</w:t>
      </w:r>
      <w:proofErr w:type="spellEnd"/>
      <w:r w:rsidRPr="00B01B70">
        <w:rPr>
          <w:rFonts w:ascii="Times New Roman" w:hAnsi="Times New Roman" w:cs="Times New Roman"/>
          <w:i/>
          <w:iCs/>
          <w:lang w:val="en-US"/>
        </w:rPr>
        <w:t>/</w:t>
      </w:r>
      <w:proofErr w:type="spellStart"/>
      <w:r w:rsidRPr="00B01B70">
        <w:rPr>
          <w:rFonts w:ascii="Times New Roman" w:hAnsi="Times New Roman" w:cs="Times New Roman"/>
          <w:i/>
          <w:iCs/>
          <w:lang w:val="en-US"/>
        </w:rPr>
        <w:t>caprae</w:t>
      </w:r>
      <w:proofErr w:type="spellEnd"/>
      <w:r w:rsidRPr="00B01B70">
        <w:rPr>
          <w:rFonts w:ascii="Times New Roman" w:hAnsi="Times New Roman" w:cs="Times New Roman"/>
          <w:i/>
          <w:iCs/>
          <w:lang w:val="en-US"/>
        </w:rPr>
        <w:t>/</w:t>
      </w:r>
      <w:proofErr w:type="spellStart"/>
      <w:r w:rsidRPr="00B01B70">
        <w:rPr>
          <w:rFonts w:ascii="Times New Roman" w:hAnsi="Times New Roman" w:cs="Times New Roman"/>
          <w:i/>
          <w:iCs/>
          <w:lang w:val="en-US"/>
        </w:rPr>
        <w:t>orygis</w:t>
      </w:r>
      <w:proofErr w:type="spellEnd"/>
      <w:r w:rsidRPr="00B01B70">
        <w:rPr>
          <w:rFonts w:ascii="Times New Roman" w:hAnsi="Times New Roman" w:cs="Times New Roman"/>
          <w:lang w:val="en-US"/>
        </w:rPr>
        <w:t xml:space="preserve">; SAPAR = </w:t>
      </w:r>
      <w:r w:rsidRPr="00B01B70">
        <w:rPr>
          <w:rFonts w:ascii="Times New Roman" w:hAnsi="Times New Roman" w:cs="Times New Roman"/>
          <w:i/>
          <w:iCs/>
          <w:lang w:val="en-US"/>
        </w:rPr>
        <w:t>Salmonella</w:t>
      </w:r>
      <w:r w:rsidRPr="00B01B70">
        <w:rPr>
          <w:rFonts w:ascii="Times New Roman" w:hAnsi="Times New Roman" w:cs="Times New Roman"/>
          <w:lang w:val="en-US"/>
        </w:rPr>
        <w:t xml:space="preserve"> Paratyphi; SATYP = </w:t>
      </w:r>
      <w:r w:rsidRPr="00B01B70">
        <w:rPr>
          <w:rFonts w:ascii="Times New Roman" w:hAnsi="Times New Roman" w:cs="Times New Roman"/>
          <w:i/>
          <w:iCs/>
          <w:lang w:val="en-US"/>
        </w:rPr>
        <w:t>Salmonella</w:t>
      </w:r>
      <w:r w:rsidRPr="00B01B70">
        <w:rPr>
          <w:rFonts w:ascii="Times New Roman" w:hAnsi="Times New Roman" w:cs="Times New Roman"/>
          <w:lang w:val="en-US"/>
        </w:rPr>
        <w:t xml:space="preserve"> Typhi; ASCAR = </w:t>
      </w:r>
      <w:r w:rsidRPr="00B01B70">
        <w:rPr>
          <w:rFonts w:ascii="Times New Roman" w:hAnsi="Times New Roman" w:cs="Times New Roman"/>
          <w:i/>
          <w:iCs/>
          <w:lang w:val="en-US"/>
        </w:rPr>
        <w:t>Ascaris</w:t>
      </w:r>
      <w:r w:rsidRPr="00B01B70">
        <w:rPr>
          <w:rFonts w:ascii="Times New Roman" w:hAnsi="Times New Roman" w:cs="Times New Roman"/>
          <w:lang w:val="en-US"/>
        </w:rPr>
        <w:t xml:space="preserve">; ECHING = </w:t>
      </w:r>
      <w:r w:rsidRPr="00B01B70">
        <w:rPr>
          <w:rFonts w:ascii="Times New Roman" w:hAnsi="Times New Roman" w:cs="Times New Roman"/>
          <w:i/>
          <w:lang w:val="en-US"/>
        </w:rPr>
        <w:t xml:space="preserve">Echinococcus </w:t>
      </w:r>
      <w:proofErr w:type="spellStart"/>
      <w:r w:rsidRPr="00B01B70">
        <w:rPr>
          <w:rFonts w:ascii="Times New Roman" w:hAnsi="Times New Roman" w:cs="Times New Roman"/>
          <w:i/>
          <w:lang w:val="en-US"/>
        </w:rPr>
        <w:t>granulosus</w:t>
      </w:r>
      <w:proofErr w:type="spellEnd"/>
      <w:r w:rsidRPr="00B01B70">
        <w:rPr>
          <w:rFonts w:ascii="Times New Roman" w:hAnsi="Times New Roman" w:cs="Times New Roman"/>
          <w:iCs/>
          <w:lang w:val="en-US"/>
        </w:rPr>
        <w:t xml:space="preserve">; ECHINM = </w:t>
      </w:r>
      <w:r w:rsidRPr="00B01B70">
        <w:rPr>
          <w:rFonts w:ascii="Times New Roman" w:hAnsi="Times New Roman" w:cs="Times New Roman"/>
          <w:i/>
          <w:lang w:val="en-US"/>
        </w:rPr>
        <w:t xml:space="preserve">Echinococcus </w:t>
      </w:r>
      <w:proofErr w:type="spellStart"/>
      <w:r w:rsidRPr="00B01B70">
        <w:rPr>
          <w:rFonts w:ascii="Times New Roman" w:hAnsi="Times New Roman" w:cs="Times New Roman"/>
          <w:i/>
          <w:lang w:val="en-US"/>
        </w:rPr>
        <w:t>multilocularis</w:t>
      </w:r>
      <w:proofErr w:type="spellEnd"/>
      <w:r w:rsidRPr="00B01B70">
        <w:rPr>
          <w:rFonts w:ascii="Times New Roman" w:hAnsi="Times New Roman" w:cs="Times New Roman"/>
          <w:iCs/>
          <w:lang w:val="en-US"/>
        </w:rPr>
        <w:t xml:space="preserve">; FASCIO = </w:t>
      </w:r>
      <w:r w:rsidRPr="00B01B70">
        <w:rPr>
          <w:rFonts w:ascii="Times New Roman" w:hAnsi="Times New Roman" w:cs="Times New Roman"/>
          <w:i/>
          <w:iCs/>
          <w:lang w:val="en-US"/>
        </w:rPr>
        <w:t>Fasciola</w:t>
      </w:r>
      <w:r w:rsidRPr="00B01B70">
        <w:rPr>
          <w:rFonts w:ascii="Times New Roman" w:hAnsi="Times New Roman" w:cs="Times New Roman"/>
          <w:i/>
          <w:lang w:val="en-US"/>
        </w:rPr>
        <w:t xml:space="preserve"> </w:t>
      </w:r>
      <w:r w:rsidRPr="00B01B70">
        <w:rPr>
          <w:rFonts w:ascii="Times New Roman" w:hAnsi="Times New Roman" w:cs="Times New Roman"/>
          <w:lang w:val="en-US"/>
        </w:rPr>
        <w:t xml:space="preserve">&amp; </w:t>
      </w:r>
      <w:proofErr w:type="spellStart"/>
      <w:r w:rsidRPr="00B01B70">
        <w:rPr>
          <w:rFonts w:ascii="Times New Roman" w:hAnsi="Times New Roman" w:cs="Times New Roman"/>
          <w:i/>
          <w:iCs/>
          <w:lang w:val="en-US"/>
        </w:rPr>
        <w:t>Fasciolopsis</w:t>
      </w:r>
      <w:proofErr w:type="spellEnd"/>
      <w:r w:rsidRPr="00B01B70">
        <w:rPr>
          <w:rFonts w:ascii="Times New Roman" w:hAnsi="Times New Roman" w:cs="Times New Roman"/>
          <w:lang w:val="en-US"/>
        </w:rPr>
        <w:t xml:space="preserve">; TOXOP = </w:t>
      </w:r>
      <w:r w:rsidRPr="00B01B70">
        <w:rPr>
          <w:rFonts w:ascii="Times New Roman" w:hAnsi="Times New Roman" w:cs="Times New Roman"/>
          <w:i/>
          <w:iCs/>
          <w:lang w:val="en-US"/>
        </w:rPr>
        <w:t>Toxoplasma gondii</w:t>
      </w:r>
      <w:r w:rsidRPr="00B01B70">
        <w:rPr>
          <w:rFonts w:ascii="Times New Roman" w:hAnsi="Times New Roman" w:cs="Times New Roman"/>
          <w:lang w:val="en-US"/>
        </w:rPr>
        <w:t>; LEAD = Lead.</w:t>
      </w:r>
    </w:p>
    <w:p w14:paraId="3BAE3A30" w14:textId="77777777" w:rsidR="001A1F37" w:rsidRPr="00B01B70" w:rsidRDefault="001A1F37" w:rsidP="002D6511">
      <w:pPr>
        <w:rPr>
          <w:lang w:val="en-US"/>
        </w:rPr>
      </w:pPr>
    </w:p>
    <w:p w14:paraId="39213035" w14:textId="77777777" w:rsidR="00C20A5C" w:rsidRPr="00B01B70" w:rsidRDefault="00C20A5C" w:rsidP="002D6511">
      <w:pPr>
        <w:rPr>
          <w:lang w:val="en-US"/>
        </w:rPr>
      </w:pPr>
    </w:p>
    <w:p w14:paraId="3EB8E401" w14:textId="77777777" w:rsidR="002D6511" w:rsidRDefault="002D6511" w:rsidP="002D6511">
      <w:pPr>
        <w:rPr>
          <w:lang w:val="en-US"/>
        </w:rPr>
      </w:pPr>
    </w:p>
    <w:p w14:paraId="38667F66" w14:textId="77777777" w:rsidR="002D6511" w:rsidRDefault="002D6511" w:rsidP="002D6511">
      <w:pPr>
        <w:rPr>
          <w:lang w:val="en-US"/>
        </w:rPr>
      </w:pPr>
    </w:p>
    <w:p w14:paraId="56CFD271" w14:textId="77777777" w:rsidR="002D6511" w:rsidRDefault="002D6511" w:rsidP="002D6511">
      <w:pPr>
        <w:rPr>
          <w:lang w:val="en-US"/>
        </w:rPr>
      </w:pPr>
    </w:p>
    <w:p w14:paraId="5F0AC274" w14:textId="77777777" w:rsidR="002D6511" w:rsidRPr="002D6511" w:rsidRDefault="002D6511" w:rsidP="002D6511">
      <w:pPr>
        <w:rPr>
          <w:lang w:val="en-US"/>
        </w:rPr>
      </w:pPr>
    </w:p>
    <w:p w14:paraId="76321A08" w14:textId="77777777" w:rsidR="002D6511" w:rsidRDefault="002D6511" w:rsidP="002D6511">
      <w:pPr>
        <w:rPr>
          <w:lang w:val="en-US"/>
        </w:rPr>
      </w:pPr>
    </w:p>
    <w:p w14:paraId="392C0DC0" w14:textId="77777777" w:rsidR="002D6511" w:rsidRDefault="002D6511" w:rsidP="002D6511">
      <w:pPr>
        <w:rPr>
          <w:lang w:val="en-US"/>
        </w:rPr>
      </w:pPr>
    </w:p>
    <w:p w14:paraId="41E077FA" w14:textId="77777777" w:rsidR="002D6511" w:rsidRPr="002D6511" w:rsidRDefault="002D6511" w:rsidP="002D6511">
      <w:pPr>
        <w:rPr>
          <w:lang w:val="en-US"/>
        </w:rPr>
      </w:pPr>
    </w:p>
    <w:p w14:paraId="6D3E938D" w14:textId="77777777" w:rsidR="002D6511" w:rsidRDefault="002D6511" w:rsidP="002D6511">
      <w:pPr>
        <w:rPr>
          <w:lang w:val="en-US"/>
        </w:rPr>
      </w:pPr>
    </w:p>
    <w:p w14:paraId="42C41706" w14:textId="77777777" w:rsidR="002D6511" w:rsidRDefault="002D6511" w:rsidP="002D6511">
      <w:pPr>
        <w:rPr>
          <w:lang w:val="en-US"/>
        </w:rPr>
      </w:pPr>
    </w:p>
    <w:p w14:paraId="2F69286F" w14:textId="77777777" w:rsidR="002D6511" w:rsidRDefault="002D6511" w:rsidP="002D6511">
      <w:pPr>
        <w:rPr>
          <w:lang w:val="en-US"/>
        </w:rPr>
      </w:pPr>
    </w:p>
    <w:p w14:paraId="765B2212" w14:textId="77777777" w:rsidR="002D6511" w:rsidRDefault="002D6511" w:rsidP="002D6511">
      <w:pPr>
        <w:rPr>
          <w:lang w:val="en-US"/>
        </w:rPr>
      </w:pPr>
    </w:p>
    <w:p w14:paraId="34603A58" w14:textId="75F8EE0C" w:rsidR="002D6511" w:rsidRDefault="00C34285" w:rsidP="00994004">
      <w:pPr>
        <w:rPr>
          <w:lang w:val="en-US"/>
        </w:rPr>
      </w:pPr>
      <w:bookmarkStart w:id="19" w:name="_Toc217027602"/>
      <w:r>
        <w:rPr>
          <w:lang w:val="en-AU"/>
        </w:rPr>
        <w:t xml:space="preserve">Supplementary </w:t>
      </w:r>
      <w:r>
        <w:rPr>
          <w:lang w:val="en-US"/>
        </w:rPr>
        <w:t>Figure</w:t>
      </w:r>
      <w:r w:rsidR="00AD3214">
        <w:rPr>
          <w:lang w:val="en-US"/>
        </w:rPr>
        <w:t>s</w:t>
      </w:r>
      <w:r>
        <w:rPr>
          <w:lang w:val="en-US"/>
        </w:rPr>
        <w:t xml:space="preserve"> S7</w:t>
      </w:r>
      <w:r w:rsidR="002D6511">
        <w:rPr>
          <w:lang w:val="en-US"/>
        </w:rPr>
        <w:t xml:space="preserve">. Estimated </w:t>
      </w:r>
      <w:r w:rsidR="00C072F8">
        <w:rPr>
          <w:lang w:val="en-US"/>
        </w:rPr>
        <w:t xml:space="preserve">attribution proportion to main pathways </w:t>
      </w:r>
      <w:r w:rsidR="002D6511">
        <w:rPr>
          <w:lang w:val="en-US"/>
        </w:rPr>
        <w:t>in FERG 2</w:t>
      </w:r>
      <w:r w:rsidR="00A048EE">
        <w:rPr>
          <w:rFonts w:hint="eastAsia"/>
          <w:lang w:val="en-US" w:eastAsia="ja-JP"/>
        </w:rPr>
        <w:t>0</w:t>
      </w:r>
      <w:r w:rsidR="002D6511">
        <w:rPr>
          <w:lang w:val="en-US"/>
        </w:rPr>
        <w:t xml:space="preserve">15 </w:t>
      </w:r>
      <w:r w:rsidR="00154086">
        <w:rPr>
          <w:lang w:val="en-US"/>
        </w:rPr>
        <w:t xml:space="preserve">(median and 95% Confidence Interval) </w:t>
      </w:r>
      <w:r w:rsidR="002D6511">
        <w:rPr>
          <w:lang w:val="en-US"/>
        </w:rPr>
        <w:t>(Hald et al., 2</w:t>
      </w:r>
      <w:r w:rsidR="00A048EE">
        <w:rPr>
          <w:rFonts w:hint="eastAsia"/>
          <w:lang w:val="en-US" w:eastAsia="ja-JP"/>
        </w:rPr>
        <w:t>0</w:t>
      </w:r>
      <w:r w:rsidR="002D6511">
        <w:rPr>
          <w:lang w:val="en-US"/>
        </w:rPr>
        <w:t>16) and FERG 2</w:t>
      </w:r>
      <w:r w:rsidR="00A048EE">
        <w:rPr>
          <w:rFonts w:hint="eastAsia"/>
          <w:lang w:val="en-US" w:eastAsia="ja-JP"/>
        </w:rPr>
        <w:t>0</w:t>
      </w:r>
      <w:r w:rsidR="002D6511">
        <w:rPr>
          <w:lang w:val="en-US"/>
        </w:rPr>
        <w:t xml:space="preserve">26 </w:t>
      </w:r>
      <w:r w:rsidR="00154086">
        <w:rPr>
          <w:lang w:val="en-US"/>
        </w:rPr>
        <w:t xml:space="preserve">(mean and 95% Confidence Interval) </w:t>
      </w:r>
      <w:r w:rsidR="002D6511">
        <w:rPr>
          <w:lang w:val="en-US"/>
        </w:rPr>
        <w:t>for nine enteric hazards</w:t>
      </w:r>
      <w:r w:rsidR="00154086">
        <w:rPr>
          <w:lang w:val="en-US"/>
        </w:rPr>
        <w:t xml:space="preserve">. </w:t>
      </w:r>
      <w:r w:rsidR="002D6511" w:rsidRPr="002D6511">
        <w:rPr>
          <w:lang w:val="en-US"/>
        </w:rPr>
        <w:t xml:space="preserve"> </w:t>
      </w:r>
      <w:r w:rsidR="002D6511">
        <w:rPr>
          <w:noProof/>
        </w:rPr>
        <w:drawing>
          <wp:inline distT="0" distB="0" distL="0" distR="0" wp14:anchorId="27084E7A" wp14:editId="5FC9AE77">
            <wp:extent cx="8403415" cy="4648200"/>
            <wp:effectExtent l="0" t="0" r="0" b="0"/>
            <wp:docPr id="19605442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59501" cy="4679223"/>
                    </a:xfrm>
                    <a:prstGeom prst="rect">
                      <a:avLst/>
                    </a:prstGeom>
                    <a:noFill/>
                    <a:ln>
                      <a:noFill/>
                    </a:ln>
                  </pic:spPr>
                </pic:pic>
              </a:graphicData>
            </a:graphic>
          </wp:inline>
        </w:drawing>
      </w:r>
      <w:r w:rsidR="002D6511">
        <w:rPr>
          <w:noProof/>
        </w:rPr>
        <w:drawing>
          <wp:inline distT="0" distB="0" distL="0" distR="0" wp14:anchorId="04B75BC4" wp14:editId="4B77D130">
            <wp:extent cx="8187486" cy="4638675"/>
            <wp:effectExtent l="0" t="0" r="4445" b="0"/>
            <wp:docPr id="9789601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10455" cy="4651688"/>
                    </a:xfrm>
                    <a:prstGeom prst="rect">
                      <a:avLst/>
                    </a:prstGeom>
                    <a:noFill/>
                    <a:ln>
                      <a:noFill/>
                    </a:ln>
                  </pic:spPr>
                </pic:pic>
              </a:graphicData>
            </a:graphic>
          </wp:inline>
        </w:drawing>
      </w:r>
      <w:r w:rsidR="002D6511">
        <w:rPr>
          <w:noProof/>
        </w:rPr>
        <w:drawing>
          <wp:inline distT="0" distB="0" distL="0" distR="0" wp14:anchorId="09481F96" wp14:editId="1D37DD60">
            <wp:extent cx="8863330" cy="5021580"/>
            <wp:effectExtent l="0" t="0" r="0" b="7620"/>
            <wp:docPr id="20216802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63330" cy="5021580"/>
                    </a:xfrm>
                    <a:prstGeom prst="rect">
                      <a:avLst/>
                    </a:prstGeom>
                    <a:noFill/>
                    <a:ln>
                      <a:noFill/>
                    </a:ln>
                  </pic:spPr>
                </pic:pic>
              </a:graphicData>
            </a:graphic>
          </wp:inline>
        </w:drawing>
      </w:r>
      <w:r w:rsidR="002D6511">
        <w:rPr>
          <w:noProof/>
        </w:rPr>
        <w:drawing>
          <wp:inline distT="0" distB="0" distL="0" distR="0" wp14:anchorId="2EF06581" wp14:editId="29A43FFF">
            <wp:extent cx="8863330" cy="5021580"/>
            <wp:effectExtent l="0" t="0" r="0" b="7620"/>
            <wp:docPr id="15929349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63330" cy="5021580"/>
                    </a:xfrm>
                    <a:prstGeom prst="rect">
                      <a:avLst/>
                    </a:prstGeom>
                    <a:noFill/>
                    <a:ln>
                      <a:noFill/>
                    </a:ln>
                  </pic:spPr>
                </pic:pic>
              </a:graphicData>
            </a:graphic>
          </wp:inline>
        </w:drawing>
      </w:r>
      <w:r w:rsidR="002D6511">
        <w:rPr>
          <w:noProof/>
        </w:rPr>
        <w:drawing>
          <wp:inline distT="0" distB="0" distL="0" distR="0" wp14:anchorId="6CF70E52" wp14:editId="69D12DF4">
            <wp:extent cx="8863330" cy="5021580"/>
            <wp:effectExtent l="0" t="0" r="0" b="7620"/>
            <wp:docPr id="20387156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63330" cy="5021580"/>
                    </a:xfrm>
                    <a:prstGeom prst="rect">
                      <a:avLst/>
                    </a:prstGeom>
                    <a:noFill/>
                    <a:ln>
                      <a:noFill/>
                    </a:ln>
                  </pic:spPr>
                </pic:pic>
              </a:graphicData>
            </a:graphic>
          </wp:inline>
        </w:drawing>
      </w:r>
      <w:r w:rsidR="002D6511">
        <w:rPr>
          <w:noProof/>
        </w:rPr>
        <w:drawing>
          <wp:inline distT="0" distB="0" distL="0" distR="0" wp14:anchorId="5CED416B" wp14:editId="38B81B6C">
            <wp:extent cx="8863330" cy="5021580"/>
            <wp:effectExtent l="0" t="0" r="0" b="7620"/>
            <wp:docPr id="297547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63330" cy="5021580"/>
                    </a:xfrm>
                    <a:prstGeom prst="rect">
                      <a:avLst/>
                    </a:prstGeom>
                    <a:noFill/>
                    <a:ln>
                      <a:noFill/>
                    </a:ln>
                  </pic:spPr>
                </pic:pic>
              </a:graphicData>
            </a:graphic>
          </wp:inline>
        </w:drawing>
      </w:r>
      <w:r w:rsidR="002D6511">
        <w:rPr>
          <w:noProof/>
        </w:rPr>
        <w:drawing>
          <wp:inline distT="0" distB="0" distL="0" distR="0" wp14:anchorId="14F399CA" wp14:editId="00D2F971">
            <wp:extent cx="8863330" cy="5021580"/>
            <wp:effectExtent l="0" t="0" r="0" b="7620"/>
            <wp:docPr id="908423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63330" cy="5021580"/>
                    </a:xfrm>
                    <a:prstGeom prst="rect">
                      <a:avLst/>
                    </a:prstGeom>
                    <a:noFill/>
                    <a:ln>
                      <a:noFill/>
                    </a:ln>
                  </pic:spPr>
                </pic:pic>
              </a:graphicData>
            </a:graphic>
          </wp:inline>
        </w:drawing>
      </w:r>
      <w:r w:rsidR="002D6511">
        <w:rPr>
          <w:noProof/>
        </w:rPr>
        <w:drawing>
          <wp:inline distT="0" distB="0" distL="0" distR="0" wp14:anchorId="605F8DC8" wp14:editId="6DBCD8B8">
            <wp:extent cx="8863330" cy="5021580"/>
            <wp:effectExtent l="0" t="0" r="0" b="7620"/>
            <wp:docPr id="700740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63330" cy="5021580"/>
                    </a:xfrm>
                    <a:prstGeom prst="rect">
                      <a:avLst/>
                    </a:prstGeom>
                    <a:noFill/>
                    <a:ln>
                      <a:noFill/>
                    </a:ln>
                  </pic:spPr>
                </pic:pic>
              </a:graphicData>
            </a:graphic>
          </wp:inline>
        </w:drawing>
      </w:r>
    </w:p>
    <w:p w14:paraId="3CF8730A" w14:textId="77777777" w:rsidR="002D6511" w:rsidRPr="002D6511" w:rsidRDefault="002D6511" w:rsidP="002D6511">
      <w:pPr>
        <w:rPr>
          <w:lang w:val="en-US"/>
        </w:rPr>
      </w:pPr>
    </w:p>
    <w:p w14:paraId="2F515977" w14:textId="77777777" w:rsidR="002D6511" w:rsidRDefault="002D6511" w:rsidP="002D6511">
      <w:pPr>
        <w:rPr>
          <w:lang w:val="en-US"/>
        </w:rPr>
      </w:pPr>
    </w:p>
    <w:p w14:paraId="278E3538" w14:textId="460F0200" w:rsidR="002D6511" w:rsidRPr="002D6511" w:rsidRDefault="003B40FD" w:rsidP="00B01B70">
      <w:pPr>
        <w:pStyle w:val="Heading3"/>
        <w:rPr>
          <w:lang w:val="en-US"/>
        </w:rPr>
      </w:pPr>
      <w:bookmarkStart w:id="20" w:name="_Toc227231178"/>
      <w:r>
        <w:rPr>
          <w:lang w:val="en-AU"/>
        </w:rPr>
        <w:t xml:space="preserve">Supplementary Figure </w:t>
      </w:r>
      <w:r w:rsidR="00201030">
        <w:rPr>
          <w:lang w:val="en-AU"/>
        </w:rPr>
        <w:t>8</w:t>
      </w:r>
      <w:r w:rsidR="002D6511">
        <w:rPr>
          <w:lang w:val="en-US"/>
        </w:rPr>
        <w:t xml:space="preserve">. Estimated </w:t>
      </w:r>
      <w:r w:rsidR="00C072F8">
        <w:rPr>
          <w:lang w:val="en-US"/>
        </w:rPr>
        <w:t xml:space="preserve">attribution </w:t>
      </w:r>
      <w:r w:rsidR="002D6511">
        <w:rPr>
          <w:lang w:val="en-US"/>
        </w:rPr>
        <w:t xml:space="preserve">proportion </w:t>
      </w:r>
      <w:r w:rsidR="00C072F8">
        <w:rPr>
          <w:lang w:val="en-US"/>
        </w:rPr>
        <w:t xml:space="preserve">to main pathways </w:t>
      </w:r>
      <w:r w:rsidR="002D6511">
        <w:rPr>
          <w:lang w:val="en-US"/>
        </w:rPr>
        <w:t>(mean and 95% Confidence Interval) in FERG 2</w:t>
      </w:r>
      <w:r w:rsidR="00A048EE">
        <w:rPr>
          <w:rFonts w:hint="eastAsia"/>
          <w:lang w:val="en-US" w:eastAsia="ja-JP"/>
        </w:rPr>
        <w:t>0</w:t>
      </w:r>
      <w:r w:rsidR="002D6511">
        <w:rPr>
          <w:lang w:val="en-US"/>
        </w:rPr>
        <w:t>15 (Hald et al., 2</w:t>
      </w:r>
      <w:r w:rsidR="00A048EE">
        <w:rPr>
          <w:rFonts w:hint="eastAsia"/>
          <w:lang w:val="en-US" w:eastAsia="ja-JP"/>
        </w:rPr>
        <w:t>0</w:t>
      </w:r>
      <w:r w:rsidR="002D6511">
        <w:rPr>
          <w:lang w:val="en-US"/>
        </w:rPr>
        <w:t>16) and FERG 2</w:t>
      </w:r>
      <w:r w:rsidR="00A048EE">
        <w:rPr>
          <w:rFonts w:hint="eastAsia"/>
          <w:lang w:val="en-US" w:eastAsia="ja-JP"/>
        </w:rPr>
        <w:t>0</w:t>
      </w:r>
      <w:r w:rsidR="002D6511">
        <w:rPr>
          <w:lang w:val="en-US"/>
        </w:rPr>
        <w:t>26 for parasites</w:t>
      </w:r>
      <w:bookmarkEnd w:id="20"/>
      <w:r w:rsidR="002D6511" w:rsidRPr="002D6511">
        <w:rPr>
          <w:lang w:val="en-US"/>
        </w:rPr>
        <w:t xml:space="preserve"> </w:t>
      </w:r>
    </w:p>
    <w:p w14:paraId="0D67CACB" w14:textId="16E1B96C" w:rsidR="002D6511" w:rsidRDefault="00C072F8" w:rsidP="002D6511">
      <w:pPr>
        <w:rPr>
          <w:lang w:val="en-US"/>
        </w:rPr>
      </w:pPr>
      <w:r>
        <w:rPr>
          <w:noProof/>
        </w:rPr>
        <w:drawing>
          <wp:inline distT="0" distB="0" distL="0" distR="0" wp14:anchorId="0D8F15EF" wp14:editId="2E8CC5AA">
            <wp:extent cx="8863330" cy="5021580"/>
            <wp:effectExtent l="0" t="0" r="0" b="7620"/>
            <wp:docPr id="1495233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63330" cy="5021580"/>
                    </a:xfrm>
                    <a:prstGeom prst="rect">
                      <a:avLst/>
                    </a:prstGeom>
                    <a:noFill/>
                    <a:ln>
                      <a:noFill/>
                    </a:ln>
                  </pic:spPr>
                </pic:pic>
              </a:graphicData>
            </a:graphic>
          </wp:inline>
        </w:drawing>
      </w:r>
    </w:p>
    <w:p w14:paraId="6D126000" w14:textId="74F9E0A6" w:rsidR="00994004" w:rsidRDefault="00994004" w:rsidP="008079C3">
      <w:pPr>
        <w:rPr>
          <w:lang w:val="en-AU"/>
        </w:rPr>
      </w:pPr>
      <w:r>
        <w:rPr>
          <w:noProof/>
        </w:rPr>
        <w:drawing>
          <wp:inline distT="0" distB="0" distL="0" distR="0" wp14:anchorId="312C3BDD" wp14:editId="212C1CCE">
            <wp:extent cx="7629525" cy="6486210"/>
            <wp:effectExtent l="0" t="0" r="0" b="0"/>
            <wp:docPr id="1367986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32927" cy="6489102"/>
                    </a:xfrm>
                    <a:prstGeom prst="rect">
                      <a:avLst/>
                    </a:prstGeom>
                    <a:noFill/>
                    <a:ln>
                      <a:noFill/>
                    </a:ln>
                  </pic:spPr>
                </pic:pic>
              </a:graphicData>
            </a:graphic>
          </wp:inline>
        </w:drawing>
      </w:r>
    </w:p>
    <w:p w14:paraId="3E0D2CF7" w14:textId="18DCE38D" w:rsidR="002D6511" w:rsidRDefault="003B40FD" w:rsidP="00B01B70">
      <w:pPr>
        <w:pStyle w:val="Heading3"/>
        <w:rPr>
          <w:lang w:val="en-US"/>
        </w:rPr>
      </w:pPr>
      <w:bookmarkStart w:id="21" w:name="_Toc227231179"/>
      <w:r>
        <w:rPr>
          <w:lang w:val="en-AU"/>
        </w:rPr>
        <w:t>Supplementary Figure 9</w:t>
      </w:r>
      <w:r w:rsidR="002D6511">
        <w:rPr>
          <w:lang w:val="en-US"/>
        </w:rPr>
        <w:t xml:space="preserve">. </w:t>
      </w:r>
      <w:r w:rsidR="00154086">
        <w:rPr>
          <w:lang w:val="en-US"/>
        </w:rPr>
        <w:t>Estimated attribution proportion to main pathways in FERG 2</w:t>
      </w:r>
      <w:r w:rsidR="00A048EE">
        <w:rPr>
          <w:rFonts w:hint="eastAsia"/>
          <w:lang w:val="en-US" w:eastAsia="ja-JP"/>
        </w:rPr>
        <w:t>0</w:t>
      </w:r>
      <w:r w:rsidR="00154086">
        <w:rPr>
          <w:lang w:val="en-US"/>
        </w:rPr>
        <w:t>15 (median and 95% Confidence Interval) (Hald et al., 2</w:t>
      </w:r>
      <w:r w:rsidR="00A048EE">
        <w:rPr>
          <w:rFonts w:hint="eastAsia"/>
          <w:lang w:val="en-US" w:eastAsia="ja-JP"/>
        </w:rPr>
        <w:t>0</w:t>
      </w:r>
      <w:r w:rsidR="00154086">
        <w:rPr>
          <w:lang w:val="en-US"/>
        </w:rPr>
        <w:t>16) and FERG 2</w:t>
      </w:r>
      <w:r w:rsidR="00A048EE">
        <w:rPr>
          <w:rFonts w:hint="eastAsia"/>
          <w:lang w:val="en-US" w:eastAsia="ja-JP"/>
        </w:rPr>
        <w:t>0</w:t>
      </w:r>
      <w:r w:rsidR="00154086">
        <w:rPr>
          <w:lang w:val="en-US"/>
        </w:rPr>
        <w:t xml:space="preserve">26 (mean and 95% Confidence Interval) </w:t>
      </w:r>
      <w:r w:rsidR="002D6511">
        <w:rPr>
          <w:lang w:val="en-US"/>
        </w:rPr>
        <w:t>for lead</w:t>
      </w:r>
      <w:bookmarkEnd w:id="21"/>
      <w:r w:rsidR="002D6511" w:rsidRPr="002D6511">
        <w:rPr>
          <w:lang w:val="en-US"/>
        </w:rPr>
        <w:t xml:space="preserve"> </w:t>
      </w:r>
    </w:p>
    <w:p w14:paraId="5DD03D37" w14:textId="1CD86D00" w:rsidR="00C072F8" w:rsidRPr="00C072F8" w:rsidRDefault="00C072F8" w:rsidP="00C072F8">
      <w:pPr>
        <w:rPr>
          <w:lang w:val="en-US"/>
        </w:rPr>
      </w:pPr>
      <w:r>
        <w:rPr>
          <w:noProof/>
        </w:rPr>
        <w:drawing>
          <wp:inline distT="0" distB="0" distL="0" distR="0" wp14:anchorId="067C3A94" wp14:editId="23F96134">
            <wp:extent cx="8062483" cy="5136815"/>
            <wp:effectExtent l="0" t="0" r="0" b="6985"/>
            <wp:docPr id="2041833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68686" cy="5140767"/>
                    </a:xfrm>
                    <a:prstGeom prst="rect">
                      <a:avLst/>
                    </a:prstGeom>
                    <a:noFill/>
                    <a:ln>
                      <a:noFill/>
                    </a:ln>
                  </pic:spPr>
                </pic:pic>
              </a:graphicData>
            </a:graphic>
          </wp:inline>
        </w:drawing>
      </w:r>
    </w:p>
    <w:p w14:paraId="1303AE16" w14:textId="77777777" w:rsidR="00056A81" w:rsidRDefault="00B01B70" w:rsidP="00B01B70">
      <w:pPr>
        <w:pStyle w:val="Heading3"/>
        <w:rPr>
          <w:rStyle w:val="Heading2Char"/>
          <w:sz w:val="22"/>
          <w:szCs w:val="22"/>
          <w:lang w:val="en-US"/>
        </w:rPr>
      </w:pPr>
      <w:bookmarkStart w:id="22" w:name="_Toc227231180"/>
      <w:r w:rsidRPr="00531106">
        <w:rPr>
          <w:rStyle w:val="Heading2Char"/>
          <w:sz w:val="22"/>
          <w:szCs w:val="22"/>
          <w:lang w:val="en-US"/>
        </w:rPr>
        <w:t xml:space="preserve">Supplementary Figures </w:t>
      </w:r>
      <w:r w:rsidR="003B40FD" w:rsidRPr="00531106">
        <w:rPr>
          <w:rStyle w:val="Heading2Char"/>
          <w:sz w:val="22"/>
          <w:szCs w:val="22"/>
          <w:lang w:val="en-US"/>
        </w:rPr>
        <w:t>10</w:t>
      </w:r>
      <w:r w:rsidRPr="00531106">
        <w:rPr>
          <w:rStyle w:val="Heading2Char"/>
          <w:sz w:val="22"/>
          <w:szCs w:val="22"/>
          <w:lang w:val="en-US"/>
        </w:rPr>
        <w:t>. Estimated attribution to food categories in FERG 2</w:t>
      </w:r>
      <w:r w:rsidR="00A048EE" w:rsidRPr="00531106">
        <w:rPr>
          <w:rStyle w:val="Heading2Char"/>
          <w:sz w:val="22"/>
          <w:szCs w:val="22"/>
          <w:lang w:val="en-US" w:eastAsia="ja-JP"/>
        </w:rPr>
        <w:t>0</w:t>
      </w:r>
      <w:r w:rsidRPr="00531106">
        <w:rPr>
          <w:rStyle w:val="Heading2Char"/>
          <w:sz w:val="22"/>
          <w:szCs w:val="22"/>
          <w:lang w:val="en-US"/>
        </w:rPr>
        <w:t>26 and estimated in previous source attribution studies (mean and 95% Confidence Intervals).</w:t>
      </w:r>
      <w:bookmarkEnd w:id="22"/>
      <w:r w:rsidRPr="00531106">
        <w:rPr>
          <w:rStyle w:val="Heading2Char"/>
          <w:sz w:val="22"/>
          <w:szCs w:val="22"/>
          <w:lang w:val="en-US"/>
        </w:rPr>
        <w:t xml:space="preserve"> </w:t>
      </w:r>
    </w:p>
    <w:p w14:paraId="4B48F92C" w14:textId="429CC378" w:rsidR="00B01B70" w:rsidRPr="00A42140" w:rsidRDefault="00B01B70" w:rsidP="00056A81">
      <w:pPr>
        <w:rPr>
          <w:lang w:val="en-US"/>
        </w:rPr>
      </w:pPr>
      <w:r w:rsidRPr="00056A81">
        <w:rPr>
          <w:lang w:val="en-US"/>
        </w:rPr>
        <w:t>Estimates extracted from Davydova et al., 2</w:t>
      </w:r>
      <w:r w:rsidR="000C30D9" w:rsidRPr="00056A81">
        <w:rPr>
          <w:lang w:val="en-US"/>
        </w:rPr>
        <w:t>0</w:t>
      </w:r>
      <w:r w:rsidRPr="00056A81">
        <w:rPr>
          <w:lang w:val="en-US"/>
        </w:rPr>
        <w:t>25</w:t>
      </w:r>
      <w:sdt>
        <w:sdtPr>
          <w:tag w:val="MENDELEY_CITATION_v3_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"/>
          <w:id w:val="2028215992"/>
          <w:placeholder>
            <w:docPart w:val="DefaultPlaceholder_-1854013440"/>
          </w:placeholder>
        </w:sdtPr>
        <w:sdtEndPr/>
        <w:sdtContent>
          <w:r w:rsidR="00AD3214" w:rsidRPr="00056A81">
            <w:rPr>
              <w:lang w:val="en-US"/>
            </w:rPr>
            <w:t>1</w:t>
          </w:r>
        </w:sdtContent>
      </w:sdt>
      <w:r w:rsidR="00AF2965" w:rsidRPr="00056A81">
        <w:rPr>
          <w:lang w:val="en-US"/>
        </w:rPr>
        <w:t xml:space="preserve">. </w:t>
      </w:r>
      <w:r w:rsidR="00AF2965" w:rsidRPr="00A42140">
        <w:rPr>
          <w:lang w:val="en-US"/>
        </w:rPr>
        <w:t>D</w:t>
      </w:r>
      <w:r w:rsidR="000C30D9" w:rsidRPr="00A42140">
        <w:rPr>
          <w:lang w:val="en-US"/>
        </w:rPr>
        <w:t xml:space="preserve">ata </w:t>
      </w:r>
      <w:r w:rsidR="00AF2965" w:rsidRPr="00A42140">
        <w:rPr>
          <w:lang w:val="en-US"/>
        </w:rPr>
        <w:t xml:space="preserve">is available through the </w:t>
      </w:r>
      <w:proofErr w:type="spellStart"/>
      <w:r w:rsidR="00AF2965" w:rsidRPr="00A42140">
        <w:rPr>
          <w:lang w:val="en-US"/>
        </w:rPr>
        <w:t>Zenodo</w:t>
      </w:r>
      <w:proofErr w:type="spellEnd"/>
      <w:r w:rsidR="00AF2965" w:rsidRPr="00A42140">
        <w:rPr>
          <w:lang w:val="en-US"/>
        </w:rPr>
        <w:t xml:space="preserve"> repository https://doi.org/10.5281/zenodo.14720777 under the Creative Commons Attribution 4.0 International license.</w:t>
      </w:r>
      <w:r w:rsidR="00AD3214" w:rsidRPr="00A42140">
        <w:rPr>
          <w:lang w:val="en-US"/>
        </w:rPr>
        <w:t xml:space="preserve"> </w:t>
      </w:r>
    </w:p>
    <w:p w14:paraId="61ED5EBE" w14:textId="16074868" w:rsidR="00B01B70" w:rsidRPr="00B01B70" w:rsidRDefault="00B01B70" w:rsidP="00B01B70">
      <w:pPr>
        <w:rPr>
          <w:lang w:val="en-US"/>
        </w:rPr>
      </w:pPr>
      <w:r>
        <w:rPr>
          <w:noProof/>
        </w:rPr>
        <w:drawing>
          <wp:inline distT="0" distB="0" distL="0" distR="0" wp14:anchorId="2FF210E3" wp14:editId="30B1D1F2">
            <wp:extent cx="7405952" cy="2962275"/>
            <wp:effectExtent l="0" t="0" r="5080" b="0"/>
            <wp:docPr id="1873789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33402" cy="2973255"/>
                    </a:xfrm>
                    <a:prstGeom prst="rect">
                      <a:avLst/>
                    </a:prstGeom>
                    <a:noFill/>
                    <a:ln>
                      <a:noFill/>
                    </a:ln>
                  </pic:spPr>
                </pic:pic>
              </a:graphicData>
            </a:graphic>
          </wp:inline>
        </w:drawing>
      </w:r>
    </w:p>
    <w:p w14:paraId="0138F672" w14:textId="23482A36" w:rsidR="002D6511" w:rsidRPr="002D6511" w:rsidRDefault="00B01B70" w:rsidP="002D6511">
      <w:pPr>
        <w:rPr>
          <w:lang w:val="en-US"/>
        </w:rPr>
      </w:pPr>
      <w:r>
        <w:rPr>
          <w:noProof/>
        </w:rPr>
        <w:drawing>
          <wp:inline distT="0" distB="0" distL="0" distR="0" wp14:anchorId="1E7C9144" wp14:editId="155DCFCA">
            <wp:extent cx="6781800" cy="2260761"/>
            <wp:effectExtent l="0" t="0" r="0" b="6350"/>
            <wp:docPr id="58190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13450" cy="2271312"/>
                    </a:xfrm>
                    <a:prstGeom prst="rect">
                      <a:avLst/>
                    </a:prstGeom>
                    <a:noFill/>
                    <a:ln>
                      <a:noFill/>
                    </a:ln>
                  </pic:spPr>
                </pic:pic>
              </a:graphicData>
            </a:graphic>
          </wp:inline>
        </w:drawing>
      </w:r>
    </w:p>
    <w:p w14:paraId="76A04789" w14:textId="0398EFD4" w:rsidR="00B01B70" w:rsidRDefault="00B01B70" w:rsidP="00FC1A4D">
      <w:pPr>
        <w:rPr>
          <w:rFonts w:eastAsia="Times New Roman" w:cs="Calibri"/>
          <w:lang w:val="en-AU"/>
        </w:rPr>
      </w:pPr>
      <w:r>
        <w:rPr>
          <w:noProof/>
        </w:rPr>
        <w:drawing>
          <wp:inline distT="0" distB="0" distL="0" distR="0" wp14:anchorId="15A5E68D" wp14:editId="1E8E6329">
            <wp:extent cx="7612161" cy="3171825"/>
            <wp:effectExtent l="0" t="0" r="8255" b="0"/>
            <wp:docPr id="577968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39345" cy="3183152"/>
                    </a:xfrm>
                    <a:prstGeom prst="rect">
                      <a:avLst/>
                    </a:prstGeom>
                    <a:noFill/>
                    <a:ln>
                      <a:noFill/>
                    </a:ln>
                  </pic:spPr>
                </pic:pic>
              </a:graphicData>
            </a:graphic>
          </wp:inline>
        </w:drawing>
      </w:r>
    </w:p>
    <w:p w14:paraId="1E28CA88" w14:textId="22AE9AA3" w:rsidR="00B01B70" w:rsidRDefault="00B23E39" w:rsidP="00B01B70">
      <w:pPr>
        <w:rPr>
          <w:lang w:val="en-AU"/>
        </w:rPr>
      </w:pPr>
      <w:r>
        <w:rPr>
          <w:noProof/>
        </w:rPr>
        <w:drawing>
          <wp:inline distT="0" distB="0" distL="0" distR="0" wp14:anchorId="65310B3B" wp14:editId="6FEE8BDC">
            <wp:extent cx="8863330" cy="3545205"/>
            <wp:effectExtent l="0" t="0" r="0" b="0"/>
            <wp:docPr id="10286989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63330" cy="3545205"/>
                    </a:xfrm>
                    <a:prstGeom prst="rect">
                      <a:avLst/>
                    </a:prstGeom>
                    <a:noFill/>
                    <a:ln>
                      <a:noFill/>
                    </a:ln>
                  </pic:spPr>
                </pic:pic>
              </a:graphicData>
            </a:graphic>
          </wp:inline>
        </w:drawing>
      </w:r>
      <w:r>
        <w:rPr>
          <w:noProof/>
        </w:rPr>
        <w:drawing>
          <wp:inline distT="0" distB="0" distL="0" distR="0" wp14:anchorId="2588C69A" wp14:editId="2062233D">
            <wp:extent cx="8863330" cy="3545205"/>
            <wp:effectExtent l="0" t="0" r="0" b="0"/>
            <wp:docPr id="1539013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63330" cy="3545205"/>
                    </a:xfrm>
                    <a:prstGeom prst="rect">
                      <a:avLst/>
                    </a:prstGeom>
                    <a:noFill/>
                    <a:ln>
                      <a:noFill/>
                    </a:ln>
                  </pic:spPr>
                </pic:pic>
              </a:graphicData>
            </a:graphic>
          </wp:inline>
        </w:drawing>
      </w:r>
      <w:r>
        <w:rPr>
          <w:noProof/>
        </w:rPr>
        <w:drawing>
          <wp:inline distT="0" distB="0" distL="0" distR="0" wp14:anchorId="0B37D891" wp14:editId="5F8C31DF">
            <wp:extent cx="8863330" cy="3545205"/>
            <wp:effectExtent l="0" t="0" r="0" b="0"/>
            <wp:docPr id="489599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63330" cy="3545205"/>
                    </a:xfrm>
                    <a:prstGeom prst="rect">
                      <a:avLst/>
                    </a:prstGeom>
                    <a:noFill/>
                    <a:ln>
                      <a:noFill/>
                    </a:ln>
                  </pic:spPr>
                </pic:pic>
              </a:graphicData>
            </a:graphic>
          </wp:inline>
        </w:drawing>
      </w:r>
    </w:p>
    <w:p w14:paraId="650AD774" w14:textId="77777777" w:rsidR="00B01B70" w:rsidRDefault="00B01B70" w:rsidP="00B01B70">
      <w:pPr>
        <w:rPr>
          <w:lang w:val="en-AU"/>
        </w:rPr>
      </w:pPr>
    </w:p>
    <w:p w14:paraId="362FB32D" w14:textId="103CE700" w:rsidR="00B01B70" w:rsidRDefault="00B23E39" w:rsidP="00B01B70">
      <w:pPr>
        <w:rPr>
          <w:lang w:val="en-AU"/>
        </w:rPr>
      </w:pPr>
      <w:r>
        <w:rPr>
          <w:noProof/>
        </w:rPr>
        <w:drawing>
          <wp:inline distT="0" distB="0" distL="0" distR="0" wp14:anchorId="6A1DB451" wp14:editId="4AC415FC">
            <wp:extent cx="8863330" cy="3545205"/>
            <wp:effectExtent l="0" t="0" r="0" b="0"/>
            <wp:docPr id="1955899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63330" cy="3545205"/>
                    </a:xfrm>
                    <a:prstGeom prst="rect">
                      <a:avLst/>
                    </a:prstGeom>
                    <a:noFill/>
                    <a:ln>
                      <a:noFill/>
                    </a:ln>
                  </pic:spPr>
                </pic:pic>
              </a:graphicData>
            </a:graphic>
          </wp:inline>
        </w:drawing>
      </w:r>
      <w:r>
        <w:rPr>
          <w:noProof/>
        </w:rPr>
        <w:drawing>
          <wp:inline distT="0" distB="0" distL="0" distR="0" wp14:anchorId="109B7D24" wp14:editId="3D4CEA44">
            <wp:extent cx="8863330" cy="3545205"/>
            <wp:effectExtent l="0" t="0" r="0" b="0"/>
            <wp:docPr id="19843227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63330" cy="3545205"/>
                    </a:xfrm>
                    <a:prstGeom prst="rect">
                      <a:avLst/>
                    </a:prstGeom>
                    <a:noFill/>
                    <a:ln>
                      <a:noFill/>
                    </a:ln>
                  </pic:spPr>
                </pic:pic>
              </a:graphicData>
            </a:graphic>
          </wp:inline>
        </w:drawing>
      </w:r>
      <w:r>
        <w:rPr>
          <w:noProof/>
        </w:rPr>
        <w:drawing>
          <wp:inline distT="0" distB="0" distL="0" distR="0" wp14:anchorId="381C8F44" wp14:editId="23CAFCB1">
            <wp:extent cx="8863330" cy="3545205"/>
            <wp:effectExtent l="0" t="0" r="0" b="0"/>
            <wp:docPr id="8145296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63330" cy="3545205"/>
                    </a:xfrm>
                    <a:prstGeom prst="rect">
                      <a:avLst/>
                    </a:prstGeom>
                    <a:noFill/>
                    <a:ln>
                      <a:noFill/>
                    </a:ln>
                  </pic:spPr>
                </pic:pic>
              </a:graphicData>
            </a:graphic>
          </wp:inline>
        </w:drawing>
      </w:r>
    </w:p>
    <w:p w14:paraId="29CFC0F0" w14:textId="77777777" w:rsidR="00B01B70" w:rsidRDefault="00B01B70" w:rsidP="00B01B70">
      <w:pPr>
        <w:rPr>
          <w:lang w:val="en-AU"/>
        </w:rPr>
      </w:pPr>
    </w:p>
    <w:p w14:paraId="49ED8221" w14:textId="32C952C7" w:rsidR="00B01B70" w:rsidRDefault="00B23E39" w:rsidP="00B01B70">
      <w:pPr>
        <w:rPr>
          <w:lang w:val="en-AU"/>
        </w:rPr>
      </w:pPr>
      <w:r>
        <w:rPr>
          <w:noProof/>
        </w:rPr>
        <w:drawing>
          <wp:inline distT="0" distB="0" distL="0" distR="0" wp14:anchorId="6B0FEF40" wp14:editId="5B6A9B0C">
            <wp:extent cx="8863330" cy="3545205"/>
            <wp:effectExtent l="0" t="0" r="0" b="0"/>
            <wp:docPr id="836879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63330" cy="3545205"/>
                    </a:xfrm>
                    <a:prstGeom prst="rect">
                      <a:avLst/>
                    </a:prstGeom>
                    <a:noFill/>
                    <a:ln>
                      <a:noFill/>
                    </a:ln>
                  </pic:spPr>
                </pic:pic>
              </a:graphicData>
            </a:graphic>
          </wp:inline>
        </w:drawing>
      </w:r>
      <w:r>
        <w:rPr>
          <w:noProof/>
        </w:rPr>
        <w:drawing>
          <wp:inline distT="0" distB="0" distL="0" distR="0" wp14:anchorId="5D5A58FE" wp14:editId="770379F5">
            <wp:extent cx="8863330" cy="3545205"/>
            <wp:effectExtent l="0" t="0" r="0" b="0"/>
            <wp:docPr id="3877534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63330" cy="3545205"/>
                    </a:xfrm>
                    <a:prstGeom prst="rect">
                      <a:avLst/>
                    </a:prstGeom>
                    <a:noFill/>
                    <a:ln>
                      <a:noFill/>
                    </a:ln>
                  </pic:spPr>
                </pic:pic>
              </a:graphicData>
            </a:graphic>
          </wp:inline>
        </w:drawing>
      </w:r>
      <w:r>
        <w:rPr>
          <w:noProof/>
        </w:rPr>
        <w:drawing>
          <wp:inline distT="0" distB="0" distL="0" distR="0" wp14:anchorId="6E14F418" wp14:editId="37D810A6">
            <wp:extent cx="8863330" cy="3545205"/>
            <wp:effectExtent l="0" t="0" r="0" b="0"/>
            <wp:docPr id="5414585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63330" cy="3545205"/>
                    </a:xfrm>
                    <a:prstGeom prst="rect">
                      <a:avLst/>
                    </a:prstGeom>
                    <a:noFill/>
                    <a:ln>
                      <a:noFill/>
                    </a:ln>
                  </pic:spPr>
                </pic:pic>
              </a:graphicData>
            </a:graphic>
          </wp:inline>
        </w:drawing>
      </w:r>
    </w:p>
    <w:p w14:paraId="786B19FA" w14:textId="77777777" w:rsidR="00B01B70" w:rsidRDefault="00B01B70" w:rsidP="00B01B70">
      <w:pPr>
        <w:rPr>
          <w:lang w:val="en-AU"/>
        </w:rPr>
      </w:pPr>
    </w:p>
    <w:p w14:paraId="3C4E2E4F" w14:textId="595ECD6F" w:rsidR="00B01B70" w:rsidRDefault="00B23E39" w:rsidP="00B01B70">
      <w:pPr>
        <w:rPr>
          <w:lang w:val="en-AU"/>
        </w:rPr>
      </w:pPr>
      <w:r>
        <w:rPr>
          <w:noProof/>
        </w:rPr>
        <w:drawing>
          <wp:inline distT="0" distB="0" distL="0" distR="0" wp14:anchorId="121C31FE" wp14:editId="70098249">
            <wp:extent cx="8863330" cy="3545205"/>
            <wp:effectExtent l="0" t="0" r="0" b="0"/>
            <wp:docPr id="12609467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863330" cy="3545205"/>
                    </a:xfrm>
                    <a:prstGeom prst="rect">
                      <a:avLst/>
                    </a:prstGeom>
                    <a:noFill/>
                    <a:ln>
                      <a:noFill/>
                    </a:ln>
                  </pic:spPr>
                </pic:pic>
              </a:graphicData>
            </a:graphic>
          </wp:inline>
        </w:drawing>
      </w:r>
      <w:r>
        <w:rPr>
          <w:noProof/>
        </w:rPr>
        <w:drawing>
          <wp:inline distT="0" distB="0" distL="0" distR="0" wp14:anchorId="5EB6A727" wp14:editId="75238DF2">
            <wp:extent cx="8863330" cy="3545205"/>
            <wp:effectExtent l="0" t="0" r="0" b="0"/>
            <wp:docPr id="11027486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63330" cy="3545205"/>
                    </a:xfrm>
                    <a:prstGeom prst="rect">
                      <a:avLst/>
                    </a:prstGeom>
                    <a:noFill/>
                    <a:ln>
                      <a:noFill/>
                    </a:ln>
                  </pic:spPr>
                </pic:pic>
              </a:graphicData>
            </a:graphic>
          </wp:inline>
        </w:drawing>
      </w:r>
      <w:r>
        <w:rPr>
          <w:noProof/>
        </w:rPr>
        <w:drawing>
          <wp:inline distT="0" distB="0" distL="0" distR="0" wp14:anchorId="203760C1" wp14:editId="24FC10F7">
            <wp:extent cx="8863330" cy="3545205"/>
            <wp:effectExtent l="0" t="0" r="0" b="0"/>
            <wp:docPr id="295521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863330" cy="3545205"/>
                    </a:xfrm>
                    <a:prstGeom prst="rect">
                      <a:avLst/>
                    </a:prstGeom>
                    <a:noFill/>
                    <a:ln>
                      <a:noFill/>
                    </a:ln>
                  </pic:spPr>
                </pic:pic>
              </a:graphicData>
            </a:graphic>
          </wp:inline>
        </w:drawing>
      </w:r>
    </w:p>
    <w:p w14:paraId="2DE75FA6" w14:textId="77777777" w:rsidR="00B01B70" w:rsidRDefault="00B01B70" w:rsidP="00B01B70">
      <w:pPr>
        <w:rPr>
          <w:lang w:val="en-AU"/>
        </w:rPr>
      </w:pPr>
    </w:p>
    <w:sdt>
      <w:sdtPr>
        <w:rPr>
          <w:rFonts w:cs="Calibri"/>
          <w:color w:val="000000"/>
          <w:lang w:val="en-AU"/>
        </w:rPr>
        <w:tag w:val="MENDELEY_BIBLIOGRAPHY"/>
        <w:id w:val="-1694532884"/>
        <w:placeholder>
          <w:docPart w:val="DefaultPlaceholder_-1854013440"/>
        </w:placeholder>
      </w:sdtPr>
      <w:sdtEndPr/>
      <w:sdtContent>
        <w:p w14:paraId="400C3A54" w14:textId="77777777" w:rsidR="00AD3214" w:rsidRPr="00531106" w:rsidRDefault="00AD3214">
          <w:pPr>
            <w:autoSpaceDE w:val="0"/>
            <w:autoSpaceDN w:val="0"/>
            <w:ind w:hanging="640"/>
            <w:divId w:val="17851977"/>
            <w:rPr>
              <w:rFonts w:eastAsia="Times New Roman" w:cs="Calibri"/>
              <w:color w:val="000000"/>
              <w:kern w:val="0"/>
              <w:lang w:val="en-US"/>
              <w14:ligatures w14:val="none"/>
            </w:rPr>
          </w:pPr>
          <w:r w:rsidRPr="00AD3214">
            <w:rPr>
              <w:rFonts w:eastAsia="Times New Roman" w:cs="Calibri"/>
              <w:color w:val="000000"/>
              <w:lang w:val="en-US"/>
            </w:rPr>
            <w:t>1.</w:t>
          </w:r>
          <w:r w:rsidRPr="00AD3214">
            <w:rPr>
              <w:rFonts w:eastAsia="Times New Roman" w:cs="Calibri"/>
              <w:color w:val="000000"/>
              <w:lang w:val="en-US"/>
            </w:rPr>
            <w:tab/>
            <w:t xml:space="preserve">Davydova, A. </w:t>
          </w:r>
          <w:r w:rsidRPr="00AD3214">
            <w:rPr>
              <w:rFonts w:eastAsia="Times New Roman" w:cs="Calibri"/>
              <w:i/>
              <w:iCs/>
              <w:color w:val="000000"/>
              <w:lang w:val="en-US"/>
            </w:rPr>
            <w:t>et al.</w:t>
          </w:r>
          <w:r w:rsidRPr="00AD3214">
            <w:rPr>
              <w:rFonts w:eastAsia="Times New Roman" w:cs="Calibri"/>
              <w:color w:val="000000"/>
              <w:lang w:val="en-US"/>
            </w:rPr>
            <w:t xml:space="preserve"> Source attribution studies of foodborne pathogens, 2010–2023: a review and collection of estimates. </w:t>
          </w:r>
          <w:r w:rsidRPr="00531106">
            <w:rPr>
              <w:rFonts w:eastAsia="Times New Roman" w:cs="Calibri"/>
              <w:i/>
              <w:iCs/>
              <w:color w:val="000000"/>
              <w:lang w:val="en-US"/>
            </w:rPr>
            <w:t xml:space="preserve">Food </w:t>
          </w:r>
          <w:proofErr w:type="spellStart"/>
          <w:r w:rsidRPr="00531106">
            <w:rPr>
              <w:rFonts w:eastAsia="Times New Roman" w:cs="Calibri"/>
              <w:i/>
              <w:iCs/>
              <w:color w:val="000000"/>
              <w:lang w:val="en-US"/>
            </w:rPr>
            <w:t>Microbiol</w:t>
          </w:r>
          <w:proofErr w:type="spellEnd"/>
          <w:r w:rsidRPr="00531106">
            <w:rPr>
              <w:rFonts w:eastAsia="Times New Roman" w:cs="Calibri"/>
              <w:i/>
              <w:iCs/>
              <w:color w:val="000000"/>
              <w:lang w:val="en-US"/>
            </w:rPr>
            <w:t>.</w:t>
          </w:r>
          <w:r w:rsidRPr="00531106">
            <w:rPr>
              <w:rFonts w:eastAsia="Times New Roman" w:cs="Calibri"/>
              <w:color w:val="000000"/>
              <w:lang w:val="en-US"/>
            </w:rPr>
            <w:t xml:space="preserve"> </w:t>
          </w:r>
          <w:r w:rsidRPr="00531106">
            <w:rPr>
              <w:rFonts w:eastAsia="Times New Roman" w:cs="Calibri"/>
              <w:b/>
              <w:bCs/>
              <w:color w:val="000000"/>
              <w:lang w:val="en-US"/>
            </w:rPr>
            <w:t>131</w:t>
          </w:r>
          <w:r w:rsidRPr="00531106">
            <w:rPr>
              <w:rFonts w:eastAsia="Times New Roman" w:cs="Calibri"/>
              <w:color w:val="000000"/>
              <w:lang w:val="en-US"/>
            </w:rPr>
            <w:t>, 104812 (2025).</w:t>
          </w:r>
        </w:p>
        <w:p w14:paraId="4DF608B3" w14:textId="30268A73" w:rsidR="00B01B70" w:rsidRDefault="00AD3214" w:rsidP="00B01B70">
          <w:pPr>
            <w:rPr>
              <w:lang w:val="en-AU"/>
            </w:rPr>
          </w:pPr>
          <w:r w:rsidRPr="00531106">
            <w:rPr>
              <w:rFonts w:eastAsia="Times New Roman" w:cs="Calibri"/>
              <w:color w:val="000000"/>
              <w:lang w:val="en-US"/>
            </w:rPr>
            <w:t> </w:t>
          </w:r>
        </w:p>
      </w:sdtContent>
    </w:sdt>
    <w:bookmarkEnd w:id="19"/>
    <w:p w14:paraId="71A6EDD4" w14:textId="3459CDBF" w:rsidR="00962DA0" w:rsidRPr="00E3161B" w:rsidRDefault="00962DA0" w:rsidP="004A3512">
      <w:pPr>
        <w:spacing w:after="0" w:line="480" w:lineRule="auto"/>
        <w:rPr>
          <w:rFonts w:cs="Calibri"/>
          <w:lang w:val="en-US"/>
        </w:rPr>
      </w:pPr>
    </w:p>
    <w:sectPr w:rsidR="00962DA0" w:rsidRPr="00E3161B" w:rsidSect="00772027">
      <w:footerReference w:type="default" r:id="rId4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9422D" w14:textId="77777777" w:rsidR="00153A39" w:rsidRDefault="00153A39" w:rsidP="00FB1421">
      <w:pPr>
        <w:spacing w:after="0" w:line="240" w:lineRule="auto"/>
      </w:pPr>
      <w:r>
        <w:separator/>
      </w:r>
    </w:p>
  </w:endnote>
  <w:endnote w:type="continuationSeparator" w:id="0">
    <w:p w14:paraId="66BB3890" w14:textId="77777777" w:rsidR="00153A39" w:rsidRDefault="00153A39" w:rsidP="00FB1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Aptos Narrow">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6488884"/>
      <w:docPartObj>
        <w:docPartGallery w:val="Page Numbers (Bottom of Page)"/>
        <w:docPartUnique/>
      </w:docPartObj>
    </w:sdtPr>
    <w:sdtEndPr/>
    <w:sdtContent>
      <w:p w14:paraId="0D8024CE" w14:textId="0310CDFF" w:rsidR="00FB1421" w:rsidRDefault="00FB1421">
        <w:pPr>
          <w:pStyle w:val="Footer"/>
          <w:jc w:val="right"/>
        </w:pPr>
        <w:r>
          <w:fldChar w:fldCharType="begin"/>
        </w:r>
        <w:r>
          <w:instrText>PAGE   \* MERGEFORMAT</w:instrText>
        </w:r>
        <w:r>
          <w:fldChar w:fldCharType="separate"/>
        </w:r>
        <w:r>
          <w:t>2</w:t>
        </w:r>
        <w:r>
          <w:fldChar w:fldCharType="end"/>
        </w:r>
      </w:p>
    </w:sdtContent>
  </w:sdt>
  <w:p w14:paraId="49E61385" w14:textId="77777777" w:rsidR="00FB1421" w:rsidRDefault="00FB14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CB696" w14:textId="77777777" w:rsidR="00153A39" w:rsidRDefault="00153A39" w:rsidP="00FB1421">
      <w:pPr>
        <w:spacing w:after="0" w:line="240" w:lineRule="auto"/>
      </w:pPr>
      <w:r>
        <w:separator/>
      </w:r>
    </w:p>
  </w:footnote>
  <w:footnote w:type="continuationSeparator" w:id="0">
    <w:p w14:paraId="29748DE0" w14:textId="77777777" w:rsidR="00153A39" w:rsidRDefault="00153A39" w:rsidP="00FB14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E03E99"/>
    <w:multiLevelType w:val="hybridMultilevel"/>
    <w:tmpl w:val="2BD4E986"/>
    <w:lvl w:ilvl="0" w:tplc="18A0102E">
      <w:start w:val="1"/>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9102633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512"/>
    <w:rsid w:val="000315B4"/>
    <w:rsid w:val="00047609"/>
    <w:rsid w:val="00056A81"/>
    <w:rsid w:val="000A47A9"/>
    <w:rsid w:val="000C30D9"/>
    <w:rsid w:val="000D693D"/>
    <w:rsid w:val="000F03F1"/>
    <w:rsid w:val="000F3808"/>
    <w:rsid w:val="001203FE"/>
    <w:rsid w:val="0012521E"/>
    <w:rsid w:val="00153A39"/>
    <w:rsid w:val="00154086"/>
    <w:rsid w:val="0018732F"/>
    <w:rsid w:val="001A1F37"/>
    <w:rsid w:val="001F6167"/>
    <w:rsid w:val="00201030"/>
    <w:rsid w:val="0023352F"/>
    <w:rsid w:val="0026265E"/>
    <w:rsid w:val="0027793A"/>
    <w:rsid w:val="00287398"/>
    <w:rsid w:val="002B40C0"/>
    <w:rsid w:val="002C4A0E"/>
    <w:rsid w:val="002D6511"/>
    <w:rsid w:val="00302DB6"/>
    <w:rsid w:val="00377BCE"/>
    <w:rsid w:val="003A34D5"/>
    <w:rsid w:val="003B2226"/>
    <w:rsid w:val="003B40FD"/>
    <w:rsid w:val="003D421F"/>
    <w:rsid w:val="003E2696"/>
    <w:rsid w:val="00401DF5"/>
    <w:rsid w:val="004135B4"/>
    <w:rsid w:val="0042359F"/>
    <w:rsid w:val="00452A02"/>
    <w:rsid w:val="0047248B"/>
    <w:rsid w:val="004A3512"/>
    <w:rsid w:val="004E089D"/>
    <w:rsid w:val="005075F6"/>
    <w:rsid w:val="00531106"/>
    <w:rsid w:val="00533CCB"/>
    <w:rsid w:val="00547153"/>
    <w:rsid w:val="00595668"/>
    <w:rsid w:val="005C4A19"/>
    <w:rsid w:val="005F5421"/>
    <w:rsid w:val="0060023D"/>
    <w:rsid w:val="0063130A"/>
    <w:rsid w:val="0063674D"/>
    <w:rsid w:val="00656911"/>
    <w:rsid w:val="006870F9"/>
    <w:rsid w:val="006A2C47"/>
    <w:rsid w:val="006B713F"/>
    <w:rsid w:val="0073035B"/>
    <w:rsid w:val="0074122E"/>
    <w:rsid w:val="00750899"/>
    <w:rsid w:val="0077150A"/>
    <w:rsid w:val="00772027"/>
    <w:rsid w:val="007A28B5"/>
    <w:rsid w:val="007C0507"/>
    <w:rsid w:val="008079C3"/>
    <w:rsid w:val="00852300"/>
    <w:rsid w:val="00862E54"/>
    <w:rsid w:val="00875252"/>
    <w:rsid w:val="00881575"/>
    <w:rsid w:val="008A189C"/>
    <w:rsid w:val="008D0D29"/>
    <w:rsid w:val="008D428B"/>
    <w:rsid w:val="008D71B3"/>
    <w:rsid w:val="00907EE4"/>
    <w:rsid w:val="009146AA"/>
    <w:rsid w:val="00931DA3"/>
    <w:rsid w:val="00962DA0"/>
    <w:rsid w:val="009711E7"/>
    <w:rsid w:val="00994004"/>
    <w:rsid w:val="00994AAD"/>
    <w:rsid w:val="009A161A"/>
    <w:rsid w:val="009A3191"/>
    <w:rsid w:val="009C266F"/>
    <w:rsid w:val="009C5915"/>
    <w:rsid w:val="009D3656"/>
    <w:rsid w:val="00A024DC"/>
    <w:rsid w:val="00A048EE"/>
    <w:rsid w:val="00A400B1"/>
    <w:rsid w:val="00A42140"/>
    <w:rsid w:val="00A674E8"/>
    <w:rsid w:val="00A76101"/>
    <w:rsid w:val="00A866D1"/>
    <w:rsid w:val="00AA5107"/>
    <w:rsid w:val="00AD1FC8"/>
    <w:rsid w:val="00AD3214"/>
    <w:rsid w:val="00AF0D0A"/>
    <w:rsid w:val="00AF1A2F"/>
    <w:rsid w:val="00AF2965"/>
    <w:rsid w:val="00B01B70"/>
    <w:rsid w:val="00B1196E"/>
    <w:rsid w:val="00B23E39"/>
    <w:rsid w:val="00B61BBF"/>
    <w:rsid w:val="00B757E2"/>
    <w:rsid w:val="00C072F8"/>
    <w:rsid w:val="00C13845"/>
    <w:rsid w:val="00C1670E"/>
    <w:rsid w:val="00C20A5C"/>
    <w:rsid w:val="00C34285"/>
    <w:rsid w:val="00C4332E"/>
    <w:rsid w:val="00C45821"/>
    <w:rsid w:val="00C605E3"/>
    <w:rsid w:val="00C92759"/>
    <w:rsid w:val="00CC35FC"/>
    <w:rsid w:val="00CD1969"/>
    <w:rsid w:val="00CD1D3A"/>
    <w:rsid w:val="00CE21CC"/>
    <w:rsid w:val="00D4131D"/>
    <w:rsid w:val="00D551C6"/>
    <w:rsid w:val="00D950D1"/>
    <w:rsid w:val="00DA50C9"/>
    <w:rsid w:val="00E3161B"/>
    <w:rsid w:val="00E60DD2"/>
    <w:rsid w:val="00E97B9D"/>
    <w:rsid w:val="00EB6D27"/>
    <w:rsid w:val="00ED02DB"/>
    <w:rsid w:val="00ED399E"/>
    <w:rsid w:val="00F03459"/>
    <w:rsid w:val="00F30728"/>
    <w:rsid w:val="00F50E25"/>
    <w:rsid w:val="00F52623"/>
    <w:rsid w:val="00F9194E"/>
    <w:rsid w:val="00F95AE0"/>
    <w:rsid w:val="00FB1421"/>
    <w:rsid w:val="00FB5402"/>
    <w:rsid w:val="00FC1A4D"/>
    <w:rsid w:val="00FC291D"/>
    <w:rsid w:val="00FC74E3"/>
    <w:rsid w:val="00FD12C9"/>
    <w:rsid w:val="00FE6CD8"/>
    <w:rsid w:val="00FF1E31"/>
    <w:rsid w:val="31D86BCF"/>
    <w:rsid w:val="42973B8A"/>
    <w:rsid w:val="4D1B1C7E"/>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643BC"/>
  <w15:chartTrackingRefBased/>
  <w15:docId w15:val="{174D7804-9BD1-4C39-8143-B774F6586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512"/>
    <w:rPr>
      <w:rFonts w:ascii="Calibri" w:hAnsi="Calibri"/>
      <w:sz w:val="22"/>
    </w:rPr>
  </w:style>
  <w:style w:type="paragraph" w:styleId="Heading1">
    <w:name w:val="heading 1"/>
    <w:basedOn w:val="Normal"/>
    <w:next w:val="Normal"/>
    <w:link w:val="Heading1Char"/>
    <w:uiPriority w:val="9"/>
    <w:qFormat/>
    <w:rsid w:val="004A35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A35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01B70"/>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4A35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35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35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5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5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5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5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A35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01B70"/>
    <w:rPr>
      <w:rFonts w:ascii="Calibri" w:eastAsiaTheme="majorEastAsia" w:hAnsi="Calibri" w:cstheme="majorBidi"/>
      <w:color w:val="0F4761" w:themeColor="accent1" w:themeShade="BF"/>
      <w:sz w:val="22"/>
      <w:szCs w:val="28"/>
    </w:rPr>
  </w:style>
  <w:style w:type="character" w:customStyle="1" w:styleId="Heading4Char">
    <w:name w:val="Heading 4 Char"/>
    <w:basedOn w:val="DefaultParagraphFont"/>
    <w:link w:val="Heading4"/>
    <w:uiPriority w:val="9"/>
    <w:semiHidden/>
    <w:rsid w:val="004A35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35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35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5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5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512"/>
    <w:rPr>
      <w:rFonts w:eastAsiaTheme="majorEastAsia" w:cstheme="majorBidi"/>
      <w:color w:val="272727" w:themeColor="text1" w:themeTint="D8"/>
    </w:rPr>
  </w:style>
  <w:style w:type="paragraph" w:styleId="Title">
    <w:name w:val="Title"/>
    <w:basedOn w:val="Normal"/>
    <w:next w:val="Normal"/>
    <w:link w:val="TitleChar"/>
    <w:uiPriority w:val="10"/>
    <w:qFormat/>
    <w:rsid w:val="004A35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5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5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5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512"/>
    <w:pPr>
      <w:spacing w:before="160"/>
      <w:jc w:val="center"/>
    </w:pPr>
    <w:rPr>
      <w:i/>
      <w:iCs/>
      <w:color w:val="404040" w:themeColor="text1" w:themeTint="BF"/>
    </w:rPr>
  </w:style>
  <w:style w:type="character" w:customStyle="1" w:styleId="QuoteChar">
    <w:name w:val="Quote Char"/>
    <w:basedOn w:val="DefaultParagraphFont"/>
    <w:link w:val="Quote"/>
    <w:uiPriority w:val="29"/>
    <w:rsid w:val="004A3512"/>
    <w:rPr>
      <w:i/>
      <w:iCs/>
      <w:color w:val="404040" w:themeColor="text1" w:themeTint="BF"/>
    </w:rPr>
  </w:style>
  <w:style w:type="paragraph" w:styleId="ListParagraph">
    <w:name w:val="List Paragraph"/>
    <w:basedOn w:val="Normal"/>
    <w:uiPriority w:val="34"/>
    <w:qFormat/>
    <w:rsid w:val="004A3512"/>
    <w:pPr>
      <w:ind w:left="720"/>
      <w:contextualSpacing/>
    </w:pPr>
  </w:style>
  <w:style w:type="character" w:styleId="IntenseEmphasis">
    <w:name w:val="Intense Emphasis"/>
    <w:basedOn w:val="DefaultParagraphFont"/>
    <w:uiPriority w:val="21"/>
    <w:qFormat/>
    <w:rsid w:val="004A3512"/>
    <w:rPr>
      <w:i/>
      <w:iCs/>
      <w:color w:val="0F4761" w:themeColor="accent1" w:themeShade="BF"/>
    </w:rPr>
  </w:style>
  <w:style w:type="paragraph" w:styleId="IntenseQuote">
    <w:name w:val="Intense Quote"/>
    <w:basedOn w:val="Normal"/>
    <w:next w:val="Normal"/>
    <w:link w:val="IntenseQuoteChar"/>
    <w:uiPriority w:val="30"/>
    <w:qFormat/>
    <w:rsid w:val="004A35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3512"/>
    <w:rPr>
      <w:i/>
      <w:iCs/>
      <w:color w:val="0F4761" w:themeColor="accent1" w:themeShade="BF"/>
    </w:rPr>
  </w:style>
  <w:style w:type="character" w:styleId="IntenseReference">
    <w:name w:val="Intense Reference"/>
    <w:basedOn w:val="DefaultParagraphFont"/>
    <w:uiPriority w:val="32"/>
    <w:qFormat/>
    <w:rsid w:val="004A3512"/>
    <w:rPr>
      <w:b/>
      <w:bCs/>
      <w:smallCaps/>
      <w:color w:val="0F4761" w:themeColor="accent1" w:themeShade="BF"/>
      <w:spacing w:val="5"/>
    </w:rPr>
  </w:style>
  <w:style w:type="character" w:styleId="CommentReference">
    <w:name w:val="annotation reference"/>
    <w:basedOn w:val="DefaultParagraphFont"/>
    <w:uiPriority w:val="99"/>
    <w:semiHidden/>
    <w:unhideWhenUsed/>
    <w:rsid w:val="004A3512"/>
    <w:rPr>
      <w:sz w:val="16"/>
      <w:szCs w:val="16"/>
    </w:rPr>
  </w:style>
  <w:style w:type="paragraph" w:styleId="CommentText">
    <w:name w:val="annotation text"/>
    <w:basedOn w:val="Normal"/>
    <w:link w:val="CommentTextChar"/>
    <w:uiPriority w:val="99"/>
    <w:unhideWhenUsed/>
    <w:rsid w:val="004A3512"/>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4A3512"/>
    <w:rPr>
      <w:sz w:val="20"/>
      <w:szCs w:val="20"/>
    </w:rPr>
  </w:style>
  <w:style w:type="paragraph" w:styleId="TOCHeading">
    <w:name w:val="TOC Heading"/>
    <w:basedOn w:val="Heading1"/>
    <w:next w:val="Normal"/>
    <w:uiPriority w:val="39"/>
    <w:unhideWhenUsed/>
    <w:qFormat/>
    <w:rsid w:val="00E3161B"/>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E3161B"/>
    <w:pPr>
      <w:spacing w:after="100"/>
    </w:pPr>
  </w:style>
  <w:style w:type="paragraph" w:styleId="TOC2">
    <w:name w:val="toc 2"/>
    <w:basedOn w:val="Normal"/>
    <w:next w:val="Normal"/>
    <w:autoRedefine/>
    <w:uiPriority w:val="39"/>
    <w:unhideWhenUsed/>
    <w:rsid w:val="00E3161B"/>
    <w:pPr>
      <w:spacing w:after="100"/>
      <w:ind w:left="220"/>
    </w:pPr>
  </w:style>
  <w:style w:type="character" w:styleId="Hyperlink">
    <w:name w:val="Hyperlink"/>
    <w:basedOn w:val="DefaultParagraphFont"/>
    <w:uiPriority w:val="99"/>
    <w:unhideWhenUsed/>
    <w:rsid w:val="00E3161B"/>
    <w:rPr>
      <w:color w:val="467886" w:themeColor="hyperlink"/>
      <w:u w:val="single"/>
    </w:rPr>
  </w:style>
  <w:style w:type="table" w:styleId="TableGrid">
    <w:name w:val="Table Grid"/>
    <w:basedOn w:val="TableNormal"/>
    <w:uiPriority w:val="39"/>
    <w:rsid w:val="00A674E8"/>
    <w:pPr>
      <w:spacing w:after="0" w:line="240" w:lineRule="auto"/>
    </w:pPr>
    <w:rPr>
      <w:rFonts w:ascii="Calibri" w:eastAsia="Calibri" w:hAnsi="Calibri" w:cs="Mang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A674E8"/>
    <w:pPr>
      <w:spacing w:before="60" w:after="60" w:line="240" w:lineRule="auto"/>
      <w:jc w:val="both"/>
    </w:pPr>
    <w:rPr>
      <w:rFonts w:ascii="Times New Roman" w:eastAsia="Calibri" w:hAnsi="Times New Roman" w:cs="Times New Roman"/>
      <w:kern w:val="0"/>
      <w:sz w:val="24"/>
      <w:szCs w:val="22"/>
      <w:lang w:val="en-US"/>
      <w14:ligatures w14:val="none"/>
    </w:rPr>
  </w:style>
  <w:style w:type="character" w:customStyle="1" w:styleId="TableChar">
    <w:name w:val="Table Char"/>
    <w:basedOn w:val="DefaultParagraphFont"/>
    <w:link w:val="Table"/>
    <w:rsid w:val="00A674E8"/>
    <w:rPr>
      <w:rFonts w:ascii="Times New Roman" w:eastAsia="Calibri" w:hAnsi="Times New Roman" w:cs="Times New Roman"/>
      <w:kern w:val="0"/>
      <w:szCs w:val="22"/>
      <w:lang w:val="en-US"/>
      <w14:ligatures w14:val="none"/>
    </w:rPr>
  </w:style>
  <w:style w:type="paragraph" w:styleId="Header">
    <w:name w:val="header"/>
    <w:basedOn w:val="Normal"/>
    <w:link w:val="HeaderChar"/>
    <w:uiPriority w:val="99"/>
    <w:unhideWhenUsed/>
    <w:rsid w:val="00FB1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421"/>
    <w:rPr>
      <w:rFonts w:ascii="Calibri" w:hAnsi="Calibri"/>
      <w:sz w:val="22"/>
    </w:rPr>
  </w:style>
  <w:style w:type="paragraph" w:styleId="Footer">
    <w:name w:val="footer"/>
    <w:basedOn w:val="Normal"/>
    <w:link w:val="FooterChar"/>
    <w:uiPriority w:val="99"/>
    <w:unhideWhenUsed/>
    <w:rsid w:val="00FB1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421"/>
    <w:rPr>
      <w:rFonts w:ascii="Calibri" w:hAnsi="Calibri"/>
      <w:sz w:val="22"/>
    </w:rPr>
  </w:style>
  <w:style w:type="paragraph" w:styleId="TOC3">
    <w:name w:val="toc 3"/>
    <w:basedOn w:val="Normal"/>
    <w:next w:val="Normal"/>
    <w:autoRedefine/>
    <w:uiPriority w:val="39"/>
    <w:unhideWhenUsed/>
    <w:rsid w:val="00FC1A4D"/>
    <w:pPr>
      <w:spacing w:after="100"/>
      <w:ind w:left="440"/>
    </w:pPr>
  </w:style>
  <w:style w:type="paragraph" w:styleId="CommentSubject">
    <w:name w:val="annotation subject"/>
    <w:basedOn w:val="CommentText"/>
    <w:next w:val="CommentText"/>
    <w:link w:val="CommentSubjectChar"/>
    <w:uiPriority w:val="99"/>
    <w:semiHidden/>
    <w:unhideWhenUsed/>
    <w:rsid w:val="009C5915"/>
    <w:rPr>
      <w:rFonts w:ascii="Calibri" w:hAnsi="Calibri"/>
      <w:b/>
      <w:bCs/>
    </w:rPr>
  </w:style>
  <w:style w:type="character" w:customStyle="1" w:styleId="CommentSubjectChar">
    <w:name w:val="Comment Subject Char"/>
    <w:basedOn w:val="CommentTextChar"/>
    <w:link w:val="CommentSubject"/>
    <w:uiPriority w:val="99"/>
    <w:semiHidden/>
    <w:rsid w:val="009C5915"/>
    <w:rPr>
      <w:rFonts w:ascii="Calibri" w:hAnsi="Calibri"/>
      <w:b/>
      <w:bCs/>
      <w:sz w:val="20"/>
      <w:szCs w:val="20"/>
    </w:rPr>
  </w:style>
  <w:style w:type="paragraph" w:styleId="Revision">
    <w:name w:val="Revision"/>
    <w:hidden/>
    <w:uiPriority w:val="99"/>
    <w:semiHidden/>
    <w:rsid w:val="00C4332E"/>
    <w:pPr>
      <w:spacing w:after="0" w:line="240" w:lineRule="auto"/>
    </w:pPr>
    <w:rPr>
      <w:rFonts w:ascii="Calibri" w:hAnsi="Calibri"/>
      <w:sz w:val="22"/>
    </w:rPr>
  </w:style>
  <w:style w:type="character" w:styleId="PlaceholderText">
    <w:name w:val="Placeholder Text"/>
    <w:basedOn w:val="DefaultParagraphFont"/>
    <w:uiPriority w:val="99"/>
    <w:semiHidden/>
    <w:rsid w:val="00AD3214"/>
    <w:rPr>
      <w:color w:val="666666"/>
    </w:rPr>
  </w:style>
  <w:style w:type="character" w:styleId="UnresolvedMention">
    <w:name w:val="Unresolved Mention"/>
    <w:basedOn w:val="DefaultParagraphFont"/>
    <w:uiPriority w:val="99"/>
    <w:semiHidden/>
    <w:unhideWhenUsed/>
    <w:rsid w:val="00FC2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1977">
      <w:marLeft w:val="640"/>
      <w:marRight w:val="0"/>
      <w:marTop w:val="0"/>
      <w:marBottom w:val="0"/>
      <w:divBdr>
        <w:top w:val="none" w:sz="0" w:space="0" w:color="auto"/>
        <w:left w:val="none" w:sz="0" w:space="0" w:color="auto"/>
        <w:bottom w:val="none" w:sz="0" w:space="0" w:color="auto"/>
        <w:right w:val="none" w:sz="0" w:space="0" w:color="auto"/>
      </w:divBdr>
    </w:div>
    <w:div w:id="114950621">
      <w:marLeft w:val="640"/>
      <w:marRight w:val="0"/>
      <w:marTop w:val="0"/>
      <w:marBottom w:val="0"/>
      <w:divBdr>
        <w:top w:val="none" w:sz="0" w:space="0" w:color="auto"/>
        <w:left w:val="none" w:sz="0" w:space="0" w:color="auto"/>
        <w:bottom w:val="none" w:sz="0" w:space="0" w:color="auto"/>
        <w:right w:val="none" w:sz="0" w:space="0" w:color="auto"/>
      </w:divBdr>
    </w:div>
    <w:div w:id="21046190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1.safelinks.protection.outlook.com/?url=https%3A%2F%2Fwww.oecd.org%2Fen%2Fpublications%2Foecd-fao-agricultural-outlook-2018-2027_agr_outlook-2018-en%2Ffull-report%2Fcomponent-10.html%23section-d1e13317&amp;data=05%7C02%7Csmpi%40food.dtu.dk%7Ce40df00b92cb43ca319108de8f7412e4%7Cf251f123c9ce448e927734bb285911d9%7C0%7C0%7C639105925907683202%7CUnknown%7CTWFpbGZsb3d8eyJFbXB0eU1hcGkiOnRydWUsIlYiOiIwLjAuMDAwMCIsIlAiOiJXaW4zMiIsIkFOIjoiTWFpbCIsIldUIjoyfQ%3D%3D%7C0%7C%7C%7C&amp;sdata=epZhRZE1VmyGRW%2Fp2ALDyfa32NVmeDR1ARkAsByFVuo%3D&amp;reserved=0"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ur01.safelinks.protection.outlook.com/?url=https%3A%2F%2Fwww.oecd.org%2Fen%2Fpublications%2Foecd-fao-agricultural-outlook-2018-2027_agr_outlook-2018-en%2Ffull-report%2Fcomponent-10.html%23section-d1e13317&amp;data=05%7C02%7Csmpi%40food.dtu.dk%7Ce40df00b92cb43ca319108de8f7412e4%7Cf251f123c9ce448e927734bb285911d9%7C0%7C0%7C639105925907683202%7CUnknown%7CTWFpbGZsb3d8eyJFbXB0eU1hcGkiOnRydWUsIlYiOiIwLjAuMDAwMCIsIlAiOiJXaW4zMiIsIkFOIjoiTWFpbCIsIldUIjoyfQ%3D%3D%7C0%7C%7C%7C&amp;sdata=epZhRZE1VmyGRW%2Fp2ALDyfa32NVmeDR1ARkAsByFVuo%3D&amp;reserved=0"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F7EB3E0-4DCB-49A2-AAF0-1518688DEAD7}"/>
      </w:docPartPr>
      <w:docPartBody>
        <w:p w:rsidR="00B92350" w:rsidRDefault="00C52711">
          <w:r w:rsidRPr="006F5C2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Aptos Narrow">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711"/>
    <w:rsid w:val="00050A79"/>
    <w:rsid w:val="000702EE"/>
    <w:rsid w:val="000D693D"/>
    <w:rsid w:val="003E2696"/>
    <w:rsid w:val="00432941"/>
    <w:rsid w:val="0047248B"/>
    <w:rsid w:val="00595668"/>
    <w:rsid w:val="006870F9"/>
    <w:rsid w:val="006F6DCB"/>
    <w:rsid w:val="008B6E38"/>
    <w:rsid w:val="00B1196E"/>
    <w:rsid w:val="00B61BBF"/>
    <w:rsid w:val="00B92350"/>
    <w:rsid w:val="00C13845"/>
    <w:rsid w:val="00C1670E"/>
    <w:rsid w:val="00C52711"/>
    <w:rsid w:val="00D11C0E"/>
    <w:rsid w:val="00D63B21"/>
    <w:rsid w:val="00DA46B4"/>
    <w:rsid w:val="00F9194E"/>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271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0D324B5-A5B3-4F29-BB10-85821AFBF2C5}">
  <we:reference id="f78a3046-9e99-4300-aa2b-5814002b01a2" version="1.55.1.0" store="EXCatalog" storeType="EXCatalog"/>
  <we:alternateReferences>
    <we:reference id="WA104382081" version="1.55.1.0" store="en-US" storeType="OMEX"/>
  </we:alternateReferences>
  <we:properties>
    <we:property name="MENDELEY_BIBLIOGRAPHY_IS_DIRTY" value="false"/>
    <we:property name="MENDELEY_BIBLIOGRAPHY_LAST_MODIFIED" value="1772984194355"/>
    <we:property name="MENDELEY_CITATIONS" value="[{&quot;citationID&quot;:&quot;MENDELEY_CITATION_417d523d-bd5f-45ef-acab-408c0a317132&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&quot;,&quot;citationItems&quot;:[{&quot;id&quot;:&quot;afb6211d-a5be-38f6-84dd-094936625372&quot;,&quot;itemData&quot;:{&quot;type&quot;:&quot;article-journal&quot;,&quot;id&quot;:&quot;afb6211d-a5be-38f6-84dd-094936625372&quot;,&quot;title&quot;:&quot;Source attribution studies of foodborne pathogens, 2010–2023: a review and collection of estimates&quot;,&quot;author&quot;:[{&quot;family&quot;:&quot;Davydova&quot;,&quot;given&quot;:&quot;Aleksandra&quot;,&quot;parse-names&quot;:false,&quot;dropping-particle&quot;:&quot;&quot;,&quot;non-dropping-particle&quot;:&quot;&quot;},{&quot;family&quot;:&quot;Fastl&quot;,&quot;given&quot;:&quot;Christina&quot;,&quot;parse-names&quot;:false,&quot;dropping-particle&quot;:&quot;&quot;,&quot;non-dropping-particle&quot;:&quot;&quot;},{&quot;family&quot;:&quot;Mughini-Gras&quot;,&quot;given&quot;:&quot;Lapo&quot;,&quot;parse-names&quot;:false,&quot;dropping-particle&quot;:&quot;&quot;,&quot;non-dropping-particle&quot;:&quot;&quot;},{&quot;family&quot;:&quot;Bai&quot;,&quot;given&quot;:&quot;Li&quot;,&quot;parse-names&quot;:false,&quot;dropping-particle&quot;:&quot;&quot;,&quot;non-dropping-particle&quot;:&quot;&quot;},{&quot;family&quot;:&quot;Kubota&quot;,&quot;given&quot;:&quot;Kunihiro&quot;,&quot;parse-names&quot;:false,&quot;dropping-particle&quot;:&quot;&quot;,&quot;non-dropping-particle&quot;:&quot;&quot;},{&quot;family&quot;:&quot;Hoffmann&quot;,&quot;given&quot;:&quot;Sandra&quot;,&quot;parse-names&quot;:false,&quot;dropping-particle&quot;:&quot;&quot;,&quot;non-dropping-particle&quot;:&quot;&quot;},{&quot;family&quot;:&quot;Rachmawati&quot;,&quot;given&quot;:&quot;Tety&quot;,&quot;parse-names&quot;:false,&quot;dropping-particle&quot;:&quot;&quot;,&quot;non-dropping-particle&quot;:&quot;&quot;},{&quot;family&quot;:&quot;Pires&quot;,&quot;given&quot;:&quot;Sara M.&quot;,&quot;parse-names&quot;:false,&quot;dropping-particle&quot;:&quot;&quot;,&quot;non-dropping-particle&quot;:&quot;&quot;}],&quot;container-title&quot;:&quot;Food Microbiology&quot;,&quot;container-title-short&quot;:&quot;Food Microbiol.&quot;,&quot;accessed&quot;:{&quot;date-parts&quot;:[[2025,10,25]]},&quot;DOI&quot;:&quot;10.1016/J.FM.2025.104812&quot;,&quot;ISSN&quot;:&quot;0740-0020&quot;,&quot;PMID&quot;:&quot;40484533&quot;,&quot;URL&quot;:&quot;https://www.sciencedirect.com/science/article/pii/S0740002025000929&quot;,&quot;issued&quot;:{&quot;date-parts&quot;:[[2025,10,1]]},&quot;page&quot;:&quot;104812&quot;,&quot;abstract&quot;:&quot;Identifying the most important sources and transmission routes of foodborne pathogens is crucial for developing food safety strategies at both national and regional levels. Various source attribution approaches and methods have been applied worldwide. This review aims to provide an overview of available studies that estimate the attribution of foodborne illnesses globally, regionally, and nationally, compiled by pathogen and region. We conducted a search in PubMed to identify peer-reviewed source attribution studies of one or more foodborne pathogens published from January 2010 to July 2023. Additionally, we consulted experts of the Foodborne Disease Burden Epidemiology Reference Group (FERG) for 2021–2025 and screened reference lists of included articles to identify further relevant studies. The extracted studies were categorized by pathogen, source attribution method, country, and region. We identified 62 studies published during the specified period, covering 34 pathogens across 26 countries, and extracted source attribution estimates. The most frequently studied pathogens were Salmonella, Campylobacter, and Escherichia coli. The methods most used were microbial subtyping, outbreak analysis, and mixed methods. Extracted data show substantial variation in results across methods and countries, highlighting the challenges of reaching a consensus on the relative contributions of foodborne disease sources at both regional and global levels based on empirical data. All extracted estimates are available in supplementary materials.&quot;,&quot;publisher&quot;:&quot;Academic Press&quot;,&quot;volume&quot;:&quot;131&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877abe0-0a23-48f1-9d68-b7f190dc5234" xsi:nil="true"/>
    <lcf76f155ced4ddcb4097134ff3c332f xmlns="cd0929bd-dd58-49e8-a1b3-a2449e3d9d9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E62366017D8CD42A42453E7801A1449" ma:contentTypeVersion="17" ma:contentTypeDescription="Create a new document." ma:contentTypeScope="" ma:versionID="9aeaa6956f17a006cbca7dda9d7a8e10">
  <xsd:schema xmlns:xsd="http://www.w3.org/2001/XMLSchema" xmlns:xs="http://www.w3.org/2001/XMLSchema" xmlns:p="http://schemas.microsoft.com/office/2006/metadata/properties" xmlns:ns2="cd0929bd-dd58-49e8-a1b3-a2449e3d9d91" xmlns:ns3="0877abe0-0a23-48f1-9d68-b7f190dc5234" targetNamespace="http://schemas.microsoft.com/office/2006/metadata/properties" ma:root="true" ma:fieldsID="4eb4734a5a61d0a6fa0c9673a645db30" ns2:_="" ns3:_="">
    <xsd:import namespace="cd0929bd-dd58-49e8-a1b3-a2449e3d9d91"/>
    <xsd:import namespace="0877abe0-0a23-48f1-9d68-b7f190dc52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0929bd-dd58-49e8-a1b3-a2449e3d9d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a4eac88-8ae6-4a96-90c7-97bc93c844ef"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77abe0-0a23-48f1-9d68-b7f190dc523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e0cf5a0-7813-4556-86b4-b9efce0df6e0}" ma:internalName="TaxCatchAll" ma:showField="CatchAllData" ma:web="0877abe0-0a23-48f1-9d68-b7f190dc52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70D56F-4FAF-44CF-9F7A-8211EF0A395C}">
  <ds:schemaRefs>
    <ds:schemaRef ds:uri="http://schemas.microsoft.com/sharepoint/v3/contenttype/forms"/>
  </ds:schemaRefs>
</ds:datastoreItem>
</file>

<file path=customXml/itemProps2.xml><?xml version="1.0" encoding="utf-8"?>
<ds:datastoreItem xmlns:ds="http://schemas.openxmlformats.org/officeDocument/2006/customXml" ds:itemID="{F791329A-0E6D-4012-AD30-85A0FBA62DC7}">
  <ds:schemaRefs>
    <ds:schemaRef ds:uri="http://schemas.openxmlformats.org/officeDocument/2006/bibliography"/>
  </ds:schemaRefs>
</ds:datastoreItem>
</file>

<file path=customXml/itemProps3.xml><?xml version="1.0" encoding="utf-8"?>
<ds:datastoreItem xmlns:ds="http://schemas.openxmlformats.org/officeDocument/2006/customXml" ds:itemID="{53E4454F-6A03-431A-8515-D4CC383920DA}">
  <ds:schemaRefs>
    <ds:schemaRef ds:uri="http://schemas.microsoft.com/office/2006/metadata/properties"/>
    <ds:schemaRef ds:uri="http://schemas.microsoft.com/office/infopath/2007/PartnerControls"/>
    <ds:schemaRef ds:uri="0877abe0-0a23-48f1-9d68-b7f190dc5234"/>
    <ds:schemaRef ds:uri="cd0929bd-dd58-49e8-a1b3-a2449e3d9d91"/>
  </ds:schemaRefs>
</ds:datastoreItem>
</file>

<file path=customXml/itemProps4.xml><?xml version="1.0" encoding="utf-8"?>
<ds:datastoreItem xmlns:ds="http://schemas.openxmlformats.org/officeDocument/2006/customXml" ds:itemID="{3829145C-964E-46EE-989B-641DE9DFFA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0929bd-dd58-49e8-a1b3-a2449e3d9d91"/>
    <ds:schemaRef ds:uri="0877abe0-0a23-48f1-9d68-b7f190dc52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49</Pages>
  <Words>3800</Words>
  <Characters>23180</Characters>
  <Application>Microsoft Office Word</Application>
  <DocSecurity>0</DocSecurity>
  <Lines>193</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Monteiro Pires</dc:creator>
  <cp:keywords/>
  <dc:description/>
  <cp:lastModifiedBy>Sara Monteiro Pires</cp:lastModifiedBy>
  <cp:revision>5</cp:revision>
  <dcterms:created xsi:type="dcterms:W3CDTF">2026-04-16T09:24:00Z</dcterms:created>
  <dcterms:modified xsi:type="dcterms:W3CDTF">2026-04-17T11:54:00Z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0x010100BE62366017D8CD42A42453E7801A1449</vt:lpwstr>
  </property>
  <property fmtid="{D5CDD505-2E9C-101B-9397-08002B2CF9AE}" pid="3" name="MediaServiceImageTags">
    <vt:lpwstr/>
  </property>
  <property fmtid="{D5CDD505-2E9C-101B-9397-08002B2CF9AE}" pid="4" name="MSIP_Label_d0484126-3486-41a9-802e-7f1e2277276c_Enabled">
    <vt:lpwstr>true</vt:lpwstr>
  </property>
  <property fmtid="{D5CDD505-2E9C-101B-9397-08002B2CF9AE}" pid="5" name="MSIP_Label_d0484126-3486-41a9-802e-7f1e2277276c_SetDate">
    <vt:lpwstr>2026-02-10T08:39:53Z</vt:lpwstr>
  </property>
  <property fmtid="{D5CDD505-2E9C-101B-9397-08002B2CF9AE}" pid="6" name="MSIP_Label_d0484126-3486-41a9-802e-7f1e2277276c_Method">
    <vt:lpwstr>Standard</vt:lpwstr>
  </property>
  <property fmtid="{D5CDD505-2E9C-101B-9397-08002B2CF9AE}" pid="7" name="MSIP_Label_d0484126-3486-41a9-802e-7f1e2277276c_Name">
    <vt:lpwstr>d0484126-3486-41a9-802e-7f1e2277276c</vt:lpwstr>
  </property>
  <property fmtid="{D5CDD505-2E9C-101B-9397-08002B2CF9AE}" pid="8" name="MSIP_Label_d0484126-3486-41a9-802e-7f1e2277276c_SiteId">
    <vt:lpwstr>eec01f8e-737f-43e3-9ed5-f8a59913bd82</vt:lpwstr>
  </property>
  <property fmtid="{D5CDD505-2E9C-101B-9397-08002B2CF9AE}" pid="9" name="MSIP_Label_d0484126-3486-41a9-802e-7f1e2277276c_ActionId">
    <vt:lpwstr>4d98deae-e0b3-419d-a4c5-4c57db7551aa</vt:lpwstr>
  </property>
  <property fmtid="{D5CDD505-2E9C-101B-9397-08002B2CF9AE}" pid="10" name="MSIP_Label_d0484126-3486-41a9-802e-7f1e2277276c_ContentBits">
    <vt:lpwstr>0</vt:lpwstr>
  </property>
  <property fmtid="{D5CDD505-2E9C-101B-9397-08002B2CF9AE}" pid="11" name="MSIP_Label_d0484126-3486-41a9-802e-7f1e2277276c_Tag">
    <vt:lpwstr>10, 3, 0, 1</vt:lpwstr>
  </property>
</Properties>
</file>