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F2412" w14:textId="77777777" w:rsidR="00DC235C" w:rsidRDefault="00000000">
      <w:pPr>
        <w:jc w:val="center"/>
      </w:pPr>
      <w:r>
        <w:rPr>
          <w:b/>
          <w:sz w:val="30"/>
        </w:rPr>
        <w:t>Supplementary Materials</w:t>
      </w:r>
    </w:p>
    <w:p w14:paraId="42379344" w14:textId="77777777" w:rsidR="00DC235C" w:rsidRDefault="00000000">
      <w:pPr>
        <w:spacing w:after="60"/>
        <w:jc w:val="center"/>
      </w:pPr>
      <w:r>
        <w:rPr>
          <w:sz w:val="20"/>
        </w:rPr>
        <w:t>for</w:t>
      </w:r>
    </w:p>
    <w:p w14:paraId="6919718A" w14:textId="77777777" w:rsidR="00DC235C" w:rsidRDefault="00000000">
      <w:pPr>
        <w:spacing w:after="60"/>
        <w:jc w:val="center"/>
      </w:pPr>
      <w:r>
        <w:rPr>
          <w:sz w:val="20"/>
        </w:rPr>
        <w:t>Childhood trauma burden and reduced longitudinal variability in standardized reading speech among school-aged youth: a multi-wave observational study</w:t>
      </w:r>
    </w:p>
    <w:p w14:paraId="42AD79BE" w14:textId="77777777" w:rsidR="000152AF" w:rsidRDefault="000152AF" w:rsidP="000152AF">
      <w:pPr>
        <w:spacing w:after="60"/>
        <w:jc w:val="center"/>
        <w:rPr>
          <w:lang w:eastAsia="zh-CN"/>
        </w:rPr>
      </w:pPr>
      <w:r>
        <w:rPr>
          <w:rFonts w:hint="eastAsia"/>
          <w:sz w:val="20"/>
          <w:lang w:eastAsia="zh-CN"/>
        </w:rPr>
        <w:t>Enze Zhu, Xizhe Zhang</w:t>
      </w:r>
    </w:p>
    <w:p w14:paraId="14244757" w14:textId="77777777" w:rsidR="000152AF" w:rsidRDefault="000152AF" w:rsidP="000152AF">
      <w:pPr>
        <w:spacing w:after="60"/>
        <w:jc w:val="center"/>
        <w:rPr>
          <w:sz w:val="20"/>
          <w:lang w:eastAsia="zh-CN"/>
        </w:rPr>
      </w:pPr>
      <w:r w:rsidRPr="006234C8">
        <w:rPr>
          <w:sz w:val="20"/>
          <w:lang w:eastAsia="zh-CN"/>
        </w:rPr>
        <w:t>Nanjing Brain Hospital, Nanjing Medical University, Nanjing 210029, China</w:t>
      </w:r>
    </w:p>
    <w:p w14:paraId="4ED19BDD" w14:textId="77777777" w:rsidR="000152AF" w:rsidRPr="006234C8" w:rsidRDefault="000152AF" w:rsidP="000152AF">
      <w:pPr>
        <w:spacing w:after="60"/>
        <w:jc w:val="center"/>
        <w:rPr>
          <w:sz w:val="20"/>
          <w:lang w:eastAsia="zh-CN"/>
        </w:rPr>
      </w:pPr>
      <w:r w:rsidRPr="006234C8">
        <w:rPr>
          <w:sz w:val="20"/>
          <w:lang w:eastAsia="zh-CN"/>
        </w:rPr>
        <w:t>School of Biomedical Engineering and Informatics, Nanjing Medical University, Nanjing 210029, China</w:t>
      </w:r>
    </w:p>
    <w:p w14:paraId="11575204" w14:textId="7D2BFB21" w:rsidR="00DC235C" w:rsidRDefault="000152AF" w:rsidP="000152AF">
      <w:pPr>
        <w:spacing w:after="60"/>
        <w:jc w:val="center"/>
        <w:rPr>
          <w:lang w:eastAsia="zh-CN"/>
        </w:rPr>
      </w:pPr>
      <w:r>
        <w:rPr>
          <w:sz w:val="20"/>
        </w:rPr>
        <w:t xml:space="preserve">Correspondence: </w:t>
      </w:r>
      <w:r>
        <w:rPr>
          <w:rFonts w:hint="eastAsia"/>
          <w:sz w:val="20"/>
          <w:lang w:eastAsia="zh-CN"/>
        </w:rPr>
        <w:t xml:space="preserve">Xizhe Zhang, </w:t>
      </w:r>
      <w:r w:rsidRPr="006234C8">
        <w:rPr>
          <w:sz w:val="20"/>
          <w:lang w:eastAsia="zh-CN"/>
        </w:rPr>
        <w:t>zhangxizhe@njmu.edu.cn</w:t>
      </w:r>
    </w:p>
    <w:p w14:paraId="5DF20B50" w14:textId="77777777" w:rsidR="00DC235C" w:rsidRDefault="00000000">
      <w:pPr>
        <w:spacing w:before="160" w:after="80"/>
      </w:pPr>
      <w:r>
        <w:rPr>
          <w:b/>
          <w:sz w:val="28"/>
        </w:rPr>
        <w:t>Supplementary Methods</w:t>
      </w:r>
    </w:p>
    <w:p w14:paraId="5CC70ED1" w14:textId="41D4E0E7" w:rsidR="00DC235C" w:rsidRDefault="00000000">
      <w:pPr>
        <w:spacing w:after="120" w:line="360" w:lineRule="auto"/>
        <w:ind w:firstLine="420"/>
      </w:pPr>
      <w:r>
        <w:t xml:space="preserve">Acoustic features were extracted from repeated standardized reading speech with an automated pipeline based on openSMILE. Longitudinal variability was operationalized at the participant-by-feature level and analysed with feature-wise regressions and follow-up variance models. </w:t>
      </w:r>
    </w:p>
    <w:p w14:paraId="5B9062CF" w14:textId="77777777" w:rsidR="00DC235C" w:rsidRDefault="00000000">
      <w:pPr>
        <w:spacing w:before="160" w:after="80"/>
      </w:pPr>
      <w:r>
        <w:rPr>
          <w:b/>
          <w:sz w:val="28"/>
        </w:rPr>
        <w:t>Supplementary Table S1. Full list of acoustic features</w:t>
      </w:r>
    </w:p>
    <w:p w14:paraId="4D2B74D7" w14:textId="1D6876A3" w:rsidR="00DC235C" w:rsidRDefault="00000000">
      <w:pPr>
        <w:spacing w:after="120" w:line="360" w:lineRule="auto"/>
      </w:pPr>
      <w:r>
        <w:t xml:space="preserve">See Table S1 above (99 features).  </w:t>
      </w:r>
    </w:p>
    <w:tbl>
      <w:tblPr>
        <w:tblStyle w:val="affb"/>
        <w:tblW w:w="0" w:type="auto"/>
        <w:tblLook w:val="04A0" w:firstRow="1" w:lastRow="0" w:firstColumn="1" w:lastColumn="0" w:noHBand="0" w:noVBand="1"/>
      </w:tblPr>
      <w:tblGrid>
        <w:gridCol w:w="4243"/>
        <w:gridCol w:w="944"/>
        <w:gridCol w:w="1474"/>
        <w:gridCol w:w="1090"/>
        <w:gridCol w:w="765"/>
        <w:gridCol w:w="878"/>
      </w:tblGrid>
      <w:tr w:rsidR="00DC235C" w14:paraId="4C6D5D88" w14:textId="77777777" w:rsidTr="00F53FA1">
        <w:trPr>
          <w:cnfStyle w:val="100000000000" w:firstRow="1" w:lastRow="0" w:firstColumn="0" w:lastColumn="0" w:oddVBand="0" w:evenVBand="0" w:oddHBand="0" w:evenHBand="0" w:firstRowFirstColumn="0" w:firstRowLastColumn="0" w:lastRowFirstColumn="0" w:lastRowLastColumn="0"/>
        </w:trPr>
        <w:tc>
          <w:tcPr>
            <w:tcW w:w="2268" w:type="dxa"/>
          </w:tcPr>
          <w:p w14:paraId="172E4D8D" w14:textId="77777777" w:rsidR="00DC235C" w:rsidRDefault="00000000">
            <w:r>
              <w:rPr>
                <w:b/>
                <w:sz w:val="20"/>
              </w:rPr>
              <w:t>Feature name</w:t>
            </w:r>
          </w:p>
        </w:tc>
        <w:tc>
          <w:tcPr>
            <w:tcW w:w="1701" w:type="dxa"/>
          </w:tcPr>
          <w:p w14:paraId="6661CDD9" w14:textId="77777777" w:rsidR="00DC235C" w:rsidRDefault="00000000">
            <w:r>
              <w:rPr>
                <w:b/>
                <w:sz w:val="20"/>
              </w:rPr>
              <w:t>Domain</w:t>
            </w:r>
          </w:p>
        </w:tc>
        <w:tc>
          <w:tcPr>
            <w:tcW w:w="2835" w:type="dxa"/>
          </w:tcPr>
          <w:p w14:paraId="5122DD71" w14:textId="77777777" w:rsidR="00DC235C" w:rsidRDefault="00000000">
            <w:r>
              <w:rPr>
                <w:b/>
                <w:sz w:val="20"/>
              </w:rPr>
              <w:t>Brief interpretation</w:t>
            </w:r>
          </w:p>
        </w:tc>
        <w:tc>
          <w:tcPr>
            <w:tcW w:w="1417" w:type="dxa"/>
          </w:tcPr>
          <w:p w14:paraId="41960933" w14:textId="77777777" w:rsidR="00DC235C" w:rsidRDefault="00000000">
            <w:r>
              <w:rPr>
                <w:b/>
                <w:sz w:val="20"/>
              </w:rPr>
              <w:t>Units/scale</w:t>
            </w:r>
          </w:p>
        </w:tc>
        <w:tc>
          <w:tcPr>
            <w:tcW w:w="1247" w:type="dxa"/>
          </w:tcPr>
          <w:p w14:paraId="33EBB881" w14:textId="77777777" w:rsidR="00DC235C" w:rsidRDefault="00000000">
            <w:r>
              <w:rPr>
                <w:b/>
                <w:sz w:val="20"/>
              </w:rPr>
              <w:t>Quality proxy (Y/N)</w:t>
            </w:r>
          </w:p>
        </w:tc>
        <w:tc>
          <w:tcPr>
            <w:tcW w:w="1247" w:type="dxa"/>
          </w:tcPr>
          <w:p w14:paraId="7511F192" w14:textId="77777777" w:rsidR="00DC235C" w:rsidRDefault="00000000">
            <w:r>
              <w:rPr>
                <w:b/>
                <w:sz w:val="20"/>
              </w:rPr>
              <w:t>Variance follow-up (Y/N)</w:t>
            </w:r>
          </w:p>
        </w:tc>
      </w:tr>
      <w:tr w:rsidR="00DC235C" w14:paraId="0E4A9884" w14:textId="77777777" w:rsidTr="00F53FA1">
        <w:tc>
          <w:tcPr>
            <w:tcW w:w="1530" w:type="dxa"/>
          </w:tcPr>
          <w:p w14:paraId="1AAA0F0A" w14:textId="77777777" w:rsidR="00DC235C" w:rsidRDefault="00000000">
            <w:r>
              <w:t>F0semitoneFrom27.5Hz_sma3nz_amean</w:t>
            </w:r>
          </w:p>
        </w:tc>
        <w:tc>
          <w:tcPr>
            <w:tcW w:w="1530" w:type="dxa"/>
          </w:tcPr>
          <w:p w14:paraId="090FA3F0" w14:textId="77777777" w:rsidR="00DC235C" w:rsidRDefault="00000000">
            <w:r>
              <w:t>Prosody (F0)</w:t>
            </w:r>
          </w:p>
        </w:tc>
        <w:tc>
          <w:tcPr>
            <w:tcW w:w="1530" w:type="dxa"/>
          </w:tcPr>
          <w:p w14:paraId="3810F598" w14:textId="77777777" w:rsidR="00DC235C" w:rsidRDefault="00000000">
            <w:r>
              <w:t>Mean fundamental frequency (semitones re 27.5 Hz)</w:t>
            </w:r>
          </w:p>
        </w:tc>
        <w:tc>
          <w:tcPr>
            <w:tcW w:w="1530" w:type="dxa"/>
          </w:tcPr>
          <w:p w14:paraId="7DAAA607" w14:textId="77777777" w:rsidR="00DC235C" w:rsidRDefault="00000000">
            <w:r>
              <w:t>semitones</w:t>
            </w:r>
          </w:p>
        </w:tc>
        <w:tc>
          <w:tcPr>
            <w:tcW w:w="1530" w:type="dxa"/>
          </w:tcPr>
          <w:p w14:paraId="16B04445" w14:textId="77777777" w:rsidR="00DC235C" w:rsidRDefault="00000000">
            <w:r>
              <w:t>N</w:t>
            </w:r>
          </w:p>
        </w:tc>
        <w:tc>
          <w:tcPr>
            <w:tcW w:w="1530" w:type="dxa"/>
          </w:tcPr>
          <w:p w14:paraId="0337C9EF" w14:textId="77777777" w:rsidR="00DC235C" w:rsidRDefault="00000000">
            <w:r>
              <w:t>Y</w:t>
            </w:r>
          </w:p>
        </w:tc>
      </w:tr>
      <w:tr w:rsidR="00DC235C" w14:paraId="60952FCB" w14:textId="77777777" w:rsidTr="00F53FA1">
        <w:tc>
          <w:tcPr>
            <w:tcW w:w="1530" w:type="dxa"/>
          </w:tcPr>
          <w:p w14:paraId="5EC9A664" w14:textId="77777777" w:rsidR="00DC235C" w:rsidRDefault="00000000">
            <w:r>
              <w:t>F0semitoneFrom27.5Hz_sma3nz_meanFallingSlope</w:t>
            </w:r>
          </w:p>
        </w:tc>
        <w:tc>
          <w:tcPr>
            <w:tcW w:w="1530" w:type="dxa"/>
          </w:tcPr>
          <w:p w14:paraId="79014223" w14:textId="77777777" w:rsidR="00DC235C" w:rsidRDefault="00000000">
            <w:r>
              <w:t>Prosody (F0)</w:t>
            </w:r>
          </w:p>
        </w:tc>
        <w:tc>
          <w:tcPr>
            <w:tcW w:w="1530" w:type="dxa"/>
          </w:tcPr>
          <w:p w14:paraId="40532390" w14:textId="77777777" w:rsidR="00DC235C" w:rsidRDefault="00000000">
            <w:r>
              <w:t>Mean slope of F0 falling contours</w:t>
            </w:r>
          </w:p>
        </w:tc>
        <w:tc>
          <w:tcPr>
            <w:tcW w:w="1530" w:type="dxa"/>
          </w:tcPr>
          <w:p w14:paraId="5088260D" w14:textId="77777777" w:rsidR="00DC235C" w:rsidRDefault="00000000">
            <w:r>
              <w:t>semitones/s</w:t>
            </w:r>
          </w:p>
        </w:tc>
        <w:tc>
          <w:tcPr>
            <w:tcW w:w="1530" w:type="dxa"/>
          </w:tcPr>
          <w:p w14:paraId="1228994B" w14:textId="77777777" w:rsidR="00DC235C" w:rsidRDefault="00000000">
            <w:r>
              <w:t>N</w:t>
            </w:r>
          </w:p>
        </w:tc>
        <w:tc>
          <w:tcPr>
            <w:tcW w:w="1530" w:type="dxa"/>
          </w:tcPr>
          <w:p w14:paraId="3A8D7A2F" w14:textId="77777777" w:rsidR="00DC235C" w:rsidRDefault="00000000">
            <w:r>
              <w:t>N</w:t>
            </w:r>
          </w:p>
        </w:tc>
      </w:tr>
      <w:tr w:rsidR="00DC235C" w14:paraId="699B091B" w14:textId="77777777" w:rsidTr="00F53FA1">
        <w:tc>
          <w:tcPr>
            <w:tcW w:w="1530" w:type="dxa"/>
          </w:tcPr>
          <w:p w14:paraId="56576CF7" w14:textId="77777777" w:rsidR="00DC235C" w:rsidRDefault="00000000">
            <w:r>
              <w:t>F0semitoneFrom27.5Hz_sma3nz_meanRisingSlope</w:t>
            </w:r>
          </w:p>
        </w:tc>
        <w:tc>
          <w:tcPr>
            <w:tcW w:w="1530" w:type="dxa"/>
          </w:tcPr>
          <w:p w14:paraId="72FC20FC" w14:textId="77777777" w:rsidR="00DC235C" w:rsidRDefault="00000000">
            <w:r>
              <w:t>Prosody (F0)</w:t>
            </w:r>
          </w:p>
        </w:tc>
        <w:tc>
          <w:tcPr>
            <w:tcW w:w="1530" w:type="dxa"/>
          </w:tcPr>
          <w:p w14:paraId="4D8A5AE8" w14:textId="77777777" w:rsidR="00DC235C" w:rsidRDefault="00000000">
            <w:r>
              <w:t>Mean slope of F0 rising contours</w:t>
            </w:r>
          </w:p>
        </w:tc>
        <w:tc>
          <w:tcPr>
            <w:tcW w:w="1530" w:type="dxa"/>
          </w:tcPr>
          <w:p w14:paraId="4FCE5DC2" w14:textId="77777777" w:rsidR="00DC235C" w:rsidRDefault="00000000">
            <w:r>
              <w:t>semitones/s</w:t>
            </w:r>
          </w:p>
        </w:tc>
        <w:tc>
          <w:tcPr>
            <w:tcW w:w="1530" w:type="dxa"/>
          </w:tcPr>
          <w:p w14:paraId="3AEFAF66" w14:textId="77777777" w:rsidR="00DC235C" w:rsidRDefault="00000000">
            <w:r>
              <w:t>N</w:t>
            </w:r>
          </w:p>
        </w:tc>
        <w:tc>
          <w:tcPr>
            <w:tcW w:w="1530" w:type="dxa"/>
          </w:tcPr>
          <w:p w14:paraId="1828A051" w14:textId="77777777" w:rsidR="00DC235C" w:rsidRDefault="00000000">
            <w:r>
              <w:t>Y</w:t>
            </w:r>
          </w:p>
        </w:tc>
      </w:tr>
      <w:tr w:rsidR="00DC235C" w14:paraId="64C88F52" w14:textId="77777777" w:rsidTr="00F53FA1">
        <w:tc>
          <w:tcPr>
            <w:tcW w:w="1530" w:type="dxa"/>
          </w:tcPr>
          <w:p w14:paraId="7BB94E29" w14:textId="77777777" w:rsidR="00DC235C" w:rsidRDefault="00000000">
            <w:r>
              <w:t>F0semitoneFrom27.5Hz_sma3nz_pctlrange0-2</w:t>
            </w:r>
          </w:p>
        </w:tc>
        <w:tc>
          <w:tcPr>
            <w:tcW w:w="1530" w:type="dxa"/>
          </w:tcPr>
          <w:p w14:paraId="0EF876AE" w14:textId="77777777" w:rsidR="00DC235C" w:rsidRDefault="00000000">
            <w:r>
              <w:t>Prosody (F0)</w:t>
            </w:r>
          </w:p>
        </w:tc>
        <w:tc>
          <w:tcPr>
            <w:tcW w:w="1530" w:type="dxa"/>
          </w:tcPr>
          <w:p w14:paraId="6CEDA762" w14:textId="77777777" w:rsidR="00DC235C" w:rsidRDefault="00000000">
            <w:r>
              <w:t>F0 range (0th–2nd percentile)</w:t>
            </w:r>
          </w:p>
        </w:tc>
        <w:tc>
          <w:tcPr>
            <w:tcW w:w="1530" w:type="dxa"/>
          </w:tcPr>
          <w:p w14:paraId="743B40F3" w14:textId="77777777" w:rsidR="00DC235C" w:rsidRDefault="00000000">
            <w:r>
              <w:t>semitones</w:t>
            </w:r>
          </w:p>
        </w:tc>
        <w:tc>
          <w:tcPr>
            <w:tcW w:w="1530" w:type="dxa"/>
          </w:tcPr>
          <w:p w14:paraId="2037AF47" w14:textId="77777777" w:rsidR="00DC235C" w:rsidRDefault="00000000">
            <w:r>
              <w:t>N</w:t>
            </w:r>
          </w:p>
        </w:tc>
        <w:tc>
          <w:tcPr>
            <w:tcW w:w="1530" w:type="dxa"/>
          </w:tcPr>
          <w:p w14:paraId="134BFA28" w14:textId="77777777" w:rsidR="00DC235C" w:rsidRDefault="00000000">
            <w:r>
              <w:t>N</w:t>
            </w:r>
          </w:p>
        </w:tc>
      </w:tr>
      <w:tr w:rsidR="00DC235C" w14:paraId="185E9EF6" w14:textId="77777777" w:rsidTr="00F53FA1">
        <w:tc>
          <w:tcPr>
            <w:tcW w:w="1530" w:type="dxa"/>
          </w:tcPr>
          <w:p w14:paraId="7D2F1EDE" w14:textId="77777777" w:rsidR="00DC235C" w:rsidRDefault="00000000">
            <w:r>
              <w:t>F0semitoneFrom27.5Hz_sma3nz_percentile20.0</w:t>
            </w:r>
          </w:p>
        </w:tc>
        <w:tc>
          <w:tcPr>
            <w:tcW w:w="1530" w:type="dxa"/>
          </w:tcPr>
          <w:p w14:paraId="13C021F0" w14:textId="77777777" w:rsidR="00DC235C" w:rsidRDefault="00000000">
            <w:r>
              <w:t>Prosody (F0)</w:t>
            </w:r>
          </w:p>
        </w:tc>
        <w:tc>
          <w:tcPr>
            <w:tcW w:w="1530" w:type="dxa"/>
          </w:tcPr>
          <w:p w14:paraId="4CE2AE42" w14:textId="77777777" w:rsidR="00DC235C" w:rsidRDefault="00000000">
            <w:r>
              <w:t>20th percentile of F0</w:t>
            </w:r>
          </w:p>
        </w:tc>
        <w:tc>
          <w:tcPr>
            <w:tcW w:w="1530" w:type="dxa"/>
          </w:tcPr>
          <w:p w14:paraId="2F43EB0D" w14:textId="77777777" w:rsidR="00DC235C" w:rsidRDefault="00000000">
            <w:r>
              <w:t>semitones</w:t>
            </w:r>
          </w:p>
        </w:tc>
        <w:tc>
          <w:tcPr>
            <w:tcW w:w="1530" w:type="dxa"/>
          </w:tcPr>
          <w:p w14:paraId="5B9D19BA" w14:textId="77777777" w:rsidR="00DC235C" w:rsidRDefault="00000000">
            <w:r>
              <w:t>N</w:t>
            </w:r>
          </w:p>
        </w:tc>
        <w:tc>
          <w:tcPr>
            <w:tcW w:w="1530" w:type="dxa"/>
          </w:tcPr>
          <w:p w14:paraId="34F0E3C4" w14:textId="77777777" w:rsidR="00DC235C" w:rsidRDefault="00000000">
            <w:r>
              <w:t>N</w:t>
            </w:r>
          </w:p>
        </w:tc>
      </w:tr>
      <w:tr w:rsidR="00DC235C" w14:paraId="792DF003" w14:textId="77777777" w:rsidTr="00F53FA1">
        <w:tc>
          <w:tcPr>
            <w:tcW w:w="1530" w:type="dxa"/>
          </w:tcPr>
          <w:p w14:paraId="01050529" w14:textId="77777777" w:rsidR="00DC235C" w:rsidRDefault="00000000">
            <w:r>
              <w:t>F0semitoneFrom27.5Hz_sma3nz_percentile50.0</w:t>
            </w:r>
          </w:p>
        </w:tc>
        <w:tc>
          <w:tcPr>
            <w:tcW w:w="1530" w:type="dxa"/>
          </w:tcPr>
          <w:p w14:paraId="38A39571" w14:textId="77777777" w:rsidR="00DC235C" w:rsidRDefault="00000000">
            <w:r>
              <w:t>Prosody (F0)</w:t>
            </w:r>
          </w:p>
        </w:tc>
        <w:tc>
          <w:tcPr>
            <w:tcW w:w="1530" w:type="dxa"/>
          </w:tcPr>
          <w:p w14:paraId="76A8D595" w14:textId="77777777" w:rsidR="00DC235C" w:rsidRDefault="00000000">
            <w:r>
              <w:t>Median F0</w:t>
            </w:r>
          </w:p>
        </w:tc>
        <w:tc>
          <w:tcPr>
            <w:tcW w:w="1530" w:type="dxa"/>
          </w:tcPr>
          <w:p w14:paraId="4616B003" w14:textId="77777777" w:rsidR="00DC235C" w:rsidRDefault="00000000">
            <w:r>
              <w:t>semitones</w:t>
            </w:r>
          </w:p>
        </w:tc>
        <w:tc>
          <w:tcPr>
            <w:tcW w:w="1530" w:type="dxa"/>
          </w:tcPr>
          <w:p w14:paraId="6F6B38BB" w14:textId="77777777" w:rsidR="00DC235C" w:rsidRDefault="00000000">
            <w:r>
              <w:t>N</w:t>
            </w:r>
          </w:p>
        </w:tc>
        <w:tc>
          <w:tcPr>
            <w:tcW w:w="1530" w:type="dxa"/>
          </w:tcPr>
          <w:p w14:paraId="7F6C4F5F" w14:textId="77777777" w:rsidR="00DC235C" w:rsidRDefault="00000000">
            <w:r>
              <w:t>N</w:t>
            </w:r>
          </w:p>
        </w:tc>
      </w:tr>
      <w:tr w:rsidR="00DC235C" w14:paraId="1888DE8B" w14:textId="77777777" w:rsidTr="00F53FA1">
        <w:tc>
          <w:tcPr>
            <w:tcW w:w="1530" w:type="dxa"/>
          </w:tcPr>
          <w:p w14:paraId="725D90B5" w14:textId="77777777" w:rsidR="00DC235C" w:rsidRDefault="00000000">
            <w:r>
              <w:t>F0semitoneFrom27.5Hz_sma3nz_percentile80.0</w:t>
            </w:r>
          </w:p>
        </w:tc>
        <w:tc>
          <w:tcPr>
            <w:tcW w:w="1530" w:type="dxa"/>
          </w:tcPr>
          <w:p w14:paraId="0A856612" w14:textId="77777777" w:rsidR="00DC235C" w:rsidRDefault="00000000">
            <w:r>
              <w:t>Prosody (F0)</w:t>
            </w:r>
          </w:p>
        </w:tc>
        <w:tc>
          <w:tcPr>
            <w:tcW w:w="1530" w:type="dxa"/>
          </w:tcPr>
          <w:p w14:paraId="3AA96CD3" w14:textId="77777777" w:rsidR="00DC235C" w:rsidRDefault="00000000">
            <w:r>
              <w:t>80th percentile of F0</w:t>
            </w:r>
          </w:p>
        </w:tc>
        <w:tc>
          <w:tcPr>
            <w:tcW w:w="1530" w:type="dxa"/>
          </w:tcPr>
          <w:p w14:paraId="10C09B8B" w14:textId="77777777" w:rsidR="00DC235C" w:rsidRDefault="00000000">
            <w:r>
              <w:t>semitones</w:t>
            </w:r>
          </w:p>
        </w:tc>
        <w:tc>
          <w:tcPr>
            <w:tcW w:w="1530" w:type="dxa"/>
          </w:tcPr>
          <w:p w14:paraId="481BE283" w14:textId="77777777" w:rsidR="00DC235C" w:rsidRDefault="00000000">
            <w:r>
              <w:t>N</w:t>
            </w:r>
          </w:p>
        </w:tc>
        <w:tc>
          <w:tcPr>
            <w:tcW w:w="1530" w:type="dxa"/>
          </w:tcPr>
          <w:p w14:paraId="70CD8C36" w14:textId="77777777" w:rsidR="00DC235C" w:rsidRDefault="00000000">
            <w:r>
              <w:t>N</w:t>
            </w:r>
          </w:p>
        </w:tc>
      </w:tr>
      <w:tr w:rsidR="00DC235C" w14:paraId="611DC57F" w14:textId="77777777" w:rsidTr="00F53FA1">
        <w:tc>
          <w:tcPr>
            <w:tcW w:w="1530" w:type="dxa"/>
          </w:tcPr>
          <w:p w14:paraId="55CE35C3" w14:textId="77777777" w:rsidR="00DC235C" w:rsidRDefault="00000000">
            <w:r>
              <w:t>F0semitoneFrom27.5Hz_sma3nz_stddevFallingSlope</w:t>
            </w:r>
          </w:p>
        </w:tc>
        <w:tc>
          <w:tcPr>
            <w:tcW w:w="1530" w:type="dxa"/>
          </w:tcPr>
          <w:p w14:paraId="62F16DAD" w14:textId="77777777" w:rsidR="00DC235C" w:rsidRDefault="00000000">
            <w:r>
              <w:t>Prosody (F0)</w:t>
            </w:r>
          </w:p>
        </w:tc>
        <w:tc>
          <w:tcPr>
            <w:tcW w:w="1530" w:type="dxa"/>
          </w:tcPr>
          <w:p w14:paraId="63097F01" w14:textId="77777777" w:rsidR="00DC235C" w:rsidRDefault="00000000">
            <w:r>
              <w:t xml:space="preserve">Std. dev. of F0 falling </w:t>
            </w:r>
            <w:r>
              <w:lastRenderedPageBreak/>
              <w:t>slopes</w:t>
            </w:r>
          </w:p>
        </w:tc>
        <w:tc>
          <w:tcPr>
            <w:tcW w:w="1530" w:type="dxa"/>
          </w:tcPr>
          <w:p w14:paraId="7E5A3E8C" w14:textId="77777777" w:rsidR="00DC235C" w:rsidRDefault="00000000">
            <w:r>
              <w:lastRenderedPageBreak/>
              <w:t>semitones/s</w:t>
            </w:r>
          </w:p>
        </w:tc>
        <w:tc>
          <w:tcPr>
            <w:tcW w:w="1530" w:type="dxa"/>
          </w:tcPr>
          <w:p w14:paraId="671E845B" w14:textId="77777777" w:rsidR="00DC235C" w:rsidRDefault="00000000">
            <w:r>
              <w:t>N</w:t>
            </w:r>
          </w:p>
        </w:tc>
        <w:tc>
          <w:tcPr>
            <w:tcW w:w="1530" w:type="dxa"/>
          </w:tcPr>
          <w:p w14:paraId="18C88EDF" w14:textId="77777777" w:rsidR="00DC235C" w:rsidRDefault="00000000">
            <w:r>
              <w:t>N</w:t>
            </w:r>
          </w:p>
        </w:tc>
      </w:tr>
      <w:tr w:rsidR="00DC235C" w14:paraId="2B05B7FD" w14:textId="77777777" w:rsidTr="00F53FA1">
        <w:tc>
          <w:tcPr>
            <w:tcW w:w="1530" w:type="dxa"/>
          </w:tcPr>
          <w:p w14:paraId="4E2E73B9" w14:textId="77777777" w:rsidR="00DC235C" w:rsidRDefault="00000000">
            <w:r>
              <w:t>F0semitoneFrom27.5Hz_sma3nz_stddevNorm</w:t>
            </w:r>
          </w:p>
        </w:tc>
        <w:tc>
          <w:tcPr>
            <w:tcW w:w="1530" w:type="dxa"/>
          </w:tcPr>
          <w:p w14:paraId="671A7132" w14:textId="77777777" w:rsidR="00DC235C" w:rsidRDefault="00000000">
            <w:r>
              <w:t>Prosody (F0)</w:t>
            </w:r>
          </w:p>
        </w:tc>
        <w:tc>
          <w:tcPr>
            <w:tcW w:w="1530" w:type="dxa"/>
          </w:tcPr>
          <w:p w14:paraId="7C758811" w14:textId="77777777" w:rsidR="00DC235C" w:rsidRDefault="00000000">
            <w:r>
              <w:t>Coefficient of variation of F0</w:t>
            </w:r>
          </w:p>
        </w:tc>
        <w:tc>
          <w:tcPr>
            <w:tcW w:w="1530" w:type="dxa"/>
          </w:tcPr>
          <w:p w14:paraId="43F1EC83" w14:textId="77777777" w:rsidR="00DC235C" w:rsidRDefault="00000000">
            <w:r>
              <w:t>ratio</w:t>
            </w:r>
          </w:p>
        </w:tc>
        <w:tc>
          <w:tcPr>
            <w:tcW w:w="1530" w:type="dxa"/>
          </w:tcPr>
          <w:p w14:paraId="330B2CA4" w14:textId="77777777" w:rsidR="00DC235C" w:rsidRDefault="00000000">
            <w:r>
              <w:t>N</w:t>
            </w:r>
          </w:p>
        </w:tc>
        <w:tc>
          <w:tcPr>
            <w:tcW w:w="1530" w:type="dxa"/>
          </w:tcPr>
          <w:p w14:paraId="4EBC5B41" w14:textId="77777777" w:rsidR="00DC235C" w:rsidRDefault="00000000">
            <w:r>
              <w:t>Y</w:t>
            </w:r>
          </w:p>
        </w:tc>
      </w:tr>
      <w:tr w:rsidR="00DC235C" w14:paraId="0A18B0EE" w14:textId="77777777" w:rsidTr="00F53FA1">
        <w:tc>
          <w:tcPr>
            <w:tcW w:w="1530" w:type="dxa"/>
          </w:tcPr>
          <w:p w14:paraId="1570238E" w14:textId="77777777" w:rsidR="00DC235C" w:rsidRDefault="00000000">
            <w:r>
              <w:t>F0semitoneFrom27.5Hz_sma3nz_stddevRisingSlope</w:t>
            </w:r>
          </w:p>
        </w:tc>
        <w:tc>
          <w:tcPr>
            <w:tcW w:w="1530" w:type="dxa"/>
          </w:tcPr>
          <w:p w14:paraId="0A10AC5F" w14:textId="77777777" w:rsidR="00DC235C" w:rsidRDefault="00000000">
            <w:r>
              <w:t>Prosody (F0)</w:t>
            </w:r>
          </w:p>
        </w:tc>
        <w:tc>
          <w:tcPr>
            <w:tcW w:w="1530" w:type="dxa"/>
          </w:tcPr>
          <w:p w14:paraId="3CB16B50" w14:textId="77777777" w:rsidR="00DC235C" w:rsidRDefault="00000000">
            <w:r>
              <w:t>Std. dev. of F0 rising slopes</w:t>
            </w:r>
          </w:p>
        </w:tc>
        <w:tc>
          <w:tcPr>
            <w:tcW w:w="1530" w:type="dxa"/>
          </w:tcPr>
          <w:p w14:paraId="7D6EBBBE" w14:textId="77777777" w:rsidR="00DC235C" w:rsidRDefault="00000000">
            <w:r>
              <w:t>semitones/s</w:t>
            </w:r>
          </w:p>
        </w:tc>
        <w:tc>
          <w:tcPr>
            <w:tcW w:w="1530" w:type="dxa"/>
          </w:tcPr>
          <w:p w14:paraId="1C256681" w14:textId="77777777" w:rsidR="00DC235C" w:rsidRDefault="00000000">
            <w:r>
              <w:t>N</w:t>
            </w:r>
          </w:p>
        </w:tc>
        <w:tc>
          <w:tcPr>
            <w:tcW w:w="1530" w:type="dxa"/>
          </w:tcPr>
          <w:p w14:paraId="61DA2DB7" w14:textId="77777777" w:rsidR="00DC235C" w:rsidRDefault="00000000">
            <w:r>
              <w:t>N</w:t>
            </w:r>
          </w:p>
        </w:tc>
      </w:tr>
      <w:tr w:rsidR="00DC235C" w14:paraId="56101DD8" w14:textId="77777777" w:rsidTr="00F53FA1">
        <w:tc>
          <w:tcPr>
            <w:tcW w:w="1530" w:type="dxa"/>
          </w:tcPr>
          <w:p w14:paraId="70486011" w14:textId="77777777" w:rsidR="00DC235C" w:rsidRDefault="00000000">
            <w:r>
              <w:t>F1amplitudeLogRelF0_sma3nz_amean</w:t>
            </w:r>
          </w:p>
        </w:tc>
        <w:tc>
          <w:tcPr>
            <w:tcW w:w="1530" w:type="dxa"/>
          </w:tcPr>
          <w:p w14:paraId="239A6291" w14:textId="77777777" w:rsidR="00DC235C" w:rsidRDefault="00000000">
            <w:r>
              <w:t>Formant</w:t>
            </w:r>
          </w:p>
        </w:tc>
        <w:tc>
          <w:tcPr>
            <w:tcW w:w="1530" w:type="dxa"/>
          </w:tcPr>
          <w:p w14:paraId="74C407D9" w14:textId="77777777" w:rsidR="00DC235C" w:rsidRDefault="00000000">
            <w:r>
              <w:t>Mean log amplitude of F1 relative to F0</w:t>
            </w:r>
          </w:p>
        </w:tc>
        <w:tc>
          <w:tcPr>
            <w:tcW w:w="1530" w:type="dxa"/>
          </w:tcPr>
          <w:p w14:paraId="1F6E125C" w14:textId="77777777" w:rsidR="00DC235C" w:rsidRDefault="00000000">
            <w:r>
              <w:t>log ratio</w:t>
            </w:r>
          </w:p>
        </w:tc>
        <w:tc>
          <w:tcPr>
            <w:tcW w:w="1530" w:type="dxa"/>
          </w:tcPr>
          <w:p w14:paraId="5CC31715" w14:textId="77777777" w:rsidR="00DC235C" w:rsidRDefault="00000000">
            <w:r>
              <w:t>N</w:t>
            </w:r>
          </w:p>
        </w:tc>
        <w:tc>
          <w:tcPr>
            <w:tcW w:w="1530" w:type="dxa"/>
          </w:tcPr>
          <w:p w14:paraId="43595B4B" w14:textId="77777777" w:rsidR="00DC235C" w:rsidRDefault="00000000">
            <w:r>
              <w:t>Y</w:t>
            </w:r>
          </w:p>
        </w:tc>
      </w:tr>
      <w:tr w:rsidR="00DC235C" w14:paraId="3547C9AC" w14:textId="77777777" w:rsidTr="00F53FA1">
        <w:tc>
          <w:tcPr>
            <w:tcW w:w="1530" w:type="dxa"/>
          </w:tcPr>
          <w:p w14:paraId="4355B9E4" w14:textId="77777777" w:rsidR="00DC235C" w:rsidRDefault="00000000">
            <w:r>
              <w:t>F1amplitudeLogRelF0_sma3nz_stddevNorm</w:t>
            </w:r>
          </w:p>
        </w:tc>
        <w:tc>
          <w:tcPr>
            <w:tcW w:w="1530" w:type="dxa"/>
          </w:tcPr>
          <w:p w14:paraId="4AC9322D" w14:textId="77777777" w:rsidR="00DC235C" w:rsidRDefault="00000000">
            <w:r>
              <w:t>Formant</w:t>
            </w:r>
          </w:p>
        </w:tc>
        <w:tc>
          <w:tcPr>
            <w:tcW w:w="1530" w:type="dxa"/>
          </w:tcPr>
          <w:p w14:paraId="2396B3BA" w14:textId="77777777" w:rsidR="00DC235C" w:rsidRDefault="00000000">
            <w:r>
              <w:t>CV of F1 log amplitude rel. F0</w:t>
            </w:r>
          </w:p>
        </w:tc>
        <w:tc>
          <w:tcPr>
            <w:tcW w:w="1530" w:type="dxa"/>
          </w:tcPr>
          <w:p w14:paraId="6779B611" w14:textId="77777777" w:rsidR="00DC235C" w:rsidRDefault="00000000">
            <w:r>
              <w:t>ratio</w:t>
            </w:r>
          </w:p>
        </w:tc>
        <w:tc>
          <w:tcPr>
            <w:tcW w:w="1530" w:type="dxa"/>
          </w:tcPr>
          <w:p w14:paraId="434A9FAA" w14:textId="77777777" w:rsidR="00DC235C" w:rsidRDefault="00000000">
            <w:r>
              <w:t>N</w:t>
            </w:r>
          </w:p>
        </w:tc>
        <w:tc>
          <w:tcPr>
            <w:tcW w:w="1530" w:type="dxa"/>
          </w:tcPr>
          <w:p w14:paraId="20DC0F68" w14:textId="77777777" w:rsidR="00DC235C" w:rsidRDefault="00000000">
            <w:r>
              <w:t>N</w:t>
            </w:r>
          </w:p>
        </w:tc>
      </w:tr>
      <w:tr w:rsidR="00DC235C" w14:paraId="7C768004" w14:textId="77777777" w:rsidTr="00F53FA1">
        <w:tc>
          <w:tcPr>
            <w:tcW w:w="1530" w:type="dxa"/>
          </w:tcPr>
          <w:p w14:paraId="1E108A80" w14:textId="77777777" w:rsidR="00DC235C" w:rsidRDefault="00000000">
            <w:r>
              <w:t>F1bandwidth_sma3nz_amean</w:t>
            </w:r>
          </w:p>
        </w:tc>
        <w:tc>
          <w:tcPr>
            <w:tcW w:w="1530" w:type="dxa"/>
          </w:tcPr>
          <w:p w14:paraId="7B9E211F" w14:textId="77777777" w:rsidR="00DC235C" w:rsidRDefault="00000000">
            <w:r>
              <w:t>Formant</w:t>
            </w:r>
          </w:p>
        </w:tc>
        <w:tc>
          <w:tcPr>
            <w:tcW w:w="1530" w:type="dxa"/>
          </w:tcPr>
          <w:p w14:paraId="7C698D2E" w14:textId="77777777" w:rsidR="00DC235C" w:rsidRDefault="00000000">
            <w:r>
              <w:t>Mean 1st formant bandwidth</w:t>
            </w:r>
          </w:p>
        </w:tc>
        <w:tc>
          <w:tcPr>
            <w:tcW w:w="1530" w:type="dxa"/>
          </w:tcPr>
          <w:p w14:paraId="785A25B4" w14:textId="77777777" w:rsidR="00DC235C" w:rsidRDefault="00000000">
            <w:r>
              <w:t>Hz</w:t>
            </w:r>
          </w:p>
        </w:tc>
        <w:tc>
          <w:tcPr>
            <w:tcW w:w="1530" w:type="dxa"/>
          </w:tcPr>
          <w:p w14:paraId="35655E4E" w14:textId="77777777" w:rsidR="00DC235C" w:rsidRDefault="00000000">
            <w:r>
              <w:t>N</w:t>
            </w:r>
          </w:p>
        </w:tc>
        <w:tc>
          <w:tcPr>
            <w:tcW w:w="1530" w:type="dxa"/>
          </w:tcPr>
          <w:p w14:paraId="0CDFB02E" w14:textId="77777777" w:rsidR="00DC235C" w:rsidRDefault="00000000">
            <w:r>
              <w:t>N</w:t>
            </w:r>
          </w:p>
        </w:tc>
      </w:tr>
      <w:tr w:rsidR="00DC235C" w14:paraId="2CB03586" w14:textId="77777777" w:rsidTr="00F53FA1">
        <w:tc>
          <w:tcPr>
            <w:tcW w:w="1530" w:type="dxa"/>
          </w:tcPr>
          <w:p w14:paraId="691A1934" w14:textId="77777777" w:rsidR="00DC235C" w:rsidRDefault="00000000">
            <w:r>
              <w:t>F1bandwidth_sma3nz_stddevNorm</w:t>
            </w:r>
          </w:p>
        </w:tc>
        <w:tc>
          <w:tcPr>
            <w:tcW w:w="1530" w:type="dxa"/>
          </w:tcPr>
          <w:p w14:paraId="2945D48E" w14:textId="77777777" w:rsidR="00DC235C" w:rsidRDefault="00000000">
            <w:r>
              <w:t>Formant</w:t>
            </w:r>
          </w:p>
        </w:tc>
        <w:tc>
          <w:tcPr>
            <w:tcW w:w="1530" w:type="dxa"/>
          </w:tcPr>
          <w:p w14:paraId="76F81E4E" w14:textId="77777777" w:rsidR="00DC235C" w:rsidRDefault="00000000">
            <w:r>
              <w:t>CV of 1st formant bandwidth</w:t>
            </w:r>
          </w:p>
        </w:tc>
        <w:tc>
          <w:tcPr>
            <w:tcW w:w="1530" w:type="dxa"/>
          </w:tcPr>
          <w:p w14:paraId="27AF848F" w14:textId="77777777" w:rsidR="00DC235C" w:rsidRDefault="00000000">
            <w:r>
              <w:t>ratio</w:t>
            </w:r>
          </w:p>
        </w:tc>
        <w:tc>
          <w:tcPr>
            <w:tcW w:w="1530" w:type="dxa"/>
          </w:tcPr>
          <w:p w14:paraId="137D1CEC" w14:textId="77777777" w:rsidR="00DC235C" w:rsidRDefault="00000000">
            <w:r>
              <w:t>N</w:t>
            </w:r>
          </w:p>
        </w:tc>
        <w:tc>
          <w:tcPr>
            <w:tcW w:w="1530" w:type="dxa"/>
          </w:tcPr>
          <w:p w14:paraId="41CB3B56" w14:textId="77777777" w:rsidR="00DC235C" w:rsidRDefault="00000000">
            <w:r>
              <w:t>N</w:t>
            </w:r>
          </w:p>
        </w:tc>
      </w:tr>
      <w:tr w:rsidR="00DC235C" w14:paraId="41D639CF" w14:textId="77777777" w:rsidTr="00F53FA1">
        <w:tc>
          <w:tcPr>
            <w:tcW w:w="1530" w:type="dxa"/>
          </w:tcPr>
          <w:p w14:paraId="7F022301" w14:textId="77777777" w:rsidR="00DC235C" w:rsidRDefault="00000000">
            <w:r>
              <w:t>F1frequency_sma3nz_amean</w:t>
            </w:r>
          </w:p>
        </w:tc>
        <w:tc>
          <w:tcPr>
            <w:tcW w:w="1530" w:type="dxa"/>
          </w:tcPr>
          <w:p w14:paraId="1005C897" w14:textId="77777777" w:rsidR="00DC235C" w:rsidRDefault="00000000">
            <w:r>
              <w:t>Formant</w:t>
            </w:r>
          </w:p>
        </w:tc>
        <w:tc>
          <w:tcPr>
            <w:tcW w:w="1530" w:type="dxa"/>
          </w:tcPr>
          <w:p w14:paraId="48ECF9A2" w14:textId="77777777" w:rsidR="00DC235C" w:rsidRDefault="00000000">
            <w:r>
              <w:t>Mean 1st formant frequency</w:t>
            </w:r>
          </w:p>
        </w:tc>
        <w:tc>
          <w:tcPr>
            <w:tcW w:w="1530" w:type="dxa"/>
          </w:tcPr>
          <w:p w14:paraId="46319F35" w14:textId="77777777" w:rsidR="00DC235C" w:rsidRDefault="00000000">
            <w:r>
              <w:t>Hz</w:t>
            </w:r>
          </w:p>
        </w:tc>
        <w:tc>
          <w:tcPr>
            <w:tcW w:w="1530" w:type="dxa"/>
          </w:tcPr>
          <w:p w14:paraId="78B5888C" w14:textId="77777777" w:rsidR="00DC235C" w:rsidRDefault="00000000">
            <w:r>
              <w:t>N</w:t>
            </w:r>
          </w:p>
        </w:tc>
        <w:tc>
          <w:tcPr>
            <w:tcW w:w="1530" w:type="dxa"/>
          </w:tcPr>
          <w:p w14:paraId="674449F5" w14:textId="77777777" w:rsidR="00DC235C" w:rsidRDefault="00000000">
            <w:r>
              <w:t>N</w:t>
            </w:r>
          </w:p>
        </w:tc>
      </w:tr>
      <w:tr w:rsidR="00DC235C" w14:paraId="12A1DB4B" w14:textId="77777777" w:rsidTr="00F53FA1">
        <w:tc>
          <w:tcPr>
            <w:tcW w:w="1530" w:type="dxa"/>
          </w:tcPr>
          <w:p w14:paraId="52749310" w14:textId="77777777" w:rsidR="00DC235C" w:rsidRDefault="00000000">
            <w:r>
              <w:t>F1frequency_sma3nz_stddevNorm</w:t>
            </w:r>
          </w:p>
        </w:tc>
        <w:tc>
          <w:tcPr>
            <w:tcW w:w="1530" w:type="dxa"/>
          </w:tcPr>
          <w:p w14:paraId="5D3AB6FC" w14:textId="77777777" w:rsidR="00DC235C" w:rsidRDefault="00000000">
            <w:r>
              <w:t>Formant</w:t>
            </w:r>
          </w:p>
        </w:tc>
        <w:tc>
          <w:tcPr>
            <w:tcW w:w="1530" w:type="dxa"/>
          </w:tcPr>
          <w:p w14:paraId="308ACA26" w14:textId="77777777" w:rsidR="00DC235C" w:rsidRDefault="00000000">
            <w:r>
              <w:t>CV of 1st formant frequency</w:t>
            </w:r>
          </w:p>
        </w:tc>
        <w:tc>
          <w:tcPr>
            <w:tcW w:w="1530" w:type="dxa"/>
          </w:tcPr>
          <w:p w14:paraId="5779DD29" w14:textId="77777777" w:rsidR="00DC235C" w:rsidRDefault="00000000">
            <w:r>
              <w:t>ratio</w:t>
            </w:r>
          </w:p>
        </w:tc>
        <w:tc>
          <w:tcPr>
            <w:tcW w:w="1530" w:type="dxa"/>
          </w:tcPr>
          <w:p w14:paraId="79264110" w14:textId="77777777" w:rsidR="00DC235C" w:rsidRDefault="00000000">
            <w:r>
              <w:t>N</w:t>
            </w:r>
          </w:p>
        </w:tc>
        <w:tc>
          <w:tcPr>
            <w:tcW w:w="1530" w:type="dxa"/>
          </w:tcPr>
          <w:p w14:paraId="4B9AF47A" w14:textId="77777777" w:rsidR="00DC235C" w:rsidRDefault="00000000">
            <w:r>
              <w:t>N</w:t>
            </w:r>
          </w:p>
        </w:tc>
      </w:tr>
      <w:tr w:rsidR="00DC235C" w14:paraId="1069DBD9" w14:textId="77777777" w:rsidTr="00F53FA1">
        <w:tc>
          <w:tcPr>
            <w:tcW w:w="1530" w:type="dxa"/>
          </w:tcPr>
          <w:p w14:paraId="66668018" w14:textId="77777777" w:rsidR="00DC235C" w:rsidRDefault="00000000">
            <w:r>
              <w:t>F2amplitudeLogRelF0_sma3nz_amean</w:t>
            </w:r>
          </w:p>
        </w:tc>
        <w:tc>
          <w:tcPr>
            <w:tcW w:w="1530" w:type="dxa"/>
          </w:tcPr>
          <w:p w14:paraId="054D0D3C" w14:textId="77777777" w:rsidR="00DC235C" w:rsidRDefault="00000000">
            <w:r>
              <w:t>Formant</w:t>
            </w:r>
          </w:p>
        </w:tc>
        <w:tc>
          <w:tcPr>
            <w:tcW w:w="1530" w:type="dxa"/>
          </w:tcPr>
          <w:p w14:paraId="78017B94" w14:textId="77777777" w:rsidR="00DC235C" w:rsidRDefault="00000000">
            <w:r>
              <w:t>Mean log amplitude of F2 relative to F0</w:t>
            </w:r>
          </w:p>
        </w:tc>
        <w:tc>
          <w:tcPr>
            <w:tcW w:w="1530" w:type="dxa"/>
          </w:tcPr>
          <w:p w14:paraId="6BEED33A" w14:textId="77777777" w:rsidR="00DC235C" w:rsidRDefault="00000000">
            <w:r>
              <w:t>log ratio</w:t>
            </w:r>
          </w:p>
        </w:tc>
        <w:tc>
          <w:tcPr>
            <w:tcW w:w="1530" w:type="dxa"/>
          </w:tcPr>
          <w:p w14:paraId="442A38A7" w14:textId="77777777" w:rsidR="00DC235C" w:rsidRDefault="00000000">
            <w:r>
              <w:t>N</w:t>
            </w:r>
          </w:p>
        </w:tc>
        <w:tc>
          <w:tcPr>
            <w:tcW w:w="1530" w:type="dxa"/>
          </w:tcPr>
          <w:p w14:paraId="22CC3DC1" w14:textId="77777777" w:rsidR="00DC235C" w:rsidRDefault="00000000">
            <w:r>
              <w:t>Y</w:t>
            </w:r>
          </w:p>
        </w:tc>
      </w:tr>
      <w:tr w:rsidR="00DC235C" w14:paraId="2CC0D408" w14:textId="77777777" w:rsidTr="00F53FA1">
        <w:tc>
          <w:tcPr>
            <w:tcW w:w="1530" w:type="dxa"/>
          </w:tcPr>
          <w:p w14:paraId="4823D94A" w14:textId="77777777" w:rsidR="00DC235C" w:rsidRDefault="00000000">
            <w:r>
              <w:t>F2amplitudeLogRelF0_sma3nz_stddevNorm</w:t>
            </w:r>
          </w:p>
        </w:tc>
        <w:tc>
          <w:tcPr>
            <w:tcW w:w="1530" w:type="dxa"/>
          </w:tcPr>
          <w:p w14:paraId="2253D456" w14:textId="77777777" w:rsidR="00DC235C" w:rsidRDefault="00000000">
            <w:r>
              <w:t>Formant</w:t>
            </w:r>
          </w:p>
        </w:tc>
        <w:tc>
          <w:tcPr>
            <w:tcW w:w="1530" w:type="dxa"/>
          </w:tcPr>
          <w:p w14:paraId="0505A2AA" w14:textId="77777777" w:rsidR="00DC235C" w:rsidRDefault="00000000">
            <w:r>
              <w:t>CV of F2 log amplitude rel. F0</w:t>
            </w:r>
          </w:p>
        </w:tc>
        <w:tc>
          <w:tcPr>
            <w:tcW w:w="1530" w:type="dxa"/>
          </w:tcPr>
          <w:p w14:paraId="443E08CF" w14:textId="77777777" w:rsidR="00DC235C" w:rsidRDefault="00000000">
            <w:r>
              <w:t>ratio</w:t>
            </w:r>
          </w:p>
        </w:tc>
        <w:tc>
          <w:tcPr>
            <w:tcW w:w="1530" w:type="dxa"/>
          </w:tcPr>
          <w:p w14:paraId="1AE4B7C1" w14:textId="77777777" w:rsidR="00DC235C" w:rsidRDefault="00000000">
            <w:r>
              <w:t>N</w:t>
            </w:r>
          </w:p>
        </w:tc>
        <w:tc>
          <w:tcPr>
            <w:tcW w:w="1530" w:type="dxa"/>
          </w:tcPr>
          <w:p w14:paraId="536A36B0" w14:textId="77777777" w:rsidR="00DC235C" w:rsidRDefault="00000000">
            <w:r>
              <w:t>N</w:t>
            </w:r>
          </w:p>
        </w:tc>
      </w:tr>
      <w:tr w:rsidR="00DC235C" w14:paraId="286C3AD1" w14:textId="77777777" w:rsidTr="00F53FA1">
        <w:tc>
          <w:tcPr>
            <w:tcW w:w="1530" w:type="dxa"/>
          </w:tcPr>
          <w:p w14:paraId="7C93056D" w14:textId="77777777" w:rsidR="00DC235C" w:rsidRDefault="00000000">
            <w:r>
              <w:t>F2bandwidth_sma3nz_amean</w:t>
            </w:r>
          </w:p>
        </w:tc>
        <w:tc>
          <w:tcPr>
            <w:tcW w:w="1530" w:type="dxa"/>
          </w:tcPr>
          <w:p w14:paraId="2F443497" w14:textId="77777777" w:rsidR="00DC235C" w:rsidRDefault="00000000">
            <w:r>
              <w:t>Formant</w:t>
            </w:r>
          </w:p>
        </w:tc>
        <w:tc>
          <w:tcPr>
            <w:tcW w:w="1530" w:type="dxa"/>
          </w:tcPr>
          <w:p w14:paraId="66A2406C" w14:textId="77777777" w:rsidR="00DC235C" w:rsidRDefault="00000000">
            <w:r>
              <w:t>Mean 2nd formant bandwidth</w:t>
            </w:r>
          </w:p>
        </w:tc>
        <w:tc>
          <w:tcPr>
            <w:tcW w:w="1530" w:type="dxa"/>
          </w:tcPr>
          <w:p w14:paraId="798E5895" w14:textId="77777777" w:rsidR="00DC235C" w:rsidRDefault="00000000">
            <w:r>
              <w:t>Hz</w:t>
            </w:r>
          </w:p>
        </w:tc>
        <w:tc>
          <w:tcPr>
            <w:tcW w:w="1530" w:type="dxa"/>
          </w:tcPr>
          <w:p w14:paraId="64E934CD" w14:textId="77777777" w:rsidR="00DC235C" w:rsidRDefault="00000000">
            <w:r>
              <w:t>N</w:t>
            </w:r>
          </w:p>
        </w:tc>
        <w:tc>
          <w:tcPr>
            <w:tcW w:w="1530" w:type="dxa"/>
          </w:tcPr>
          <w:p w14:paraId="619B933B" w14:textId="77777777" w:rsidR="00DC235C" w:rsidRDefault="00000000">
            <w:r>
              <w:t>N</w:t>
            </w:r>
          </w:p>
        </w:tc>
      </w:tr>
      <w:tr w:rsidR="00DC235C" w14:paraId="0DD27AE8" w14:textId="77777777" w:rsidTr="00F53FA1">
        <w:tc>
          <w:tcPr>
            <w:tcW w:w="1530" w:type="dxa"/>
          </w:tcPr>
          <w:p w14:paraId="5B192B7B" w14:textId="77777777" w:rsidR="00DC235C" w:rsidRDefault="00000000">
            <w:r>
              <w:t>F2bandwidth_sma3nz_stddevNorm</w:t>
            </w:r>
          </w:p>
        </w:tc>
        <w:tc>
          <w:tcPr>
            <w:tcW w:w="1530" w:type="dxa"/>
          </w:tcPr>
          <w:p w14:paraId="6FA5F96E" w14:textId="77777777" w:rsidR="00DC235C" w:rsidRDefault="00000000">
            <w:r>
              <w:t>Formant</w:t>
            </w:r>
          </w:p>
        </w:tc>
        <w:tc>
          <w:tcPr>
            <w:tcW w:w="1530" w:type="dxa"/>
          </w:tcPr>
          <w:p w14:paraId="4D5ED271" w14:textId="77777777" w:rsidR="00DC235C" w:rsidRDefault="00000000">
            <w:r>
              <w:t>CV of 2nd formant bandwidth</w:t>
            </w:r>
          </w:p>
        </w:tc>
        <w:tc>
          <w:tcPr>
            <w:tcW w:w="1530" w:type="dxa"/>
          </w:tcPr>
          <w:p w14:paraId="49BC1F07" w14:textId="77777777" w:rsidR="00DC235C" w:rsidRDefault="00000000">
            <w:r>
              <w:t>ratio</w:t>
            </w:r>
          </w:p>
        </w:tc>
        <w:tc>
          <w:tcPr>
            <w:tcW w:w="1530" w:type="dxa"/>
          </w:tcPr>
          <w:p w14:paraId="50FF318C" w14:textId="77777777" w:rsidR="00DC235C" w:rsidRDefault="00000000">
            <w:r>
              <w:t>N</w:t>
            </w:r>
          </w:p>
        </w:tc>
        <w:tc>
          <w:tcPr>
            <w:tcW w:w="1530" w:type="dxa"/>
          </w:tcPr>
          <w:p w14:paraId="691CB82D" w14:textId="77777777" w:rsidR="00DC235C" w:rsidRDefault="00000000">
            <w:r>
              <w:t>N</w:t>
            </w:r>
          </w:p>
        </w:tc>
      </w:tr>
      <w:tr w:rsidR="00DC235C" w14:paraId="2293C959" w14:textId="77777777" w:rsidTr="00F53FA1">
        <w:tc>
          <w:tcPr>
            <w:tcW w:w="1530" w:type="dxa"/>
          </w:tcPr>
          <w:p w14:paraId="5EC1C09D" w14:textId="77777777" w:rsidR="00DC235C" w:rsidRDefault="00000000">
            <w:r>
              <w:t>F2frequency_sma3nz_amean</w:t>
            </w:r>
          </w:p>
        </w:tc>
        <w:tc>
          <w:tcPr>
            <w:tcW w:w="1530" w:type="dxa"/>
          </w:tcPr>
          <w:p w14:paraId="4A0738ED" w14:textId="77777777" w:rsidR="00DC235C" w:rsidRDefault="00000000">
            <w:r>
              <w:t>Formant</w:t>
            </w:r>
          </w:p>
        </w:tc>
        <w:tc>
          <w:tcPr>
            <w:tcW w:w="1530" w:type="dxa"/>
          </w:tcPr>
          <w:p w14:paraId="121FB989" w14:textId="77777777" w:rsidR="00DC235C" w:rsidRDefault="00000000">
            <w:r>
              <w:t>Mean 2nd formant frequency</w:t>
            </w:r>
          </w:p>
        </w:tc>
        <w:tc>
          <w:tcPr>
            <w:tcW w:w="1530" w:type="dxa"/>
          </w:tcPr>
          <w:p w14:paraId="661D83A6" w14:textId="77777777" w:rsidR="00DC235C" w:rsidRDefault="00000000">
            <w:r>
              <w:t>Hz</w:t>
            </w:r>
          </w:p>
        </w:tc>
        <w:tc>
          <w:tcPr>
            <w:tcW w:w="1530" w:type="dxa"/>
          </w:tcPr>
          <w:p w14:paraId="15507111" w14:textId="77777777" w:rsidR="00DC235C" w:rsidRDefault="00000000">
            <w:r>
              <w:t>N</w:t>
            </w:r>
          </w:p>
        </w:tc>
        <w:tc>
          <w:tcPr>
            <w:tcW w:w="1530" w:type="dxa"/>
          </w:tcPr>
          <w:p w14:paraId="4A0E5305" w14:textId="77777777" w:rsidR="00DC235C" w:rsidRDefault="00000000">
            <w:r>
              <w:t>N</w:t>
            </w:r>
          </w:p>
        </w:tc>
      </w:tr>
      <w:tr w:rsidR="00DC235C" w14:paraId="07A2EE03" w14:textId="77777777" w:rsidTr="00F53FA1">
        <w:tc>
          <w:tcPr>
            <w:tcW w:w="1530" w:type="dxa"/>
          </w:tcPr>
          <w:p w14:paraId="1AA02FB4" w14:textId="77777777" w:rsidR="00DC235C" w:rsidRDefault="00000000">
            <w:r>
              <w:t>F2frequency_sma3nz_stddevNorm</w:t>
            </w:r>
          </w:p>
        </w:tc>
        <w:tc>
          <w:tcPr>
            <w:tcW w:w="1530" w:type="dxa"/>
          </w:tcPr>
          <w:p w14:paraId="0E52D41A" w14:textId="77777777" w:rsidR="00DC235C" w:rsidRDefault="00000000">
            <w:r>
              <w:t>Formant</w:t>
            </w:r>
          </w:p>
        </w:tc>
        <w:tc>
          <w:tcPr>
            <w:tcW w:w="1530" w:type="dxa"/>
          </w:tcPr>
          <w:p w14:paraId="1A9F9668" w14:textId="77777777" w:rsidR="00DC235C" w:rsidRDefault="00000000">
            <w:r>
              <w:t>CV of 2nd formant frequency</w:t>
            </w:r>
          </w:p>
        </w:tc>
        <w:tc>
          <w:tcPr>
            <w:tcW w:w="1530" w:type="dxa"/>
          </w:tcPr>
          <w:p w14:paraId="7759C6A8" w14:textId="77777777" w:rsidR="00DC235C" w:rsidRDefault="00000000">
            <w:r>
              <w:t>ratio</w:t>
            </w:r>
          </w:p>
        </w:tc>
        <w:tc>
          <w:tcPr>
            <w:tcW w:w="1530" w:type="dxa"/>
          </w:tcPr>
          <w:p w14:paraId="4A2701AF" w14:textId="77777777" w:rsidR="00DC235C" w:rsidRDefault="00000000">
            <w:r>
              <w:t>N</w:t>
            </w:r>
          </w:p>
        </w:tc>
        <w:tc>
          <w:tcPr>
            <w:tcW w:w="1530" w:type="dxa"/>
          </w:tcPr>
          <w:p w14:paraId="55786AB8" w14:textId="77777777" w:rsidR="00DC235C" w:rsidRDefault="00000000">
            <w:r>
              <w:t>Y</w:t>
            </w:r>
          </w:p>
        </w:tc>
      </w:tr>
      <w:tr w:rsidR="00DC235C" w14:paraId="7CE8AE73" w14:textId="77777777" w:rsidTr="00F53FA1">
        <w:tc>
          <w:tcPr>
            <w:tcW w:w="1530" w:type="dxa"/>
          </w:tcPr>
          <w:p w14:paraId="1091A26A" w14:textId="77777777" w:rsidR="00DC235C" w:rsidRDefault="00000000">
            <w:r>
              <w:t>F3amplitudeLogRelF0_sma3nz_amean</w:t>
            </w:r>
          </w:p>
        </w:tc>
        <w:tc>
          <w:tcPr>
            <w:tcW w:w="1530" w:type="dxa"/>
          </w:tcPr>
          <w:p w14:paraId="3E106E43" w14:textId="77777777" w:rsidR="00DC235C" w:rsidRDefault="00000000">
            <w:r>
              <w:t>Formant</w:t>
            </w:r>
          </w:p>
        </w:tc>
        <w:tc>
          <w:tcPr>
            <w:tcW w:w="1530" w:type="dxa"/>
          </w:tcPr>
          <w:p w14:paraId="1762CB32" w14:textId="77777777" w:rsidR="00DC235C" w:rsidRDefault="00000000">
            <w:r>
              <w:t>Mean log amplitude of F3 relative to F0</w:t>
            </w:r>
          </w:p>
        </w:tc>
        <w:tc>
          <w:tcPr>
            <w:tcW w:w="1530" w:type="dxa"/>
          </w:tcPr>
          <w:p w14:paraId="441A023F" w14:textId="77777777" w:rsidR="00DC235C" w:rsidRDefault="00000000">
            <w:r>
              <w:t>log ratio</w:t>
            </w:r>
          </w:p>
        </w:tc>
        <w:tc>
          <w:tcPr>
            <w:tcW w:w="1530" w:type="dxa"/>
          </w:tcPr>
          <w:p w14:paraId="34D516DC" w14:textId="77777777" w:rsidR="00DC235C" w:rsidRDefault="00000000">
            <w:r>
              <w:t>N</w:t>
            </w:r>
          </w:p>
        </w:tc>
        <w:tc>
          <w:tcPr>
            <w:tcW w:w="1530" w:type="dxa"/>
          </w:tcPr>
          <w:p w14:paraId="6DDAC5F1" w14:textId="77777777" w:rsidR="00DC235C" w:rsidRDefault="00000000">
            <w:r>
              <w:t>Y</w:t>
            </w:r>
          </w:p>
        </w:tc>
      </w:tr>
      <w:tr w:rsidR="00DC235C" w14:paraId="47B0619B" w14:textId="77777777" w:rsidTr="00F53FA1">
        <w:tc>
          <w:tcPr>
            <w:tcW w:w="1530" w:type="dxa"/>
          </w:tcPr>
          <w:p w14:paraId="05797462" w14:textId="77777777" w:rsidR="00DC235C" w:rsidRDefault="00000000">
            <w:r>
              <w:t>F3amplitudeLogRelF0_sma3nz_stddevNorm</w:t>
            </w:r>
          </w:p>
        </w:tc>
        <w:tc>
          <w:tcPr>
            <w:tcW w:w="1530" w:type="dxa"/>
          </w:tcPr>
          <w:p w14:paraId="1F7277CB" w14:textId="77777777" w:rsidR="00DC235C" w:rsidRDefault="00000000">
            <w:r>
              <w:t>Formant</w:t>
            </w:r>
          </w:p>
        </w:tc>
        <w:tc>
          <w:tcPr>
            <w:tcW w:w="1530" w:type="dxa"/>
          </w:tcPr>
          <w:p w14:paraId="056A7653" w14:textId="77777777" w:rsidR="00DC235C" w:rsidRDefault="00000000">
            <w:r>
              <w:t xml:space="preserve">CV of F3 log amplitude rel. </w:t>
            </w:r>
            <w:r>
              <w:lastRenderedPageBreak/>
              <w:t>F0</w:t>
            </w:r>
          </w:p>
        </w:tc>
        <w:tc>
          <w:tcPr>
            <w:tcW w:w="1530" w:type="dxa"/>
          </w:tcPr>
          <w:p w14:paraId="6049FDE1" w14:textId="77777777" w:rsidR="00DC235C" w:rsidRDefault="00000000">
            <w:r>
              <w:lastRenderedPageBreak/>
              <w:t>ratio</w:t>
            </w:r>
          </w:p>
        </w:tc>
        <w:tc>
          <w:tcPr>
            <w:tcW w:w="1530" w:type="dxa"/>
          </w:tcPr>
          <w:p w14:paraId="119D95A1" w14:textId="77777777" w:rsidR="00DC235C" w:rsidRDefault="00000000">
            <w:r>
              <w:t>N</w:t>
            </w:r>
          </w:p>
        </w:tc>
        <w:tc>
          <w:tcPr>
            <w:tcW w:w="1530" w:type="dxa"/>
          </w:tcPr>
          <w:p w14:paraId="658202C0" w14:textId="77777777" w:rsidR="00DC235C" w:rsidRDefault="00000000">
            <w:r>
              <w:t>Y</w:t>
            </w:r>
          </w:p>
        </w:tc>
      </w:tr>
      <w:tr w:rsidR="00DC235C" w14:paraId="011A6692" w14:textId="77777777" w:rsidTr="00F53FA1">
        <w:tc>
          <w:tcPr>
            <w:tcW w:w="1530" w:type="dxa"/>
          </w:tcPr>
          <w:p w14:paraId="549D59B0" w14:textId="77777777" w:rsidR="00DC235C" w:rsidRDefault="00000000">
            <w:r>
              <w:t>F3bandwidth_sma3nz_amean</w:t>
            </w:r>
          </w:p>
        </w:tc>
        <w:tc>
          <w:tcPr>
            <w:tcW w:w="1530" w:type="dxa"/>
          </w:tcPr>
          <w:p w14:paraId="3386A1BC" w14:textId="77777777" w:rsidR="00DC235C" w:rsidRDefault="00000000">
            <w:r>
              <w:t>Formant</w:t>
            </w:r>
          </w:p>
        </w:tc>
        <w:tc>
          <w:tcPr>
            <w:tcW w:w="1530" w:type="dxa"/>
          </w:tcPr>
          <w:p w14:paraId="4EF7793F" w14:textId="77777777" w:rsidR="00DC235C" w:rsidRDefault="00000000">
            <w:r>
              <w:t>Mean 3rd formant bandwidth</w:t>
            </w:r>
          </w:p>
        </w:tc>
        <w:tc>
          <w:tcPr>
            <w:tcW w:w="1530" w:type="dxa"/>
          </w:tcPr>
          <w:p w14:paraId="06F33876" w14:textId="77777777" w:rsidR="00DC235C" w:rsidRDefault="00000000">
            <w:r>
              <w:t>Hz</w:t>
            </w:r>
          </w:p>
        </w:tc>
        <w:tc>
          <w:tcPr>
            <w:tcW w:w="1530" w:type="dxa"/>
          </w:tcPr>
          <w:p w14:paraId="3BC9C0CA" w14:textId="77777777" w:rsidR="00DC235C" w:rsidRDefault="00000000">
            <w:r>
              <w:t>N</w:t>
            </w:r>
          </w:p>
        </w:tc>
        <w:tc>
          <w:tcPr>
            <w:tcW w:w="1530" w:type="dxa"/>
          </w:tcPr>
          <w:p w14:paraId="45F5C885" w14:textId="77777777" w:rsidR="00DC235C" w:rsidRDefault="00000000">
            <w:r>
              <w:t>N</w:t>
            </w:r>
          </w:p>
        </w:tc>
      </w:tr>
      <w:tr w:rsidR="00DC235C" w14:paraId="1143A8BA" w14:textId="77777777" w:rsidTr="00F53FA1">
        <w:tc>
          <w:tcPr>
            <w:tcW w:w="1530" w:type="dxa"/>
          </w:tcPr>
          <w:p w14:paraId="6CDD90C1" w14:textId="77777777" w:rsidR="00DC235C" w:rsidRDefault="00000000">
            <w:r>
              <w:t>F3bandwidth_sma3nz_stddevNorm</w:t>
            </w:r>
          </w:p>
        </w:tc>
        <w:tc>
          <w:tcPr>
            <w:tcW w:w="1530" w:type="dxa"/>
          </w:tcPr>
          <w:p w14:paraId="0B073248" w14:textId="77777777" w:rsidR="00DC235C" w:rsidRDefault="00000000">
            <w:r>
              <w:t>Formant</w:t>
            </w:r>
          </w:p>
        </w:tc>
        <w:tc>
          <w:tcPr>
            <w:tcW w:w="1530" w:type="dxa"/>
          </w:tcPr>
          <w:p w14:paraId="2E209E0B" w14:textId="77777777" w:rsidR="00DC235C" w:rsidRDefault="00000000">
            <w:r>
              <w:t>CV of 3rd formant bandwidth</w:t>
            </w:r>
          </w:p>
        </w:tc>
        <w:tc>
          <w:tcPr>
            <w:tcW w:w="1530" w:type="dxa"/>
          </w:tcPr>
          <w:p w14:paraId="345BD414" w14:textId="77777777" w:rsidR="00DC235C" w:rsidRDefault="00000000">
            <w:r>
              <w:t>ratio</w:t>
            </w:r>
          </w:p>
        </w:tc>
        <w:tc>
          <w:tcPr>
            <w:tcW w:w="1530" w:type="dxa"/>
          </w:tcPr>
          <w:p w14:paraId="41E3D311" w14:textId="77777777" w:rsidR="00DC235C" w:rsidRDefault="00000000">
            <w:r>
              <w:t>N</w:t>
            </w:r>
          </w:p>
        </w:tc>
        <w:tc>
          <w:tcPr>
            <w:tcW w:w="1530" w:type="dxa"/>
          </w:tcPr>
          <w:p w14:paraId="5C24F7CF" w14:textId="77777777" w:rsidR="00DC235C" w:rsidRDefault="00000000">
            <w:r>
              <w:t>Y</w:t>
            </w:r>
          </w:p>
        </w:tc>
      </w:tr>
      <w:tr w:rsidR="00DC235C" w14:paraId="3EA62286" w14:textId="77777777" w:rsidTr="00F53FA1">
        <w:tc>
          <w:tcPr>
            <w:tcW w:w="1530" w:type="dxa"/>
          </w:tcPr>
          <w:p w14:paraId="6BACA9F4" w14:textId="77777777" w:rsidR="00DC235C" w:rsidRDefault="00000000">
            <w:r>
              <w:t>F3frequency_sma3nz_amean</w:t>
            </w:r>
          </w:p>
        </w:tc>
        <w:tc>
          <w:tcPr>
            <w:tcW w:w="1530" w:type="dxa"/>
          </w:tcPr>
          <w:p w14:paraId="5A00F34B" w14:textId="77777777" w:rsidR="00DC235C" w:rsidRDefault="00000000">
            <w:r>
              <w:t>Formant</w:t>
            </w:r>
          </w:p>
        </w:tc>
        <w:tc>
          <w:tcPr>
            <w:tcW w:w="1530" w:type="dxa"/>
          </w:tcPr>
          <w:p w14:paraId="7182759C" w14:textId="77777777" w:rsidR="00DC235C" w:rsidRDefault="00000000">
            <w:r>
              <w:t>Mean 3rd formant frequency</w:t>
            </w:r>
          </w:p>
        </w:tc>
        <w:tc>
          <w:tcPr>
            <w:tcW w:w="1530" w:type="dxa"/>
          </w:tcPr>
          <w:p w14:paraId="34E6DB0F" w14:textId="77777777" w:rsidR="00DC235C" w:rsidRDefault="00000000">
            <w:r>
              <w:t>Hz</w:t>
            </w:r>
          </w:p>
        </w:tc>
        <w:tc>
          <w:tcPr>
            <w:tcW w:w="1530" w:type="dxa"/>
          </w:tcPr>
          <w:p w14:paraId="176E8BD1" w14:textId="77777777" w:rsidR="00DC235C" w:rsidRDefault="00000000">
            <w:r>
              <w:t>N</w:t>
            </w:r>
          </w:p>
        </w:tc>
        <w:tc>
          <w:tcPr>
            <w:tcW w:w="1530" w:type="dxa"/>
          </w:tcPr>
          <w:p w14:paraId="06F6A1B4" w14:textId="77777777" w:rsidR="00DC235C" w:rsidRDefault="00000000">
            <w:r>
              <w:t>N</w:t>
            </w:r>
          </w:p>
        </w:tc>
      </w:tr>
      <w:tr w:rsidR="00DC235C" w14:paraId="057CEC3B" w14:textId="77777777" w:rsidTr="00F53FA1">
        <w:tc>
          <w:tcPr>
            <w:tcW w:w="1530" w:type="dxa"/>
          </w:tcPr>
          <w:p w14:paraId="068747FF" w14:textId="77777777" w:rsidR="00DC235C" w:rsidRDefault="00000000">
            <w:r>
              <w:t>F3frequency_sma3nz_stddevNorm</w:t>
            </w:r>
          </w:p>
        </w:tc>
        <w:tc>
          <w:tcPr>
            <w:tcW w:w="1530" w:type="dxa"/>
          </w:tcPr>
          <w:p w14:paraId="0EE1C8E6" w14:textId="77777777" w:rsidR="00DC235C" w:rsidRDefault="00000000">
            <w:r>
              <w:t>Formant</w:t>
            </w:r>
          </w:p>
        </w:tc>
        <w:tc>
          <w:tcPr>
            <w:tcW w:w="1530" w:type="dxa"/>
          </w:tcPr>
          <w:p w14:paraId="06E4C912" w14:textId="77777777" w:rsidR="00DC235C" w:rsidRDefault="00000000">
            <w:r>
              <w:t>CV of 3rd formant frequency</w:t>
            </w:r>
          </w:p>
        </w:tc>
        <w:tc>
          <w:tcPr>
            <w:tcW w:w="1530" w:type="dxa"/>
          </w:tcPr>
          <w:p w14:paraId="12025CC8" w14:textId="77777777" w:rsidR="00DC235C" w:rsidRDefault="00000000">
            <w:r>
              <w:t>ratio</w:t>
            </w:r>
          </w:p>
        </w:tc>
        <w:tc>
          <w:tcPr>
            <w:tcW w:w="1530" w:type="dxa"/>
          </w:tcPr>
          <w:p w14:paraId="7FAE22B1" w14:textId="77777777" w:rsidR="00DC235C" w:rsidRDefault="00000000">
            <w:r>
              <w:t>N</w:t>
            </w:r>
          </w:p>
        </w:tc>
        <w:tc>
          <w:tcPr>
            <w:tcW w:w="1530" w:type="dxa"/>
          </w:tcPr>
          <w:p w14:paraId="5675EFCA" w14:textId="77777777" w:rsidR="00DC235C" w:rsidRDefault="00000000">
            <w:r>
              <w:t>N</w:t>
            </w:r>
          </w:p>
        </w:tc>
      </w:tr>
      <w:tr w:rsidR="00DC235C" w14:paraId="2489993C" w14:textId="77777777" w:rsidTr="00F53FA1">
        <w:tc>
          <w:tcPr>
            <w:tcW w:w="1530" w:type="dxa"/>
          </w:tcPr>
          <w:p w14:paraId="247F50BA" w14:textId="77777777" w:rsidR="00DC235C" w:rsidRDefault="00000000">
            <w:r>
              <w:t>HNRdBACF_sma3nz_amean</w:t>
            </w:r>
          </w:p>
        </w:tc>
        <w:tc>
          <w:tcPr>
            <w:tcW w:w="1530" w:type="dxa"/>
          </w:tcPr>
          <w:p w14:paraId="4348B960" w14:textId="77777777" w:rsidR="00DC235C" w:rsidRDefault="00000000">
            <w:r>
              <w:t>Voice quality</w:t>
            </w:r>
          </w:p>
        </w:tc>
        <w:tc>
          <w:tcPr>
            <w:tcW w:w="1530" w:type="dxa"/>
          </w:tcPr>
          <w:p w14:paraId="57FC6E7E" w14:textId="77777777" w:rsidR="00DC235C" w:rsidRDefault="00000000">
            <w:r>
              <w:t>Mean harmonics-to-noise ratio (autocorrelation)</w:t>
            </w:r>
          </w:p>
        </w:tc>
        <w:tc>
          <w:tcPr>
            <w:tcW w:w="1530" w:type="dxa"/>
          </w:tcPr>
          <w:p w14:paraId="0A27B0B8" w14:textId="77777777" w:rsidR="00DC235C" w:rsidRDefault="00000000">
            <w:r>
              <w:t>dB</w:t>
            </w:r>
          </w:p>
        </w:tc>
        <w:tc>
          <w:tcPr>
            <w:tcW w:w="1530" w:type="dxa"/>
          </w:tcPr>
          <w:p w14:paraId="2FB32743" w14:textId="77777777" w:rsidR="00DC235C" w:rsidRDefault="00000000">
            <w:r>
              <w:t>N</w:t>
            </w:r>
          </w:p>
        </w:tc>
        <w:tc>
          <w:tcPr>
            <w:tcW w:w="1530" w:type="dxa"/>
          </w:tcPr>
          <w:p w14:paraId="06F5F376" w14:textId="77777777" w:rsidR="00DC235C" w:rsidRDefault="00000000">
            <w:r>
              <w:t>N</w:t>
            </w:r>
          </w:p>
        </w:tc>
      </w:tr>
      <w:tr w:rsidR="00DC235C" w14:paraId="0E52FF50" w14:textId="77777777" w:rsidTr="00F53FA1">
        <w:tc>
          <w:tcPr>
            <w:tcW w:w="1530" w:type="dxa"/>
          </w:tcPr>
          <w:p w14:paraId="4DC86272" w14:textId="77777777" w:rsidR="00DC235C" w:rsidRDefault="00000000">
            <w:r>
              <w:t>HNRdBACF_sma3nz_stddevNorm</w:t>
            </w:r>
          </w:p>
        </w:tc>
        <w:tc>
          <w:tcPr>
            <w:tcW w:w="1530" w:type="dxa"/>
          </w:tcPr>
          <w:p w14:paraId="1B758C7A" w14:textId="77777777" w:rsidR="00DC235C" w:rsidRDefault="00000000">
            <w:r>
              <w:t>Voice quality</w:t>
            </w:r>
          </w:p>
        </w:tc>
        <w:tc>
          <w:tcPr>
            <w:tcW w:w="1530" w:type="dxa"/>
          </w:tcPr>
          <w:p w14:paraId="079AEEBA" w14:textId="77777777" w:rsidR="00DC235C" w:rsidRDefault="00000000">
            <w:r>
              <w:t>Coefficient of variation of HNR</w:t>
            </w:r>
          </w:p>
        </w:tc>
        <w:tc>
          <w:tcPr>
            <w:tcW w:w="1530" w:type="dxa"/>
          </w:tcPr>
          <w:p w14:paraId="5DC51735" w14:textId="77777777" w:rsidR="00DC235C" w:rsidRDefault="00000000">
            <w:r>
              <w:t>ratio</w:t>
            </w:r>
          </w:p>
        </w:tc>
        <w:tc>
          <w:tcPr>
            <w:tcW w:w="1530" w:type="dxa"/>
          </w:tcPr>
          <w:p w14:paraId="6D182A96" w14:textId="77777777" w:rsidR="00DC235C" w:rsidRDefault="00000000">
            <w:r>
              <w:t>N</w:t>
            </w:r>
          </w:p>
        </w:tc>
        <w:tc>
          <w:tcPr>
            <w:tcW w:w="1530" w:type="dxa"/>
          </w:tcPr>
          <w:p w14:paraId="5326B0A1" w14:textId="77777777" w:rsidR="00DC235C" w:rsidRDefault="00000000">
            <w:r>
              <w:t>Y</w:t>
            </w:r>
          </w:p>
        </w:tc>
      </w:tr>
      <w:tr w:rsidR="00DC235C" w14:paraId="543274C4" w14:textId="77777777" w:rsidTr="00F53FA1">
        <w:tc>
          <w:tcPr>
            <w:tcW w:w="1530" w:type="dxa"/>
          </w:tcPr>
          <w:p w14:paraId="211945FA" w14:textId="77777777" w:rsidR="00DC235C" w:rsidRDefault="00000000">
            <w:r>
              <w:t>MeanUnvoicedSegmentLength</w:t>
            </w:r>
          </w:p>
        </w:tc>
        <w:tc>
          <w:tcPr>
            <w:tcW w:w="1530" w:type="dxa"/>
          </w:tcPr>
          <w:p w14:paraId="619E5E36" w14:textId="77777777" w:rsidR="00DC235C" w:rsidRDefault="00000000">
            <w:r>
              <w:t>Temporal</w:t>
            </w:r>
          </w:p>
        </w:tc>
        <w:tc>
          <w:tcPr>
            <w:tcW w:w="1530" w:type="dxa"/>
          </w:tcPr>
          <w:p w14:paraId="13912805" w14:textId="77777777" w:rsidR="00DC235C" w:rsidRDefault="00000000">
            <w:r>
              <w:t>Mean duration of unvoiced segments</w:t>
            </w:r>
          </w:p>
        </w:tc>
        <w:tc>
          <w:tcPr>
            <w:tcW w:w="1530" w:type="dxa"/>
          </w:tcPr>
          <w:p w14:paraId="42B8F898" w14:textId="77777777" w:rsidR="00DC235C" w:rsidRDefault="00000000">
            <w:r>
              <w:t>s</w:t>
            </w:r>
          </w:p>
        </w:tc>
        <w:tc>
          <w:tcPr>
            <w:tcW w:w="1530" w:type="dxa"/>
          </w:tcPr>
          <w:p w14:paraId="4D25C293" w14:textId="77777777" w:rsidR="00DC235C" w:rsidRDefault="00000000">
            <w:r>
              <w:t>N</w:t>
            </w:r>
          </w:p>
        </w:tc>
        <w:tc>
          <w:tcPr>
            <w:tcW w:w="1530" w:type="dxa"/>
          </w:tcPr>
          <w:p w14:paraId="3CA655B2" w14:textId="77777777" w:rsidR="00DC235C" w:rsidRDefault="00000000">
            <w:r>
              <w:t>N</w:t>
            </w:r>
          </w:p>
        </w:tc>
      </w:tr>
      <w:tr w:rsidR="00DC235C" w14:paraId="1F5A2075" w14:textId="77777777" w:rsidTr="00F53FA1">
        <w:tc>
          <w:tcPr>
            <w:tcW w:w="1530" w:type="dxa"/>
          </w:tcPr>
          <w:p w14:paraId="2EB65AA5" w14:textId="77777777" w:rsidR="00DC235C" w:rsidRDefault="00000000">
            <w:r>
              <w:t>MeanVoicedSegmentLengthSec</w:t>
            </w:r>
          </w:p>
        </w:tc>
        <w:tc>
          <w:tcPr>
            <w:tcW w:w="1530" w:type="dxa"/>
          </w:tcPr>
          <w:p w14:paraId="24C044CF" w14:textId="77777777" w:rsidR="00DC235C" w:rsidRDefault="00000000">
            <w:r>
              <w:t>Temporal</w:t>
            </w:r>
          </w:p>
        </w:tc>
        <w:tc>
          <w:tcPr>
            <w:tcW w:w="1530" w:type="dxa"/>
          </w:tcPr>
          <w:p w14:paraId="7F1C7D01" w14:textId="77777777" w:rsidR="00DC235C" w:rsidRDefault="00000000">
            <w:r>
              <w:t>Mean duration of voiced segments</w:t>
            </w:r>
          </w:p>
        </w:tc>
        <w:tc>
          <w:tcPr>
            <w:tcW w:w="1530" w:type="dxa"/>
          </w:tcPr>
          <w:p w14:paraId="02F49E55" w14:textId="77777777" w:rsidR="00DC235C" w:rsidRDefault="00000000">
            <w:r>
              <w:t>s</w:t>
            </w:r>
          </w:p>
        </w:tc>
        <w:tc>
          <w:tcPr>
            <w:tcW w:w="1530" w:type="dxa"/>
          </w:tcPr>
          <w:p w14:paraId="7D6AC5DE" w14:textId="77777777" w:rsidR="00DC235C" w:rsidRDefault="00000000">
            <w:r>
              <w:t>N</w:t>
            </w:r>
          </w:p>
        </w:tc>
        <w:tc>
          <w:tcPr>
            <w:tcW w:w="1530" w:type="dxa"/>
          </w:tcPr>
          <w:p w14:paraId="0435CF30" w14:textId="77777777" w:rsidR="00DC235C" w:rsidRDefault="00000000">
            <w:r>
              <w:t>N</w:t>
            </w:r>
          </w:p>
        </w:tc>
      </w:tr>
      <w:tr w:rsidR="00DC235C" w14:paraId="0A8F6549" w14:textId="77777777" w:rsidTr="00F53FA1">
        <w:tc>
          <w:tcPr>
            <w:tcW w:w="1530" w:type="dxa"/>
          </w:tcPr>
          <w:p w14:paraId="5F9BEEEF" w14:textId="77777777" w:rsidR="00DC235C" w:rsidRDefault="00000000">
            <w:r>
              <w:t>StddevUnvoicedSegmentLength</w:t>
            </w:r>
          </w:p>
        </w:tc>
        <w:tc>
          <w:tcPr>
            <w:tcW w:w="1530" w:type="dxa"/>
          </w:tcPr>
          <w:p w14:paraId="7C2A3D22" w14:textId="77777777" w:rsidR="00DC235C" w:rsidRDefault="00000000">
            <w:r>
              <w:t>Temporal</w:t>
            </w:r>
          </w:p>
        </w:tc>
        <w:tc>
          <w:tcPr>
            <w:tcW w:w="1530" w:type="dxa"/>
          </w:tcPr>
          <w:p w14:paraId="7B783A48" w14:textId="77777777" w:rsidR="00DC235C" w:rsidRDefault="00000000">
            <w:r>
              <w:t>Std. dev. of unvoiced segment durations</w:t>
            </w:r>
          </w:p>
        </w:tc>
        <w:tc>
          <w:tcPr>
            <w:tcW w:w="1530" w:type="dxa"/>
          </w:tcPr>
          <w:p w14:paraId="4E60E2F4" w14:textId="77777777" w:rsidR="00DC235C" w:rsidRDefault="00000000">
            <w:r>
              <w:t>s</w:t>
            </w:r>
          </w:p>
        </w:tc>
        <w:tc>
          <w:tcPr>
            <w:tcW w:w="1530" w:type="dxa"/>
          </w:tcPr>
          <w:p w14:paraId="75EF7BC9" w14:textId="77777777" w:rsidR="00DC235C" w:rsidRDefault="00000000">
            <w:r>
              <w:t>N</w:t>
            </w:r>
          </w:p>
        </w:tc>
        <w:tc>
          <w:tcPr>
            <w:tcW w:w="1530" w:type="dxa"/>
          </w:tcPr>
          <w:p w14:paraId="7F6CC35B" w14:textId="77777777" w:rsidR="00DC235C" w:rsidRDefault="00000000">
            <w:r>
              <w:t>N</w:t>
            </w:r>
          </w:p>
        </w:tc>
      </w:tr>
      <w:tr w:rsidR="00DC235C" w14:paraId="402BCFDE" w14:textId="77777777" w:rsidTr="00F53FA1">
        <w:tc>
          <w:tcPr>
            <w:tcW w:w="1530" w:type="dxa"/>
          </w:tcPr>
          <w:p w14:paraId="3A2D524C" w14:textId="77777777" w:rsidR="00DC235C" w:rsidRDefault="00000000">
            <w:r>
              <w:t>StddevVoicedSegmentLengthSec</w:t>
            </w:r>
          </w:p>
        </w:tc>
        <w:tc>
          <w:tcPr>
            <w:tcW w:w="1530" w:type="dxa"/>
          </w:tcPr>
          <w:p w14:paraId="77BB10F6" w14:textId="77777777" w:rsidR="00DC235C" w:rsidRDefault="00000000">
            <w:r>
              <w:t>Temporal</w:t>
            </w:r>
          </w:p>
        </w:tc>
        <w:tc>
          <w:tcPr>
            <w:tcW w:w="1530" w:type="dxa"/>
          </w:tcPr>
          <w:p w14:paraId="5E86A806" w14:textId="77777777" w:rsidR="00DC235C" w:rsidRDefault="00000000">
            <w:r>
              <w:t>Std. dev. of voiced segment durations</w:t>
            </w:r>
          </w:p>
        </w:tc>
        <w:tc>
          <w:tcPr>
            <w:tcW w:w="1530" w:type="dxa"/>
          </w:tcPr>
          <w:p w14:paraId="6EE8D55A" w14:textId="77777777" w:rsidR="00DC235C" w:rsidRDefault="00000000">
            <w:r>
              <w:t>s</w:t>
            </w:r>
          </w:p>
        </w:tc>
        <w:tc>
          <w:tcPr>
            <w:tcW w:w="1530" w:type="dxa"/>
          </w:tcPr>
          <w:p w14:paraId="754DE277" w14:textId="77777777" w:rsidR="00DC235C" w:rsidRDefault="00000000">
            <w:r>
              <w:t>N</w:t>
            </w:r>
          </w:p>
        </w:tc>
        <w:tc>
          <w:tcPr>
            <w:tcW w:w="1530" w:type="dxa"/>
          </w:tcPr>
          <w:p w14:paraId="47F5EA56" w14:textId="77777777" w:rsidR="00DC235C" w:rsidRDefault="00000000">
            <w:r>
              <w:t>N</w:t>
            </w:r>
          </w:p>
        </w:tc>
      </w:tr>
      <w:tr w:rsidR="00DC235C" w14:paraId="3CA2CB7A" w14:textId="77777777" w:rsidTr="00F53FA1">
        <w:tc>
          <w:tcPr>
            <w:tcW w:w="1530" w:type="dxa"/>
          </w:tcPr>
          <w:p w14:paraId="6BD23D54" w14:textId="77777777" w:rsidR="00DC235C" w:rsidRDefault="00000000">
            <w:r>
              <w:t>VoicedSegmentsPerSec</w:t>
            </w:r>
          </w:p>
        </w:tc>
        <w:tc>
          <w:tcPr>
            <w:tcW w:w="1530" w:type="dxa"/>
          </w:tcPr>
          <w:p w14:paraId="7B87BCDE" w14:textId="77777777" w:rsidR="00DC235C" w:rsidRDefault="00000000">
            <w:r>
              <w:t>Temporal</w:t>
            </w:r>
          </w:p>
        </w:tc>
        <w:tc>
          <w:tcPr>
            <w:tcW w:w="1530" w:type="dxa"/>
          </w:tcPr>
          <w:p w14:paraId="21658C82" w14:textId="77777777" w:rsidR="00DC235C" w:rsidRDefault="00000000">
            <w:r>
              <w:t>Rate of voiced segments per second</w:t>
            </w:r>
          </w:p>
        </w:tc>
        <w:tc>
          <w:tcPr>
            <w:tcW w:w="1530" w:type="dxa"/>
          </w:tcPr>
          <w:p w14:paraId="4FCC1471" w14:textId="77777777" w:rsidR="00DC235C" w:rsidRDefault="00000000">
            <w:r>
              <w:t>Hz</w:t>
            </w:r>
          </w:p>
        </w:tc>
        <w:tc>
          <w:tcPr>
            <w:tcW w:w="1530" w:type="dxa"/>
          </w:tcPr>
          <w:p w14:paraId="63391C40" w14:textId="77777777" w:rsidR="00DC235C" w:rsidRDefault="00000000">
            <w:r>
              <w:t>N</w:t>
            </w:r>
          </w:p>
        </w:tc>
        <w:tc>
          <w:tcPr>
            <w:tcW w:w="1530" w:type="dxa"/>
          </w:tcPr>
          <w:p w14:paraId="20FD9DFE" w14:textId="77777777" w:rsidR="00DC235C" w:rsidRDefault="00000000">
            <w:r>
              <w:t>N</w:t>
            </w:r>
          </w:p>
        </w:tc>
      </w:tr>
      <w:tr w:rsidR="00DC235C" w14:paraId="346FBD77" w14:textId="77777777" w:rsidTr="00F53FA1">
        <w:tc>
          <w:tcPr>
            <w:tcW w:w="1530" w:type="dxa"/>
          </w:tcPr>
          <w:p w14:paraId="4C64D59F" w14:textId="77777777" w:rsidR="00DC235C" w:rsidRDefault="00000000">
            <w:r>
              <w:t>alphaRatioUV_sma3nz_amean</w:t>
            </w:r>
          </w:p>
        </w:tc>
        <w:tc>
          <w:tcPr>
            <w:tcW w:w="1530" w:type="dxa"/>
          </w:tcPr>
          <w:p w14:paraId="5364077B" w14:textId="77777777" w:rsidR="00DC235C" w:rsidRDefault="00000000">
            <w:r>
              <w:t>Spectral</w:t>
            </w:r>
          </w:p>
        </w:tc>
        <w:tc>
          <w:tcPr>
            <w:tcW w:w="1530" w:type="dxa"/>
          </w:tcPr>
          <w:p w14:paraId="3F7FE7E7" w14:textId="77777777" w:rsidR="00DC235C" w:rsidRDefault="00000000">
            <w:r>
              <w:t>Mean alpha ratio for unvoiced segments</w:t>
            </w:r>
          </w:p>
        </w:tc>
        <w:tc>
          <w:tcPr>
            <w:tcW w:w="1530" w:type="dxa"/>
          </w:tcPr>
          <w:p w14:paraId="28F06A2D" w14:textId="77777777" w:rsidR="00DC235C" w:rsidRDefault="00000000">
            <w:r>
              <w:t>dB</w:t>
            </w:r>
          </w:p>
        </w:tc>
        <w:tc>
          <w:tcPr>
            <w:tcW w:w="1530" w:type="dxa"/>
          </w:tcPr>
          <w:p w14:paraId="2A261159" w14:textId="77777777" w:rsidR="00DC235C" w:rsidRDefault="00000000">
            <w:r>
              <w:t>N</w:t>
            </w:r>
          </w:p>
        </w:tc>
        <w:tc>
          <w:tcPr>
            <w:tcW w:w="1530" w:type="dxa"/>
          </w:tcPr>
          <w:p w14:paraId="1174445F" w14:textId="77777777" w:rsidR="00DC235C" w:rsidRDefault="00000000">
            <w:r>
              <w:t>Y</w:t>
            </w:r>
          </w:p>
        </w:tc>
      </w:tr>
      <w:tr w:rsidR="00DC235C" w14:paraId="3D4BC7E8" w14:textId="77777777" w:rsidTr="00F53FA1">
        <w:tc>
          <w:tcPr>
            <w:tcW w:w="1530" w:type="dxa"/>
          </w:tcPr>
          <w:p w14:paraId="3DC4469D" w14:textId="77777777" w:rsidR="00DC235C" w:rsidRDefault="00000000">
            <w:r>
              <w:t>alphaRatioV_sma3nz_amean</w:t>
            </w:r>
          </w:p>
        </w:tc>
        <w:tc>
          <w:tcPr>
            <w:tcW w:w="1530" w:type="dxa"/>
          </w:tcPr>
          <w:p w14:paraId="2DD5BA58" w14:textId="77777777" w:rsidR="00DC235C" w:rsidRDefault="00000000">
            <w:r>
              <w:t>Spectral</w:t>
            </w:r>
          </w:p>
        </w:tc>
        <w:tc>
          <w:tcPr>
            <w:tcW w:w="1530" w:type="dxa"/>
          </w:tcPr>
          <w:p w14:paraId="7B5A9C7B" w14:textId="77777777" w:rsidR="00DC235C" w:rsidRDefault="00000000">
            <w:r>
              <w:t>Mean alpha ratio for voiced segments (50–1000 Hz vs 1–5 kHz)</w:t>
            </w:r>
          </w:p>
        </w:tc>
        <w:tc>
          <w:tcPr>
            <w:tcW w:w="1530" w:type="dxa"/>
          </w:tcPr>
          <w:p w14:paraId="5E3204B5" w14:textId="77777777" w:rsidR="00DC235C" w:rsidRDefault="00000000">
            <w:r>
              <w:t>dB</w:t>
            </w:r>
          </w:p>
        </w:tc>
        <w:tc>
          <w:tcPr>
            <w:tcW w:w="1530" w:type="dxa"/>
          </w:tcPr>
          <w:p w14:paraId="3FEB6E7E" w14:textId="77777777" w:rsidR="00DC235C" w:rsidRDefault="00000000">
            <w:r>
              <w:t>N</w:t>
            </w:r>
          </w:p>
        </w:tc>
        <w:tc>
          <w:tcPr>
            <w:tcW w:w="1530" w:type="dxa"/>
          </w:tcPr>
          <w:p w14:paraId="45FAB057" w14:textId="77777777" w:rsidR="00DC235C" w:rsidRDefault="00000000">
            <w:r>
              <w:t>N</w:t>
            </w:r>
          </w:p>
        </w:tc>
      </w:tr>
      <w:tr w:rsidR="00DC235C" w14:paraId="1AFAAD9A" w14:textId="77777777" w:rsidTr="00F53FA1">
        <w:tc>
          <w:tcPr>
            <w:tcW w:w="1530" w:type="dxa"/>
          </w:tcPr>
          <w:p w14:paraId="1F40E201" w14:textId="77777777" w:rsidR="00DC235C" w:rsidRDefault="00000000">
            <w:r>
              <w:lastRenderedPageBreak/>
              <w:t>alphaRatioV_sma3nz_stddevNorm</w:t>
            </w:r>
          </w:p>
        </w:tc>
        <w:tc>
          <w:tcPr>
            <w:tcW w:w="1530" w:type="dxa"/>
          </w:tcPr>
          <w:p w14:paraId="172B0839" w14:textId="77777777" w:rsidR="00DC235C" w:rsidRDefault="00000000">
            <w:r>
              <w:t>Spectral</w:t>
            </w:r>
          </w:p>
        </w:tc>
        <w:tc>
          <w:tcPr>
            <w:tcW w:w="1530" w:type="dxa"/>
          </w:tcPr>
          <w:p w14:paraId="68E72D99" w14:textId="77777777" w:rsidR="00DC235C" w:rsidRDefault="00000000">
            <w:r>
              <w:t>CV of voiced alpha ratio</w:t>
            </w:r>
          </w:p>
        </w:tc>
        <w:tc>
          <w:tcPr>
            <w:tcW w:w="1530" w:type="dxa"/>
          </w:tcPr>
          <w:p w14:paraId="07CD3DF2" w14:textId="77777777" w:rsidR="00DC235C" w:rsidRDefault="00000000">
            <w:r>
              <w:t>ratio</w:t>
            </w:r>
          </w:p>
        </w:tc>
        <w:tc>
          <w:tcPr>
            <w:tcW w:w="1530" w:type="dxa"/>
          </w:tcPr>
          <w:p w14:paraId="67CE2DF3" w14:textId="77777777" w:rsidR="00DC235C" w:rsidRDefault="00000000">
            <w:r>
              <w:t>N</w:t>
            </w:r>
          </w:p>
        </w:tc>
        <w:tc>
          <w:tcPr>
            <w:tcW w:w="1530" w:type="dxa"/>
          </w:tcPr>
          <w:p w14:paraId="6BC5B697" w14:textId="77777777" w:rsidR="00DC235C" w:rsidRDefault="00000000">
            <w:r>
              <w:t>N</w:t>
            </w:r>
          </w:p>
        </w:tc>
      </w:tr>
      <w:tr w:rsidR="00DC235C" w14:paraId="04DC97DE" w14:textId="77777777" w:rsidTr="00F53FA1">
        <w:tc>
          <w:tcPr>
            <w:tcW w:w="1530" w:type="dxa"/>
          </w:tcPr>
          <w:p w14:paraId="1DE2B268" w14:textId="77777777" w:rsidR="00DC235C" w:rsidRDefault="00000000">
            <w:r>
              <w:t>equivalentSoundLevel_dBp</w:t>
            </w:r>
          </w:p>
        </w:tc>
        <w:tc>
          <w:tcPr>
            <w:tcW w:w="1530" w:type="dxa"/>
          </w:tcPr>
          <w:p w14:paraId="1CE301DF" w14:textId="77777777" w:rsidR="00DC235C" w:rsidRDefault="00000000">
            <w:r>
              <w:t>Loudness</w:t>
            </w:r>
          </w:p>
        </w:tc>
        <w:tc>
          <w:tcPr>
            <w:tcW w:w="1530" w:type="dxa"/>
          </w:tcPr>
          <w:p w14:paraId="4BCB836E" w14:textId="77777777" w:rsidR="00DC235C" w:rsidRDefault="00000000">
            <w:r>
              <w:t>Equivalent sound pressure level</w:t>
            </w:r>
          </w:p>
        </w:tc>
        <w:tc>
          <w:tcPr>
            <w:tcW w:w="1530" w:type="dxa"/>
          </w:tcPr>
          <w:p w14:paraId="597DEE5F" w14:textId="77777777" w:rsidR="00DC235C" w:rsidRDefault="00000000">
            <w:r>
              <w:t>dB</w:t>
            </w:r>
          </w:p>
        </w:tc>
        <w:tc>
          <w:tcPr>
            <w:tcW w:w="1530" w:type="dxa"/>
          </w:tcPr>
          <w:p w14:paraId="4F2EA36E" w14:textId="77777777" w:rsidR="00DC235C" w:rsidRDefault="00000000">
            <w:r>
              <w:t>N</w:t>
            </w:r>
          </w:p>
        </w:tc>
        <w:tc>
          <w:tcPr>
            <w:tcW w:w="1530" w:type="dxa"/>
          </w:tcPr>
          <w:p w14:paraId="4B408289" w14:textId="77777777" w:rsidR="00DC235C" w:rsidRDefault="00000000">
            <w:r>
              <w:t>Y</w:t>
            </w:r>
          </w:p>
        </w:tc>
      </w:tr>
      <w:tr w:rsidR="00DC235C" w14:paraId="74FE4F0B" w14:textId="77777777" w:rsidTr="00F53FA1">
        <w:tc>
          <w:tcPr>
            <w:tcW w:w="1530" w:type="dxa"/>
          </w:tcPr>
          <w:p w14:paraId="1DBAC7D0" w14:textId="77777777" w:rsidR="00DC235C" w:rsidRDefault="00000000">
            <w:r>
              <w:t>flu_leading_silence_sec</w:t>
            </w:r>
          </w:p>
        </w:tc>
        <w:tc>
          <w:tcPr>
            <w:tcW w:w="1530" w:type="dxa"/>
          </w:tcPr>
          <w:p w14:paraId="219037D4" w14:textId="77777777" w:rsidR="00DC235C" w:rsidRDefault="00000000">
            <w:r>
              <w:t>Fluency</w:t>
            </w:r>
          </w:p>
        </w:tc>
        <w:tc>
          <w:tcPr>
            <w:tcW w:w="1530" w:type="dxa"/>
          </w:tcPr>
          <w:p w14:paraId="34BA7B82" w14:textId="77777777" w:rsidR="00DC235C" w:rsidRDefault="00000000">
            <w:r>
              <w:t>Duration of silence before speech onset</w:t>
            </w:r>
          </w:p>
        </w:tc>
        <w:tc>
          <w:tcPr>
            <w:tcW w:w="1530" w:type="dxa"/>
          </w:tcPr>
          <w:p w14:paraId="71210C9B" w14:textId="77777777" w:rsidR="00DC235C" w:rsidRDefault="00000000">
            <w:r>
              <w:t>s</w:t>
            </w:r>
          </w:p>
        </w:tc>
        <w:tc>
          <w:tcPr>
            <w:tcW w:w="1530" w:type="dxa"/>
          </w:tcPr>
          <w:p w14:paraId="1BED831B" w14:textId="77777777" w:rsidR="00DC235C" w:rsidRDefault="00000000">
            <w:r>
              <w:t>Y</w:t>
            </w:r>
          </w:p>
        </w:tc>
        <w:tc>
          <w:tcPr>
            <w:tcW w:w="1530" w:type="dxa"/>
          </w:tcPr>
          <w:p w14:paraId="01CB72C3" w14:textId="77777777" w:rsidR="00DC235C" w:rsidRDefault="00000000">
            <w:r>
              <w:t>Y</w:t>
            </w:r>
          </w:p>
        </w:tc>
      </w:tr>
      <w:tr w:rsidR="00DC235C" w14:paraId="72A1F7C9" w14:textId="77777777" w:rsidTr="00F53FA1">
        <w:tc>
          <w:tcPr>
            <w:tcW w:w="1530" w:type="dxa"/>
          </w:tcPr>
          <w:p w14:paraId="5B2B5FA5" w14:textId="77777777" w:rsidR="00DC235C" w:rsidRDefault="00000000">
            <w:r>
              <w:t>flu_max_pause_sec</w:t>
            </w:r>
          </w:p>
        </w:tc>
        <w:tc>
          <w:tcPr>
            <w:tcW w:w="1530" w:type="dxa"/>
          </w:tcPr>
          <w:p w14:paraId="2A011715" w14:textId="77777777" w:rsidR="00DC235C" w:rsidRDefault="00000000">
            <w:r>
              <w:t>Fluency</w:t>
            </w:r>
          </w:p>
        </w:tc>
        <w:tc>
          <w:tcPr>
            <w:tcW w:w="1530" w:type="dxa"/>
          </w:tcPr>
          <w:p w14:paraId="06DF47D1" w14:textId="77777777" w:rsidR="00DC235C" w:rsidRDefault="00000000">
            <w:r>
              <w:t>Maximum within-speech pause duration</w:t>
            </w:r>
          </w:p>
        </w:tc>
        <w:tc>
          <w:tcPr>
            <w:tcW w:w="1530" w:type="dxa"/>
          </w:tcPr>
          <w:p w14:paraId="3ED2BF78" w14:textId="77777777" w:rsidR="00DC235C" w:rsidRDefault="00000000">
            <w:r>
              <w:t>s</w:t>
            </w:r>
          </w:p>
        </w:tc>
        <w:tc>
          <w:tcPr>
            <w:tcW w:w="1530" w:type="dxa"/>
          </w:tcPr>
          <w:p w14:paraId="36082E52" w14:textId="77777777" w:rsidR="00DC235C" w:rsidRDefault="00000000">
            <w:r>
              <w:t>N</w:t>
            </w:r>
          </w:p>
        </w:tc>
        <w:tc>
          <w:tcPr>
            <w:tcW w:w="1530" w:type="dxa"/>
          </w:tcPr>
          <w:p w14:paraId="72E5BD74" w14:textId="77777777" w:rsidR="00DC235C" w:rsidRDefault="00000000">
            <w:r>
              <w:t>Y</w:t>
            </w:r>
          </w:p>
        </w:tc>
      </w:tr>
      <w:tr w:rsidR="00DC235C" w14:paraId="3E4FB9E9" w14:textId="77777777" w:rsidTr="00F53FA1">
        <w:tc>
          <w:tcPr>
            <w:tcW w:w="1530" w:type="dxa"/>
          </w:tcPr>
          <w:p w14:paraId="4AABC28B" w14:textId="77777777" w:rsidR="00DC235C" w:rsidRDefault="00000000">
            <w:r>
              <w:t>flu_mean_pause_sec</w:t>
            </w:r>
          </w:p>
        </w:tc>
        <w:tc>
          <w:tcPr>
            <w:tcW w:w="1530" w:type="dxa"/>
          </w:tcPr>
          <w:p w14:paraId="3A533752" w14:textId="77777777" w:rsidR="00DC235C" w:rsidRDefault="00000000">
            <w:r>
              <w:t>Fluency</w:t>
            </w:r>
          </w:p>
        </w:tc>
        <w:tc>
          <w:tcPr>
            <w:tcW w:w="1530" w:type="dxa"/>
          </w:tcPr>
          <w:p w14:paraId="257E230D" w14:textId="77777777" w:rsidR="00DC235C" w:rsidRDefault="00000000">
            <w:r>
              <w:t>Mean duration of within-speech pauses</w:t>
            </w:r>
          </w:p>
        </w:tc>
        <w:tc>
          <w:tcPr>
            <w:tcW w:w="1530" w:type="dxa"/>
          </w:tcPr>
          <w:p w14:paraId="73137087" w14:textId="77777777" w:rsidR="00DC235C" w:rsidRDefault="00000000">
            <w:r>
              <w:t>s</w:t>
            </w:r>
          </w:p>
        </w:tc>
        <w:tc>
          <w:tcPr>
            <w:tcW w:w="1530" w:type="dxa"/>
          </w:tcPr>
          <w:p w14:paraId="4BD0DDD5" w14:textId="77777777" w:rsidR="00DC235C" w:rsidRDefault="00000000">
            <w:r>
              <w:t>N</w:t>
            </w:r>
          </w:p>
        </w:tc>
        <w:tc>
          <w:tcPr>
            <w:tcW w:w="1530" w:type="dxa"/>
          </w:tcPr>
          <w:p w14:paraId="26DB18B6" w14:textId="77777777" w:rsidR="00DC235C" w:rsidRDefault="00000000">
            <w:r>
              <w:t>N</w:t>
            </w:r>
          </w:p>
        </w:tc>
      </w:tr>
      <w:tr w:rsidR="00DC235C" w14:paraId="3E13A157" w14:textId="77777777" w:rsidTr="00F53FA1">
        <w:tc>
          <w:tcPr>
            <w:tcW w:w="1530" w:type="dxa"/>
          </w:tcPr>
          <w:p w14:paraId="139BF78A" w14:textId="77777777" w:rsidR="00DC235C" w:rsidRDefault="00000000">
            <w:r>
              <w:t>flu_mean_speech_seg_sec</w:t>
            </w:r>
          </w:p>
        </w:tc>
        <w:tc>
          <w:tcPr>
            <w:tcW w:w="1530" w:type="dxa"/>
          </w:tcPr>
          <w:p w14:paraId="61741F14" w14:textId="77777777" w:rsidR="00DC235C" w:rsidRDefault="00000000">
            <w:r>
              <w:t>Fluency</w:t>
            </w:r>
          </w:p>
        </w:tc>
        <w:tc>
          <w:tcPr>
            <w:tcW w:w="1530" w:type="dxa"/>
          </w:tcPr>
          <w:p w14:paraId="3ED93A14" w14:textId="77777777" w:rsidR="00DC235C" w:rsidRDefault="00000000">
            <w:r>
              <w:t>Mean duration of speech segments between pauses</w:t>
            </w:r>
          </w:p>
        </w:tc>
        <w:tc>
          <w:tcPr>
            <w:tcW w:w="1530" w:type="dxa"/>
          </w:tcPr>
          <w:p w14:paraId="2E95D5C0" w14:textId="77777777" w:rsidR="00DC235C" w:rsidRDefault="00000000">
            <w:r>
              <w:t>s</w:t>
            </w:r>
          </w:p>
        </w:tc>
        <w:tc>
          <w:tcPr>
            <w:tcW w:w="1530" w:type="dxa"/>
          </w:tcPr>
          <w:p w14:paraId="45360157" w14:textId="77777777" w:rsidR="00DC235C" w:rsidRDefault="00000000">
            <w:r>
              <w:t>N</w:t>
            </w:r>
          </w:p>
        </w:tc>
        <w:tc>
          <w:tcPr>
            <w:tcW w:w="1530" w:type="dxa"/>
          </w:tcPr>
          <w:p w14:paraId="43DE313C" w14:textId="77777777" w:rsidR="00DC235C" w:rsidRDefault="00000000">
            <w:r>
              <w:t>N</w:t>
            </w:r>
          </w:p>
        </w:tc>
      </w:tr>
      <w:tr w:rsidR="00DC235C" w14:paraId="0729432A" w14:textId="77777777" w:rsidTr="00F53FA1">
        <w:tc>
          <w:tcPr>
            <w:tcW w:w="1530" w:type="dxa"/>
          </w:tcPr>
          <w:p w14:paraId="12215895" w14:textId="77777777" w:rsidR="00DC235C" w:rsidRDefault="00000000">
            <w:r>
              <w:t>flu_median_pause_sec</w:t>
            </w:r>
          </w:p>
        </w:tc>
        <w:tc>
          <w:tcPr>
            <w:tcW w:w="1530" w:type="dxa"/>
          </w:tcPr>
          <w:p w14:paraId="244FF4AB" w14:textId="77777777" w:rsidR="00DC235C" w:rsidRDefault="00000000">
            <w:r>
              <w:t>Fluency</w:t>
            </w:r>
          </w:p>
        </w:tc>
        <w:tc>
          <w:tcPr>
            <w:tcW w:w="1530" w:type="dxa"/>
          </w:tcPr>
          <w:p w14:paraId="2A6A01DD" w14:textId="77777777" w:rsidR="00DC235C" w:rsidRDefault="00000000">
            <w:r>
              <w:t>Median duration of within-speech pauses</w:t>
            </w:r>
          </w:p>
        </w:tc>
        <w:tc>
          <w:tcPr>
            <w:tcW w:w="1530" w:type="dxa"/>
          </w:tcPr>
          <w:p w14:paraId="3FD64889" w14:textId="77777777" w:rsidR="00DC235C" w:rsidRDefault="00000000">
            <w:r>
              <w:t>s</w:t>
            </w:r>
          </w:p>
        </w:tc>
        <w:tc>
          <w:tcPr>
            <w:tcW w:w="1530" w:type="dxa"/>
          </w:tcPr>
          <w:p w14:paraId="1AA99407" w14:textId="77777777" w:rsidR="00DC235C" w:rsidRDefault="00000000">
            <w:r>
              <w:t>N</w:t>
            </w:r>
          </w:p>
        </w:tc>
        <w:tc>
          <w:tcPr>
            <w:tcW w:w="1530" w:type="dxa"/>
          </w:tcPr>
          <w:p w14:paraId="76A0855D" w14:textId="77777777" w:rsidR="00DC235C" w:rsidRDefault="00000000">
            <w:r>
              <w:t>N</w:t>
            </w:r>
          </w:p>
        </w:tc>
      </w:tr>
      <w:tr w:rsidR="00DC235C" w14:paraId="3160680B" w14:textId="77777777" w:rsidTr="00F53FA1">
        <w:tc>
          <w:tcPr>
            <w:tcW w:w="1530" w:type="dxa"/>
          </w:tcPr>
          <w:p w14:paraId="550257D5" w14:textId="77777777" w:rsidR="00DC235C" w:rsidRDefault="00000000">
            <w:r>
              <w:t>flu_pause_count</w:t>
            </w:r>
          </w:p>
        </w:tc>
        <w:tc>
          <w:tcPr>
            <w:tcW w:w="1530" w:type="dxa"/>
          </w:tcPr>
          <w:p w14:paraId="55F05B59" w14:textId="77777777" w:rsidR="00DC235C" w:rsidRDefault="00000000">
            <w:r>
              <w:t>Fluency</w:t>
            </w:r>
          </w:p>
        </w:tc>
        <w:tc>
          <w:tcPr>
            <w:tcW w:w="1530" w:type="dxa"/>
          </w:tcPr>
          <w:p w14:paraId="00ED3E6D" w14:textId="77777777" w:rsidR="00DC235C" w:rsidRDefault="00000000">
            <w:r>
              <w:t>Number of pauses (silence &gt;= 200 ms within speech)</w:t>
            </w:r>
          </w:p>
        </w:tc>
        <w:tc>
          <w:tcPr>
            <w:tcW w:w="1530" w:type="dxa"/>
          </w:tcPr>
          <w:p w14:paraId="28808DF4" w14:textId="77777777" w:rsidR="00DC235C" w:rsidRDefault="00000000">
            <w:r>
              <w:t>count</w:t>
            </w:r>
          </w:p>
        </w:tc>
        <w:tc>
          <w:tcPr>
            <w:tcW w:w="1530" w:type="dxa"/>
          </w:tcPr>
          <w:p w14:paraId="66D27F83" w14:textId="77777777" w:rsidR="00DC235C" w:rsidRDefault="00000000">
            <w:r>
              <w:t>N</w:t>
            </w:r>
          </w:p>
        </w:tc>
        <w:tc>
          <w:tcPr>
            <w:tcW w:w="1530" w:type="dxa"/>
          </w:tcPr>
          <w:p w14:paraId="3472C0EF" w14:textId="77777777" w:rsidR="00DC235C" w:rsidRDefault="00000000">
            <w:r>
              <w:t>N</w:t>
            </w:r>
          </w:p>
        </w:tc>
      </w:tr>
      <w:tr w:rsidR="00DC235C" w14:paraId="73A19EE9" w14:textId="77777777" w:rsidTr="00F53FA1">
        <w:tc>
          <w:tcPr>
            <w:tcW w:w="1530" w:type="dxa"/>
          </w:tcPr>
          <w:p w14:paraId="5A8431F4" w14:textId="77777777" w:rsidR="00DC235C" w:rsidRDefault="00000000">
            <w:r>
              <w:t>flu_pause_rate_per_min</w:t>
            </w:r>
          </w:p>
        </w:tc>
        <w:tc>
          <w:tcPr>
            <w:tcW w:w="1530" w:type="dxa"/>
          </w:tcPr>
          <w:p w14:paraId="1C7D542E" w14:textId="77777777" w:rsidR="00DC235C" w:rsidRDefault="00000000">
            <w:r>
              <w:t>Fluency</w:t>
            </w:r>
          </w:p>
        </w:tc>
        <w:tc>
          <w:tcPr>
            <w:tcW w:w="1530" w:type="dxa"/>
          </w:tcPr>
          <w:p w14:paraId="0F1329D4" w14:textId="77777777" w:rsidR="00DC235C" w:rsidRDefault="00000000">
            <w:r>
              <w:t>Pause rate (pauses per minute of trimmed audio)</w:t>
            </w:r>
          </w:p>
        </w:tc>
        <w:tc>
          <w:tcPr>
            <w:tcW w:w="1530" w:type="dxa"/>
          </w:tcPr>
          <w:p w14:paraId="6D385792" w14:textId="77777777" w:rsidR="00DC235C" w:rsidRDefault="00000000">
            <w:r>
              <w:t>pauses/min</w:t>
            </w:r>
          </w:p>
        </w:tc>
        <w:tc>
          <w:tcPr>
            <w:tcW w:w="1530" w:type="dxa"/>
          </w:tcPr>
          <w:p w14:paraId="258466AA" w14:textId="77777777" w:rsidR="00DC235C" w:rsidRDefault="00000000">
            <w:r>
              <w:t>N</w:t>
            </w:r>
          </w:p>
        </w:tc>
        <w:tc>
          <w:tcPr>
            <w:tcW w:w="1530" w:type="dxa"/>
          </w:tcPr>
          <w:p w14:paraId="63634D84" w14:textId="77777777" w:rsidR="00DC235C" w:rsidRDefault="00000000">
            <w:r>
              <w:t>Y</w:t>
            </w:r>
          </w:p>
        </w:tc>
      </w:tr>
      <w:tr w:rsidR="00DC235C" w14:paraId="063AEEBD" w14:textId="77777777" w:rsidTr="00F53FA1">
        <w:tc>
          <w:tcPr>
            <w:tcW w:w="1530" w:type="dxa"/>
          </w:tcPr>
          <w:p w14:paraId="1A5A484F" w14:textId="77777777" w:rsidR="00DC235C" w:rsidRDefault="00000000">
            <w:r>
              <w:t>flu_speech_ratio</w:t>
            </w:r>
          </w:p>
        </w:tc>
        <w:tc>
          <w:tcPr>
            <w:tcW w:w="1530" w:type="dxa"/>
          </w:tcPr>
          <w:p w14:paraId="1494B553" w14:textId="77777777" w:rsidR="00DC235C" w:rsidRDefault="00000000">
            <w:r>
              <w:t>Fluency</w:t>
            </w:r>
          </w:p>
        </w:tc>
        <w:tc>
          <w:tcPr>
            <w:tcW w:w="1530" w:type="dxa"/>
          </w:tcPr>
          <w:p w14:paraId="27FCF497" w14:textId="77777777" w:rsidR="00DC235C" w:rsidRDefault="00000000">
            <w:r>
              <w:t>Proportion of trimmed duration containing speech</w:t>
            </w:r>
          </w:p>
        </w:tc>
        <w:tc>
          <w:tcPr>
            <w:tcW w:w="1530" w:type="dxa"/>
          </w:tcPr>
          <w:p w14:paraId="2E400A9D" w14:textId="77777777" w:rsidR="00DC235C" w:rsidRDefault="00000000">
            <w:r>
              <w:t>ratio [0,1]</w:t>
            </w:r>
          </w:p>
        </w:tc>
        <w:tc>
          <w:tcPr>
            <w:tcW w:w="1530" w:type="dxa"/>
          </w:tcPr>
          <w:p w14:paraId="69E406FE" w14:textId="77777777" w:rsidR="00DC235C" w:rsidRDefault="00000000">
            <w:r>
              <w:t>Y</w:t>
            </w:r>
          </w:p>
        </w:tc>
        <w:tc>
          <w:tcPr>
            <w:tcW w:w="1530" w:type="dxa"/>
          </w:tcPr>
          <w:p w14:paraId="6BED35EE" w14:textId="77777777" w:rsidR="00DC235C" w:rsidRDefault="00000000">
            <w:r>
              <w:t>Y</w:t>
            </w:r>
          </w:p>
        </w:tc>
      </w:tr>
      <w:tr w:rsidR="00DC235C" w14:paraId="2001AA33" w14:textId="77777777" w:rsidTr="00F53FA1">
        <w:tc>
          <w:tcPr>
            <w:tcW w:w="1530" w:type="dxa"/>
          </w:tcPr>
          <w:p w14:paraId="1DE58521" w14:textId="77777777" w:rsidR="00DC235C" w:rsidRDefault="00000000">
            <w:r>
              <w:t>flu_total_duration_sec</w:t>
            </w:r>
          </w:p>
        </w:tc>
        <w:tc>
          <w:tcPr>
            <w:tcW w:w="1530" w:type="dxa"/>
          </w:tcPr>
          <w:p w14:paraId="09310CDF" w14:textId="77777777" w:rsidR="00DC235C" w:rsidRDefault="00000000">
            <w:r>
              <w:t>Fluency</w:t>
            </w:r>
          </w:p>
        </w:tc>
        <w:tc>
          <w:tcPr>
            <w:tcW w:w="1530" w:type="dxa"/>
          </w:tcPr>
          <w:p w14:paraId="39C77E3C" w14:textId="77777777" w:rsidR="00DC235C" w:rsidRDefault="00000000">
            <w:r>
              <w:t>Total audio file duration</w:t>
            </w:r>
          </w:p>
        </w:tc>
        <w:tc>
          <w:tcPr>
            <w:tcW w:w="1530" w:type="dxa"/>
          </w:tcPr>
          <w:p w14:paraId="3542989E" w14:textId="77777777" w:rsidR="00DC235C" w:rsidRDefault="00000000">
            <w:r>
              <w:t>s</w:t>
            </w:r>
          </w:p>
        </w:tc>
        <w:tc>
          <w:tcPr>
            <w:tcW w:w="1530" w:type="dxa"/>
          </w:tcPr>
          <w:p w14:paraId="56E5B08D" w14:textId="77777777" w:rsidR="00DC235C" w:rsidRDefault="00000000">
            <w:r>
              <w:t>Y</w:t>
            </w:r>
          </w:p>
        </w:tc>
        <w:tc>
          <w:tcPr>
            <w:tcW w:w="1530" w:type="dxa"/>
          </w:tcPr>
          <w:p w14:paraId="44B2F22E" w14:textId="77777777" w:rsidR="00DC235C" w:rsidRDefault="00000000">
            <w:r>
              <w:t>N</w:t>
            </w:r>
          </w:p>
        </w:tc>
      </w:tr>
      <w:tr w:rsidR="00DC235C" w14:paraId="529037A6" w14:textId="77777777" w:rsidTr="00F53FA1">
        <w:tc>
          <w:tcPr>
            <w:tcW w:w="1530" w:type="dxa"/>
          </w:tcPr>
          <w:p w14:paraId="7AEB380C" w14:textId="77777777" w:rsidR="00DC235C" w:rsidRDefault="00000000">
            <w:r>
              <w:t>flu_trailing_silence_sec</w:t>
            </w:r>
          </w:p>
        </w:tc>
        <w:tc>
          <w:tcPr>
            <w:tcW w:w="1530" w:type="dxa"/>
          </w:tcPr>
          <w:p w14:paraId="2CD2162D" w14:textId="77777777" w:rsidR="00DC235C" w:rsidRDefault="00000000">
            <w:r>
              <w:t>Fluency</w:t>
            </w:r>
          </w:p>
        </w:tc>
        <w:tc>
          <w:tcPr>
            <w:tcW w:w="1530" w:type="dxa"/>
          </w:tcPr>
          <w:p w14:paraId="12A992E5" w14:textId="77777777" w:rsidR="00DC235C" w:rsidRDefault="00000000">
            <w:r>
              <w:t>Duration of silence after speech offset</w:t>
            </w:r>
          </w:p>
        </w:tc>
        <w:tc>
          <w:tcPr>
            <w:tcW w:w="1530" w:type="dxa"/>
          </w:tcPr>
          <w:p w14:paraId="0E7506CE" w14:textId="77777777" w:rsidR="00DC235C" w:rsidRDefault="00000000">
            <w:r>
              <w:t>s</w:t>
            </w:r>
          </w:p>
        </w:tc>
        <w:tc>
          <w:tcPr>
            <w:tcW w:w="1530" w:type="dxa"/>
          </w:tcPr>
          <w:p w14:paraId="3A92B55F" w14:textId="77777777" w:rsidR="00DC235C" w:rsidRDefault="00000000">
            <w:r>
              <w:t>Y</w:t>
            </w:r>
          </w:p>
        </w:tc>
        <w:tc>
          <w:tcPr>
            <w:tcW w:w="1530" w:type="dxa"/>
          </w:tcPr>
          <w:p w14:paraId="2944E19E" w14:textId="77777777" w:rsidR="00DC235C" w:rsidRDefault="00000000">
            <w:r>
              <w:t>Y</w:t>
            </w:r>
          </w:p>
        </w:tc>
      </w:tr>
      <w:tr w:rsidR="00DC235C" w14:paraId="3A8F4C94" w14:textId="77777777" w:rsidTr="00F53FA1">
        <w:tc>
          <w:tcPr>
            <w:tcW w:w="1530" w:type="dxa"/>
          </w:tcPr>
          <w:p w14:paraId="01B3BF90" w14:textId="77777777" w:rsidR="00DC235C" w:rsidRDefault="00000000">
            <w:r>
              <w:t>flu_trimmed_duration_sec</w:t>
            </w:r>
          </w:p>
        </w:tc>
        <w:tc>
          <w:tcPr>
            <w:tcW w:w="1530" w:type="dxa"/>
          </w:tcPr>
          <w:p w14:paraId="67C8AC23" w14:textId="77777777" w:rsidR="00DC235C" w:rsidRDefault="00000000">
            <w:r>
              <w:t>Fluency</w:t>
            </w:r>
          </w:p>
        </w:tc>
        <w:tc>
          <w:tcPr>
            <w:tcW w:w="1530" w:type="dxa"/>
          </w:tcPr>
          <w:p w14:paraId="188096BB" w14:textId="77777777" w:rsidR="00DC235C" w:rsidRDefault="00000000">
            <w:r>
              <w:t>Duration after leading/trailing silence removal</w:t>
            </w:r>
          </w:p>
        </w:tc>
        <w:tc>
          <w:tcPr>
            <w:tcW w:w="1530" w:type="dxa"/>
          </w:tcPr>
          <w:p w14:paraId="18235083" w14:textId="77777777" w:rsidR="00DC235C" w:rsidRDefault="00000000">
            <w:r>
              <w:t>s</w:t>
            </w:r>
          </w:p>
        </w:tc>
        <w:tc>
          <w:tcPr>
            <w:tcW w:w="1530" w:type="dxa"/>
          </w:tcPr>
          <w:p w14:paraId="1DD47D7F" w14:textId="77777777" w:rsidR="00DC235C" w:rsidRDefault="00000000">
            <w:r>
              <w:t>N</w:t>
            </w:r>
          </w:p>
        </w:tc>
        <w:tc>
          <w:tcPr>
            <w:tcW w:w="1530" w:type="dxa"/>
          </w:tcPr>
          <w:p w14:paraId="7BDF24AF" w14:textId="77777777" w:rsidR="00DC235C" w:rsidRDefault="00000000">
            <w:r>
              <w:t>N</w:t>
            </w:r>
          </w:p>
        </w:tc>
      </w:tr>
      <w:tr w:rsidR="00DC235C" w14:paraId="6D4EC8FC" w14:textId="77777777" w:rsidTr="00F53FA1">
        <w:tc>
          <w:tcPr>
            <w:tcW w:w="1530" w:type="dxa"/>
          </w:tcPr>
          <w:p w14:paraId="26799F1C" w14:textId="77777777" w:rsidR="00DC235C" w:rsidRDefault="00000000">
            <w:r>
              <w:lastRenderedPageBreak/>
              <w:t>hammarbergIndexUV_sma3nz_amean</w:t>
            </w:r>
          </w:p>
        </w:tc>
        <w:tc>
          <w:tcPr>
            <w:tcW w:w="1530" w:type="dxa"/>
          </w:tcPr>
          <w:p w14:paraId="22D9CABE" w14:textId="77777777" w:rsidR="00DC235C" w:rsidRDefault="00000000">
            <w:r>
              <w:t>Spectral</w:t>
            </w:r>
          </w:p>
        </w:tc>
        <w:tc>
          <w:tcPr>
            <w:tcW w:w="1530" w:type="dxa"/>
          </w:tcPr>
          <w:p w14:paraId="18439F23" w14:textId="77777777" w:rsidR="00DC235C" w:rsidRDefault="00000000">
            <w:r>
              <w:t>Mean Hammarberg index for unvoiced segments</w:t>
            </w:r>
          </w:p>
        </w:tc>
        <w:tc>
          <w:tcPr>
            <w:tcW w:w="1530" w:type="dxa"/>
          </w:tcPr>
          <w:p w14:paraId="753CB975" w14:textId="77777777" w:rsidR="00DC235C" w:rsidRDefault="00000000">
            <w:r>
              <w:t>dB</w:t>
            </w:r>
          </w:p>
        </w:tc>
        <w:tc>
          <w:tcPr>
            <w:tcW w:w="1530" w:type="dxa"/>
          </w:tcPr>
          <w:p w14:paraId="35A3C31A" w14:textId="77777777" w:rsidR="00DC235C" w:rsidRDefault="00000000">
            <w:r>
              <w:t>N</w:t>
            </w:r>
          </w:p>
        </w:tc>
        <w:tc>
          <w:tcPr>
            <w:tcW w:w="1530" w:type="dxa"/>
          </w:tcPr>
          <w:p w14:paraId="66809130" w14:textId="77777777" w:rsidR="00DC235C" w:rsidRDefault="00000000">
            <w:r>
              <w:t>Y</w:t>
            </w:r>
          </w:p>
        </w:tc>
      </w:tr>
      <w:tr w:rsidR="00DC235C" w14:paraId="3E55473D" w14:textId="77777777" w:rsidTr="00F53FA1">
        <w:tc>
          <w:tcPr>
            <w:tcW w:w="1530" w:type="dxa"/>
          </w:tcPr>
          <w:p w14:paraId="028150A1" w14:textId="77777777" w:rsidR="00DC235C" w:rsidRDefault="00000000">
            <w:r>
              <w:t>hammarbergIndexV_sma3nz_amean</w:t>
            </w:r>
          </w:p>
        </w:tc>
        <w:tc>
          <w:tcPr>
            <w:tcW w:w="1530" w:type="dxa"/>
          </w:tcPr>
          <w:p w14:paraId="35FEE550" w14:textId="77777777" w:rsidR="00DC235C" w:rsidRDefault="00000000">
            <w:r>
              <w:t>Spectral</w:t>
            </w:r>
          </w:p>
        </w:tc>
        <w:tc>
          <w:tcPr>
            <w:tcW w:w="1530" w:type="dxa"/>
          </w:tcPr>
          <w:p w14:paraId="0EB00A15" w14:textId="77777777" w:rsidR="00DC235C" w:rsidRDefault="00000000">
            <w:r>
              <w:t>Mean Hammarberg index for voiced segments (0–2 kHz vs 2–5 kHz)</w:t>
            </w:r>
          </w:p>
        </w:tc>
        <w:tc>
          <w:tcPr>
            <w:tcW w:w="1530" w:type="dxa"/>
          </w:tcPr>
          <w:p w14:paraId="127F6DD8" w14:textId="77777777" w:rsidR="00DC235C" w:rsidRDefault="00000000">
            <w:r>
              <w:t>dB</w:t>
            </w:r>
          </w:p>
        </w:tc>
        <w:tc>
          <w:tcPr>
            <w:tcW w:w="1530" w:type="dxa"/>
          </w:tcPr>
          <w:p w14:paraId="3DA5C35F" w14:textId="77777777" w:rsidR="00DC235C" w:rsidRDefault="00000000">
            <w:r>
              <w:t>N</w:t>
            </w:r>
          </w:p>
        </w:tc>
        <w:tc>
          <w:tcPr>
            <w:tcW w:w="1530" w:type="dxa"/>
          </w:tcPr>
          <w:p w14:paraId="1B44ED6E" w14:textId="77777777" w:rsidR="00DC235C" w:rsidRDefault="00000000">
            <w:r>
              <w:t>N</w:t>
            </w:r>
          </w:p>
        </w:tc>
      </w:tr>
      <w:tr w:rsidR="00DC235C" w14:paraId="2D9549B7" w14:textId="77777777" w:rsidTr="00F53FA1">
        <w:tc>
          <w:tcPr>
            <w:tcW w:w="1530" w:type="dxa"/>
          </w:tcPr>
          <w:p w14:paraId="689AC46D" w14:textId="77777777" w:rsidR="00DC235C" w:rsidRDefault="00000000">
            <w:r>
              <w:t>hammarbergIndexV_sma3nz_stddevNorm</w:t>
            </w:r>
          </w:p>
        </w:tc>
        <w:tc>
          <w:tcPr>
            <w:tcW w:w="1530" w:type="dxa"/>
          </w:tcPr>
          <w:p w14:paraId="146E7E90" w14:textId="77777777" w:rsidR="00DC235C" w:rsidRDefault="00000000">
            <w:r>
              <w:t>Spectral</w:t>
            </w:r>
          </w:p>
        </w:tc>
        <w:tc>
          <w:tcPr>
            <w:tcW w:w="1530" w:type="dxa"/>
          </w:tcPr>
          <w:p w14:paraId="6DFA228A" w14:textId="77777777" w:rsidR="00DC235C" w:rsidRDefault="00000000">
            <w:r>
              <w:t>CV of voiced Hammarberg index</w:t>
            </w:r>
          </w:p>
        </w:tc>
        <w:tc>
          <w:tcPr>
            <w:tcW w:w="1530" w:type="dxa"/>
          </w:tcPr>
          <w:p w14:paraId="300C0C3C" w14:textId="77777777" w:rsidR="00DC235C" w:rsidRDefault="00000000">
            <w:r>
              <w:t>ratio</w:t>
            </w:r>
          </w:p>
        </w:tc>
        <w:tc>
          <w:tcPr>
            <w:tcW w:w="1530" w:type="dxa"/>
          </w:tcPr>
          <w:p w14:paraId="593E1643" w14:textId="77777777" w:rsidR="00DC235C" w:rsidRDefault="00000000">
            <w:r>
              <w:t>N</w:t>
            </w:r>
          </w:p>
        </w:tc>
        <w:tc>
          <w:tcPr>
            <w:tcW w:w="1530" w:type="dxa"/>
          </w:tcPr>
          <w:p w14:paraId="3DE8F895" w14:textId="77777777" w:rsidR="00DC235C" w:rsidRDefault="00000000">
            <w:r>
              <w:t>Y</w:t>
            </w:r>
          </w:p>
        </w:tc>
      </w:tr>
      <w:tr w:rsidR="00DC235C" w14:paraId="04D638E9" w14:textId="77777777" w:rsidTr="00F53FA1">
        <w:tc>
          <w:tcPr>
            <w:tcW w:w="1530" w:type="dxa"/>
          </w:tcPr>
          <w:p w14:paraId="5339C64C" w14:textId="77777777" w:rsidR="00DC235C" w:rsidRDefault="00000000">
            <w:r>
              <w:t>jitterLocal_sma3nz_amean</w:t>
            </w:r>
          </w:p>
        </w:tc>
        <w:tc>
          <w:tcPr>
            <w:tcW w:w="1530" w:type="dxa"/>
          </w:tcPr>
          <w:p w14:paraId="6A794320" w14:textId="77777777" w:rsidR="00DC235C" w:rsidRDefault="00000000">
            <w:r>
              <w:t>Voice quality</w:t>
            </w:r>
          </w:p>
        </w:tc>
        <w:tc>
          <w:tcPr>
            <w:tcW w:w="1530" w:type="dxa"/>
          </w:tcPr>
          <w:p w14:paraId="49110395" w14:textId="77777777" w:rsidR="00DC235C" w:rsidRDefault="00000000">
            <w:r>
              <w:t>Mean local jitter (pitch perturbation)</w:t>
            </w:r>
          </w:p>
        </w:tc>
        <w:tc>
          <w:tcPr>
            <w:tcW w:w="1530" w:type="dxa"/>
          </w:tcPr>
          <w:p w14:paraId="2CC3469E" w14:textId="77777777" w:rsidR="00DC235C" w:rsidRDefault="00000000">
            <w:r>
              <w:t>ratio</w:t>
            </w:r>
          </w:p>
        </w:tc>
        <w:tc>
          <w:tcPr>
            <w:tcW w:w="1530" w:type="dxa"/>
          </w:tcPr>
          <w:p w14:paraId="5A78ECEB" w14:textId="77777777" w:rsidR="00DC235C" w:rsidRDefault="00000000">
            <w:r>
              <w:t>N</w:t>
            </w:r>
          </w:p>
        </w:tc>
        <w:tc>
          <w:tcPr>
            <w:tcW w:w="1530" w:type="dxa"/>
          </w:tcPr>
          <w:p w14:paraId="6C25E52F" w14:textId="77777777" w:rsidR="00DC235C" w:rsidRDefault="00000000">
            <w:r>
              <w:t>N</w:t>
            </w:r>
          </w:p>
        </w:tc>
      </w:tr>
      <w:tr w:rsidR="00DC235C" w14:paraId="230802F2" w14:textId="77777777" w:rsidTr="00F53FA1">
        <w:tc>
          <w:tcPr>
            <w:tcW w:w="1530" w:type="dxa"/>
          </w:tcPr>
          <w:p w14:paraId="2951E770" w14:textId="77777777" w:rsidR="00DC235C" w:rsidRDefault="00000000">
            <w:r>
              <w:t>jitterLocal_sma3nz_stddevNorm</w:t>
            </w:r>
          </w:p>
        </w:tc>
        <w:tc>
          <w:tcPr>
            <w:tcW w:w="1530" w:type="dxa"/>
          </w:tcPr>
          <w:p w14:paraId="46286E48" w14:textId="77777777" w:rsidR="00DC235C" w:rsidRDefault="00000000">
            <w:r>
              <w:t>Voice quality</w:t>
            </w:r>
          </w:p>
        </w:tc>
        <w:tc>
          <w:tcPr>
            <w:tcW w:w="1530" w:type="dxa"/>
          </w:tcPr>
          <w:p w14:paraId="181B9BA5" w14:textId="77777777" w:rsidR="00DC235C" w:rsidRDefault="00000000">
            <w:r>
              <w:t>Coefficient of variation of local jitter</w:t>
            </w:r>
          </w:p>
        </w:tc>
        <w:tc>
          <w:tcPr>
            <w:tcW w:w="1530" w:type="dxa"/>
          </w:tcPr>
          <w:p w14:paraId="762EDA76" w14:textId="77777777" w:rsidR="00DC235C" w:rsidRDefault="00000000">
            <w:r>
              <w:t>ratio</w:t>
            </w:r>
          </w:p>
        </w:tc>
        <w:tc>
          <w:tcPr>
            <w:tcW w:w="1530" w:type="dxa"/>
          </w:tcPr>
          <w:p w14:paraId="7E7FD2AE" w14:textId="77777777" w:rsidR="00DC235C" w:rsidRDefault="00000000">
            <w:r>
              <w:t>N</w:t>
            </w:r>
          </w:p>
        </w:tc>
        <w:tc>
          <w:tcPr>
            <w:tcW w:w="1530" w:type="dxa"/>
          </w:tcPr>
          <w:p w14:paraId="08C25A1F" w14:textId="77777777" w:rsidR="00DC235C" w:rsidRDefault="00000000">
            <w:r>
              <w:t>N</w:t>
            </w:r>
          </w:p>
        </w:tc>
      </w:tr>
      <w:tr w:rsidR="00DC235C" w14:paraId="5A0B21E8" w14:textId="77777777" w:rsidTr="00F53FA1">
        <w:tc>
          <w:tcPr>
            <w:tcW w:w="1530" w:type="dxa"/>
          </w:tcPr>
          <w:p w14:paraId="0565D3C9" w14:textId="77777777" w:rsidR="00DC235C" w:rsidRDefault="00000000">
            <w:r>
              <w:t>logRelF0-H1-A3_sma3nz_amean</w:t>
            </w:r>
          </w:p>
        </w:tc>
        <w:tc>
          <w:tcPr>
            <w:tcW w:w="1530" w:type="dxa"/>
          </w:tcPr>
          <w:p w14:paraId="2E7A7FA4" w14:textId="77777777" w:rsidR="00DC235C" w:rsidRDefault="00000000">
            <w:r>
              <w:t>Voice quality</w:t>
            </w:r>
          </w:p>
        </w:tc>
        <w:tc>
          <w:tcPr>
            <w:tcW w:w="1530" w:type="dxa"/>
          </w:tcPr>
          <w:p w14:paraId="2C7F8435" w14:textId="77777777" w:rsidR="00DC235C" w:rsidRDefault="00000000">
            <w:r>
              <w:t>Mean log ratio of 1st harmonic to 3rd formant amplitude</w:t>
            </w:r>
          </w:p>
        </w:tc>
        <w:tc>
          <w:tcPr>
            <w:tcW w:w="1530" w:type="dxa"/>
          </w:tcPr>
          <w:p w14:paraId="32FF9FA0" w14:textId="77777777" w:rsidR="00DC235C" w:rsidRDefault="00000000">
            <w:r>
              <w:t>log ratio</w:t>
            </w:r>
          </w:p>
        </w:tc>
        <w:tc>
          <w:tcPr>
            <w:tcW w:w="1530" w:type="dxa"/>
          </w:tcPr>
          <w:p w14:paraId="139B83B6" w14:textId="77777777" w:rsidR="00DC235C" w:rsidRDefault="00000000">
            <w:r>
              <w:t>N</w:t>
            </w:r>
          </w:p>
        </w:tc>
        <w:tc>
          <w:tcPr>
            <w:tcW w:w="1530" w:type="dxa"/>
          </w:tcPr>
          <w:p w14:paraId="501894A3" w14:textId="77777777" w:rsidR="00DC235C" w:rsidRDefault="00000000">
            <w:r>
              <w:t>N</w:t>
            </w:r>
          </w:p>
        </w:tc>
      </w:tr>
      <w:tr w:rsidR="00DC235C" w14:paraId="41BCEF9F" w14:textId="77777777" w:rsidTr="00F53FA1">
        <w:tc>
          <w:tcPr>
            <w:tcW w:w="1530" w:type="dxa"/>
          </w:tcPr>
          <w:p w14:paraId="7820A24F" w14:textId="77777777" w:rsidR="00DC235C" w:rsidRDefault="00000000">
            <w:r>
              <w:t>logRelF0-H1-A3_sma3nz_stddevNorm</w:t>
            </w:r>
          </w:p>
        </w:tc>
        <w:tc>
          <w:tcPr>
            <w:tcW w:w="1530" w:type="dxa"/>
          </w:tcPr>
          <w:p w14:paraId="16FFB985" w14:textId="77777777" w:rsidR="00DC235C" w:rsidRDefault="00000000">
            <w:r>
              <w:t>Voice quality</w:t>
            </w:r>
          </w:p>
        </w:tc>
        <w:tc>
          <w:tcPr>
            <w:tcW w:w="1530" w:type="dxa"/>
          </w:tcPr>
          <w:p w14:paraId="6B7CF0DD" w14:textId="77777777" w:rsidR="00DC235C" w:rsidRDefault="00000000">
            <w:r>
              <w:t>CV of H1–A3</w:t>
            </w:r>
          </w:p>
        </w:tc>
        <w:tc>
          <w:tcPr>
            <w:tcW w:w="1530" w:type="dxa"/>
          </w:tcPr>
          <w:p w14:paraId="33314E6A" w14:textId="77777777" w:rsidR="00DC235C" w:rsidRDefault="00000000">
            <w:r>
              <w:t>ratio</w:t>
            </w:r>
          </w:p>
        </w:tc>
        <w:tc>
          <w:tcPr>
            <w:tcW w:w="1530" w:type="dxa"/>
          </w:tcPr>
          <w:p w14:paraId="059A035D" w14:textId="77777777" w:rsidR="00DC235C" w:rsidRDefault="00000000">
            <w:r>
              <w:t>N</w:t>
            </w:r>
          </w:p>
        </w:tc>
        <w:tc>
          <w:tcPr>
            <w:tcW w:w="1530" w:type="dxa"/>
          </w:tcPr>
          <w:p w14:paraId="007FCBE0" w14:textId="77777777" w:rsidR="00DC235C" w:rsidRDefault="00000000">
            <w:r>
              <w:t>Y</w:t>
            </w:r>
          </w:p>
        </w:tc>
      </w:tr>
      <w:tr w:rsidR="00DC235C" w14:paraId="04375FBD" w14:textId="77777777" w:rsidTr="00F53FA1">
        <w:tc>
          <w:tcPr>
            <w:tcW w:w="1530" w:type="dxa"/>
          </w:tcPr>
          <w:p w14:paraId="084176CA" w14:textId="77777777" w:rsidR="00DC235C" w:rsidRDefault="00000000">
            <w:r>
              <w:t>logRelF0-H1-H2_sma3nz_amean</w:t>
            </w:r>
          </w:p>
        </w:tc>
        <w:tc>
          <w:tcPr>
            <w:tcW w:w="1530" w:type="dxa"/>
          </w:tcPr>
          <w:p w14:paraId="5276E206" w14:textId="77777777" w:rsidR="00DC235C" w:rsidRDefault="00000000">
            <w:r>
              <w:t>Voice quality</w:t>
            </w:r>
          </w:p>
        </w:tc>
        <w:tc>
          <w:tcPr>
            <w:tcW w:w="1530" w:type="dxa"/>
          </w:tcPr>
          <w:p w14:paraId="35C9D453" w14:textId="77777777" w:rsidR="00DC235C" w:rsidRDefault="00000000">
            <w:r>
              <w:t>Mean log ratio of 1st to 2nd harmonic amplitude (H1–H2)</w:t>
            </w:r>
          </w:p>
        </w:tc>
        <w:tc>
          <w:tcPr>
            <w:tcW w:w="1530" w:type="dxa"/>
          </w:tcPr>
          <w:p w14:paraId="1AE34D52" w14:textId="77777777" w:rsidR="00DC235C" w:rsidRDefault="00000000">
            <w:r>
              <w:t>log ratio</w:t>
            </w:r>
          </w:p>
        </w:tc>
        <w:tc>
          <w:tcPr>
            <w:tcW w:w="1530" w:type="dxa"/>
          </w:tcPr>
          <w:p w14:paraId="1D19FC1D" w14:textId="77777777" w:rsidR="00DC235C" w:rsidRDefault="00000000">
            <w:r>
              <w:t>N</w:t>
            </w:r>
          </w:p>
        </w:tc>
        <w:tc>
          <w:tcPr>
            <w:tcW w:w="1530" w:type="dxa"/>
          </w:tcPr>
          <w:p w14:paraId="08E9964B" w14:textId="77777777" w:rsidR="00DC235C" w:rsidRDefault="00000000">
            <w:r>
              <w:t>N</w:t>
            </w:r>
          </w:p>
        </w:tc>
      </w:tr>
      <w:tr w:rsidR="00DC235C" w14:paraId="26E840F6" w14:textId="77777777" w:rsidTr="00F53FA1">
        <w:tc>
          <w:tcPr>
            <w:tcW w:w="1530" w:type="dxa"/>
          </w:tcPr>
          <w:p w14:paraId="5B609ABE" w14:textId="77777777" w:rsidR="00DC235C" w:rsidRDefault="00000000">
            <w:r>
              <w:t>logRelF0-H1-H2_sma3nz_stddevNorm</w:t>
            </w:r>
          </w:p>
        </w:tc>
        <w:tc>
          <w:tcPr>
            <w:tcW w:w="1530" w:type="dxa"/>
          </w:tcPr>
          <w:p w14:paraId="241D56FF" w14:textId="77777777" w:rsidR="00DC235C" w:rsidRDefault="00000000">
            <w:r>
              <w:t>Voice quality</w:t>
            </w:r>
          </w:p>
        </w:tc>
        <w:tc>
          <w:tcPr>
            <w:tcW w:w="1530" w:type="dxa"/>
          </w:tcPr>
          <w:p w14:paraId="149F44AA" w14:textId="77777777" w:rsidR="00DC235C" w:rsidRDefault="00000000">
            <w:r>
              <w:t>CV of H1–H2</w:t>
            </w:r>
          </w:p>
        </w:tc>
        <w:tc>
          <w:tcPr>
            <w:tcW w:w="1530" w:type="dxa"/>
          </w:tcPr>
          <w:p w14:paraId="3D19E0EF" w14:textId="77777777" w:rsidR="00DC235C" w:rsidRDefault="00000000">
            <w:r>
              <w:t>ratio</w:t>
            </w:r>
          </w:p>
        </w:tc>
        <w:tc>
          <w:tcPr>
            <w:tcW w:w="1530" w:type="dxa"/>
          </w:tcPr>
          <w:p w14:paraId="24D70CFD" w14:textId="77777777" w:rsidR="00DC235C" w:rsidRDefault="00000000">
            <w:r>
              <w:t>N</w:t>
            </w:r>
          </w:p>
        </w:tc>
        <w:tc>
          <w:tcPr>
            <w:tcW w:w="1530" w:type="dxa"/>
          </w:tcPr>
          <w:p w14:paraId="691A096B" w14:textId="77777777" w:rsidR="00DC235C" w:rsidRDefault="00000000">
            <w:r>
              <w:t>N</w:t>
            </w:r>
          </w:p>
        </w:tc>
      </w:tr>
      <w:tr w:rsidR="00DC235C" w14:paraId="7FDF3C6B" w14:textId="77777777" w:rsidTr="00F53FA1">
        <w:tc>
          <w:tcPr>
            <w:tcW w:w="1530" w:type="dxa"/>
          </w:tcPr>
          <w:p w14:paraId="3710F735" w14:textId="77777777" w:rsidR="00DC235C" w:rsidRDefault="00000000">
            <w:r>
              <w:t>loudnessPeaksPerSec</w:t>
            </w:r>
          </w:p>
        </w:tc>
        <w:tc>
          <w:tcPr>
            <w:tcW w:w="1530" w:type="dxa"/>
          </w:tcPr>
          <w:p w14:paraId="20E87DEE" w14:textId="77777777" w:rsidR="00DC235C" w:rsidRDefault="00000000">
            <w:r>
              <w:t>Loudness</w:t>
            </w:r>
          </w:p>
        </w:tc>
        <w:tc>
          <w:tcPr>
            <w:tcW w:w="1530" w:type="dxa"/>
          </w:tcPr>
          <w:p w14:paraId="1233C67D" w14:textId="77777777" w:rsidR="00DC235C" w:rsidRDefault="00000000">
            <w:r>
              <w:t>Rate of loudness peaks per second</w:t>
            </w:r>
          </w:p>
        </w:tc>
        <w:tc>
          <w:tcPr>
            <w:tcW w:w="1530" w:type="dxa"/>
          </w:tcPr>
          <w:p w14:paraId="675277A2" w14:textId="77777777" w:rsidR="00DC235C" w:rsidRDefault="00000000">
            <w:r>
              <w:t>Hz</w:t>
            </w:r>
          </w:p>
        </w:tc>
        <w:tc>
          <w:tcPr>
            <w:tcW w:w="1530" w:type="dxa"/>
          </w:tcPr>
          <w:p w14:paraId="61C473F7" w14:textId="77777777" w:rsidR="00DC235C" w:rsidRDefault="00000000">
            <w:r>
              <w:t>N</w:t>
            </w:r>
          </w:p>
        </w:tc>
        <w:tc>
          <w:tcPr>
            <w:tcW w:w="1530" w:type="dxa"/>
          </w:tcPr>
          <w:p w14:paraId="48A1BD12" w14:textId="77777777" w:rsidR="00DC235C" w:rsidRDefault="00000000">
            <w:r>
              <w:t>N</w:t>
            </w:r>
          </w:p>
        </w:tc>
      </w:tr>
      <w:tr w:rsidR="00DC235C" w14:paraId="70406606" w14:textId="77777777" w:rsidTr="00F53FA1">
        <w:tc>
          <w:tcPr>
            <w:tcW w:w="1530" w:type="dxa"/>
          </w:tcPr>
          <w:p w14:paraId="321DCFC1" w14:textId="77777777" w:rsidR="00DC235C" w:rsidRDefault="00000000">
            <w:r>
              <w:t>loudness_sma3_amean</w:t>
            </w:r>
          </w:p>
        </w:tc>
        <w:tc>
          <w:tcPr>
            <w:tcW w:w="1530" w:type="dxa"/>
          </w:tcPr>
          <w:p w14:paraId="3CB7F4C2" w14:textId="77777777" w:rsidR="00DC235C" w:rsidRDefault="00000000">
            <w:r>
              <w:t>Loudness</w:t>
            </w:r>
          </w:p>
        </w:tc>
        <w:tc>
          <w:tcPr>
            <w:tcW w:w="1530" w:type="dxa"/>
          </w:tcPr>
          <w:p w14:paraId="7835818D" w14:textId="77777777" w:rsidR="00DC235C" w:rsidRDefault="00000000">
            <w:r>
              <w:t>Mean perceived loudness</w:t>
            </w:r>
          </w:p>
        </w:tc>
        <w:tc>
          <w:tcPr>
            <w:tcW w:w="1530" w:type="dxa"/>
          </w:tcPr>
          <w:p w14:paraId="37B7FE93" w14:textId="77777777" w:rsidR="00DC235C" w:rsidRDefault="00000000">
            <w:r>
              <w:t>sone (approx.)</w:t>
            </w:r>
          </w:p>
        </w:tc>
        <w:tc>
          <w:tcPr>
            <w:tcW w:w="1530" w:type="dxa"/>
          </w:tcPr>
          <w:p w14:paraId="28AE2D16" w14:textId="77777777" w:rsidR="00DC235C" w:rsidRDefault="00000000">
            <w:r>
              <w:t>Y</w:t>
            </w:r>
          </w:p>
        </w:tc>
        <w:tc>
          <w:tcPr>
            <w:tcW w:w="1530" w:type="dxa"/>
          </w:tcPr>
          <w:p w14:paraId="3D047D1C" w14:textId="77777777" w:rsidR="00DC235C" w:rsidRDefault="00000000">
            <w:r>
              <w:t>N</w:t>
            </w:r>
          </w:p>
        </w:tc>
      </w:tr>
      <w:tr w:rsidR="00DC235C" w14:paraId="6303F836" w14:textId="77777777" w:rsidTr="00F53FA1">
        <w:tc>
          <w:tcPr>
            <w:tcW w:w="1530" w:type="dxa"/>
          </w:tcPr>
          <w:p w14:paraId="7196DFA0" w14:textId="77777777" w:rsidR="00DC235C" w:rsidRDefault="00000000">
            <w:r>
              <w:t>loudness_sma3_meanFallingSlope</w:t>
            </w:r>
          </w:p>
        </w:tc>
        <w:tc>
          <w:tcPr>
            <w:tcW w:w="1530" w:type="dxa"/>
          </w:tcPr>
          <w:p w14:paraId="440DE93F" w14:textId="77777777" w:rsidR="00DC235C" w:rsidRDefault="00000000">
            <w:r>
              <w:t>Loudness</w:t>
            </w:r>
          </w:p>
        </w:tc>
        <w:tc>
          <w:tcPr>
            <w:tcW w:w="1530" w:type="dxa"/>
          </w:tcPr>
          <w:p w14:paraId="64B9F3EB" w14:textId="77777777" w:rsidR="00DC235C" w:rsidRDefault="00000000">
            <w:r>
              <w:t>Mean slope of loudness falling contours</w:t>
            </w:r>
          </w:p>
        </w:tc>
        <w:tc>
          <w:tcPr>
            <w:tcW w:w="1530" w:type="dxa"/>
          </w:tcPr>
          <w:p w14:paraId="4CCF7D00" w14:textId="77777777" w:rsidR="00DC235C" w:rsidRDefault="00000000">
            <w:r>
              <w:t>sone/s</w:t>
            </w:r>
          </w:p>
        </w:tc>
        <w:tc>
          <w:tcPr>
            <w:tcW w:w="1530" w:type="dxa"/>
          </w:tcPr>
          <w:p w14:paraId="4EFB41CA" w14:textId="77777777" w:rsidR="00DC235C" w:rsidRDefault="00000000">
            <w:r>
              <w:t>N</w:t>
            </w:r>
          </w:p>
        </w:tc>
        <w:tc>
          <w:tcPr>
            <w:tcW w:w="1530" w:type="dxa"/>
          </w:tcPr>
          <w:p w14:paraId="1817C597" w14:textId="77777777" w:rsidR="00DC235C" w:rsidRDefault="00000000">
            <w:r>
              <w:t>N</w:t>
            </w:r>
          </w:p>
        </w:tc>
      </w:tr>
      <w:tr w:rsidR="00DC235C" w14:paraId="57F57100" w14:textId="77777777" w:rsidTr="00F53FA1">
        <w:tc>
          <w:tcPr>
            <w:tcW w:w="1530" w:type="dxa"/>
          </w:tcPr>
          <w:p w14:paraId="2A561EF6" w14:textId="77777777" w:rsidR="00DC235C" w:rsidRDefault="00000000">
            <w:r>
              <w:t>loudness_sma3_meanRisingSlope</w:t>
            </w:r>
          </w:p>
        </w:tc>
        <w:tc>
          <w:tcPr>
            <w:tcW w:w="1530" w:type="dxa"/>
          </w:tcPr>
          <w:p w14:paraId="44EE9A0F" w14:textId="77777777" w:rsidR="00DC235C" w:rsidRDefault="00000000">
            <w:r>
              <w:t>Loudness</w:t>
            </w:r>
          </w:p>
        </w:tc>
        <w:tc>
          <w:tcPr>
            <w:tcW w:w="1530" w:type="dxa"/>
          </w:tcPr>
          <w:p w14:paraId="1099115C" w14:textId="77777777" w:rsidR="00DC235C" w:rsidRDefault="00000000">
            <w:r>
              <w:t>Mean slope of loudness rising contours</w:t>
            </w:r>
          </w:p>
        </w:tc>
        <w:tc>
          <w:tcPr>
            <w:tcW w:w="1530" w:type="dxa"/>
          </w:tcPr>
          <w:p w14:paraId="5B3BBD14" w14:textId="77777777" w:rsidR="00DC235C" w:rsidRDefault="00000000">
            <w:r>
              <w:t>sone/s</w:t>
            </w:r>
          </w:p>
        </w:tc>
        <w:tc>
          <w:tcPr>
            <w:tcW w:w="1530" w:type="dxa"/>
          </w:tcPr>
          <w:p w14:paraId="1DD18D1F" w14:textId="77777777" w:rsidR="00DC235C" w:rsidRDefault="00000000">
            <w:r>
              <w:t>N</w:t>
            </w:r>
          </w:p>
        </w:tc>
        <w:tc>
          <w:tcPr>
            <w:tcW w:w="1530" w:type="dxa"/>
          </w:tcPr>
          <w:p w14:paraId="0B1FA479" w14:textId="77777777" w:rsidR="00DC235C" w:rsidRDefault="00000000">
            <w:r>
              <w:t>N</w:t>
            </w:r>
          </w:p>
        </w:tc>
      </w:tr>
      <w:tr w:rsidR="00DC235C" w14:paraId="78D84CAF" w14:textId="77777777" w:rsidTr="00F53FA1">
        <w:tc>
          <w:tcPr>
            <w:tcW w:w="1530" w:type="dxa"/>
          </w:tcPr>
          <w:p w14:paraId="7DFCEBEE" w14:textId="77777777" w:rsidR="00DC235C" w:rsidRDefault="00000000">
            <w:r>
              <w:t>loudness_sma3_pctlrange0-2</w:t>
            </w:r>
          </w:p>
        </w:tc>
        <w:tc>
          <w:tcPr>
            <w:tcW w:w="1530" w:type="dxa"/>
          </w:tcPr>
          <w:p w14:paraId="6AF40EFB" w14:textId="77777777" w:rsidR="00DC235C" w:rsidRDefault="00000000">
            <w:r>
              <w:t>Loudne</w:t>
            </w:r>
            <w:r>
              <w:lastRenderedPageBreak/>
              <w:t>ss</w:t>
            </w:r>
          </w:p>
        </w:tc>
        <w:tc>
          <w:tcPr>
            <w:tcW w:w="1530" w:type="dxa"/>
          </w:tcPr>
          <w:p w14:paraId="2FEFA766" w14:textId="77777777" w:rsidR="00DC235C" w:rsidRDefault="00000000">
            <w:r>
              <w:lastRenderedPageBreak/>
              <w:t xml:space="preserve">Loudness </w:t>
            </w:r>
            <w:r>
              <w:lastRenderedPageBreak/>
              <w:t>range (0th–2nd percentile)</w:t>
            </w:r>
          </w:p>
        </w:tc>
        <w:tc>
          <w:tcPr>
            <w:tcW w:w="1530" w:type="dxa"/>
          </w:tcPr>
          <w:p w14:paraId="17F5C368" w14:textId="77777777" w:rsidR="00DC235C" w:rsidRDefault="00000000">
            <w:r>
              <w:lastRenderedPageBreak/>
              <w:t>sone</w:t>
            </w:r>
          </w:p>
        </w:tc>
        <w:tc>
          <w:tcPr>
            <w:tcW w:w="1530" w:type="dxa"/>
          </w:tcPr>
          <w:p w14:paraId="4A562DF8" w14:textId="77777777" w:rsidR="00DC235C" w:rsidRDefault="00000000">
            <w:r>
              <w:t>N</w:t>
            </w:r>
          </w:p>
        </w:tc>
        <w:tc>
          <w:tcPr>
            <w:tcW w:w="1530" w:type="dxa"/>
          </w:tcPr>
          <w:p w14:paraId="672E5DFB" w14:textId="77777777" w:rsidR="00DC235C" w:rsidRDefault="00000000">
            <w:r>
              <w:t>N</w:t>
            </w:r>
          </w:p>
        </w:tc>
      </w:tr>
      <w:tr w:rsidR="00DC235C" w14:paraId="4E2EB2CF" w14:textId="77777777" w:rsidTr="00F53FA1">
        <w:tc>
          <w:tcPr>
            <w:tcW w:w="1530" w:type="dxa"/>
          </w:tcPr>
          <w:p w14:paraId="1D02C1FF" w14:textId="77777777" w:rsidR="00DC235C" w:rsidRDefault="00000000">
            <w:r>
              <w:t>loudness_sma3_percentile20.0</w:t>
            </w:r>
          </w:p>
        </w:tc>
        <w:tc>
          <w:tcPr>
            <w:tcW w:w="1530" w:type="dxa"/>
          </w:tcPr>
          <w:p w14:paraId="0DD9272F" w14:textId="77777777" w:rsidR="00DC235C" w:rsidRDefault="00000000">
            <w:r>
              <w:t>Loudness</w:t>
            </w:r>
          </w:p>
        </w:tc>
        <w:tc>
          <w:tcPr>
            <w:tcW w:w="1530" w:type="dxa"/>
          </w:tcPr>
          <w:p w14:paraId="5EC0FDDB" w14:textId="77777777" w:rsidR="00DC235C" w:rsidRDefault="00000000">
            <w:r>
              <w:t>20th percentile of loudness</w:t>
            </w:r>
          </w:p>
        </w:tc>
        <w:tc>
          <w:tcPr>
            <w:tcW w:w="1530" w:type="dxa"/>
          </w:tcPr>
          <w:p w14:paraId="2CD794D9" w14:textId="77777777" w:rsidR="00DC235C" w:rsidRDefault="00000000">
            <w:r>
              <w:t>sone</w:t>
            </w:r>
          </w:p>
        </w:tc>
        <w:tc>
          <w:tcPr>
            <w:tcW w:w="1530" w:type="dxa"/>
          </w:tcPr>
          <w:p w14:paraId="65761DF3" w14:textId="77777777" w:rsidR="00DC235C" w:rsidRDefault="00000000">
            <w:r>
              <w:t>N</w:t>
            </w:r>
          </w:p>
        </w:tc>
        <w:tc>
          <w:tcPr>
            <w:tcW w:w="1530" w:type="dxa"/>
          </w:tcPr>
          <w:p w14:paraId="7F67DA4D" w14:textId="77777777" w:rsidR="00DC235C" w:rsidRDefault="00000000">
            <w:r>
              <w:t>N</w:t>
            </w:r>
          </w:p>
        </w:tc>
      </w:tr>
      <w:tr w:rsidR="00DC235C" w14:paraId="581B3FC1" w14:textId="77777777" w:rsidTr="00F53FA1">
        <w:tc>
          <w:tcPr>
            <w:tcW w:w="1530" w:type="dxa"/>
          </w:tcPr>
          <w:p w14:paraId="708E8C55" w14:textId="77777777" w:rsidR="00DC235C" w:rsidRDefault="00000000">
            <w:r>
              <w:t>loudness_sma3_percentile50.0</w:t>
            </w:r>
          </w:p>
        </w:tc>
        <w:tc>
          <w:tcPr>
            <w:tcW w:w="1530" w:type="dxa"/>
          </w:tcPr>
          <w:p w14:paraId="27AA909E" w14:textId="77777777" w:rsidR="00DC235C" w:rsidRDefault="00000000">
            <w:r>
              <w:t>Loudness</w:t>
            </w:r>
          </w:p>
        </w:tc>
        <w:tc>
          <w:tcPr>
            <w:tcW w:w="1530" w:type="dxa"/>
          </w:tcPr>
          <w:p w14:paraId="557ABB10" w14:textId="77777777" w:rsidR="00DC235C" w:rsidRDefault="00000000">
            <w:r>
              <w:t>Median loudness</w:t>
            </w:r>
          </w:p>
        </w:tc>
        <w:tc>
          <w:tcPr>
            <w:tcW w:w="1530" w:type="dxa"/>
          </w:tcPr>
          <w:p w14:paraId="60674175" w14:textId="77777777" w:rsidR="00DC235C" w:rsidRDefault="00000000">
            <w:r>
              <w:t>sone</w:t>
            </w:r>
          </w:p>
        </w:tc>
        <w:tc>
          <w:tcPr>
            <w:tcW w:w="1530" w:type="dxa"/>
          </w:tcPr>
          <w:p w14:paraId="74470DE0" w14:textId="77777777" w:rsidR="00DC235C" w:rsidRDefault="00000000">
            <w:r>
              <w:t>N</w:t>
            </w:r>
          </w:p>
        </w:tc>
        <w:tc>
          <w:tcPr>
            <w:tcW w:w="1530" w:type="dxa"/>
          </w:tcPr>
          <w:p w14:paraId="64EC4B8D" w14:textId="77777777" w:rsidR="00DC235C" w:rsidRDefault="00000000">
            <w:r>
              <w:t>N</w:t>
            </w:r>
          </w:p>
        </w:tc>
      </w:tr>
      <w:tr w:rsidR="00DC235C" w14:paraId="5BBE36F3" w14:textId="77777777" w:rsidTr="00F53FA1">
        <w:tc>
          <w:tcPr>
            <w:tcW w:w="1530" w:type="dxa"/>
          </w:tcPr>
          <w:p w14:paraId="2869BFA8" w14:textId="77777777" w:rsidR="00DC235C" w:rsidRDefault="00000000">
            <w:r>
              <w:t>loudness_sma3_percentile80.0</w:t>
            </w:r>
          </w:p>
        </w:tc>
        <w:tc>
          <w:tcPr>
            <w:tcW w:w="1530" w:type="dxa"/>
          </w:tcPr>
          <w:p w14:paraId="7BEA6320" w14:textId="77777777" w:rsidR="00DC235C" w:rsidRDefault="00000000">
            <w:r>
              <w:t>Loudness</w:t>
            </w:r>
          </w:p>
        </w:tc>
        <w:tc>
          <w:tcPr>
            <w:tcW w:w="1530" w:type="dxa"/>
          </w:tcPr>
          <w:p w14:paraId="69E9AD52" w14:textId="77777777" w:rsidR="00DC235C" w:rsidRDefault="00000000">
            <w:r>
              <w:t>80th percentile of loudness</w:t>
            </w:r>
          </w:p>
        </w:tc>
        <w:tc>
          <w:tcPr>
            <w:tcW w:w="1530" w:type="dxa"/>
          </w:tcPr>
          <w:p w14:paraId="44AB15CE" w14:textId="77777777" w:rsidR="00DC235C" w:rsidRDefault="00000000">
            <w:r>
              <w:t>sone</w:t>
            </w:r>
          </w:p>
        </w:tc>
        <w:tc>
          <w:tcPr>
            <w:tcW w:w="1530" w:type="dxa"/>
          </w:tcPr>
          <w:p w14:paraId="727052B4" w14:textId="77777777" w:rsidR="00DC235C" w:rsidRDefault="00000000">
            <w:r>
              <w:t>N</w:t>
            </w:r>
          </w:p>
        </w:tc>
        <w:tc>
          <w:tcPr>
            <w:tcW w:w="1530" w:type="dxa"/>
          </w:tcPr>
          <w:p w14:paraId="5A21BF8C" w14:textId="77777777" w:rsidR="00DC235C" w:rsidRDefault="00000000">
            <w:r>
              <w:t>N</w:t>
            </w:r>
          </w:p>
        </w:tc>
      </w:tr>
      <w:tr w:rsidR="00DC235C" w14:paraId="299E3AEF" w14:textId="77777777" w:rsidTr="00F53FA1">
        <w:tc>
          <w:tcPr>
            <w:tcW w:w="1530" w:type="dxa"/>
          </w:tcPr>
          <w:p w14:paraId="2B4EE0FE" w14:textId="77777777" w:rsidR="00DC235C" w:rsidRDefault="00000000">
            <w:r>
              <w:t>loudness_sma3_stddevFallingSlope</w:t>
            </w:r>
          </w:p>
        </w:tc>
        <w:tc>
          <w:tcPr>
            <w:tcW w:w="1530" w:type="dxa"/>
          </w:tcPr>
          <w:p w14:paraId="0C1A4C83" w14:textId="77777777" w:rsidR="00DC235C" w:rsidRDefault="00000000">
            <w:r>
              <w:t>Loudness</w:t>
            </w:r>
          </w:p>
        </w:tc>
        <w:tc>
          <w:tcPr>
            <w:tcW w:w="1530" w:type="dxa"/>
          </w:tcPr>
          <w:p w14:paraId="67F60811" w14:textId="77777777" w:rsidR="00DC235C" w:rsidRDefault="00000000">
            <w:r>
              <w:t>Std. dev. of loudness falling slopes</w:t>
            </w:r>
          </w:p>
        </w:tc>
        <w:tc>
          <w:tcPr>
            <w:tcW w:w="1530" w:type="dxa"/>
          </w:tcPr>
          <w:p w14:paraId="64A06325" w14:textId="77777777" w:rsidR="00DC235C" w:rsidRDefault="00000000">
            <w:r>
              <w:t>sone/s</w:t>
            </w:r>
          </w:p>
        </w:tc>
        <w:tc>
          <w:tcPr>
            <w:tcW w:w="1530" w:type="dxa"/>
          </w:tcPr>
          <w:p w14:paraId="78085CA7" w14:textId="77777777" w:rsidR="00DC235C" w:rsidRDefault="00000000">
            <w:r>
              <w:t>N</w:t>
            </w:r>
          </w:p>
        </w:tc>
        <w:tc>
          <w:tcPr>
            <w:tcW w:w="1530" w:type="dxa"/>
          </w:tcPr>
          <w:p w14:paraId="73D7672E" w14:textId="77777777" w:rsidR="00DC235C" w:rsidRDefault="00000000">
            <w:r>
              <w:t>N</w:t>
            </w:r>
          </w:p>
        </w:tc>
      </w:tr>
      <w:tr w:rsidR="00DC235C" w14:paraId="611B2940" w14:textId="77777777" w:rsidTr="00F53FA1">
        <w:tc>
          <w:tcPr>
            <w:tcW w:w="1530" w:type="dxa"/>
          </w:tcPr>
          <w:p w14:paraId="3647B9F7" w14:textId="77777777" w:rsidR="00DC235C" w:rsidRDefault="00000000">
            <w:r>
              <w:t>loudness_sma3_stddevNorm</w:t>
            </w:r>
          </w:p>
        </w:tc>
        <w:tc>
          <w:tcPr>
            <w:tcW w:w="1530" w:type="dxa"/>
          </w:tcPr>
          <w:p w14:paraId="78B61C15" w14:textId="77777777" w:rsidR="00DC235C" w:rsidRDefault="00000000">
            <w:r>
              <w:t>Loudness</w:t>
            </w:r>
          </w:p>
        </w:tc>
        <w:tc>
          <w:tcPr>
            <w:tcW w:w="1530" w:type="dxa"/>
          </w:tcPr>
          <w:p w14:paraId="7D604C48" w14:textId="77777777" w:rsidR="00DC235C" w:rsidRDefault="00000000">
            <w:r>
              <w:t>Coefficient of variation of loudness</w:t>
            </w:r>
          </w:p>
        </w:tc>
        <w:tc>
          <w:tcPr>
            <w:tcW w:w="1530" w:type="dxa"/>
          </w:tcPr>
          <w:p w14:paraId="725B73B1" w14:textId="77777777" w:rsidR="00DC235C" w:rsidRDefault="00000000">
            <w:r>
              <w:t>ratio</w:t>
            </w:r>
          </w:p>
        </w:tc>
        <w:tc>
          <w:tcPr>
            <w:tcW w:w="1530" w:type="dxa"/>
          </w:tcPr>
          <w:p w14:paraId="39725226" w14:textId="77777777" w:rsidR="00DC235C" w:rsidRDefault="00000000">
            <w:r>
              <w:t>N</w:t>
            </w:r>
          </w:p>
        </w:tc>
        <w:tc>
          <w:tcPr>
            <w:tcW w:w="1530" w:type="dxa"/>
          </w:tcPr>
          <w:p w14:paraId="71C65797" w14:textId="77777777" w:rsidR="00DC235C" w:rsidRDefault="00000000">
            <w:r>
              <w:t>Y</w:t>
            </w:r>
          </w:p>
        </w:tc>
      </w:tr>
      <w:tr w:rsidR="00DC235C" w14:paraId="0ED62FF1" w14:textId="77777777" w:rsidTr="00F53FA1">
        <w:tc>
          <w:tcPr>
            <w:tcW w:w="1530" w:type="dxa"/>
          </w:tcPr>
          <w:p w14:paraId="6A0A5D94" w14:textId="77777777" w:rsidR="00DC235C" w:rsidRDefault="00000000">
            <w:r>
              <w:t>loudness_sma3_stddevRisingSlope</w:t>
            </w:r>
          </w:p>
        </w:tc>
        <w:tc>
          <w:tcPr>
            <w:tcW w:w="1530" w:type="dxa"/>
          </w:tcPr>
          <w:p w14:paraId="2AB4F519" w14:textId="77777777" w:rsidR="00DC235C" w:rsidRDefault="00000000">
            <w:r>
              <w:t>Loudness</w:t>
            </w:r>
          </w:p>
        </w:tc>
        <w:tc>
          <w:tcPr>
            <w:tcW w:w="1530" w:type="dxa"/>
          </w:tcPr>
          <w:p w14:paraId="7B2B7CFF" w14:textId="77777777" w:rsidR="00DC235C" w:rsidRDefault="00000000">
            <w:r>
              <w:t>Std. dev. of loudness rising slopes</w:t>
            </w:r>
          </w:p>
        </w:tc>
        <w:tc>
          <w:tcPr>
            <w:tcW w:w="1530" w:type="dxa"/>
          </w:tcPr>
          <w:p w14:paraId="4E673653" w14:textId="77777777" w:rsidR="00DC235C" w:rsidRDefault="00000000">
            <w:r>
              <w:t>sone/s</w:t>
            </w:r>
          </w:p>
        </w:tc>
        <w:tc>
          <w:tcPr>
            <w:tcW w:w="1530" w:type="dxa"/>
          </w:tcPr>
          <w:p w14:paraId="689BF95F" w14:textId="77777777" w:rsidR="00DC235C" w:rsidRDefault="00000000">
            <w:r>
              <w:t>N</w:t>
            </w:r>
          </w:p>
        </w:tc>
        <w:tc>
          <w:tcPr>
            <w:tcW w:w="1530" w:type="dxa"/>
          </w:tcPr>
          <w:p w14:paraId="42BAAEF1" w14:textId="77777777" w:rsidR="00DC235C" w:rsidRDefault="00000000">
            <w:r>
              <w:t>N</w:t>
            </w:r>
          </w:p>
        </w:tc>
      </w:tr>
      <w:tr w:rsidR="00DC235C" w14:paraId="45DF23E3" w14:textId="77777777" w:rsidTr="00F53FA1">
        <w:tc>
          <w:tcPr>
            <w:tcW w:w="1530" w:type="dxa"/>
          </w:tcPr>
          <w:p w14:paraId="49F9E29A" w14:textId="77777777" w:rsidR="00DC235C" w:rsidRDefault="00000000">
            <w:r>
              <w:t>mfcc1V_sma3nz_amean</w:t>
            </w:r>
          </w:p>
        </w:tc>
        <w:tc>
          <w:tcPr>
            <w:tcW w:w="1530" w:type="dxa"/>
          </w:tcPr>
          <w:p w14:paraId="127714AD" w14:textId="77777777" w:rsidR="00DC235C" w:rsidRDefault="00000000">
            <w:r>
              <w:t>MFCC</w:t>
            </w:r>
          </w:p>
        </w:tc>
        <w:tc>
          <w:tcPr>
            <w:tcW w:w="1530" w:type="dxa"/>
          </w:tcPr>
          <w:p w14:paraId="7D60E572" w14:textId="77777777" w:rsidR="00DC235C" w:rsidRDefault="00000000">
            <w:r>
              <w:t>Mean MFCC-1 for voiced segments</w:t>
            </w:r>
          </w:p>
        </w:tc>
        <w:tc>
          <w:tcPr>
            <w:tcW w:w="1530" w:type="dxa"/>
          </w:tcPr>
          <w:p w14:paraId="094F33E3" w14:textId="77777777" w:rsidR="00DC235C" w:rsidRDefault="00000000">
            <w:r>
              <w:t>arbitrary</w:t>
            </w:r>
          </w:p>
        </w:tc>
        <w:tc>
          <w:tcPr>
            <w:tcW w:w="1530" w:type="dxa"/>
          </w:tcPr>
          <w:p w14:paraId="3E864D7A" w14:textId="77777777" w:rsidR="00DC235C" w:rsidRDefault="00000000">
            <w:r>
              <w:t>N</w:t>
            </w:r>
          </w:p>
        </w:tc>
        <w:tc>
          <w:tcPr>
            <w:tcW w:w="1530" w:type="dxa"/>
          </w:tcPr>
          <w:p w14:paraId="41571C22" w14:textId="77777777" w:rsidR="00DC235C" w:rsidRDefault="00000000">
            <w:r>
              <w:t>N</w:t>
            </w:r>
          </w:p>
        </w:tc>
      </w:tr>
      <w:tr w:rsidR="00DC235C" w14:paraId="29B61C95" w14:textId="77777777" w:rsidTr="00F53FA1">
        <w:tc>
          <w:tcPr>
            <w:tcW w:w="1530" w:type="dxa"/>
          </w:tcPr>
          <w:p w14:paraId="1C7085A5" w14:textId="77777777" w:rsidR="00DC235C" w:rsidRDefault="00000000">
            <w:r>
              <w:t>mfcc1V_sma3nz_stddevNorm</w:t>
            </w:r>
          </w:p>
        </w:tc>
        <w:tc>
          <w:tcPr>
            <w:tcW w:w="1530" w:type="dxa"/>
          </w:tcPr>
          <w:p w14:paraId="23C3DE0A" w14:textId="77777777" w:rsidR="00DC235C" w:rsidRDefault="00000000">
            <w:r>
              <w:t>MFCC</w:t>
            </w:r>
          </w:p>
        </w:tc>
        <w:tc>
          <w:tcPr>
            <w:tcW w:w="1530" w:type="dxa"/>
          </w:tcPr>
          <w:p w14:paraId="2C29E9F8" w14:textId="77777777" w:rsidR="00DC235C" w:rsidRDefault="00000000">
            <w:r>
              <w:t>CV of voiced MFCC-1</w:t>
            </w:r>
          </w:p>
        </w:tc>
        <w:tc>
          <w:tcPr>
            <w:tcW w:w="1530" w:type="dxa"/>
          </w:tcPr>
          <w:p w14:paraId="5F019BBE" w14:textId="77777777" w:rsidR="00DC235C" w:rsidRDefault="00000000">
            <w:r>
              <w:t>ratio</w:t>
            </w:r>
          </w:p>
        </w:tc>
        <w:tc>
          <w:tcPr>
            <w:tcW w:w="1530" w:type="dxa"/>
          </w:tcPr>
          <w:p w14:paraId="5BC0C142" w14:textId="77777777" w:rsidR="00DC235C" w:rsidRDefault="00000000">
            <w:r>
              <w:t>N</w:t>
            </w:r>
          </w:p>
        </w:tc>
        <w:tc>
          <w:tcPr>
            <w:tcW w:w="1530" w:type="dxa"/>
          </w:tcPr>
          <w:p w14:paraId="0CC2D6C6" w14:textId="77777777" w:rsidR="00DC235C" w:rsidRDefault="00000000">
            <w:r>
              <w:t>N</w:t>
            </w:r>
          </w:p>
        </w:tc>
      </w:tr>
      <w:tr w:rsidR="00DC235C" w14:paraId="1B4740C9" w14:textId="77777777" w:rsidTr="00F53FA1">
        <w:tc>
          <w:tcPr>
            <w:tcW w:w="1530" w:type="dxa"/>
          </w:tcPr>
          <w:p w14:paraId="4A7351E0" w14:textId="77777777" w:rsidR="00DC235C" w:rsidRDefault="00000000">
            <w:r>
              <w:t>mfcc1_sma3_amean</w:t>
            </w:r>
          </w:p>
        </w:tc>
        <w:tc>
          <w:tcPr>
            <w:tcW w:w="1530" w:type="dxa"/>
          </w:tcPr>
          <w:p w14:paraId="4518DEBC" w14:textId="77777777" w:rsidR="00DC235C" w:rsidRDefault="00000000">
            <w:r>
              <w:t>MFCC</w:t>
            </w:r>
          </w:p>
        </w:tc>
        <w:tc>
          <w:tcPr>
            <w:tcW w:w="1530" w:type="dxa"/>
          </w:tcPr>
          <w:p w14:paraId="66259C66" w14:textId="77777777" w:rsidR="00DC235C" w:rsidRDefault="00000000">
            <w:r>
              <w:t>Mean MFCC-1 (overall spectral shape)</w:t>
            </w:r>
          </w:p>
        </w:tc>
        <w:tc>
          <w:tcPr>
            <w:tcW w:w="1530" w:type="dxa"/>
          </w:tcPr>
          <w:p w14:paraId="4BEDE78B" w14:textId="77777777" w:rsidR="00DC235C" w:rsidRDefault="00000000">
            <w:r>
              <w:t>arbitrary</w:t>
            </w:r>
          </w:p>
        </w:tc>
        <w:tc>
          <w:tcPr>
            <w:tcW w:w="1530" w:type="dxa"/>
          </w:tcPr>
          <w:p w14:paraId="00D8AE52" w14:textId="77777777" w:rsidR="00DC235C" w:rsidRDefault="00000000">
            <w:r>
              <w:t>N</w:t>
            </w:r>
          </w:p>
        </w:tc>
        <w:tc>
          <w:tcPr>
            <w:tcW w:w="1530" w:type="dxa"/>
          </w:tcPr>
          <w:p w14:paraId="13A425B5" w14:textId="77777777" w:rsidR="00DC235C" w:rsidRDefault="00000000">
            <w:r>
              <w:t>N</w:t>
            </w:r>
          </w:p>
        </w:tc>
      </w:tr>
      <w:tr w:rsidR="00DC235C" w14:paraId="7575B08E" w14:textId="77777777" w:rsidTr="00F53FA1">
        <w:tc>
          <w:tcPr>
            <w:tcW w:w="1530" w:type="dxa"/>
          </w:tcPr>
          <w:p w14:paraId="178D2E8F" w14:textId="77777777" w:rsidR="00DC235C" w:rsidRDefault="00000000">
            <w:r>
              <w:t>mfcc1_sma3_stddevNorm</w:t>
            </w:r>
          </w:p>
        </w:tc>
        <w:tc>
          <w:tcPr>
            <w:tcW w:w="1530" w:type="dxa"/>
          </w:tcPr>
          <w:p w14:paraId="1E3FE361" w14:textId="77777777" w:rsidR="00DC235C" w:rsidRDefault="00000000">
            <w:r>
              <w:t>MFCC</w:t>
            </w:r>
          </w:p>
        </w:tc>
        <w:tc>
          <w:tcPr>
            <w:tcW w:w="1530" w:type="dxa"/>
          </w:tcPr>
          <w:p w14:paraId="1402BDA5" w14:textId="77777777" w:rsidR="00DC235C" w:rsidRDefault="00000000">
            <w:r>
              <w:t>CV of MFCC-1</w:t>
            </w:r>
          </w:p>
        </w:tc>
        <w:tc>
          <w:tcPr>
            <w:tcW w:w="1530" w:type="dxa"/>
          </w:tcPr>
          <w:p w14:paraId="48322404" w14:textId="77777777" w:rsidR="00DC235C" w:rsidRDefault="00000000">
            <w:r>
              <w:t>ratio</w:t>
            </w:r>
          </w:p>
        </w:tc>
        <w:tc>
          <w:tcPr>
            <w:tcW w:w="1530" w:type="dxa"/>
          </w:tcPr>
          <w:p w14:paraId="469C9112" w14:textId="77777777" w:rsidR="00DC235C" w:rsidRDefault="00000000">
            <w:r>
              <w:t>N</w:t>
            </w:r>
          </w:p>
        </w:tc>
        <w:tc>
          <w:tcPr>
            <w:tcW w:w="1530" w:type="dxa"/>
          </w:tcPr>
          <w:p w14:paraId="7F763900" w14:textId="77777777" w:rsidR="00DC235C" w:rsidRDefault="00000000">
            <w:r>
              <w:t>N</w:t>
            </w:r>
          </w:p>
        </w:tc>
      </w:tr>
      <w:tr w:rsidR="00DC235C" w14:paraId="56A4B0CC" w14:textId="77777777" w:rsidTr="00F53FA1">
        <w:tc>
          <w:tcPr>
            <w:tcW w:w="1530" w:type="dxa"/>
          </w:tcPr>
          <w:p w14:paraId="3F0325A8" w14:textId="77777777" w:rsidR="00DC235C" w:rsidRDefault="00000000">
            <w:r>
              <w:t>mfcc2V_sma3nz_amean</w:t>
            </w:r>
          </w:p>
        </w:tc>
        <w:tc>
          <w:tcPr>
            <w:tcW w:w="1530" w:type="dxa"/>
          </w:tcPr>
          <w:p w14:paraId="76C8716C" w14:textId="77777777" w:rsidR="00DC235C" w:rsidRDefault="00000000">
            <w:r>
              <w:t>MFCC</w:t>
            </w:r>
          </w:p>
        </w:tc>
        <w:tc>
          <w:tcPr>
            <w:tcW w:w="1530" w:type="dxa"/>
          </w:tcPr>
          <w:p w14:paraId="02B442CF" w14:textId="77777777" w:rsidR="00DC235C" w:rsidRDefault="00000000">
            <w:r>
              <w:t>Mean MFCC-2 for voiced segments</w:t>
            </w:r>
          </w:p>
        </w:tc>
        <w:tc>
          <w:tcPr>
            <w:tcW w:w="1530" w:type="dxa"/>
          </w:tcPr>
          <w:p w14:paraId="5873BB5E" w14:textId="77777777" w:rsidR="00DC235C" w:rsidRDefault="00000000">
            <w:r>
              <w:t>arbitrary</w:t>
            </w:r>
          </w:p>
        </w:tc>
        <w:tc>
          <w:tcPr>
            <w:tcW w:w="1530" w:type="dxa"/>
          </w:tcPr>
          <w:p w14:paraId="6AE7D985" w14:textId="77777777" w:rsidR="00DC235C" w:rsidRDefault="00000000">
            <w:r>
              <w:t>N</w:t>
            </w:r>
          </w:p>
        </w:tc>
        <w:tc>
          <w:tcPr>
            <w:tcW w:w="1530" w:type="dxa"/>
          </w:tcPr>
          <w:p w14:paraId="5B90A206" w14:textId="77777777" w:rsidR="00DC235C" w:rsidRDefault="00000000">
            <w:r>
              <w:t>N</w:t>
            </w:r>
          </w:p>
        </w:tc>
      </w:tr>
      <w:tr w:rsidR="00DC235C" w14:paraId="3315B371" w14:textId="77777777" w:rsidTr="00F53FA1">
        <w:tc>
          <w:tcPr>
            <w:tcW w:w="1530" w:type="dxa"/>
          </w:tcPr>
          <w:p w14:paraId="071F5C2D" w14:textId="77777777" w:rsidR="00DC235C" w:rsidRDefault="00000000">
            <w:r>
              <w:t>mfcc2V_sma3nz_stddevNorm</w:t>
            </w:r>
          </w:p>
        </w:tc>
        <w:tc>
          <w:tcPr>
            <w:tcW w:w="1530" w:type="dxa"/>
          </w:tcPr>
          <w:p w14:paraId="591FEA8F" w14:textId="77777777" w:rsidR="00DC235C" w:rsidRDefault="00000000">
            <w:r>
              <w:t>MFCC</w:t>
            </w:r>
          </w:p>
        </w:tc>
        <w:tc>
          <w:tcPr>
            <w:tcW w:w="1530" w:type="dxa"/>
          </w:tcPr>
          <w:p w14:paraId="38766357" w14:textId="77777777" w:rsidR="00DC235C" w:rsidRDefault="00000000">
            <w:r>
              <w:t>CV of voiced MFCC-2</w:t>
            </w:r>
          </w:p>
        </w:tc>
        <w:tc>
          <w:tcPr>
            <w:tcW w:w="1530" w:type="dxa"/>
          </w:tcPr>
          <w:p w14:paraId="30CDCFF5" w14:textId="77777777" w:rsidR="00DC235C" w:rsidRDefault="00000000">
            <w:r>
              <w:t>ratio</w:t>
            </w:r>
          </w:p>
        </w:tc>
        <w:tc>
          <w:tcPr>
            <w:tcW w:w="1530" w:type="dxa"/>
          </w:tcPr>
          <w:p w14:paraId="62AFAB31" w14:textId="77777777" w:rsidR="00DC235C" w:rsidRDefault="00000000">
            <w:r>
              <w:t>N</w:t>
            </w:r>
          </w:p>
        </w:tc>
        <w:tc>
          <w:tcPr>
            <w:tcW w:w="1530" w:type="dxa"/>
          </w:tcPr>
          <w:p w14:paraId="084751B1" w14:textId="77777777" w:rsidR="00DC235C" w:rsidRDefault="00000000">
            <w:r>
              <w:t>N</w:t>
            </w:r>
          </w:p>
        </w:tc>
      </w:tr>
      <w:tr w:rsidR="00DC235C" w14:paraId="09076CBD" w14:textId="77777777" w:rsidTr="00F53FA1">
        <w:tc>
          <w:tcPr>
            <w:tcW w:w="1530" w:type="dxa"/>
          </w:tcPr>
          <w:p w14:paraId="6291BC1B" w14:textId="77777777" w:rsidR="00DC235C" w:rsidRDefault="00000000">
            <w:r>
              <w:t>mfcc2_sma3_amean</w:t>
            </w:r>
          </w:p>
        </w:tc>
        <w:tc>
          <w:tcPr>
            <w:tcW w:w="1530" w:type="dxa"/>
          </w:tcPr>
          <w:p w14:paraId="0BEA51A5" w14:textId="77777777" w:rsidR="00DC235C" w:rsidRDefault="00000000">
            <w:r>
              <w:t>MFCC</w:t>
            </w:r>
          </w:p>
        </w:tc>
        <w:tc>
          <w:tcPr>
            <w:tcW w:w="1530" w:type="dxa"/>
          </w:tcPr>
          <w:p w14:paraId="374AE7C1" w14:textId="77777777" w:rsidR="00DC235C" w:rsidRDefault="00000000">
            <w:r>
              <w:t>Mean MFCC-2 (spectral tilt)</w:t>
            </w:r>
          </w:p>
        </w:tc>
        <w:tc>
          <w:tcPr>
            <w:tcW w:w="1530" w:type="dxa"/>
          </w:tcPr>
          <w:p w14:paraId="4FA9B586" w14:textId="77777777" w:rsidR="00DC235C" w:rsidRDefault="00000000">
            <w:r>
              <w:t>arbitrary</w:t>
            </w:r>
          </w:p>
        </w:tc>
        <w:tc>
          <w:tcPr>
            <w:tcW w:w="1530" w:type="dxa"/>
          </w:tcPr>
          <w:p w14:paraId="3CA5AA6D" w14:textId="77777777" w:rsidR="00DC235C" w:rsidRDefault="00000000">
            <w:r>
              <w:t>N</w:t>
            </w:r>
          </w:p>
        </w:tc>
        <w:tc>
          <w:tcPr>
            <w:tcW w:w="1530" w:type="dxa"/>
          </w:tcPr>
          <w:p w14:paraId="3A87DBC8" w14:textId="77777777" w:rsidR="00DC235C" w:rsidRDefault="00000000">
            <w:r>
              <w:t>N</w:t>
            </w:r>
          </w:p>
        </w:tc>
      </w:tr>
      <w:tr w:rsidR="00DC235C" w14:paraId="76F187A8" w14:textId="77777777" w:rsidTr="00F53FA1">
        <w:tc>
          <w:tcPr>
            <w:tcW w:w="1530" w:type="dxa"/>
          </w:tcPr>
          <w:p w14:paraId="7CE34368" w14:textId="77777777" w:rsidR="00DC235C" w:rsidRDefault="00000000">
            <w:r>
              <w:t>mfcc2_sma3_stddevNorm</w:t>
            </w:r>
          </w:p>
        </w:tc>
        <w:tc>
          <w:tcPr>
            <w:tcW w:w="1530" w:type="dxa"/>
          </w:tcPr>
          <w:p w14:paraId="359DE830" w14:textId="77777777" w:rsidR="00DC235C" w:rsidRDefault="00000000">
            <w:r>
              <w:t>MFCC</w:t>
            </w:r>
          </w:p>
        </w:tc>
        <w:tc>
          <w:tcPr>
            <w:tcW w:w="1530" w:type="dxa"/>
          </w:tcPr>
          <w:p w14:paraId="05E15993" w14:textId="77777777" w:rsidR="00DC235C" w:rsidRDefault="00000000">
            <w:r>
              <w:t>CV of MFCC-2</w:t>
            </w:r>
          </w:p>
        </w:tc>
        <w:tc>
          <w:tcPr>
            <w:tcW w:w="1530" w:type="dxa"/>
          </w:tcPr>
          <w:p w14:paraId="3136119A" w14:textId="77777777" w:rsidR="00DC235C" w:rsidRDefault="00000000">
            <w:r>
              <w:t>ratio</w:t>
            </w:r>
          </w:p>
        </w:tc>
        <w:tc>
          <w:tcPr>
            <w:tcW w:w="1530" w:type="dxa"/>
          </w:tcPr>
          <w:p w14:paraId="024E1971" w14:textId="77777777" w:rsidR="00DC235C" w:rsidRDefault="00000000">
            <w:r>
              <w:t>N</w:t>
            </w:r>
          </w:p>
        </w:tc>
        <w:tc>
          <w:tcPr>
            <w:tcW w:w="1530" w:type="dxa"/>
          </w:tcPr>
          <w:p w14:paraId="0932A506" w14:textId="77777777" w:rsidR="00DC235C" w:rsidRDefault="00000000">
            <w:r>
              <w:t>N</w:t>
            </w:r>
          </w:p>
        </w:tc>
      </w:tr>
      <w:tr w:rsidR="00DC235C" w14:paraId="3ED7217B" w14:textId="77777777" w:rsidTr="00F53FA1">
        <w:tc>
          <w:tcPr>
            <w:tcW w:w="1530" w:type="dxa"/>
          </w:tcPr>
          <w:p w14:paraId="2AEE3CDF" w14:textId="77777777" w:rsidR="00DC235C" w:rsidRDefault="00000000">
            <w:r>
              <w:t>mfcc3V_sma3nz_amean</w:t>
            </w:r>
          </w:p>
        </w:tc>
        <w:tc>
          <w:tcPr>
            <w:tcW w:w="1530" w:type="dxa"/>
          </w:tcPr>
          <w:p w14:paraId="10A20384" w14:textId="77777777" w:rsidR="00DC235C" w:rsidRDefault="00000000">
            <w:r>
              <w:t>MFCC</w:t>
            </w:r>
          </w:p>
        </w:tc>
        <w:tc>
          <w:tcPr>
            <w:tcW w:w="1530" w:type="dxa"/>
          </w:tcPr>
          <w:p w14:paraId="326DA3E3" w14:textId="77777777" w:rsidR="00DC235C" w:rsidRDefault="00000000">
            <w:r>
              <w:t>Mean MFCC-3 for voiced segments</w:t>
            </w:r>
          </w:p>
        </w:tc>
        <w:tc>
          <w:tcPr>
            <w:tcW w:w="1530" w:type="dxa"/>
          </w:tcPr>
          <w:p w14:paraId="33351980" w14:textId="77777777" w:rsidR="00DC235C" w:rsidRDefault="00000000">
            <w:r>
              <w:t>arbitrary</w:t>
            </w:r>
          </w:p>
        </w:tc>
        <w:tc>
          <w:tcPr>
            <w:tcW w:w="1530" w:type="dxa"/>
          </w:tcPr>
          <w:p w14:paraId="17201BC5" w14:textId="77777777" w:rsidR="00DC235C" w:rsidRDefault="00000000">
            <w:r>
              <w:t>N</w:t>
            </w:r>
          </w:p>
        </w:tc>
        <w:tc>
          <w:tcPr>
            <w:tcW w:w="1530" w:type="dxa"/>
          </w:tcPr>
          <w:p w14:paraId="45D606FE" w14:textId="77777777" w:rsidR="00DC235C" w:rsidRDefault="00000000">
            <w:r>
              <w:t>N</w:t>
            </w:r>
          </w:p>
        </w:tc>
      </w:tr>
      <w:tr w:rsidR="00DC235C" w14:paraId="3C306A0B" w14:textId="77777777" w:rsidTr="00F53FA1">
        <w:tc>
          <w:tcPr>
            <w:tcW w:w="1530" w:type="dxa"/>
          </w:tcPr>
          <w:p w14:paraId="5E2C320A" w14:textId="77777777" w:rsidR="00DC235C" w:rsidRDefault="00000000">
            <w:r>
              <w:t>mfcc3V_sma3nz_stddevNorm</w:t>
            </w:r>
          </w:p>
        </w:tc>
        <w:tc>
          <w:tcPr>
            <w:tcW w:w="1530" w:type="dxa"/>
          </w:tcPr>
          <w:p w14:paraId="608898F9" w14:textId="77777777" w:rsidR="00DC235C" w:rsidRDefault="00000000">
            <w:r>
              <w:t>MFCC</w:t>
            </w:r>
          </w:p>
        </w:tc>
        <w:tc>
          <w:tcPr>
            <w:tcW w:w="1530" w:type="dxa"/>
          </w:tcPr>
          <w:p w14:paraId="73618582" w14:textId="77777777" w:rsidR="00DC235C" w:rsidRDefault="00000000">
            <w:r>
              <w:t>CV of voiced MFCC-3</w:t>
            </w:r>
          </w:p>
        </w:tc>
        <w:tc>
          <w:tcPr>
            <w:tcW w:w="1530" w:type="dxa"/>
          </w:tcPr>
          <w:p w14:paraId="7F4BD27F" w14:textId="77777777" w:rsidR="00DC235C" w:rsidRDefault="00000000">
            <w:r>
              <w:t>ratio</w:t>
            </w:r>
          </w:p>
        </w:tc>
        <w:tc>
          <w:tcPr>
            <w:tcW w:w="1530" w:type="dxa"/>
          </w:tcPr>
          <w:p w14:paraId="1AD73F29" w14:textId="77777777" w:rsidR="00DC235C" w:rsidRDefault="00000000">
            <w:r>
              <w:t>N</w:t>
            </w:r>
          </w:p>
        </w:tc>
        <w:tc>
          <w:tcPr>
            <w:tcW w:w="1530" w:type="dxa"/>
          </w:tcPr>
          <w:p w14:paraId="4E9EC676" w14:textId="77777777" w:rsidR="00DC235C" w:rsidRDefault="00000000">
            <w:r>
              <w:t>N</w:t>
            </w:r>
          </w:p>
        </w:tc>
      </w:tr>
      <w:tr w:rsidR="00DC235C" w14:paraId="08B29D41" w14:textId="77777777" w:rsidTr="00F53FA1">
        <w:tc>
          <w:tcPr>
            <w:tcW w:w="1530" w:type="dxa"/>
          </w:tcPr>
          <w:p w14:paraId="28610549" w14:textId="77777777" w:rsidR="00DC235C" w:rsidRDefault="00000000">
            <w:r>
              <w:t>mfcc3_sma3_amean</w:t>
            </w:r>
          </w:p>
        </w:tc>
        <w:tc>
          <w:tcPr>
            <w:tcW w:w="1530" w:type="dxa"/>
          </w:tcPr>
          <w:p w14:paraId="2D147A77" w14:textId="77777777" w:rsidR="00DC235C" w:rsidRDefault="00000000">
            <w:r>
              <w:t>MFCC</w:t>
            </w:r>
          </w:p>
        </w:tc>
        <w:tc>
          <w:tcPr>
            <w:tcW w:w="1530" w:type="dxa"/>
          </w:tcPr>
          <w:p w14:paraId="05AB02DF" w14:textId="77777777" w:rsidR="00DC235C" w:rsidRDefault="00000000">
            <w:r>
              <w:t>Mean MFCC-3</w:t>
            </w:r>
          </w:p>
        </w:tc>
        <w:tc>
          <w:tcPr>
            <w:tcW w:w="1530" w:type="dxa"/>
          </w:tcPr>
          <w:p w14:paraId="0C99DE1C" w14:textId="77777777" w:rsidR="00DC235C" w:rsidRDefault="00000000">
            <w:r>
              <w:t>arbitrary</w:t>
            </w:r>
          </w:p>
        </w:tc>
        <w:tc>
          <w:tcPr>
            <w:tcW w:w="1530" w:type="dxa"/>
          </w:tcPr>
          <w:p w14:paraId="05EA9B63" w14:textId="77777777" w:rsidR="00DC235C" w:rsidRDefault="00000000">
            <w:r>
              <w:t>N</w:t>
            </w:r>
          </w:p>
        </w:tc>
        <w:tc>
          <w:tcPr>
            <w:tcW w:w="1530" w:type="dxa"/>
          </w:tcPr>
          <w:p w14:paraId="1457D5D2" w14:textId="77777777" w:rsidR="00DC235C" w:rsidRDefault="00000000">
            <w:r>
              <w:t>N</w:t>
            </w:r>
          </w:p>
        </w:tc>
      </w:tr>
      <w:tr w:rsidR="00DC235C" w14:paraId="717ED090" w14:textId="77777777" w:rsidTr="00F53FA1">
        <w:tc>
          <w:tcPr>
            <w:tcW w:w="1530" w:type="dxa"/>
          </w:tcPr>
          <w:p w14:paraId="4747706C" w14:textId="77777777" w:rsidR="00DC235C" w:rsidRDefault="00000000">
            <w:r>
              <w:t>mfcc3_sma3_stddevNorm</w:t>
            </w:r>
          </w:p>
        </w:tc>
        <w:tc>
          <w:tcPr>
            <w:tcW w:w="1530" w:type="dxa"/>
          </w:tcPr>
          <w:p w14:paraId="1AB0C6B7" w14:textId="77777777" w:rsidR="00DC235C" w:rsidRDefault="00000000">
            <w:r>
              <w:t>MFCC</w:t>
            </w:r>
          </w:p>
        </w:tc>
        <w:tc>
          <w:tcPr>
            <w:tcW w:w="1530" w:type="dxa"/>
          </w:tcPr>
          <w:p w14:paraId="0AC4080A" w14:textId="77777777" w:rsidR="00DC235C" w:rsidRDefault="00000000">
            <w:r>
              <w:t>CV of MFCC-3</w:t>
            </w:r>
          </w:p>
        </w:tc>
        <w:tc>
          <w:tcPr>
            <w:tcW w:w="1530" w:type="dxa"/>
          </w:tcPr>
          <w:p w14:paraId="1D752BE5" w14:textId="77777777" w:rsidR="00DC235C" w:rsidRDefault="00000000">
            <w:r>
              <w:t>ratio</w:t>
            </w:r>
          </w:p>
        </w:tc>
        <w:tc>
          <w:tcPr>
            <w:tcW w:w="1530" w:type="dxa"/>
          </w:tcPr>
          <w:p w14:paraId="3321B5E0" w14:textId="77777777" w:rsidR="00DC235C" w:rsidRDefault="00000000">
            <w:r>
              <w:t>N</w:t>
            </w:r>
          </w:p>
        </w:tc>
        <w:tc>
          <w:tcPr>
            <w:tcW w:w="1530" w:type="dxa"/>
          </w:tcPr>
          <w:p w14:paraId="2F4B295E" w14:textId="77777777" w:rsidR="00DC235C" w:rsidRDefault="00000000">
            <w:r>
              <w:t>N</w:t>
            </w:r>
          </w:p>
        </w:tc>
      </w:tr>
      <w:tr w:rsidR="00DC235C" w14:paraId="4C5B219A" w14:textId="77777777" w:rsidTr="00F53FA1">
        <w:tc>
          <w:tcPr>
            <w:tcW w:w="1530" w:type="dxa"/>
          </w:tcPr>
          <w:p w14:paraId="29142737" w14:textId="77777777" w:rsidR="00DC235C" w:rsidRDefault="00000000">
            <w:r>
              <w:t>mfcc4V_sma3nz_amean</w:t>
            </w:r>
          </w:p>
        </w:tc>
        <w:tc>
          <w:tcPr>
            <w:tcW w:w="1530" w:type="dxa"/>
          </w:tcPr>
          <w:p w14:paraId="0531290C" w14:textId="77777777" w:rsidR="00DC235C" w:rsidRDefault="00000000">
            <w:r>
              <w:t>MFCC</w:t>
            </w:r>
          </w:p>
        </w:tc>
        <w:tc>
          <w:tcPr>
            <w:tcW w:w="1530" w:type="dxa"/>
          </w:tcPr>
          <w:p w14:paraId="4A007073" w14:textId="77777777" w:rsidR="00DC235C" w:rsidRDefault="00000000">
            <w:r>
              <w:t>Mean MFCC-</w:t>
            </w:r>
            <w:r>
              <w:lastRenderedPageBreak/>
              <w:t>4 for voiced segments</w:t>
            </w:r>
          </w:p>
        </w:tc>
        <w:tc>
          <w:tcPr>
            <w:tcW w:w="1530" w:type="dxa"/>
          </w:tcPr>
          <w:p w14:paraId="0DE6C35F" w14:textId="77777777" w:rsidR="00DC235C" w:rsidRDefault="00000000">
            <w:r>
              <w:lastRenderedPageBreak/>
              <w:t>arbitrary</w:t>
            </w:r>
          </w:p>
        </w:tc>
        <w:tc>
          <w:tcPr>
            <w:tcW w:w="1530" w:type="dxa"/>
          </w:tcPr>
          <w:p w14:paraId="68E1D3F3" w14:textId="77777777" w:rsidR="00DC235C" w:rsidRDefault="00000000">
            <w:r>
              <w:t>N</w:t>
            </w:r>
          </w:p>
        </w:tc>
        <w:tc>
          <w:tcPr>
            <w:tcW w:w="1530" w:type="dxa"/>
          </w:tcPr>
          <w:p w14:paraId="3A8CF336" w14:textId="77777777" w:rsidR="00DC235C" w:rsidRDefault="00000000">
            <w:r>
              <w:t>N</w:t>
            </w:r>
          </w:p>
        </w:tc>
      </w:tr>
      <w:tr w:rsidR="00DC235C" w14:paraId="4DAAE475" w14:textId="77777777" w:rsidTr="00F53FA1">
        <w:tc>
          <w:tcPr>
            <w:tcW w:w="1530" w:type="dxa"/>
          </w:tcPr>
          <w:p w14:paraId="5F24F99E" w14:textId="77777777" w:rsidR="00DC235C" w:rsidRDefault="00000000">
            <w:r>
              <w:t>mfcc4V_sma3nz_stddevNorm</w:t>
            </w:r>
          </w:p>
        </w:tc>
        <w:tc>
          <w:tcPr>
            <w:tcW w:w="1530" w:type="dxa"/>
          </w:tcPr>
          <w:p w14:paraId="28891916" w14:textId="77777777" w:rsidR="00DC235C" w:rsidRDefault="00000000">
            <w:r>
              <w:t>MFCC</w:t>
            </w:r>
          </w:p>
        </w:tc>
        <w:tc>
          <w:tcPr>
            <w:tcW w:w="1530" w:type="dxa"/>
          </w:tcPr>
          <w:p w14:paraId="2E94300B" w14:textId="77777777" w:rsidR="00DC235C" w:rsidRDefault="00000000">
            <w:r>
              <w:t>CV of voiced MFCC-4</w:t>
            </w:r>
          </w:p>
        </w:tc>
        <w:tc>
          <w:tcPr>
            <w:tcW w:w="1530" w:type="dxa"/>
          </w:tcPr>
          <w:p w14:paraId="0603E1AD" w14:textId="77777777" w:rsidR="00DC235C" w:rsidRDefault="00000000">
            <w:r>
              <w:t>ratio</w:t>
            </w:r>
          </w:p>
        </w:tc>
        <w:tc>
          <w:tcPr>
            <w:tcW w:w="1530" w:type="dxa"/>
          </w:tcPr>
          <w:p w14:paraId="5DF56EDB" w14:textId="77777777" w:rsidR="00DC235C" w:rsidRDefault="00000000">
            <w:r>
              <w:t>N</w:t>
            </w:r>
          </w:p>
        </w:tc>
        <w:tc>
          <w:tcPr>
            <w:tcW w:w="1530" w:type="dxa"/>
          </w:tcPr>
          <w:p w14:paraId="2BAAAC90" w14:textId="77777777" w:rsidR="00DC235C" w:rsidRDefault="00000000">
            <w:r>
              <w:t>N</w:t>
            </w:r>
          </w:p>
        </w:tc>
      </w:tr>
      <w:tr w:rsidR="00DC235C" w14:paraId="01101574" w14:textId="77777777" w:rsidTr="00F53FA1">
        <w:tc>
          <w:tcPr>
            <w:tcW w:w="1530" w:type="dxa"/>
          </w:tcPr>
          <w:p w14:paraId="300B35AB" w14:textId="77777777" w:rsidR="00DC235C" w:rsidRDefault="00000000">
            <w:r>
              <w:t>mfcc4_sma3_amean</w:t>
            </w:r>
          </w:p>
        </w:tc>
        <w:tc>
          <w:tcPr>
            <w:tcW w:w="1530" w:type="dxa"/>
          </w:tcPr>
          <w:p w14:paraId="3916C0CE" w14:textId="77777777" w:rsidR="00DC235C" w:rsidRDefault="00000000">
            <w:r>
              <w:t>MFCC</w:t>
            </w:r>
          </w:p>
        </w:tc>
        <w:tc>
          <w:tcPr>
            <w:tcW w:w="1530" w:type="dxa"/>
          </w:tcPr>
          <w:p w14:paraId="38EF76F4" w14:textId="77777777" w:rsidR="00DC235C" w:rsidRDefault="00000000">
            <w:r>
              <w:t>Mean MFCC-4</w:t>
            </w:r>
          </w:p>
        </w:tc>
        <w:tc>
          <w:tcPr>
            <w:tcW w:w="1530" w:type="dxa"/>
          </w:tcPr>
          <w:p w14:paraId="55B3397E" w14:textId="77777777" w:rsidR="00DC235C" w:rsidRDefault="00000000">
            <w:r>
              <w:t>arbitrary</w:t>
            </w:r>
          </w:p>
        </w:tc>
        <w:tc>
          <w:tcPr>
            <w:tcW w:w="1530" w:type="dxa"/>
          </w:tcPr>
          <w:p w14:paraId="57B18238" w14:textId="77777777" w:rsidR="00DC235C" w:rsidRDefault="00000000">
            <w:r>
              <w:t>N</w:t>
            </w:r>
          </w:p>
        </w:tc>
        <w:tc>
          <w:tcPr>
            <w:tcW w:w="1530" w:type="dxa"/>
          </w:tcPr>
          <w:p w14:paraId="4FDD8A51" w14:textId="77777777" w:rsidR="00DC235C" w:rsidRDefault="00000000">
            <w:r>
              <w:t>N</w:t>
            </w:r>
          </w:p>
        </w:tc>
      </w:tr>
      <w:tr w:rsidR="00DC235C" w14:paraId="7D040B83" w14:textId="77777777" w:rsidTr="00F53FA1">
        <w:tc>
          <w:tcPr>
            <w:tcW w:w="1530" w:type="dxa"/>
          </w:tcPr>
          <w:p w14:paraId="6113B651" w14:textId="77777777" w:rsidR="00DC235C" w:rsidRDefault="00000000">
            <w:r>
              <w:t>mfcc4_sma3_stddevNorm</w:t>
            </w:r>
          </w:p>
        </w:tc>
        <w:tc>
          <w:tcPr>
            <w:tcW w:w="1530" w:type="dxa"/>
          </w:tcPr>
          <w:p w14:paraId="4C461D97" w14:textId="77777777" w:rsidR="00DC235C" w:rsidRDefault="00000000">
            <w:r>
              <w:t>MFCC</w:t>
            </w:r>
          </w:p>
        </w:tc>
        <w:tc>
          <w:tcPr>
            <w:tcW w:w="1530" w:type="dxa"/>
          </w:tcPr>
          <w:p w14:paraId="38E9F8D5" w14:textId="77777777" w:rsidR="00DC235C" w:rsidRDefault="00000000">
            <w:r>
              <w:t>CV of MFCC-4</w:t>
            </w:r>
          </w:p>
        </w:tc>
        <w:tc>
          <w:tcPr>
            <w:tcW w:w="1530" w:type="dxa"/>
          </w:tcPr>
          <w:p w14:paraId="02FBC818" w14:textId="77777777" w:rsidR="00DC235C" w:rsidRDefault="00000000">
            <w:r>
              <w:t>ratio</w:t>
            </w:r>
          </w:p>
        </w:tc>
        <w:tc>
          <w:tcPr>
            <w:tcW w:w="1530" w:type="dxa"/>
          </w:tcPr>
          <w:p w14:paraId="1037E37D" w14:textId="77777777" w:rsidR="00DC235C" w:rsidRDefault="00000000">
            <w:r>
              <w:t>N</w:t>
            </w:r>
          </w:p>
        </w:tc>
        <w:tc>
          <w:tcPr>
            <w:tcW w:w="1530" w:type="dxa"/>
          </w:tcPr>
          <w:p w14:paraId="4B1EF0AD" w14:textId="77777777" w:rsidR="00DC235C" w:rsidRDefault="00000000">
            <w:r>
              <w:t>N</w:t>
            </w:r>
          </w:p>
        </w:tc>
      </w:tr>
      <w:tr w:rsidR="00DC235C" w14:paraId="5F69828A" w14:textId="77777777" w:rsidTr="00F53FA1">
        <w:tc>
          <w:tcPr>
            <w:tcW w:w="1530" w:type="dxa"/>
          </w:tcPr>
          <w:p w14:paraId="1F3AABA9" w14:textId="77777777" w:rsidR="00DC235C" w:rsidRDefault="00000000">
            <w:r>
              <w:t>shimmerLocaldB_sma3nz_amean</w:t>
            </w:r>
          </w:p>
        </w:tc>
        <w:tc>
          <w:tcPr>
            <w:tcW w:w="1530" w:type="dxa"/>
          </w:tcPr>
          <w:p w14:paraId="28D82AAB" w14:textId="77777777" w:rsidR="00DC235C" w:rsidRDefault="00000000">
            <w:r>
              <w:t>Voice quality</w:t>
            </w:r>
          </w:p>
        </w:tc>
        <w:tc>
          <w:tcPr>
            <w:tcW w:w="1530" w:type="dxa"/>
          </w:tcPr>
          <w:p w14:paraId="07E9A569" w14:textId="77777777" w:rsidR="00DC235C" w:rsidRDefault="00000000">
            <w:r>
              <w:t>Mean local shimmer (amplitude perturbation)</w:t>
            </w:r>
          </w:p>
        </w:tc>
        <w:tc>
          <w:tcPr>
            <w:tcW w:w="1530" w:type="dxa"/>
          </w:tcPr>
          <w:p w14:paraId="297B64F8" w14:textId="77777777" w:rsidR="00DC235C" w:rsidRDefault="00000000">
            <w:r>
              <w:t>dB</w:t>
            </w:r>
          </w:p>
        </w:tc>
        <w:tc>
          <w:tcPr>
            <w:tcW w:w="1530" w:type="dxa"/>
          </w:tcPr>
          <w:p w14:paraId="7DDD3DEE" w14:textId="77777777" w:rsidR="00DC235C" w:rsidRDefault="00000000">
            <w:r>
              <w:t>N</w:t>
            </w:r>
          </w:p>
        </w:tc>
        <w:tc>
          <w:tcPr>
            <w:tcW w:w="1530" w:type="dxa"/>
          </w:tcPr>
          <w:p w14:paraId="2B9DCA60" w14:textId="77777777" w:rsidR="00DC235C" w:rsidRDefault="00000000">
            <w:r>
              <w:t>N</w:t>
            </w:r>
          </w:p>
        </w:tc>
      </w:tr>
      <w:tr w:rsidR="00DC235C" w14:paraId="37AF87B3" w14:textId="77777777" w:rsidTr="00F53FA1">
        <w:tc>
          <w:tcPr>
            <w:tcW w:w="1530" w:type="dxa"/>
          </w:tcPr>
          <w:p w14:paraId="6DC1D4C7" w14:textId="77777777" w:rsidR="00DC235C" w:rsidRDefault="00000000">
            <w:r>
              <w:t>shimmerLocaldB_sma3nz_stddevNorm</w:t>
            </w:r>
          </w:p>
        </w:tc>
        <w:tc>
          <w:tcPr>
            <w:tcW w:w="1530" w:type="dxa"/>
          </w:tcPr>
          <w:p w14:paraId="400CBEAB" w14:textId="77777777" w:rsidR="00DC235C" w:rsidRDefault="00000000">
            <w:r>
              <w:t>Voice quality</w:t>
            </w:r>
          </w:p>
        </w:tc>
        <w:tc>
          <w:tcPr>
            <w:tcW w:w="1530" w:type="dxa"/>
          </w:tcPr>
          <w:p w14:paraId="43FB8102" w14:textId="77777777" w:rsidR="00DC235C" w:rsidRDefault="00000000">
            <w:r>
              <w:t>Coefficient of variation of local shimmer</w:t>
            </w:r>
          </w:p>
        </w:tc>
        <w:tc>
          <w:tcPr>
            <w:tcW w:w="1530" w:type="dxa"/>
          </w:tcPr>
          <w:p w14:paraId="2291103B" w14:textId="77777777" w:rsidR="00DC235C" w:rsidRDefault="00000000">
            <w:r>
              <w:t>ratio</w:t>
            </w:r>
          </w:p>
        </w:tc>
        <w:tc>
          <w:tcPr>
            <w:tcW w:w="1530" w:type="dxa"/>
          </w:tcPr>
          <w:p w14:paraId="32286D7E" w14:textId="77777777" w:rsidR="00DC235C" w:rsidRDefault="00000000">
            <w:r>
              <w:t>N</w:t>
            </w:r>
          </w:p>
        </w:tc>
        <w:tc>
          <w:tcPr>
            <w:tcW w:w="1530" w:type="dxa"/>
          </w:tcPr>
          <w:p w14:paraId="53FD4E3E" w14:textId="77777777" w:rsidR="00DC235C" w:rsidRDefault="00000000">
            <w:r>
              <w:t>N</w:t>
            </w:r>
          </w:p>
        </w:tc>
      </w:tr>
      <w:tr w:rsidR="00DC235C" w14:paraId="567E2659" w14:textId="77777777" w:rsidTr="00F53FA1">
        <w:tc>
          <w:tcPr>
            <w:tcW w:w="1530" w:type="dxa"/>
          </w:tcPr>
          <w:p w14:paraId="63F5BC6F" w14:textId="77777777" w:rsidR="00DC235C" w:rsidRDefault="00000000">
            <w:r>
              <w:t>slopeUV0-500_sma3nz_amean</w:t>
            </w:r>
          </w:p>
        </w:tc>
        <w:tc>
          <w:tcPr>
            <w:tcW w:w="1530" w:type="dxa"/>
          </w:tcPr>
          <w:p w14:paraId="654AE96E" w14:textId="77777777" w:rsidR="00DC235C" w:rsidRDefault="00000000">
            <w:r>
              <w:t>Spectral</w:t>
            </w:r>
          </w:p>
        </w:tc>
        <w:tc>
          <w:tcPr>
            <w:tcW w:w="1530" w:type="dxa"/>
          </w:tcPr>
          <w:p w14:paraId="05EA0B83" w14:textId="77777777" w:rsidR="00DC235C" w:rsidRDefault="00000000">
            <w:r>
              <w:t>Mean spectral slope 0–500 Hz for unvoiced segments</w:t>
            </w:r>
          </w:p>
        </w:tc>
        <w:tc>
          <w:tcPr>
            <w:tcW w:w="1530" w:type="dxa"/>
          </w:tcPr>
          <w:p w14:paraId="7EC85F4D" w14:textId="77777777" w:rsidR="00DC235C" w:rsidRDefault="00000000">
            <w:r>
              <w:t>dB/Hz</w:t>
            </w:r>
          </w:p>
        </w:tc>
        <w:tc>
          <w:tcPr>
            <w:tcW w:w="1530" w:type="dxa"/>
          </w:tcPr>
          <w:p w14:paraId="67FD0E72" w14:textId="77777777" w:rsidR="00DC235C" w:rsidRDefault="00000000">
            <w:r>
              <w:t>N</w:t>
            </w:r>
          </w:p>
        </w:tc>
        <w:tc>
          <w:tcPr>
            <w:tcW w:w="1530" w:type="dxa"/>
          </w:tcPr>
          <w:p w14:paraId="722026D1" w14:textId="77777777" w:rsidR="00DC235C" w:rsidRDefault="00000000">
            <w:r>
              <w:t>Y</w:t>
            </w:r>
          </w:p>
        </w:tc>
      </w:tr>
      <w:tr w:rsidR="00DC235C" w14:paraId="03F1900B" w14:textId="77777777" w:rsidTr="00F53FA1">
        <w:tc>
          <w:tcPr>
            <w:tcW w:w="1530" w:type="dxa"/>
          </w:tcPr>
          <w:p w14:paraId="4091F914" w14:textId="77777777" w:rsidR="00DC235C" w:rsidRDefault="00000000">
            <w:r>
              <w:t>slopeUV500-1500_sma3nz_amean</w:t>
            </w:r>
          </w:p>
        </w:tc>
        <w:tc>
          <w:tcPr>
            <w:tcW w:w="1530" w:type="dxa"/>
          </w:tcPr>
          <w:p w14:paraId="3B0D3873" w14:textId="77777777" w:rsidR="00DC235C" w:rsidRDefault="00000000">
            <w:r>
              <w:t>Spectral</w:t>
            </w:r>
          </w:p>
        </w:tc>
        <w:tc>
          <w:tcPr>
            <w:tcW w:w="1530" w:type="dxa"/>
          </w:tcPr>
          <w:p w14:paraId="053B78DC" w14:textId="77777777" w:rsidR="00DC235C" w:rsidRDefault="00000000">
            <w:r>
              <w:t>Mean spectral slope 500–1500 Hz for unvoiced segments</w:t>
            </w:r>
          </w:p>
        </w:tc>
        <w:tc>
          <w:tcPr>
            <w:tcW w:w="1530" w:type="dxa"/>
          </w:tcPr>
          <w:p w14:paraId="559844AC" w14:textId="77777777" w:rsidR="00DC235C" w:rsidRDefault="00000000">
            <w:r>
              <w:t>dB/Hz</w:t>
            </w:r>
          </w:p>
        </w:tc>
        <w:tc>
          <w:tcPr>
            <w:tcW w:w="1530" w:type="dxa"/>
          </w:tcPr>
          <w:p w14:paraId="4D8F4F87" w14:textId="77777777" w:rsidR="00DC235C" w:rsidRDefault="00000000">
            <w:r>
              <w:t>N</w:t>
            </w:r>
          </w:p>
        </w:tc>
        <w:tc>
          <w:tcPr>
            <w:tcW w:w="1530" w:type="dxa"/>
          </w:tcPr>
          <w:p w14:paraId="0DEACE1B" w14:textId="77777777" w:rsidR="00DC235C" w:rsidRDefault="00000000">
            <w:r>
              <w:t>N</w:t>
            </w:r>
          </w:p>
        </w:tc>
      </w:tr>
      <w:tr w:rsidR="00DC235C" w14:paraId="0FA24B30" w14:textId="77777777" w:rsidTr="00F53FA1">
        <w:tc>
          <w:tcPr>
            <w:tcW w:w="1530" w:type="dxa"/>
          </w:tcPr>
          <w:p w14:paraId="652FAC3E" w14:textId="77777777" w:rsidR="00DC235C" w:rsidRDefault="00000000">
            <w:r>
              <w:t>slopeV0-500_sma3nz_amean</w:t>
            </w:r>
          </w:p>
        </w:tc>
        <w:tc>
          <w:tcPr>
            <w:tcW w:w="1530" w:type="dxa"/>
          </w:tcPr>
          <w:p w14:paraId="70EFB3D7" w14:textId="77777777" w:rsidR="00DC235C" w:rsidRDefault="00000000">
            <w:r>
              <w:t>Spectral</w:t>
            </w:r>
          </w:p>
        </w:tc>
        <w:tc>
          <w:tcPr>
            <w:tcW w:w="1530" w:type="dxa"/>
          </w:tcPr>
          <w:p w14:paraId="36D33FD5" w14:textId="77777777" w:rsidR="00DC235C" w:rsidRDefault="00000000">
            <w:r>
              <w:t>Mean spectral slope 0–500 Hz for voiced segments</w:t>
            </w:r>
          </w:p>
        </w:tc>
        <w:tc>
          <w:tcPr>
            <w:tcW w:w="1530" w:type="dxa"/>
          </w:tcPr>
          <w:p w14:paraId="6144AA9D" w14:textId="77777777" w:rsidR="00DC235C" w:rsidRDefault="00000000">
            <w:r>
              <w:t>dB/Hz</w:t>
            </w:r>
          </w:p>
        </w:tc>
        <w:tc>
          <w:tcPr>
            <w:tcW w:w="1530" w:type="dxa"/>
          </w:tcPr>
          <w:p w14:paraId="225239E1" w14:textId="77777777" w:rsidR="00DC235C" w:rsidRDefault="00000000">
            <w:r>
              <w:t>N</w:t>
            </w:r>
          </w:p>
        </w:tc>
        <w:tc>
          <w:tcPr>
            <w:tcW w:w="1530" w:type="dxa"/>
          </w:tcPr>
          <w:p w14:paraId="47833558" w14:textId="77777777" w:rsidR="00DC235C" w:rsidRDefault="00000000">
            <w:r>
              <w:t>Y</w:t>
            </w:r>
          </w:p>
        </w:tc>
      </w:tr>
      <w:tr w:rsidR="00DC235C" w14:paraId="4070E234" w14:textId="77777777" w:rsidTr="00F53FA1">
        <w:tc>
          <w:tcPr>
            <w:tcW w:w="1530" w:type="dxa"/>
          </w:tcPr>
          <w:p w14:paraId="602B1839" w14:textId="77777777" w:rsidR="00DC235C" w:rsidRDefault="00000000">
            <w:r>
              <w:t>slopeV0-500_sma3nz_stddevNorm</w:t>
            </w:r>
          </w:p>
        </w:tc>
        <w:tc>
          <w:tcPr>
            <w:tcW w:w="1530" w:type="dxa"/>
          </w:tcPr>
          <w:p w14:paraId="704D2DDA" w14:textId="77777777" w:rsidR="00DC235C" w:rsidRDefault="00000000">
            <w:r>
              <w:t>Spectral</w:t>
            </w:r>
          </w:p>
        </w:tc>
        <w:tc>
          <w:tcPr>
            <w:tcW w:w="1530" w:type="dxa"/>
          </w:tcPr>
          <w:p w14:paraId="5BE4FAA8" w14:textId="77777777" w:rsidR="00DC235C" w:rsidRDefault="00000000">
            <w:r>
              <w:t>CV of voiced spectral slope 0–500 Hz</w:t>
            </w:r>
          </w:p>
        </w:tc>
        <w:tc>
          <w:tcPr>
            <w:tcW w:w="1530" w:type="dxa"/>
          </w:tcPr>
          <w:p w14:paraId="7A70DF9C" w14:textId="77777777" w:rsidR="00DC235C" w:rsidRDefault="00000000">
            <w:r>
              <w:t>ratio</w:t>
            </w:r>
          </w:p>
        </w:tc>
        <w:tc>
          <w:tcPr>
            <w:tcW w:w="1530" w:type="dxa"/>
          </w:tcPr>
          <w:p w14:paraId="573F690B" w14:textId="77777777" w:rsidR="00DC235C" w:rsidRDefault="00000000">
            <w:r>
              <w:t>N</w:t>
            </w:r>
          </w:p>
        </w:tc>
        <w:tc>
          <w:tcPr>
            <w:tcW w:w="1530" w:type="dxa"/>
          </w:tcPr>
          <w:p w14:paraId="36ADB120" w14:textId="77777777" w:rsidR="00DC235C" w:rsidRDefault="00000000">
            <w:r>
              <w:t>Y</w:t>
            </w:r>
          </w:p>
        </w:tc>
      </w:tr>
      <w:tr w:rsidR="00DC235C" w14:paraId="04CA09A4" w14:textId="77777777" w:rsidTr="00F53FA1">
        <w:tc>
          <w:tcPr>
            <w:tcW w:w="1530" w:type="dxa"/>
          </w:tcPr>
          <w:p w14:paraId="45A2CCF7" w14:textId="77777777" w:rsidR="00DC235C" w:rsidRDefault="00000000">
            <w:r>
              <w:t>slopeV500-1500_sma3nz_amean</w:t>
            </w:r>
          </w:p>
        </w:tc>
        <w:tc>
          <w:tcPr>
            <w:tcW w:w="1530" w:type="dxa"/>
          </w:tcPr>
          <w:p w14:paraId="119E0509" w14:textId="77777777" w:rsidR="00DC235C" w:rsidRDefault="00000000">
            <w:r>
              <w:t>Spectral</w:t>
            </w:r>
          </w:p>
        </w:tc>
        <w:tc>
          <w:tcPr>
            <w:tcW w:w="1530" w:type="dxa"/>
          </w:tcPr>
          <w:p w14:paraId="7633F3EC" w14:textId="77777777" w:rsidR="00DC235C" w:rsidRDefault="00000000">
            <w:r>
              <w:t>Mean spectral slope 500–1500 Hz for voiced segments</w:t>
            </w:r>
          </w:p>
        </w:tc>
        <w:tc>
          <w:tcPr>
            <w:tcW w:w="1530" w:type="dxa"/>
          </w:tcPr>
          <w:p w14:paraId="422193C7" w14:textId="77777777" w:rsidR="00DC235C" w:rsidRDefault="00000000">
            <w:r>
              <w:t>dB/Hz</w:t>
            </w:r>
          </w:p>
        </w:tc>
        <w:tc>
          <w:tcPr>
            <w:tcW w:w="1530" w:type="dxa"/>
          </w:tcPr>
          <w:p w14:paraId="1D2F1AA1" w14:textId="77777777" w:rsidR="00DC235C" w:rsidRDefault="00000000">
            <w:r>
              <w:t>N</w:t>
            </w:r>
          </w:p>
        </w:tc>
        <w:tc>
          <w:tcPr>
            <w:tcW w:w="1530" w:type="dxa"/>
          </w:tcPr>
          <w:p w14:paraId="331D4418" w14:textId="77777777" w:rsidR="00DC235C" w:rsidRDefault="00000000">
            <w:r>
              <w:t>N</w:t>
            </w:r>
          </w:p>
        </w:tc>
      </w:tr>
      <w:tr w:rsidR="00DC235C" w14:paraId="2148BBD2" w14:textId="77777777" w:rsidTr="00F53FA1">
        <w:tc>
          <w:tcPr>
            <w:tcW w:w="1530" w:type="dxa"/>
          </w:tcPr>
          <w:p w14:paraId="55E07F8A" w14:textId="77777777" w:rsidR="00DC235C" w:rsidRDefault="00000000">
            <w:r>
              <w:t>slopeV500-1500_sma3nz_stddevNorm</w:t>
            </w:r>
          </w:p>
        </w:tc>
        <w:tc>
          <w:tcPr>
            <w:tcW w:w="1530" w:type="dxa"/>
          </w:tcPr>
          <w:p w14:paraId="2089BC5C" w14:textId="77777777" w:rsidR="00DC235C" w:rsidRDefault="00000000">
            <w:r>
              <w:t>Spectral</w:t>
            </w:r>
          </w:p>
        </w:tc>
        <w:tc>
          <w:tcPr>
            <w:tcW w:w="1530" w:type="dxa"/>
          </w:tcPr>
          <w:p w14:paraId="5F0BC620" w14:textId="77777777" w:rsidR="00DC235C" w:rsidRDefault="00000000">
            <w:r>
              <w:t>CV of voiced spectral slope 500–1500 Hz</w:t>
            </w:r>
          </w:p>
        </w:tc>
        <w:tc>
          <w:tcPr>
            <w:tcW w:w="1530" w:type="dxa"/>
          </w:tcPr>
          <w:p w14:paraId="61BC9603" w14:textId="77777777" w:rsidR="00DC235C" w:rsidRDefault="00000000">
            <w:r>
              <w:t>ratio</w:t>
            </w:r>
          </w:p>
        </w:tc>
        <w:tc>
          <w:tcPr>
            <w:tcW w:w="1530" w:type="dxa"/>
          </w:tcPr>
          <w:p w14:paraId="1AD3C982" w14:textId="77777777" w:rsidR="00DC235C" w:rsidRDefault="00000000">
            <w:r>
              <w:t>N</w:t>
            </w:r>
          </w:p>
        </w:tc>
        <w:tc>
          <w:tcPr>
            <w:tcW w:w="1530" w:type="dxa"/>
          </w:tcPr>
          <w:p w14:paraId="49E64097" w14:textId="77777777" w:rsidR="00DC235C" w:rsidRDefault="00000000">
            <w:r>
              <w:t>N</w:t>
            </w:r>
          </w:p>
        </w:tc>
      </w:tr>
      <w:tr w:rsidR="00DC235C" w14:paraId="476F8DDB" w14:textId="77777777" w:rsidTr="00F53FA1">
        <w:tc>
          <w:tcPr>
            <w:tcW w:w="1530" w:type="dxa"/>
          </w:tcPr>
          <w:p w14:paraId="7E5A2E64" w14:textId="77777777" w:rsidR="00DC235C" w:rsidRDefault="00000000">
            <w:r>
              <w:t>spectralFluxUV_sma3nz_amean</w:t>
            </w:r>
          </w:p>
        </w:tc>
        <w:tc>
          <w:tcPr>
            <w:tcW w:w="1530" w:type="dxa"/>
          </w:tcPr>
          <w:p w14:paraId="64B2C0FD" w14:textId="77777777" w:rsidR="00DC235C" w:rsidRDefault="00000000">
            <w:r>
              <w:t>Spectral</w:t>
            </w:r>
          </w:p>
        </w:tc>
        <w:tc>
          <w:tcPr>
            <w:tcW w:w="1530" w:type="dxa"/>
          </w:tcPr>
          <w:p w14:paraId="38A2A41E" w14:textId="77777777" w:rsidR="00DC235C" w:rsidRDefault="00000000">
            <w:r>
              <w:t>Mean spectral flux for unvoiced segments</w:t>
            </w:r>
          </w:p>
        </w:tc>
        <w:tc>
          <w:tcPr>
            <w:tcW w:w="1530" w:type="dxa"/>
          </w:tcPr>
          <w:p w14:paraId="527EF68D" w14:textId="77777777" w:rsidR="00DC235C" w:rsidRDefault="00000000">
            <w:r>
              <w:t>arbitrary</w:t>
            </w:r>
          </w:p>
        </w:tc>
        <w:tc>
          <w:tcPr>
            <w:tcW w:w="1530" w:type="dxa"/>
          </w:tcPr>
          <w:p w14:paraId="6BC56F63" w14:textId="77777777" w:rsidR="00DC235C" w:rsidRDefault="00000000">
            <w:r>
              <w:t>N</w:t>
            </w:r>
          </w:p>
        </w:tc>
        <w:tc>
          <w:tcPr>
            <w:tcW w:w="1530" w:type="dxa"/>
          </w:tcPr>
          <w:p w14:paraId="104F25F3" w14:textId="77777777" w:rsidR="00DC235C" w:rsidRDefault="00000000">
            <w:r>
              <w:t>N</w:t>
            </w:r>
          </w:p>
        </w:tc>
      </w:tr>
      <w:tr w:rsidR="00DC235C" w14:paraId="562EC10D" w14:textId="77777777" w:rsidTr="00F53FA1">
        <w:tc>
          <w:tcPr>
            <w:tcW w:w="1530" w:type="dxa"/>
          </w:tcPr>
          <w:p w14:paraId="1DA1D557" w14:textId="77777777" w:rsidR="00DC235C" w:rsidRDefault="00000000">
            <w:r>
              <w:t>spectralFluxV_sma3nz_amean</w:t>
            </w:r>
          </w:p>
        </w:tc>
        <w:tc>
          <w:tcPr>
            <w:tcW w:w="1530" w:type="dxa"/>
          </w:tcPr>
          <w:p w14:paraId="648228B8" w14:textId="77777777" w:rsidR="00DC235C" w:rsidRDefault="00000000">
            <w:r>
              <w:t>Spectral</w:t>
            </w:r>
          </w:p>
        </w:tc>
        <w:tc>
          <w:tcPr>
            <w:tcW w:w="1530" w:type="dxa"/>
          </w:tcPr>
          <w:p w14:paraId="70610AEF" w14:textId="77777777" w:rsidR="00DC235C" w:rsidRDefault="00000000">
            <w:r>
              <w:t>Mean spectral flux for voiced segments</w:t>
            </w:r>
          </w:p>
        </w:tc>
        <w:tc>
          <w:tcPr>
            <w:tcW w:w="1530" w:type="dxa"/>
          </w:tcPr>
          <w:p w14:paraId="55ED68D6" w14:textId="77777777" w:rsidR="00DC235C" w:rsidRDefault="00000000">
            <w:r>
              <w:t>arbitrary</w:t>
            </w:r>
          </w:p>
        </w:tc>
        <w:tc>
          <w:tcPr>
            <w:tcW w:w="1530" w:type="dxa"/>
          </w:tcPr>
          <w:p w14:paraId="0FDBB6E2" w14:textId="77777777" w:rsidR="00DC235C" w:rsidRDefault="00000000">
            <w:r>
              <w:t>N</w:t>
            </w:r>
          </w:p>
        </w:tc>
        <w:tc>
          <w:tcPr>
            <w:tcW w:w="1530" w:type="dxa"/>
          </w:tcPr>
          <w:p w14:paraId="7B03A71B" w14:textId="77777777" w:rsidR="00DC235C" w:rsidRDefault="00000000">
            <w:r>
              <w:t>N</w:t>
            </w:r>
          </w:p>
        </w:tc>
      </w:tr>
      <w:tr w:rsidR="00DC235C" w14:paraId="180B4160" w14:textId="77777777" w:rsidTr="00F53FA1">
        <w:tc>
          <w:tcPr>
            <w:tcW w:w="1530" w:type="dxa"/>
          </w:tcPr>
          <w:p w14:paraId="5AB0EE81" w14:textId="77777777" w:rsidR="00DC235C" w:rsidRDefault="00000000">
            <w:r>
              <w:t>spectralFluxV_sma3nz_stddevNorm</w:t>
            </w:r>
          </w:p>
        </w:tc>
        <w:tc>
          <w:tcPr>
            <w:tcW w:w="1530" w:type="dxa"/>
          </w:tcPr>
          <w:p w14:paraId="50BAC273" w14:textId="77777777" w:rsidR="00DC235C" w:rsidRDefault="00000000">
            <w:r>
              <w:t>Spectral</w:t>
            </w:r>
          </w:p>
        </w:tc>
        <w:tc>
          <w:tcPr>
            <w:tcW w:w="1530" w:type="dxa"/>
          </w:tcPr>
          <w:p w14:paraId="27C28BB9" w14:textId="77777777" w:rsidR="00DC235C" w:rsidRDefault="00000000">
            <w:r>
              <w:t>CV of voiced spectral flux</w:t>
            </w:r>
          </w:p>
        </w:tc>
        <w:tc>
          <w:tcPr>
            <w:tcW w:w="1530" w:type="dxa"/>
          </w:tcPr>
          <w:p w14:paraId="6D76F8CB" w14:textId="77777777" w:rsidR="00DC235C" w:rsidRDefault="00000000">
            <w:r>
              <w:t>ratio</w:t>
            </w:r>
          </w:p>
        </w:tc>
        <w:tc>
          <w:tcPr>
            <w:tcW w:w="1530" w:type="dxa"/>
          </w:tcPr>
          <w:p w14:paraId="0833739E" w14:textId="77777777" w:rsidR="00DC235C" w:rsidRDefault="00000000">
            <w:r>
              <w:t>N</w:t>
            </w:r>
          </w:p>
        </w:tc>
        <w:tc>
          <w:tcPr>
            <w:tcW w:w="1530" w:type="dxa"/>
          </w:tcPr>
          <w:p w14:paraId="38E72F38" w14:textId="77777777" w:rsidR="00DC235C" w:rsidRDefault="00000000">
            <w:r>
              <w:t>N</w:t>
            </w:r>
          </w:p>
        </w:tc>
      </w:tr>
      <w:tr w:rsidR="00DC235C" w14:paraId="0609BE7B" w14:textId="77777777" w:rsidTr="00F53FA1">
        <w:tc>
          <w:tcPr>
            <w:tcW w:w="1530" w:type="dxa"/>
          </w:tcPr>
          <w:p w14:paraId="02D7C50A" w14:textId="77777777" w:rsidR="00DC235C" w:rsidRDefault="00000000">
            <w:r>
              <w:t>spectralFlux_sma3_amean</w:t>
            </w:r>
          </w:p>
        </w:tc>
        <w:tc>
          <w:tcPr>
            <w:tcW w:w="1530" w:type="dxa"/>
          </w:tcPr>
          <w:p w14:paraId="2AAEB6D9" w14:textId="77777777" w:rsidR="00DC235C" w:rsidRDefault="00000000">
            <w:r>
              <w:t>Spectral</w:t>
            </w:r>
          </w:p>
        </w:tc>
        <w:tc>
          <w:tcPr>
            <w:tcW w:w="1530" w:type="dxa"/>
          </w:tcPr>
          <w:p w14:paraId="0BA96EBE" w14:textId="77777777" w:rsidR="00DC235C" w:rsidRDefault="00000000">
            <w:r>
              <w:t xml:space="preserve">Mean spectral </w:t>
            </w:r>
            <w:r>
              <w:lastRenderedPageBreak/>
              <w:t>flux (whole spectrum)</w:t>
            </w:r>
          </w:p>
        </w:tc>
        <w:tc>
          <w:tcPr>
            <w:tcW w:w="1530" w:type="dxa"/>
          </w:tcPr>
          <w:p w14:paraId="7E0A1336" w14:textId="77777777" w:rsidR="00DC235C" w:rsidRDefault="00000000">
            <w:r>
              <w:lastRenderedPageBreak/>
              <w:t>arbitrary</w:t>
            </w:r>
          </w:p>
        </w:tc>
        <w:tc>
          <w:tcPr>
            <w:tcW w:w="1530" w:type="dxa"/>
          </w:tcPr>
          <w:p w14:paraId="638FF48D" w14:textId="77777777" w:rsidR="00DC235C" w:rsidRDefault="00000000">
            <w:r>
              <w:t>N</w:t>
            </w:r>
          </w:p>
        </w:tc>
        <w:tc>
          <w:tcPr>
            <w:tcW w:w="1530" w:type="dxa"/>
          </w:tcPr>
          <w:p w14:paraId="24A5C1D5" w14:textId="77777777" w:rsidR="00DC235C" w:rsidRDefault="00000000">
            <w:r>
              <w:t>N</w:t>
            </w:r>
          </w:p>
        </w:tc>
      </w:tr>
      <w:tr w:rsidR="00DC235C" w14:paraId="1D59CFAF" w14:textId="77777777" w:rsidTr="00F53FA1">
        <w:tc>
          <w:tcPr>
            <w:tcW w:w="1530" w:type="dxa"/>
          </w:tcPr>
          <w:p w14:paraId="3EDD2DB4" w14:textId="77777777" w:rsidR="00DC235C" w:rsidRDefault="00000000">
            <w:r>
              <w:t>spectralFlux_sma3_stddevNorm</w:t>
            </w:r>
          </w:p>
        </w:tc>
        <w:tc>
          <w:tcPr>
            <w:tcW w:w="1530" w:type="dxa"/>
          </w:tcPr>
          <w:p w14:paraId="462F34FF" w14:textId="77777777" w:rsidR="00DC235C" w:rsidRDefault="00000000">
            <w:r>
              <w:t>Spectral</w:t>
            </w:r>
          </w:p>
        </w:tc>
        <w:tc>
          <w:tcPr>
            <w:tcW w:w="1530" w:type="dxa"/>
          </w:tcPr>
          <w:p w14:paraId="1C10F5FA" w14:textId="77777777" w:rsidR="00DC235C" w:rsidRDefault="00000000">
            <w:r>
              <w:t>CV of spectral flux</w:t>
            </w:r>
          </w:p>
        </w:tc>
        <w:tc>
          <w:tcPr>
            <w:tcW w:w="1530" w:type="dxa"/>
          </w:tcPr>
          <w:p w14:paraId="51B93B68" w14:textId="77777777" w:rsidR="00DC235C" w:rsidRDefault="00000000">
            <w:r>
              <w:t>ratio</w:t>
            </w:r>
          </w:p>
        </w:tc>
        <w:tc>
          <w:tcPr>
            <w:tcW w:w="1530" w:type="dxa"/>
          </w:tcPr>
          <w:p w14:paraId="4A28D87A" w14:textId="77777777" w:rsidR="00DC235C" w:rsidRDefault="00000000">
            <w:r>
              <w:t>N</w:t>
            </w:r>
          </w:p>
        </w:tc>
        <w:tc>
          <w:tcPr>
            <w:tcW w:w="1530" w:type="dxa"/>
          </w:tcPr>
          <w:p w14:paraId="1C05960A" w14:textId="77777777" w:rsidR="00DC235C" w:rsidRDefault="00000000">
            <w:r>
              <w:t>Y</w:t>
            </w:r>
          </w:p>
        </w:tc>
      </w:tr>
    </w:tbl>
    <w:p w14:paraId="07602632" w14:textId="77777777" w:rsidR="00607B94" w:rsidRDefault="00607B94">
      <w:pPr>
        <w:spacing w:before="160" w:after="80"/>
        <w:rPr>
          <w:b/>
          <w:sz w:val="28"/>
        </w:rPr>
      </w:pPr>
    </w:p>
    <w:p w14:paraId="19811C15" w14:textId="2DEA0F77" w:rsidR="00DC235C" w:rsidRDefault="00000000">
      <w:pPr>
        <w:spacing w:before="160" w:after="80"/>
      </w:pPr>
      <w:r>
        <w:rPr>
          <w:b/>
          <w:sz w:val="28"/>
        </w:rPr>
        <w:t>Supplementary Table S2. Alternative CTQ operationalizations</w:t>
      </w:r>
    </w:p>
    <w:p w14:paraId="091F0B41" w14:textId="4B9C04AF" w:rsidR="00DC235C" w:rsidRDefault="00000000">
      <w:pPr>
        <w:spacing w:after="120" w:line="360" w:lineRule="auto"/>
      </w:pPr>
      <w:r>
        <w:t xml:space="preserve">The main manuscript used the first available four-subscale CTQ total score as the primary exposure. </w:t>
      </w:r>
    </w:p>
    <w:tbl>
      <w:tblPr>
        <w:tblStyle w:val="affb"/>
        <w:tblW w:w="0" w:type="auto"/>
        <w:jc w:val="center"/>
        <w:tblLook w:val="04A0" w:firstRow="1" w:lastRow="0" w:firstColumn="1" w:lastColumn="0" w:noHBand="0" w:noVBand="1"/>
      </w:tblPr>
      <w:tblGrid>
        <w:gridCol w:w="2418"/>
        <w:gridCol w:w="1085"/>
        <w:gridCol w:w="1702"/>
        <w:gridCol w:w="1593"/>
        <w:gridCol w:w="2596"/>
      </w:tblGrid>
      <w:tr w:rsidR="00DC235C" w14:paraId="5BAD048C" w14:textId="77777777" w:rsidTr="00F53FA1">
        <w:trPr>
          <w:cnfStyle w:val="100000000000" w:firstRow="1" w:lastRow="0" w:firstColumn="0" w:lastColumn="0" w:oddVBand="0" w:evenVBand="0" w:oddHBand="0" w:evenHBand="0" w:firstRowFirstColumn="0" w:firstRowLastColumn="0" w:lastRowFirstColumn="0" w:lastRowLastColumn="0"/>
          <w:jc w:val="center"/>
        </w:trPr>
        <w:tc>
          <w:tcPr>
            <w:tcW w:w="2551" w:type="dxa"/>
          </w:tcPr>
          <w:p w14:paraId="06FF63E1" w14:textId="77777777" w:rsidR="00DC235C" w:rsidRDefault="00000000">
            <w:r>
              <w:rPr>
                <w:b/>
                <w:sz w:val="20"/>
              </w:rPr>
              <w:t>CTQ operationalization</w:t>
            </w:r>
          </w:p>
        </w:tc>
        <w:tc>
          <w:tcPr>
            <w:tcW w:w="1134" w:type="dxa"/>
          </w:tcPr>
          <w:p w14:paraId="0EA7691C" w14:textId="77777777" w:rsidR="00DC235C" w:rsidRDefault="00000000">
            <w:r>
              <w:rPr>
                <w:b/>
                <w:sz w:val="20"/>
              </w:rPr>
              <w:t>Sample size</w:t>
            </w:r>
          </w:p>
        </w:tc>
        <w:tc>
          <w:tcPr>
            <w:tcW w:w="1814" w:type="dxa"/>
          </w:tcPr>
          <w:p w14:paraId="47781DC1" w14:textId="77777777" w:rsidR="00DC235C" w:rsidRDefault="00000000">
            <w:r>
              <w:rPr>
                <w:b/>
                <w:sz w:val="20"/>
              </w:rPr>
              <w:t>Coefficient correlation vs primary CTQ</w:t>
            </w:r>
          </w:p>
        </w:tc>
        <w:tc>
          <w:tcPr>
            <w:tcW w:w="1701" w:type="dxa"/>
          </w:tcPr>
          <w:p w14:paraId="661A52FF" w14:textId="77777777" w:rsidR="00DC235C" w:rsidRDefault="00000000">
            <w:r>
              <w:rPr>
                <w:b/>
                <w:sz w:val="20"/>
              </w:rPr>
              <w:t>Mean absolute beta difference</w:t>
            </w:r>
          </w:p>
        </w:tc>
        <w:tc>
          <w:tcPr>
            <w:tcW w:w="2835" w:type="dxa"/>
          </w:tcPr>
          <w:p w14:paraId="1AEEF155" w14:textId="77777777" w:rsidR="00DC235C" w:rsidRDefault="00000000">
            <w:r>
              <w:rPr>
                <w:b/>
                <w:sz w:val="20"/>
              </w:rPr>
              <w:t>Interpretation</w:t>
            </w:r>
          </w:p>
        </w:tc>
      </w:tr>
      <w:tr w:rsidR="00DC235C" w14:paraId="79A0C51B" w14:textId="77777777" w:rsidTr="00F53FA1">
        <w:trPr>
          <w:jc w:val="center"/>
        </w:trPr>
        <w:tc>
          <w:tcPr>
            <w:tcW w:w="2551" w:type="dxa"/>
          </w:tcPr>
          <w:p w14:paraId="17945151" w14:textId="77777777" w:rsidR="00DC235C" w:rsidRDefault="00000000">
            <w:r>
              <w:rPr>
                <w:sz w:val="18"/>
              </w:rPr>
              <w:t>First available CTQ (primary)</w:t>
            </w:r>
          </w:p>
        </w:tc>
        <w:tc>
          <w:tcPr>
            <w:tcW w:w="1134" w:type="dxa"/>
          </w:tcPr>
          <w:p w14:paraId="30005DD4" w14:textId="77777777" w:rsidR="00DC235C" w:rsidRDefault="00000000">
            <w:r>
              <w:rPr>
                <w:sz w:val="18"/>
              </w:rPr>
              <w:t>4906</w:t>
            </w:r>
          </w:p>
        </w:tc>
        <w:tc>
          <w:tcPr>
            <w:tcW w:w="1814" w:type="dxa"/>
          </w:tcPr>
          <w:p w14:paraId="191C59D9" w14:textId="77777777" w:rsidR="00DC235C" w:rsidRDefault="00000000">
            <w:r>
              <w:rPr>
                <w:sz w:val="18"/>
              </w:rPr>
              <w:t>1.000</w:t>
            </w:r>
          </w:p>
        </w:tc>
        <w:tc>
          <w:tcPr>
            <w:tcW w:w="1701" w:type="dxa"/>
          </w:tcPr>
          <w:p w14:paraId="6FAF8669" w14:textId="77777777" w:rsidR="00DC235C" w:rsidRDefault="00000000">
            <w:r>
              <w:rPr>
                <w:sz w:val="18"/>
              </w:rPr>
              <w:t>0.000</w:t>
            </w:r>
          </w:p>
        </w:tc>
        <w:tc>
          <w:tcPr>
            <w:tcW w:w="2835" w:type="dxa"/>
          </w:tcPr>
          <w:p w14:paraId="3BC46D45" w14:textId="77777777" w:rsidR="00DC235C" w:rsidRDefault="00000000">
            <w:r>
              <w:rPr>
                <w:sz w:val="18"/>
              </w:rPr>
              <w:t>Reference specification</w:t>
            </w:r>
          </w:p>
        </w:tc>
      </w:tr>
      <w:tr w:rsidR="00DC235C" w14:paraId="3E2CE4C1" w14:textId="77777777" w:rsidTr="00F53FA1">
        <w:trPr>
          <w:jc w:val="center"/>
        </w:trPr>
        <w:tc>
          <w:tcPr>
            <w:tcW w:w="2551" w:type="dxa"/>
          </w:tcPr>
          <w:p w14:paraId="27B6A33B" w14:textId="77777777" w:rsidR="00DC235C" w:rsidRDefault="00000000">
            <w:r>
              <w:rPr>
                <w:sz w:val="18"/>
              </w:rPr>
              <w:t>Baseline-only CTQ</w:t>
            </w:r>
          </w:p>
        </w:tc>
        <w:tc>
          <w:tcPr>
            <w:tcW w:w="1134" w:type="dxa"/>
          </w:tcPr>
          <w:p w14:paraId="24A0E32E" w14:textId="77777777" w:rsidR="00DC235C" w:rsidRDefault="00000000">
            <w:r>
              <w:t>4906</w:t>
            </w:r>
          </w:p>
        </w:tc>
        <w:tc>
          <w:tcPr>
            <w:tcW w:w="1814" w:type="dxa"/>
          </w:tcPr>
          <w:p w14:paraId="4B381FE5" w14:textId="77777777" w:rsidR="00DC235C" w:rsidRDefault="00000000">
            <w:r>
              <w:t>0.993</w:t>
            </w:r>
          </w:p>
        </w:tc>
        <w:tc>
          <w:tcPr>
            <w:tcW w:w="1701" w:type="dxa"/>
          </w:tcPr>
          <w:p w14:paraId="432C7945" w14:textId="77777777" w:rsidR="00DC235C" w:rsidRDefault="00000000">
            <w:r>
              <w:t>0.013</w:t>
            </w:r>
          </w:p>
        </w:tc>
        <w:tc>
          <w:tcPr>
            <w:tcW w:w="2835" w:type="dxa"/>
          </w:tcPr>
          <w:p w14:paraId="1C35272F" w14:textId="77777777" w:rsidR="00DC235C" w:rsidRDefault="00000000">
            <w:r>
              <w:t>Near-identical results; 83 significant in Model A, TOP20 overlap 90%</w:t>
            </w:r>
          </w:p>
        </w:tc>
      </w:tr>
      <w:tr w:rsidR="00DC235C" w14:paraId="290C3D14" w14:textId="77777777" w:rsidTr="00F53FA1">
        <w:trPr>
          <w:jc w:val="center"/>
        </w:trPr>
        <w:tc>
          <w:tcPr>
            <w:tcW w:w="2551" w:type="dxa"/>
          </w:tcPr>
          <w:p w14:paraId="5B50A02C" w14:textId="77777777" w:rsidR="00DC235C" w:rsidRDefault="00000000">
            <w:r>
              <w:rPr>
                <w:sz w:val="18"/>
              </w:rPr>
              <w:t>Across-wave mean CTQ</w:t>
            </w:r>
          </w:p>
        </w:tc>
        <w:tc>
          <w:tcPr>
            <w:tcW w:w="1134" w:type="dxa"/>
          </w:tcPr>
          <w:p w14:paraId="3F1D8C94" w14:textId="77777777" w:rsidR="00DC235C" w:rsidRDefault="00000000">
            <w:r>
              <w:t>4906</w:t>
            </w:r>
          </w:p>
        </w:tc>
        <w:tc>
          <w:tcPr>
            <w:tcW w:w="1814" w:type="dxa"/>
          </w:tcPr>
          <w:p w14:paraId="6BA6E660" w14:textId="77777777" w:rsidR="00DC235C" w:rsidRDefault="00000000">
            <w:r>
              <w:t>0.991</w:t>
            </w:r>
          </w:p>
        </w:tc>
        <w:tc>
          <w:tcPr>
            <w:tcW w:w="1701" w:type="dxa"/>
          </w:tcPr>
          <w:p w14:paraId="7CE0DE31" w14:textId="77777777" w:rsidR="00DC235C" w:rsidRDefault="00000000">
            <w:r>
              <w:t>0.006</w:t>
            </w:r>
          </w:p>
        </w:tc>
        <w:tc>
          <w:tcPr>
            <w:tcW w:w="2835" w:type="dxa"/>
          </w:tcPr>
          <w:p w14:paraId="59B8FE9A" w14:textId="77777777" w:rsidR="00DC235C" w:rsidRDefault="00000000">
            <w:r>
              <w:t>Near-identical results; 79 significant in Model A, TOP20 overlap 90%</w:t>
            </w:r>
          </w:p>
        </w:tc>
      </w:tr>
    </w:tbl>
    <w:p w14:paraId="100556FF" w14:textId="77777777" w:rsidR="00607B94" w:rsidRDefault="00607B94">
      <w:pPr>
        <w:spacing w:before="160" w:after="80"/>
        <w:rPr>
          <w:b/>
          <w:sz w:val="28"/>
        </w:rPr>
      </w:pPr>
    </w:p>
    <w:p w14:paraId="558FE7A7" w14:textId="0EA5F71A" w:rsidR="00DC235C" w:rsidRDefault="00000000">
      <w:pPr>
        <w:spacing w:before="160" w:after="80"/>
      </w:pPr>
      <w:r>
        <w:rPr>
          <w:b/>
          <w:sz w:val="28"/>
        </w:rPr>
        <w:t>Supplementary Table S3. Alternative DASS summaries</w:t>
      </w:r>
    </w:p>
    <w:p w14:paraId="0CB6E523" w14:textId="15F2D26C" w:rsidR="00DC235C" w:rsidRDefault="00000000">
      <w:pPr>
        <w:spacing w:after="120" w:line="360" w:lineRule="auto"/>
      </w:pPr>
      <w:r>
        <w:t xml:space="preserve">The symptom-adjusted model in the main manuscript used participant-specific across-wave mean depression, anxiety, and stress scores from the DASS-21. </w:t>
      </w:r>
    </w:p>
    <w:tbl>
      <w:tblPr>
        <w:tblStyle w:val="affb"/>
        <w:tblW w:w="0" w:type="auto"/>
        <w:jc w:val="center"/>
        <w:tblLook w:val="04A0" w:firstRow="1" w:lastRow="0" w:firstColumn="1" w:lastColumn="0" w:noHBand="0" w:noVBand="1"/>
      </w:tblPr>
      <w:tblGrid>
        <w:gridCol w:w="2835"/>
        <w:gridCol w:w="2154"/>
        <w:gridCol w:w="1814"/>
        <w:gridCol w:w="2381"/>
      </w:tblGrid>
      <w:tr w:rsidR="00DC235C" w14:paraId="6D08F619" w14:textId="77777777" w:rsidTr="00F53FA1">
        <w:trPr>
          <w:cnfStyle w:val="100000000000" w:firstRow="1" w:lastRow="0" w:firstColumn="0" w:lastColumn="0" w:oddVBand="0" w:evenVBand="0" w:oddHBand="0" w:evenHBand="0" w:firstRowFirstColumn="0" w:firstRowLastColumn="0" w:lastRowFirstColumn="0" w:lastRowLastColumn="0"/>
          <w:jc w:val="center"/>
        </w:trPr>
        <w:tc>
          <w:tcPr>
            <w:tcW w:w="2835" w:type="dxa"/>
          </w:tcPr>
          <w:p w14:paraId="5F811FAB" w14:textId="77777777" w:rsidR="00DC235C" w:rsidRDefault="00000000">
            <w:r>
              <w:rPr>
                <w:b/>
                <w:sz w:val="20"/>
              </w:rPr>
              <w:t>DASS summary</w:t>
            </w:r>
          </w:p>
        </w:tc>
        <w:tc>
          <w:tcPr>
            <w:tcW w:w="2154" w:type="dxa"/>
          </w:tcPr>
          <w:p w14:paraId="77A8C68C" w14:textId="77777777" w:rsidR="00DC235C" w:rsidRDefault="00000000">
            <w:r>
              <w:rPr>
                <w:b/>
                <w:sz w:val="20"/>
              </w:rPr>
              <w:t>Coefficient correlation vs primary symptom-adjusted model</w:t>
            </w:r>
          </w:p>
        </w:tc>
        <w:tc>
          <w:tcPr>
            <w:tcW w:w="1814" w:type="dxa"/>
          </w:tcPr>
          <w:p w14:paraId="20D5EA7D" w14:textId="77777777" w:rsidR="00DC235C" w:rsidRDefault="00000000">
            <w:r>
              <w:rPr>
                <w:b/>
                <w:sz w:val="20"/>
              </w:rPr>
              <w:t>Mean absolute beta difference</w:t>
            </w:r>
          </w:p>
        </w:tc>
        <w:tc>
          <w:tcPr>
            <w:tcW w:w="2381" w:type="dxa"/>
          </w:tcPr>
          <w:p w14:paraId="49917A2D" w14:textId="77777777" w:rsidR="00DC235C" w:rsidRDefault="00000000">
            <w:r>
              <w:rPr>
                <w:b/>
                <w:sz w:val="20"/>
              </w:rPr>
              <w:t>Interpretation</w:t>
            </w:r>
          </w:p>
        </w:tc>
      </w:tr>
      <w:tr w:rsidR="00DC235C" w14:paraId="3207E1C5" w14:textId="77777777" w:rsidTr="00F53FA1">
        <w:trPr>
          <w:jc w:val="center"/>
        </w:trPr>
        <w:tc>
          <w:tcPr>
            <w:tcW w:w="2835" w:type="dxa"/>
          </w:tcPr>
          <w:p w14:paraId="0BD6108D" w14:textId="77777777" w:rsidR="00DC235C" w:rsidRDefault="00000000">
            <w:r>
              <w:rPr>
                <w:sz w:val="18"/>
              </w:rPr>
              <w:t>Across-wave mean DASS (primary)</w:t>
            </w:r>
          </w:p>
        </w:tc>
        <w:tc>
          <w:tcPr>
            <w:tcW w:w="2154" w:type="dxa"/>
          </w:tcPr>
          <w:p w14:paraId="2E45A141" w14:textId="77777777" w:rsidR="00DC235C" w:rsidRDefault="00000000">
            <w:r>
              <w:rPr>
                <w:sz w:val="18"/>
              </w:rPr>
              <w:t>1.000</w:t>
            </w:r>
          </w:p>
        </w:tc>
        <w:tc>
          <w:tcPr>
            <w:tcW w:w="1814" w:type="dxa"/>
          </w:tcPr>
          <w:p w14:paraId="4047FEA6" w14:textId="77777777" w:rsidR="00DC235C" w:rsidRDefault="00000000">
            <w:r>
              <w:rPr>
                <w:sz w:val="18"/>
              </w:rPr>
              <w:t>0.000</w:t>
            </w:r>
          </w:p>
        </w:tc>
        <w:tc>
          <w:tcPr>
            <w:tcW w:w="2381" w:type="dxa"/>
          </w:tcPr>
          <w:p w14:paraId="2500FD73" w14:textId="77777777" w:rsidR="00DC235C" w:rsidRDefault="00000000">
            <w:r>
              <w:rPr>
                <w:sz w:val="18"/>
              </w:rPr>
              <w:t>Reference specification</w:t>
            </w:r>
          </w:p>
        </w:tc>
      </w:tr>
      <w:tr w:rsidR="00DC235C" w14:paraId="5958164C" w14:textId="77777777" w:rsidTr="00F53FA1">
        <w:trPr>
          <w:jc w:val="center"/>
        </w:trPr>
        <w:tc>
          <w:tcPr>
            <w:tcW w:w="2835" w:type="dxa"/>
          </w:tcPr>
          <w:p w14:paraId="736D16DC" w14:textId="77777777" w:rsidR="00DC235C" w:rsidRDefault="00000000">
            <w:r>
              <w:rPr>
                <w:sz w:val="18"/>
              </w:rPr>
              <w:t>First-available DASS</w:t>
            </w:r>
          </w:p>
        </w:tc>
        <w:tc>
          <w:tcPr>
            <w:tcW w:w="2154" w:type="dxa"/>
          </w:tcPr>
          <w:p w14:paraId="3B12DD06" w14:textId="77777777" w:rsidR="00DC235C" w:rsidRDefault="00000000">
            <w:r>
              <w:t>0.991</w:t>
            </w:r>
          </w:p>
        </w:tc>
        <w:tc>
          <w:tcPr>
            <w:tcW w:w="1814" w:type="dxa"/>
          </w:tcPr>
          <w:p w14:paraId="5DB6069F" w14:textId="77777777" w:rsidR="00DC235C" w:rsidRDefault="00000000">
            <w:r>
              <w:t>0.002</w:t>
            </w:r>
          </w:p>
        </w:tc>
        <w:tc>
          <w:tcPr>
            <w:tcW w:w="2381" w:type="dxa"/>
          </w:tcPr>
          <w:p w14:paraId="2B28DAA1" w14:textId="77777777" w:rsidR="00DC235C" w:rsidRDefault="00000000">
            <w:r>
              <w:t>Near-identical; 79 significant features</w:t>
            </w:r>
          </w:p>
        </w:tc>
      </w:tr>
      <w:tr w:rsidR="00DC235C" w14:paraId="2431D847" w14:textId="77777777" w:rsidTr="00F53FA1">
        <w:trPr>
          <w:jc w:val="center"/>
        </w:trPr>
        <w:tc>
          <w:tcPr>
            <w:tcW w:w="2835" w:type="dxa"/>
          </w:tcPr>
          <w:p w14:paraId="235C4A36" w14:textId="77777777" w:rsidR="00DC235C" w:rsidRDefault="00000000">
            <w:r>
              <w:rPr>
                <w:sz w:val="18"/>
              </w:rPr>
              <w:t>Baseline DASS</w:t>
            </w:r>
          </w:p>
        </w:tc>
        <w:tc>
          <w:tcPr>
            <w:tcW w:w="2154" w:type="dxa"/>
          </w:tcPr>
          <w:p w14:paraId="2697C2F9" w14:textId="77777777" w:rsidR="00DC235C" w:rsidRDefault="00000000">
            <w:r>
              <w:t>0.990</w:t>
            </w:r>
          </w:p>
        </w:tc>
        <w:tc>
          <w:tcPr>
            <w:tcW w:w="1814" w:type="dxa"/>
          </w:tcPr>
          <w:p w14:paraId="271F9DA1" w14:textId="77777777" w:rsidR="00DC235C" w:rsidRDefault="00000000">
            <w:r>
              <w:t>0.015</w:t>
            </w:r>
          </w:p>
        </w:tc>
        <w:tc>
          <w:tcPr>
            <w:tcW w:w="2381" w:type="dxa"/>
          </w:tcPr>
          <w:p w14:paraId="02EEF4CC" w14:textId="77777777" w:rsidR="00DC235C" w:rsidRDefault="00000000">
            <w:r>
              <w:t>Slightly more features significant (82); directionally concordant</w:t>
            </w:r>
          </w:p>
        </w:tc>
      </w:tr>
    </w:tbl>
    <w:p w14:paraId="3B53A2B0" w14:textId="77777777" w:rsidR="00607B94" w:rsidRDefault="00607B94">
      <w:pPr>
        <w:spacing w:before="160" w:after="80"/>
        <w:rPr>
          <w:b/>
          <w:sz w:val="28"/>
        </w:rPr>
      </w:pPr>
    </w:p>
    <w:p w14:paraId="2742EF0B" w14:textId="37E7311B" w:rsidR="00DC235C" w:rsidRDefault="00000000">
      <w:pPr>
        <w:spacing w:before="160" w:after="80"/>
      </w:pPr>
      <w:r>
        <w:rPr>
          <w:b/>
          <w:sz w:val="28"/>
        </w:rPr>
        <w:t>Supplementary Table S4. Extended robustness analyses</w:t>
      </w:r>
    </w:p>
    <w:p w14:paraId="4DD93BE8" w14:textId="1F7F303C" w:rsidR="00DC235C" w:rsidRDefault="00000000">
      <w:pPr>
        <w:spacing w:after="120" w:line="360" w:lineRule="auto"/>
      </w:pPr>
      <w:r>
        <w:t xml:space="preserve">The main manuscript presents a compact robustness summary. </w:t>
      </w:r>
    </w:p>
    <w:tbl>
      <w:tblPr>
        <w:tblStyle w:val="affb"/>
        <w:tblW w:w="0" w:type="auto"/>
        <w:jc w:val="center"/>
        <w:tblLook w:val="04A0" w:firstRow="1" w:lastRow="0" w:firstColumn="1" w:lastColumn="0" w:noHBand="0" w:noVBand="1"/>
      </w:tblPr>
      <w:tblGrid>
        <w:gridCol w:w="2381"/>
        <w:gridCol w:w="3402"/>
        <w:gridCol w:w="2948"/>
      </w:tblGrid>
      <w:tr w:rsidR="00DC235C" w14:paraId="08939A80" w14:textId="77777777" w:rsidTr="00F53FA1">
        <w:trPr>
          <w:cnfStyle w:val="100000000000" w:firstRow="1" w:lastRow="0" w:firstColumn="0" w:lastColumn="0" w:oddVBand="0" w:evenVBand="0" w:oddHBand="0" w:evenHBand="0" w:firstRowFirstColumn="0" w:firstRowLastColumn="0" w:lastRowFirstColumn="0" w:lastRowLastColumn="0"/>
          <w:jc w:val="center"/>
        </w:trPr>
        <w:tc>
          <w:tcPr>
            <w:tcW w:w="2381" w:type="dxa"/>
          </w:tcPr>
          <w:p w14:paraId="21DC14FD" w14:textId="77777777" w:rsidR="00DC235C" w:rsidRDefault="00000000">
            <w:r>
              <w:rPr>
                <w:b/>
                <w:sz w:val="20"/>
              </w:rPr>
              <w:t>Analysis</w:t>
            </w:r>
          </w:p>
        </w:tc>
        <w:tc>
          <w:tcPr>
            <w:tcW w:w="3402" w:type="dxa"/>
          </w:tcPr>
          <w:p w14:paraId="131E025B" w14:textId="77777777" w:rsidR="00DC235C" w:rsidRDefault="00000000">
            <w:r>
              <w:rPr>
                <w:b/>
                <w:sz w:val="20"/>
              </w:rPr>
              <w:t>Main numerical result</w:t>
            </w:r>
          </w:p>
        </w:tc>
        <w:tc>
          <w:tcPr>
            <w:tcW w:w="2948" w:type="dxa"/>
          </w:tcPr>
          <w:p w14:paraId="014D2BBD" w14:textId="77777777" w:rsidR="00DC235C" w:rsidRDefault="00000000">
            <w:r>
              <w:rPr>
                <w:b/>
                <w:sz w:val="20"/>
              </w:rPr>
              <w:t>Additional notes</w:t>
            </w:r>
          </w:p>
        </w:tc>
      </w:tr>
      <w:tr w:rsidR="00DC235C" w14:paraId="78303D0D" w14:textId="77777777" w:rsidTr="00F53FA1">
        <w:trPr>
          <w:jc w:val="center"/>
        </w:trPr>
        <w:tc>
          <w:tcPr>
            <w:tcW w:w="2381" w:type="dxa"/>
          </w:tcPr>
          <w:p w14:paraId="219AD3C1" w14:textId="77777777" w:rsidR="00DC235C" w:rsidRDefault="00000000">
            <w:r>
              <w:rPr>
                <w:sz w:val="17"/>
              </w:rPr>
              <w:t>Alternative IIV estimators</w:t>
            </w:r>
          </w:p>
        </w:tc>
        <w:tc>
          <w:tcPr>
            <w:tcW w:w="3402" w:type="dxa"/>
          </w:tcPr>
          <w:p w14:paraId="4BBA5B62" w14:textId="77777777" w:rsidR="00DC235C" w:rsidRDefault="00000000">
            <w:r>
              <w:rPr>
                <w:sz w:val="17"/>
              </w:rPr>
              <w:t>SD: 79; MAD: 73; IQR: 77; CV: 73; detrended SD: 79</w:t>
            </w:r>
          </w:p>
        </w:tc>
        <w:tc>
          <w:tcPr>
            <w:tcW w:w="2948" w:type="dxa"/>
          </w:tcPr>
          <w:p w14:paraId="47508CA4" w14:textId="77777777" w:rsidR="00DC235C" w:rsidRDefault="00000000">
            <w:r>
              <w:rPr>
                <w:sz w:val="17"/>
              </w:rPr>
              <w:t>52 features significant across all five estimators</w:t>
            </w:r>
          </w:p>
        </w:tc>
      </w:tr>
      <w:tr w:rsidR="00DC235C" w14:paraId="40C8C5EE" w14:textId="77777777" w:rsidTr="00F53FA1">
        <w:trPr>
          <w:jc w:val="center"/>
        </w:trPr>
        <w:tc>
          <w:tcPr>
            <w:tcW w:w="2381" w:type="dxa"/>
          </w:tcPr>
          <w:p w14:paraId="6DA314E1" w14:textId="77777777" w:rsidR="00DC235C" w:rsidRDefault="00000000">
            <w:r>
              <w:rPr>
                <w:sz w:val="17"/>
              </w:rPr>
              <w:t>3-wave-only sample</w:t>
            </w:r>
          </w:p>
        </w:tc>
        <w:tc>
          <w:tcPr>
            <w:tcW w:w="3402" w:type="dxa"/>
          </w:tcPr>
          <w:p w14:paraId="2464F101" w14:textId="77777777" w:rsidR="00DC235C" w:rsidRDefault="00000000">
            <w:r>
              <w:rPr>
                <w:sz w:val="17"/>
              </w:rPr>
              <w:t>77 significant features; coefficient correlation with full sample = 0.942</w:t>
            </w:r>
          </w:p>
        </w:tc>
        <w:tc>
          <w:tcPr>
            <w:tcW w:w="2948" w:type="dxa"/>
          </w:tcPr>
          <w:p w14:paraId="4F7E712E" w14:textId="77777777" w:rsidR="00DC235C" w:rsidRDefault="00000000">
            <w:r>
              <w:t xml:space="preserve">77 significant features; coefficient correlation with full sample r = 0.942; TOP20 overlap = 14/20 (70%); mean </w:t>
            </w:r>
            <w:r>
              <w:lastRenderedPageBreak/>
              <w:t>absolute beta = 0.071</w:t>
            </w:r>
          </w:p>
        </w:tc>
      </w:tr>
      <w:tr w:rsidR="00DC235C" w14:paraId="4D2EDEE1" w14:textId="77777777" w:rsidTr="00F53FA1">
        <w:trPr>
          <w:jc w:val="center"/>
        </w:trPr>
        <w:tc>
          <w:tcPr>
            <w:tcW w:w="2381" w:type="dxa"/>
          </w:tcPr>
          <w:p w14:paraId="715E1B97" w14:textId="77777777" w:rsidR="00DC235C" w:rsidRDefault="00000000">
            <w:r>
              <w:rPr>
                <w:sz w:val="17"/>
              </w:rPr>
              <w:lastRenderedPageBreak/>
              <w:t>Wave-combination control</w:t>
            </w:r>
          </w:p>
        </w:tc>
        <w:tc>
          <w:tcPr>
            <w:tcW w:w="3402" w:type="dxa"/>
          </w:tcPr>
          <w:p w14:paraId="425571C8" w14:textId="77777777" w:rsidR="00DC235C" w:rsidRDefault="00000000">
            <w:r>
              <w:rPr>
                <w:sz w:val="17"/>
              </w:rPr>
              <w:t>Coefficient correlation = 0.993; mean absolute beta change = 0.018</w:t>
            </w:r>
          </w:p>
        </w:tc>
        <w:tc>
          <w:tcPr>
            <w:tcW w:w="2948" w:type="dxa"/>
          </w:tcPr>
          <w:p w14:paraId="62FADE4B" w14:textId="77777777" w:rsidR="00DC235C" w:rsidRDefault="00000000">
            <w:r>
              <w:t>Mean absolute beta change = 0.018; all TOP20 features remain significant; 4 wave patterns tested</w:t>
            </w:r>
          </w:p>
        </w:tc>
      </w:tr>
      <w:tr w:rsidR="00DC235C" w14:paraId="5CABF313" w14:textId="77777777" w:rsidTr="00F53FA1">
        <w:trPr>
          <w:jc w:val="center"/>
        </w:trPr>
        <w:tc>
          <w:tcPr>
            <w:tcW w:w="2381" w:type="dxa"/>
          </w:tcPr>
          <w:p w14:paraId="1A292C57" w14:textId="77777777" w:rsidR="00DC235C" w:rsidRDefault="00000000">
            <w:r>
              <w:rPr>
                <w:sz w:val="17"/>
              </w:rPr>
              <w:t>School fixed effects</w:t>
            </w:r>
          </w:p>
        </w:tc>
        <w:tc>
          <w:tcPr>
            <w:tcW w:w="3402" w:type="dxa"/>
          </w:tcPr>
          <w:p w14:paraId="3896CDD6" w14:textId="77777777" w:rsidR="00DC235C" w:rsidRDefault="00000000">
            <w:r>
              <w:rPr>
                <w:sz w:val="17"/>
              </w:rPr>
              <w:t>89 significant features; coefficient correlation = 0.546</w:t>
            </w:r>
          </w:p>
        </w:tc>
        <w:tc>
          <w:tcPr>
            <w:tcW w:w="2948" w:type="dxa"/>
          </w:tcPr>
          <w:p w14:paraId="0C63687B" w14:textId="77777777" w:rsidR="00DC235C" w:rsidRDefault="00000000">
            <w:r>
              <w:rPr>
                <w:sz w:val="17"/>
              </w:rPr>
              <w:t>Substantial pattern shift; interpret cautiously</w:t>
            </w:r>
          </w:p>
        </w:tc>
      </w:tr>
      <w:tr w:rsidR="00DC235C" w14:paraId="3A491615" w14:textId="77777777" w:rsidTr="00F53FA1">
        <w:trPr>
          <w:jc w:val="center"/>
        </w:trPr>
        <w:tc>
          <w:tcPr>
            <w:tcW w:w="2381" w:type="dxa"/>
          </w:tcPr>
          <w:p w14:paraId="4B99092D" w14:textId="77777777" w:rsidR="00DC235C" w:rsidRDefault="00000000">
            <w:r>
              <w:rPr>
                <w:sz w:val="17"/>
              </w:rPr>
              <w:t>Recording-quality adjustment</w:t>
            </w:r>
          </w:p>
        </w:tc>
        <w:tc>
          <w:tcPr>
            <w:tcW w:w="3402" w:type="dxa"/>
          </w:tcPr>
          <w:p w14:paraId="4901E50E" w14:textId="77777777" w:rsidR="00DC235C" w:rsidRDefault="00000000">
            <w:r>
              <w:rPr>
                <w:sz w:val="17"/>
              </w:rPr>
              <w:t>63/94 non-quality features remained significant; coefficient correlation = 0.807</w:t>
            </w:r>
          </w:p>
        </w:tc>
        <w:tc>
          <w:tcPr>
            <w:tcW w:w="2948" w:type="dxa"/>
          </w:tcPr>
          <w:p w14:paraId="68BD1E87" w14:textId="77777777" w:rsidR="00DC235C" w:rsidRDefault="00000000">
            <w:r>
              <w:rPr>
                <w:sz w:val="17"/>
              </w:rPr>
              <w:t>Fluency and pause features attenuated most clearly</w:t>
            </w:r>
          </w:p>
        </w:tc>
      </w:tr>
      <w:tr w:rsidR="00DC235C" w14:paraId="762B7239" w14:textId="77777777" w:rsidTr="00F53FA1">
        <w:trPr>
          <w:jc w:val="center"/>
        </w:trPr>
        <w:tc>
          <w:tcPr>
            <w:tcW w:w="2381" w:type="dxa"/>
          </w:tcPr>
          <w:p w14:paraId="20E0F2D5" w14:textId="77777777" w:rsidR="00DC235C" w:rsidRDefault="00000000">
            <w:r>
              <w:rPr>
                <w:sz w:val="17"/>
              </w:rPr>
              <w:t>ICC stratification</w:t>
            </w:r>
          </w:p>
        </w:tc>
        <w:tc>
          <w:tcPr>
            <w:tcW w:w="3402" w:type="dxa"/>
          </w:tcPr>
          <w:p w14:paraId="70D088A1" w14:textId="77777777" w:rsidR="00DC235C" w:rsidRDefault="00000000">
            <w:r>
              <w:rPr>
                <w:sz w:val="17"/>
              </w:rPr>
              <w:t>13/16 features with ICC ≥ 0.50; 66/83 with ICC &lt; 0.50 remained significant</w:t>
            </w:r>
          </w:p>
        </w:tc>
        <w:tc>
          <w:tcPr>
            <w:tcW w:w="2948" w:type="dxa"/>
          </w:tcPr>
          <w:p w14:paraId="0B166B9F" w14:textId="77777777" w:rsidR="00DC235C" w:rsidRDefault="00000000">
            <w:r>
              <w:rPr>
                <w:sz w:val="17"/>
              </w:rPr>
              <w:t>Do not equate low ICC with purely meaningful variability</w:t>
            </w:r>
          </w:p>
        </w:tc>
      </w:tr>
      <w:tr w:rsidR="00DC235C" w14:paraId="2F1BA031" w14:textId="77777777" w:rsidTr="00F53FA1">
        <w:trPr>
          <w:jc w:val="center"/>
        </w:trPr>
        <w:tc>
          <w:tcPr>
            <w:tcW w:w="2381" w:type="dxa"/>
          </w:tcPr>
          <w:p w14:paraId="7BC9EF23" w14:textId="77777777" w:rsidR="00DC235C" w:rsidRDefault="00000000">
            <w:r>
              <w:rPr>
                <w:sz w:val="17"/>
              </w:rPr>
              <w:t>Explicit variance modelling</w:t>
            </w:r>
          </w:p>
        </w:tc>
        <w:tc>
          <w:tcPr>
            <w:tcW w:w="3402" w:type="dxa"/>
          </w:tcPr>
          <w:p w14:paraId="0CE80A6E" w14:textId="77777777" w:rsidR="00DC235C" w:rsidRDefault="00000000">
            <w:r>
              <w:rPr>
                <w:sz w:val="17"/>
              </w:rPr>
              <w:t>7/25 representative features showed significant negative CTQ effects on residual variance</w:t>
            </w:r>
          </w:p>
        </w:tc>
        <w:tc>
          <w:tcPr>
            <w:tcW w:w="2948" w:type="dxa"/>
          </w:tcPr>
          <w:p w14:paraId="3CE4C30D" w14:textId="77777777" w:rsidR="00DC235C" w:rsidRDefault="00000000">
            <w:r>
              <w:rPr>
                <w:sz w:val="17"/>
              </w:rPr>
              <w:t>See Table S5 for detailed feature-level outputs</w:t>
            </w:r>
          </w:p>
        </w:tc>
      </w:tr>
    </w:tbl>
    <w:p w14:paraId="7CB4447F" w14:textId="77777777" w:rsidR="00607B94" w:rsidRDefault="00607B94">
      <w:pPr>
        <w:spacing w:before="160" w:after="80"/>
        <w:rPr>
          <w:b/>
          <w:sz w:val="28"/>
        </w:rPr>
      </w:pPr>
    </w:p>
    <w:p w14:paraId="51DD42CE" w14:textId="12951787" w:rsidR="00DC235C" w:rsidRDefault="00000000">
      <w:pPr>
        <w:spacing w:before="160" w:after="80"/>
      </w:pPr>
      <w:r>
        <w:rPr>
          <w:b/>
          <w:sz w:val="28"/>
        </w:rPr>
        <w:t>Supplementary Table S5. Full explicit variance follow-up</w:t>
      </w:r>
    </w:p>
    <w:p w14:paraId="3058ABDC" w14:textId="77777777" w:rsidR="00DC235C" w:rsidRDefault="00000000">
      <w:pPr>
        <w:spacing w:after="120" w:line="360" w:lineRule="auto"/>
      </w:pPr>
      <w:r>
        <w:t>See Table S5 above. Seven of the 25 representative features showed significant negative CTQ effects on residual variance (FDR q &lt; 0.05), confirming that higher childhood trauma exposure is associated with reduced across-wave variance in these acoustic parameters.</w:t>
      </w:r>
    </w:p>
    <w:tbl>
      <w:tblPr>
        <w:tblStyle w:val="affb"/>
        <w:tblW w:w="0" w:type="auto"/>
        <w:jc w:val="center"/>
        <w:tblLook w:val="04A0" w:firstRow="1" w:lastRow="0" w:firstColumn="1" w:lastColumn="0" w:noHBand="0" w:noVBand="1"/>
      </w:tblPr>
      <w:tblGrid>
        <w:gridCol w:w="3633"/>
        <w:gridCol w:w="1015"/>
        <w:gridCol w:w="788"/>
        <w:gridCol w:w="984"/>
        <w:gridCol w:w="858"/>
        <w:gridCol w:w="742"/>
        <w:gridCol w:w="742"/>
        <w:gridCol w:w="632"/>
      </w:tblGrid>
      <w:tr w:rsidR="00DC235C" w14:paraId="68919BE2" w14:textId="77777777" w:rsidTr="00F53FA1">
        <w:trPr>
          <w:cnfStyle w:val="100000000000" w:firstRow="1" w:lastRow="0" w:firstColumn="0" w:lastColumn="0" w:oddVBand="0" w:evenVBand="0" w:oddHBand="0" w:evenHBand="0" w:firstRowFirstColumn="0" w:firstRowLastColumn="0" w:lastRowFirstColumn="0" w:lastRowLastColumn="0"/>
          <w:jc w:val="center"/>
        </w:trPr>
        <w:tc>
          <w:tcPr>
            <w:tcW w:w="1984" w:type="dxa"/>
          </w:tcPr>
          <w:p w14:paraId="54C5D44A" w14:textId="77777777" w:rsidR="00DC235C" w:rsidRDefault="00000000">
            <w:r>
              <w:rPr>
                <w:b/>
                <w:sz w:val="20"/>
              </w:rPr>
              <w:t>Feature</w:t>
            </w:r>
          </w:p>
        </w:tc>
        <w:tc>
          <w:tcPr>
            <w:tcW w:w="1587" w:type="dxa"/>
          </w:tcPr>
          <w:p w14:paraId="446DEBA8" w14:textId="77777777" w:rsidR="00DC235C" w:rsidRDefault="00000000">
            <w:r>
              <w:rPr>
                <w:b/>
                <w:sz w:val="20"/>
              </w:rPr>
              <w:t>Domain</w:t>
            </w:r>
          </w:p>
        </w:tc>
        <w:tc>
          <w:tcPr>
            <w:tcW w:w="1247" w:type="dxa"/>
          </w:tcPr>
          <w:p w14:paraId="47F65E87" w14:textId="77777777" w:rsidR="00DC235C" w:rsidRDefault="00000000">
            <w:r>
              <w:rPr>
                <w:b/>
                <w:sz w:val="20"/>
              </w:rPr>
              <w:t>Wave-level beta</w:t>
            </w:r>
          </w:p>
        </w:tc>
        <w:tc>
          <w:tcPr>
            <w:tcW w:w="1474" w:type="dxa"/>
          </w:tcPr>
          <w:p w14:paraId="51953A5B" w14:textId="77777777" w:rsidR="00DC235C" w:rsidRDefault="00000000">
            <w:r>
              <w:rPr>
                <w:b/>
                <w:sz w:val="20"/>
              </w:rPr>
              <w:t>Residual-variance beta</w:t>
            </w:r>
          </w:p>
        </w:tc>
        <w:tc>
          <w:tcPr>
            <w:tcW w:w="1701" w:type="dxa"/>
          </w:tcPr>
          <w:p w14:paraId="64ECA2AD" w14:textId="77777777" w:rsidR="00DC235C" w:rsidRDefault="00000000">
            <w:r>
              <w:rPr>
                <w:b/>
                <w:sz w:val="20"/>
              </w:rPr>
              <w:t>95% CI</w:t>
            </w:r>
          </w:p>
        </w:tc>
        <w:tc>
          <w:tcPr>
            <w:tcW w:w="1020" w:type="dxa"/>
          </w:tcPr>
          <w:p w14:paraId="6529BD15" w14:textId="77777777" w:rsidR="00DC235C" w:rsidRDefault="00000000">
            <w:r>
              <w:rPr>
                <w:b/>
                <w:sz w:val="20"/>
              </w:rPr>
              <w:t>p value</w:t>
            </w:r>
          </w:p>
        </w:tc>
        <w:tc>
          <w:tcPr>
            <w:tcW w:w="1020" w:type="dxa"/>
          </w:tcPr>
          <w:p w14:paraId="0D47C099" w14:textId="77777777" w:rsidR="00DC235C" w:rsidRDefault="00000000">
            <w:r>
              <w:rPr>
                <w:b/>
                <w:sz w:val="20"/>
              </w:rPr>
              <w:t>q value</w:t>
            </w:r>
          </w:p>
        </w:tc>
        <w:tc>
          <w:tcPr>
            <w:tcW w:w="794" w:type="dxa"/>
          </w:tcPr>
          <w:p w14:paraId="14B46BA0" w14:textId="77777777" w:rsidR="00DC235C" w:rsidRDefault="00000000">
            <w:r>
              <w:rPr>
                <w:b/>
                <w:sz w:val="20"/>
              </w:rPr>
              <w:t>n</w:t>
            </w:r>
          </w:p>
        </w:tc>
      </w:tr>
      <w:tr w:rsidR="00DC235C" w14:paraId="7239A69D" w14:textId="77777777" w:rsidTr="00F53FA1">
        <w:trPr>
          <w:jc w:val="center"/>
        </w:trPr>
        <w:tc>
          <w:tcPr>
            <w:tcW w:w="1147" w:type="dxa"/>
          </w:tcPr>
          <w:p w14:paraId="3516273C" w14:textId="77777777" w:rsidR="00DC235C" w:rsidRDefault="00000000">
            <w:r>
              <w:t>flu_speech_ratio</w:t>
            </w:r>
          </w:p>
        </w:tc>
        <w:tc>
          <w:tcPr>
            <w:tcW w:w="1147" w:type="dxa"/>
          </w:tcPr>
          <w:p w14:paraId="2DEC057C" w14:textId="77777777" w:rsidR="00DC235C" w:rsidRDefault="00000000">
            <w:r>
              <w:t>Fluency</w:t>
            </w:r>
          </w:p>
        </w:tc>
        <w:tc>
          <w:tcPr>
            <w:tcW w:w="1147" w:type="dxa"/>
          </w:tcPr>
          <w:p w14:paraId="529B33F9" w14:textId="77777777" w:rsidR="00DC235C" w:rsidRDefault="00000000">
            <w:r>
              <w:t>0.2848</w:t>
            </w:r>
          </w:p>
        </w:tc>
        <w:tc>
          <w:tcPr>
            <w:tcW w:w="1147" w:type="dxa"/>
          </w:tcPr>
          <w:p w14:paraId="2725ADB4" w14:textId="77777777" w:rsidR="00DC235C" w:rsidRDefault="00000000">
            <w:r>
              <w:t>-0.4033</w:t>
            </w:r>
          </w:p>
        </w:tc>
        <w:tc>
          <w:tcPr>
            <w:tcW w:w="1147" w:type="dxa"/>
          </w:tcPr>
          <w:p w14:paraId="6B85887D" w14:textId="77777777" w:rsidR="00DC235C" w:rsidRDefault="00000000">
            <w:r>
              <w:t>[-0.4429, -0.3638]</w:t>
            </w:r>
          </w:p>
        </w:tc>
        <w:tc>
          <w:tcPr>
            <w:tcW w:w="1147" w:type="dxa"/>
          </w:tcPr>
          <w:p w14:paraId="7CD202CA" w14:textId="77777777" w:rsidR="00DC235C" w:rsidRDefault="00000000">
            <w:r>
              <w:t>5.42e-132</w:t>
            </w:r>
          </w:p>
        </w:tc>
        <w:tc>
          <w:tcPr>
            <w:tcW w:w="1147" w:type="dxa"/>
          </w:tcPr>
          <w:p w14:paraId="1FC2086E" w14:textId="77777777" w:rsidR="00DC235C" w:rsidRDefault="00000000">
            <w:r>
              <w:t>3.79e-131</w:t>
            </w:r>
          </w:p>
        </w:tc>
        <w:tc>
          <w:tcPr>
            <w:tcW w:w="1147" w:type="dxa"/>
          </w:tcPr>
          <w:p w14:paraId="71CA1FFA" w14:textId="77777777" w:rsidR="00DC235C" w:rsidRDefault="00000000">
            <w:r>
              <w:t>4903</w:t>
            </w:r>
          </w:p>
        </w:tc>
      </w:tr>
      <w:tr w:rsidR="00DC235C" w14:paraId="2EA0E495" w14:textId="77777777" w:rsidTr="00F53FA1">
        <w:trPr>
          <w:jc w:val="center"/>
        </w:trPr>
        <w:tc>
          <w:tcPr>
            <w:tcW w:w="1147" w:type="dxa"/>
          </w:tcPr>
          <w:p w14:paraId="28B9CB59" w14:textId="77777777" w:rsidR="00DC235C" w:rsidRDefault="00000000">
            <w:r>
              <w:t>flu_trailing_silence_sec</w:t>
            </w:r>
          </w:p>
        </w:tc>
        <w:tc>
          <w:tcPr>
            <w:tcW w:w="1147" w:type="dxa"/>
          </w:tcPr>
          <w:p w14:paraId="7ABAE7FA" w14:textId="77777777" w:rsidR="00DC235C" w:rsidRDefault="00000000">
            <w:r>
              <w:t>Fluency</w:t>
            </w:r>
          </w:p>
        </w:tc>
        <w:tc>
          <w:tcPr>
            <w:tcW w:w="1147" w:type="dxa"/>
          </w:tcPr>
          <w:p w14:paraId="6F624912" w14:textId="77777777" w:rsidR="00DC235C" w:rsidRDefault="00000000">
            <w:r>
              <w:t>-0.1797</w:t>
            </w:r>
          </w:p>
        </w:tc>
        <w:tc>
          <w:tcPr>
            <w:tcW w:w="1147" w:type="dxa"/>
          </w:tcPr>
          <w:p w14:paraId="289A1D12" w14:textId="77777777" w:rsidR="00DC235C" w:rsidRDefault="00000000">
            <w:r>
              <w:t>-0.4865</w:t>
            </w:r>
          </w:p>
        </w:tc>
        <w:tc>
          <w:tcPr>
            <w:tcW w:w="1147" w:type="dxa"/>
          </w:tcPr>
          <w:p w14:paraId="3B59F3D0" w14:textId="77777777" w:rsidR="00DC235C" w:rsidRDefault="00000000">
            <w:r>
              <w:t>[-0.5342, -0.4388]</w:t>
            </w:r>
          </w:p>
        </w:tc>
        <w:tc>
          <w:tcPr>
            <w:tcW w:w="1147" w:type="dxa"/>
          </w:tcPr>
          <w:p w14:paraId="04EB35DA" w14:textId="77777777" w:rsidR="00DC235C" w:rsidRDefault="00000000">
            <w:r>
              <w:t>1.02e-123</w:t>
            </w:r>
          </w:p>
        </w:tc>
        <w:tc>
          <w:tcPr>
            <w:tcW w:w="1147" w:type="dxa"/>
          </w:tcPr>
          <w:p w14:paraId="4E7DA404" w14:textId="77777777" w:rsidR="00DC235C" w:rsidRDefault="00000000">
            <w:r>
              <w:t>3.56e-123</w:t>
            </w:r>
          </w:p>
        </w:tc>
        <w:tc>
          <w:tcPr>
            <w:tcW w:w="1147" w:type="dxa"/>
          </w:tcPr>
          <w:p w14:paraId="450A13A8" w14:textId="77777777" w:rsidR="00DC235C" w:rsidRDefault="00000000">
            <w:r>
              <w:t>4906</w:t>
            </w:r>
          </w:p>
        </w:tc>
      </w:tr>
      <w:tr w:rsidR="00DC235C" w14:paraId="636197C4" w14:textId="77777777" w:rsidTr="00F53FA1">
        <w:trPr>
          <w:jc w:val="center"/>
        </w:trPr>
        <w:tc>
          <w:tcPr>
            <w:tcW w:w="1147" w:type="dxa"/>
          </w:tcPr>
          <w:p w14:paraId="6D6DE5B8" w14:textId="77777777" w:rsidR="00DC235C" w:rsidRDefault="00000000">
            <w:r>
              <w:t>alphaRatioUV_sma3nz_amean</w:t>
            </w:r>
          </w:p>
        </w:tc>
        <w:tc>
          <w:tcPr>
            <w:tcW w:w="1147" w:type="dxa"/>
          </w:tcPr>
          <w:p w14:paraId="2C12A986" w14:textId="77777777" w:rsidR="00DC235C" w:rsidRDefault="00000000">
            <w:r>
              <w:t>Spectral</w:t>
            </w:r>
          </w:p>
        </w:tc>
        <w:tc>
          <w:tcPr>
            <w:tcW w:w="1147" w:type="dxa"/>
          </w:tcPr>
          <w:p w14:paraId="62FE3FE3" w14:textId="77777777" w:rsidR="00DC235C" w:rsidRDefault="00000000">
            <w:r>
              <w:t>0.0642</w:t>
            </w:r>
          </w:p>
        </w:tc>
        <w:tc>
          <w:tcPr>
            <w:tcW w:w="1147" w:type="dxa"/>
          </w:tcPr>
          <w:p w14:paraId="4EE5C8DF" w14:textId="77777777" w:rsidR="00DC235C" w:rsidRDefault="00000000">
            <w:r>
              <w:t>-0.4013</w:t>
            </w:r>
          </w:p>
        </w:tc>
        <w:tc>
          <w:tcPr>
            <w:tcW w:w="1147" w:type="dxa"/>
          </w:tcPr>
          <w:p w14:paraId="6057F1F2" w14:textId="77777777" w:rsidR="00DC235C" w:rsidRDefault="00000000">
            <w:r>
              <w:t>[-0.4406, -0.3619]</w:t>
            </w:r>
          </w:p>
        </w:tc>
        <w:tc>
          <w:tcPr>
            <w:tcW w:w="1147" w:type="dxa"/>
          </w:tcPr>
          <w:p w14:paraId="28E9B013" w14:textId="77777777" w:rsidR="00DC235C" w:rsidRDefault="00000000">
            <w:r>
              <w:t>9.98e-122</w:t>
            </w:r>
          </w:p>
        </w:tc>
        <w:tc>
          <w:tcPr>
            <w:tcW w:w="1147" w:type="dxa"/>
          </w:tcPr>
          <w:p w14:paraId="2814969B" w14:textId="77777777" w:rsidR="00DC235C" w:rsidRDefault="00000000">
            <w:r>
              <w:t>2.33e-121</w:t>
            </w:r>
          </w:p>
        </w:tc>
        <w:tc>
          <w:tcPr>
            <w:tcW w:w="1147" w:type="dxa"/>
          </w:tcPr>
          <w:p w14:paraId="38E279A6" w14:textId="77777777" w:rsidR="00DC235C" w:rsidRDefault="00000000">
            <w:r>
              <w:t>4904</w:t>
            </w:r>
          </w:p>
        </w:tc>
      </w:tr>
      <w:tr w:rsidR="00DC235C" w14:paraId="26DD3DD2" w14:textId="77777777" w:rsidTr="00F53FA1">
        <w:trPr>
          <w:jc w:val="center"/>
        </w:trPr>
        <w:tc>
          <w:tcPr>
            <w:tcW w:w="1147" w:type="dxa"/>
          </w:tcPr>
          <w:p w14:paraId="32081877" w14:textId="77777777" w:rsidR="00DC235C" w:rsidRDefault="00000000">
            <w:r>
              <w:t>logRelF0-H1-A3_sma3nz_stddevNorm</w:t>
            </w:r>
          </w:p>
        </w:tc>
        <w:tc>
          <w:tcPr>
            <w:tcW w:w="1147" w:type="dxa"/>
          </w:tcPr>
          <w:p w14:paraId="7B9F5409" w14:textId="77777777" w:rsidR="00DC235C" w:rsidRDefault="00000000">
            <w:r>
              <w:t>Voice quality</w:t>
            </w:r>
          </w:p>
        </w:tc>
        <w:tc>
          <w:tcPr>
            <w:tcW w:w="1147" w:type="dxa"/>
          </w:tcPr>
          <w:p w14:paraId="2A67D010" w14:textId="77777777" w:rsidR="00DC235C" w:rsidRDefault="00000000">
            <w:r>
              <w:t>-0.1437</w:t>
            </w:r>
          </w:p>
        </w:tc>
        <w:tc>
          <w:tcPr>
            <w:tcW w:w="1147" w:type="dxa"/>
          </w:tcPr>
          <w:p w14:paraId="6BA5B3C7" w14:textId="77777777" w:rsidR="00DC235C" w:rsidRDefault="00000000">
            <w:r>
              <w:t>-0.3945</w:t>
            </w:r>
          </w:p>
        </w:tc>
        <w:tc>
          <w:tcPr>
            <w:tcW w:w="1147" w:type="dxa"/>
          </w:tcPr>
          <w:p w14:paraId="4EEEBB73" w14:textId="77777777" w:rsidR="00DC235C" w:rsidRDefault="00000000">
            <w:r>
              <w:t>[-0.4332, -0.3558]</w:t>
            </w:r>
          </w:p>
        </w:tc>
        <w:tc>
          <w:tcPr>
            <w:tcW w:w="1147" w:type="dxa"/>
          </w:tcPr>
          <w:p w14:paraId="379A02D2" w14:textId="77777777" w:rsidR="00DC235C" w:rsidRDefault="00000000">
            <w:r>
              <w:t>3.70e-78</w:t>
            </w:r>
          </w:p>
        </w:tc>
        <w:tc>
          <w:tcPr>
            <w:tcW w:w="1147" w:type="dxa"/>
          </w:tcPr>
          <w:p w14:paraId="2A6AF62D" w14:textId="77777777" w:rsidR="00DC235C" w:rsidRDefault="00000000">
            <w:r>
              <w:t>6.48e-78</w:t>
            </w:r>
          </w:p>
        </w:tc>
        <w:tc>
          <w:tcPr>
            <w:tcW w:w="1147" w:type="dxa"/>
          </w:tcPr>
          <w:p w14:paraId="6472E58D" w14:textId="77777777" w:rsidR="00DC235C" w:rsidRDefault="00000000">
            <w:r>
              <w:t>4904</w:t>
            </w:r>
          </w:p>
        </w:tc>
      </w:tr>
      <w:tr w:rsidR="00DC235C" w14:paraId="2832E1AD" w14:textId="77777777" w:rsidTr="00F53FA1">
        <w:trPr>
          <w:jc w:val="center"/>
        </w:trPr>
        <w:tc>
          <w:tcPr>
            <w:tcW w:w="1147" w:type="dxa"/>
          </w:tcPr>
          <w:p w14:paraId="109974D6" w14:textId="77777777" w:rsidR="00DC235C" w:rsidRDefault="00000000">
            <w:r>
              <w:t>loudness_sma3_stddevNorm</w:t>
            </w:r>
          </w:p>
        </w:tc>
        <w:tc>
          <w:tcPr>
            <w:tcW w:w="1147" w:type="dxa"/>
          </w:tcPr>
          <w:p w14:paraId="6A23FD85" w14:textId="77777777" w:rsidR="00DC235C" w:rsidRDefault="00000000">
            <w:r>
              <w:t>Loudness</w:t>
            </w:r>
          </w:p>
        </w:tc>
        <w:tc>
          <w:tcPr>
            <w:tcW w:w="1147" w:type="dxa"/>
          </w:tcPr>
          <w:p w14:paraId="01C1D7F9" w14:textId="77777777" w:rsidR="00DC235C" w:rsidRDefault="00000000">
            <w:r>
              <w:t>0.0634</w:t>
            </w:r>
          </w:p>
        </w:tc>
        <w:tc>
          <w:tcPr>
            <w:tcW w:w="1147" w:type="dxa"/>
          </w:tcPr>
          <w:p w14:paraId="04871A37" w14:textId="77777777" w:rsidR="00DC235C" w:rsidRDefault="00000000">
            <w:r>
              <w:t>-0.3207</w:t>
            </w:r>
          </w:p>
        </w:tc>
        <w:tc>
          <w:tcPr>
            <w:tcW w:w="1147" w:type="dxa"/>
          </w:tcPr>
          <w:p w14:paraId="4E0570A5" w14:textId="77777777" w:rsidR="00DC235C" w:rsidRDefault="00000000">
            <w:r>
              <w:t>[-0.3521, -0.2893]</w:t>
            </w:r>
          </w:p>
        </w:tc>
        <w:tc>
          <w:tcPr>
            <w:tcW w:w="1147" w:type="dxa"/>
          </w:tcPr>
          <w:p w14:paraId="41BF5169" w14:textId="77777777" w:rsidR="00DC235C" w:rsidRDefault="00000000">
            <w:r>
              <w:t>3.87e-70</w:t>
            </w:r>
          </w:p>
        </w:tc>
        <w:tc>
          <w:tcPr>
            <w:tcW w:w="1147" w:type="dxa"/>
          </w:tcPr>
          <w:p w14:paraId="63A2EDC7" w14:textId="77777777" w:rsidR="00DC235C" w:rsidRDefault="00000000">
            <w:r>
              <w:t>5.42e-70</w:t>
            </w:r>
          </w:p>
        </w:tc>
        <w:tc>
          <w:tcPr>
            <w:tcW w:w="1147" w:type="dxa"/>
          </w:tcPr>
          <w:p w14:paraId="7C88D3D1" w14:textId="77777777" w:rsidR="00DC235C" w:rsidRDefault="00000000">
            <w:r>
              <w:t>4904</w:t>
            </w:r>
          </w:p>
        </w:tc>
      </w:tr>
      <w:tr w:rsidR="00DC235C" w14:paraId="52155C95" w14:textId="77777777" w:rsidTr="00F53FA1">
        <w:trPr>
          <w:jc w:val="center"/>
        </w:trPr>
        <w:tc>
          <w:tcPr>
            <w:tcW w:w="1147" w:type="dxa"/>
          </w:tcPr>
          <w:p w14:paraId="4308814A" w14:textId="77777777" w:rsidR="00DC235C" w:rsidRDefault="00000000">
            <w:r>
              <w:lastRenderedPageBreak/>
              <w:t>F3amplitudeLogRelF0_sma3nz_amean</w:t>
            </w:r>
          </w:p>
        </w:tc>
        <w:tc>
          <w:tcPr>
            <w:tcW w:w="1147" w:type="dxa"/>
          </w:tcPr>
          <w:p w14:paraId="3854CCC0" w14:textId="77777777" w:rsidR="00DC235C" w:rsidRDefault="00000000">
            <w:r>
              <w:t>Formant</w:t>
            </w:r>
          </w:p>
        </w:tc>
        <w:tc>
          <w:tcPr>
            <w:tcW w:w="1147" w:type="dxa"/>
          </w:tcPr>
          <w:p w14:paraId="283FA590" w14:textId="77777777" w:rsidR="00DC235C" w:rsidRDefault="00000000">
            <w:r>
              <w:t>0.3898</w:t>
            </w:r>
          </w:p>
        </w:tc>
        <w:tc>
          <w:tcPr>
            <w:tcW w:w="1147" w:type="dxa"/>
          </w:tcPr>
          <w:p w14:paraId="2CBF478D" w14:textId="77777777" w:rsidR="00DC235C" w:rsidRDefault="00000000">
            <w:r>
              <w:t>-0.1693</w:t>
            </w:r>
          </w:p>
        </w:tc>
        <w:tc>
          <w:tcPr>
            <w:tcW w:w="1147" w:type="dxa"/>
          </w:tcPr>
          <w:p w14:paraId="4128B594" w14:textId="77777777" w:rsidR="00DC235C" w:rsidRDefault="00000000">
            <w:r>
              <w:t>[-0.1859, -0.1527]</w:t>
            </w:r>
          </w:p>
        </w:tc>
        <w:tc>
          <w:tcPr>
            <w:tcW w:w="1147" w:type="dxa"/>
          </w:tcPr>
          <w:p w14:paraId="51CAC1EF" w14:textId="77777777" w:rsidR="00DC235C" w:rsidRDefault="00000000">
            <w:r>
              <w:t>1.76e-26</w:t>
            </w:r>
          </w:p>
        </w:tc>
        <w:tc>
          <w:tcPr>
            <w:tcW w:w="1147" w:type="dxa"/>
          </w:tcPr>
          <w:p w14:paraId="6A7EDF7D" w14:textId="77777777" w:rsidR="00DC235C" w:rsidRDefault="00000000">
            <w:r>
              <w:t>2.06e-26</w:t>
            </w:r>
          </w:p>
        </w:tc>
        <w:tc>
          <w:tcPr>
            <w:tcW w:w="1147" w:type="dxa"/>
          </w:tcPr>
          <w:p w14:paraId="2050AD4E" w14:textId="77777777" w:rsidR="00DC235C" w:rsidRDefault="00000000">
            <w:r>
              <w:t>4904</w:t>
            </w:r>
          </w:p>
        </w:tc>
      </w:tr>
      <w:tr w:rsidR="00DC235C" w14:paraId="4F05A81C" w14:textId="77777777" w:rsidTr="00F53FA1">
        <w:trPr>
          <w:jc w:val="center"/>
        </w:trPr>
        <w:tc>
          <w:tcPr>
            <w:tcW w:w="1147" w:type="dxa"/>
          </w:tcPr>
          <w:p w14:paraId="188D9267" w14:textId="77777777" w:rsidR="00DC235C" w:rsidRDefault="00000000">
            <w:r>
              <w:t>F0semitoneFrom27.5Hz_sma3nz_amean</w:t>
            </w:r>
          </w:p>
        </w:tc>
        <w:tc>
          <w:tcPr>
            <w:tcW w:w="1147" w:type="dxa"/>
          </w:tcPr>
          <w:p w14:paraId="0A363DD5" w14:textId="77777777" w:rsidR="00DC235C" w:rsidRDefault="00000000">
            <w:r>
              <w:t>Prosody (F0)</w:t>
            </w:r>
          </w:p>
        </w:tc>
        <w:tc>
          <w:tcPr>
            <w:tcW w:w="1147" w:type="dxa"/>
          </w:tcPr>
          <w:p w14:paraId="5DEEC1A2" w14:textId="77777777" w:rsidR="00DC235C" w:rsidRDefault="00000000">
            <w:r>
              <w:t>-0.2206</w:t>
            </w:r>
          </w:p>
        </w:tc>
        <w:tc>
          <w:tcPr>
            <w:tcW w:w="1147" w:type="dxa"/>
          </w:tcPr>
          <w:p w14:paraId="2B8758F7" w14:textId="77777777" w:rsidR="00DC235C" w:rsidRDefault="00000000">
            <w:r>
              <w:t>-0.2127</w:t>
            </w:r>
          </w:p>
        </w:tc>
        <w:tc>
          <w:tcPr>
            <w:tcW w:w="1147" w:type="dxa"/>
          </w:tcPr>
          <w:p w14:paraId="026CD1E7" w14:textId="77777777" w:rsidR="00DC235C" w:rsidRDefault="00000000">
            <w:r>
              <w:t>[-0.2336, -0.1919]</w:t>
            </w:r>
          </w:p>
        </w:tc>
        <w:tc>
          <w:tcPr>
            <w:tcW w:w="1147" w:type="dxa"/>
          </w:tcPr>
          <w:p w14:paraId="23BD3A0D" w14:textId="77777777" w:rsidR="00DC235C" w:rsidRDefault="00000000">
            <w:r>
              <w:t>9.08e-26</w:t>
            </w:r>
          </w:p>
        </w:tc>
        <w:tc>
          <w:tcPr>
            <w:tcW w:w="1147" w:type="dxa"/>
          </w:tcPr>
          <w:p w14:paraId="2D68C1DE" w14:textId="77777777" w:rsidR="00DC235C" w:rsidRDefault="00000000">
            <w:r>
              <w:t>9.08e-26</w:t>
            </w:r>
          </w:p>
        </w:tc>
        <w:tc>
          <w:tcPr>
            <w:tcW w:w="1147" w:type="dxa"/>
          </w:tcPr>
          <w:p w14:paraId="26E23485" w14:textId="77777777" w:rsidR="00DC235C" w:rsidRDefault="00000000">
            <w:r>
              <w:t>4904</w:t>
            </w:r>
          </w:p>
        </w:tc>
      </w:tr>
    </w:tbl>
    <w:p w14:paraId="7076C0B3" w14:textId="77777777" w:rsidR="00607B94" w:rsidRDefault="00607B94">
      <w:pPr>
        <w:spacing w:before="160" w:after="80"/>
        <w:rPr>
          <w:b/>
          <w:sz w:val="28"/>
        </w:rPr>
      </w:pPr>
    </w:p>
    <w:p w14:paraId="270F1330" w14:textId="2AB4ADA8" w:rsidR="00DC235C" w:rsidRDefault="00000000">
      <w:pPr>
        <w:spacing w:before="160" w:after="80"/>
      </w:pPr>
      <w:r>
        <w:rPr>
          <w:b/>
          <w:sz w:val="28"/>
        </w:rPr>
        <w:t>Supplementary reporting notes</w:t>
      </w:r>
    </w:p>
    <w:p w14:paraId="085FEA30" w14:textId="77777777" w:rsidR="00DC235C" w:rsidRDefault="00000000">
      <w:pPr>
        <w:spacing w:after="120" w:line="360" w:lineRule="auto"/>
      </w:pPr>
      <w:r>
        <w:t>openSMILE version: 2.6.0 (Python binding via the opensmile package). Feature set: eGeMAPSv02 (extended Geneva Minimalistic Acoustic Parameter Set v02), functionals level. Platform: Ubuntu Linux, Python 3.10, Conda environment. Eleven additional fluency/pause proxy features were computed using librosa (v0.10+) based on energy-based speech/silence segmentation (top_db=30, min_silence=200ms).</w:t>
      </w:r>
    </w:p>
    <w:p w14:paraId="62A7ED6E" w14:textId="77777777" w:rsidR="00DC235C" w:rsidRDefault="00000000">
      <w:pPr>
        <w:spacing w:after="120" w:line="360" w:lineRule="auto"/>
      </w:pPr>
      <w:r>
        <w:t>Feature extraction failure rate: across the 14,280 audio-available recordings, fewer than 0.1% of recordings yielded missing values for any single eGeMAPSv02 feature. Within the analytic sample (N = 4,906 participants with &gt;= 2 recordings), the effective sample size per feature ranged from 4,903 to 4,906 due to sporadic extraction failures. No systematic differences in failure rates across waves or schools were observed.</w:t>
      </w:r>
    </w:p>
    <w:p w14:paraId="5F4C856D" w14:textId="77777777" w:rsidR="00DC235C" w:rsidRDefault="00000000">
      <w:pPr>
        <w:spacing w:after="120" w:line="360" w:lineRule="auto"/>
      </w:pPr>
      <w:r>
        <w:t>Winsorization was applied at the recording level (long-format) prior to computing participant-level IIV metrics. Each acoustic feature was winsorized at the 1st and 99th percentiles within the full longitudinal dataset. This step preserved the total sample size (no observations were dropped) and was performed identically across all waves.</w:t>
      </w:r>
    </w:p>
    <w:p w14:paraId="15A79917" w14:textId="77777777" w:rsidR="00DC235C" w:rsidRDefault="00000000">
      <w:pPr>
        <w:spacing w:after="120" w:line="360" w:lineRule="auto"/>
      </w:pPr>
      <w:r>
        <w:t>All recordings were collected using standardized Android tablets provided by the research team as part of a school-based screening program. Audio files were stored in MP3 or M4A format and converted to WAV (16 kHz, 16-bit mono) before feature extraction. Device model, original audio format, and signal-to-noise ratio metadata were not retained in the analytic dataset. This limitation is acknowledged in the main manuscript (Discussion, Limitations section).</w:t>
      </w:r>
    </w:p>
    <w:p w14:paraId="59A8CFCF" w14:textId="77777777" w:rsidR="00DC235C" w:rsidRDefault="00000000">
      <w:pPr>
        <w:spacing w:after="120" w:line="360" w:lineRule="auto"/>
      </w:pPr>
      <w:r>
        <w:t>Analysis scripts and the complete data processing pipeline are organized under the project directory ctq_vocal_rigidity_project_extended/. The main analysis is orchestrated by run_all.py and config.yaml. Feature extraction code is available in ext_feature/src/features.py. Supplementary robustness and sensitivity analyses are in revise1/scripts/ and revise2/scripts/. A complete data dictionary is available upon request from the corresponding author.</w:t>
      </w:r>
    </w:p>
    <w:p w14:paraId="3C392AD7" w14:textId="77777777" w:rsidR="00DC235C" w:rsidRDefault="00000000">
      <w:pPr>
        <w:spacing w:before="160" w:after="80"/>
      </w:pPr>
      <w:r>
        <w:rPr>
          <w:b/>
          <w:sz w:val="28"/>
        </w:rPr>
        <w:lastRenderedPageBreak/>
        <w:t>Supplementary Figures</w:t>
      </w:r>
    </w:p>
    <w:p w14:paraId="3BBEE288" w14:textId="0D7DCB39" w:rsidR="001B5B31" w:rsidRDefault="00000000">
      <w:pPr>
        <w:spacing w:after="120" w:line="360" w:lineRule="auto"/>
      </w:pPr>
      <w:r>
        <w:t>Figure S</w:t>
      </w:r>
      <w:r w:rsidR="00607B94">
        <w:rPr>
          <w:rFonts w:hint="eastAsia"/>
          <w:lang w:eastAsia="zh-CN"/>
        </w:rPr>
        <w:t>1</w:t>
      </w:r>
      <w:r>
        <w:t xml:space="preserve">. </w:t>
      </w:r>
      <w:r w:rsidR="001B5B31" w:rsidRPr="001B5B31">
        <w:t>Distribution of the first-available four-subscale CTQ sum score in the analytic sample</w:t>
      </w:r>
      <w:r>
        <w:t>.</w:t>
      </w:r>
      <w:r w:rsidR="001B5B31">
        <w:rPr>
          <w:rFonts w:hint="eastAsia"/>
          <w:lang w:eastAsia="zh-CN"/>
        </w:rPr>
        <w:t xml:space="preserve"> </w:t>
      </w:r>
      <w:r w:rsidR="001B5B31" w:rsidRPr="001B5B31">
        <w:t>The distribution shows a marked floor concentration at the minimum score (CTQ = 20), indicating limited support for a fully linear exposure–response interpretation across the full score range.</w:t>
      </w:r>
    </w:p>
    <w:p w14:paraId="09648614" w14:textId="19CFF52C" w:rsidR="00DC235C" w:rsidRDefault="001B5B31">
      <w:pPr>
        <w:spacing w:before="40" w:after="80"/>
        <w:jc w:val="center"/>
      </w:pPr>
      <w:r>
        <w:rPr>
          <w:noProof/>
        </w:rPr>
        <w:drawing>
          <wp:inline distT="0" distB="0" distL="0" distR="0" wp14:anchorId="04B1756B" wp14:editId="436521D6">
            <wp:extent cx="5705475" cy="3733800"/>
            <wp:effectExtent l="0" t="0" r="9525" b="0"/>
            <wp:docPr id="3826726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3733800"/>
                    </a:xfrm>
                    <a:prstGeom prst="rect">
                      <a:avLst/>
                    </a:prstGeom>
                    <a:noFill/>
                    <a:ln>
                      <a:noFill/>
                    </a:ln>
                  </pic:spPr>
                </pic:pic>
              </a:graphicData>
            </a:graphic>
          </wp:inline>
        </w:drawing>
      </w:r>
    </w:p>
    <w:p w14:paraId="555AC83D" w14:textId="1666E39A" w:rsidR="00DC235C" w:rsidRDefault="001B5B31" w:rsidP="001B5B31">
      <w:pPr>
        <w:spacing w:before="40" w:after="80"/>
        <w:rPr>
          <w:rFonts w:ascii="宋体" w:hAnsi="宋体" w:hint="eastAsia"/>
          <w:i/>
          <w:sz w:val="20"/>
          <w:lang w:eastAsia="zh-CN"/>
        </w:rPr>
      </w:pPr>
      <w:r>
        <w:t>Figure S</w:t>
      </w:r>
      <w:r w:rsidR="00607B94">
        <w:rPr>
          <w:rFonts w:hint="eastAsia"/>
          <w:lang w:eastAsia="zh-CN"/>
        </w:rPr>
        <w:t>2</w:t>
      </w:r>
      <w:r>
        <w:t>. Distribution of intraclass correlation coefficients (ICCs) across the 99 acoustic features.</w:t>
      </w:r>
      <w:r>
        <w:rPr>
          <w:rFonts w:hint="eastAsia"/>
          <w:lang w:eastAsia="zh-CN"/>
        </w:rPr>
        <w:t xml:space="preserve"> </w:t>
      </w:r>
      <w:r>
        <w:t>Most features showed low-to-moderate repeatability across waves. This distribution is presented to contextualize the longitudinal variability findings rather than to validate them. Lower ICC values should not be interpreted as evidence of meaningful within-person variability per se, because lower repeatability may also reflect measurement noise.</w:t>
      </w:r>
    </w:p>
    <w:p w14:paraId="3C82299C" w14:textId="3CF07C4D" w:rsidR="001B5B31" w:rsidRDefault="001B5B31" w:rsidP="001B5B31">
      <w:pPr>
        <w:spacing w:before="40" w:after="80"/>
        <w:rPr>
          <w:lang w:eastAsia="zh-CN"/>
        </w:rPr>
      </w:pPr>
      <w:r>
        <w:rPr>
          <w:noProof/>
        </w:rPr>
        <w:lastRenderedPageBreak/>
        <w:drawing>
          <wp:inline distT="0" distB="0" distL="0" distR="0" wp14:anchorId="71004973" wp14:editId="5DA2785D">
            <wp:extent cx="5562600" cy="3733800"/>
            <wp:effectExtent l="0" t="0" r="0" b="0"/>
            <wp:docPr id="10178121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0" cy="3733800"/>
                    </a:xfrm>
                    <a:prstGeom prst="rect">
                      <a:avLst/>
                    </a:prstGeom>
                    <a:noFill/>
                    <a:ln>
                      <a:noFill/>
                    </a:ln>
                  </pic:spPr>
                </pic:pic>
              </a:graphicData>
            </a:graphic>
          </wp:inline>
        </w:drawing>
      </w:r>
    </w:p>
    <w:p w14:paraId="16C0A40E" w14:textId="3002A709" w:rsidR="00DC235C" w:rsidRDefault="001B5B31" w:rsidP="001B5B31">
      <w:pPr>
        <w:spacing w:after="120" w:line="360" w:lineRule="auto"/>
      </w:pPr>
      <w:r>
        <w:t>Figure S</w:t>
      </w:r>
      <w:r w:rsidR="00607B94">
        <w:rPr>
          <w:rFonts w:hint="eastAsia"/>
          <w:lang w:eastAsia="zh-CN"/>
        </w:rPr>
        <w:t>3</w:t>
      </w:r>
      <w:r>
        <w:t>. Full forest plot of feature-wise CTQ associations in the SD-based symptom-adjusted analysis (Model B).</w:t>
      </w:r>
      <w:r>
        <w:rPr>
          <w:rFonts w:hint="eastAsia"/>
          <w:lang w:eastAsia="zh-CN"/>
        </w:rPr>
        <w:t xml:space="preserve"> </w:t>
      </w:r>
      <w:r>
        <w:t>The plot shows standardized CTQ coefficients and 95% confidence intervals for all 99 acoustic features in the SD-based symptom-adjusted model. Dark markers indicate FDR-significant associations (q &lt; 0.05), and light markers indicate non-significant associations..</w:t>
      </w:r>
    </w:p>
    <w:p w14:paraId="77626308" w14:textId="4233B73F" w:rsidR="00DC235C" w:rsidRDefault="001B5B31">
      <w:pPr>
        <w:spacing w:before="40" w:after="80"/>
        <w:jc w:val="center"/>
      </w:pPr>
      <w:r>
        <w:rPr>
          <w:noProof/>
        </w:rPr>
        <w:lastRenderedPageBreak/>
        <w:drawing>
          <wp:inline distT="0" distB="0" distL="0" distR="0" wp14:anchorId="4447EAFB" wp14:editId="610970A8">
            <wp:extent cx="3922395" cy="8258810"/>
            <wp:effectExtent l="0" t="0" r="1905" b="8890"/>
            <wp:docPr id="9861363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2395" cy="8258810"/>
                    </a:xfrm>
                    <a:prstGeom prst="rect">
                      <a:avLst/>
                    </a:prstGeom>
                    <a:noFill/>
                    <a:ln>
                      <a:noFill/>
                    </a:ln>
                  </pic:spPr>
                </pic:pic>
              </a:graphicData>
            </a:graphic>
          </wp:inline>
        </w:drawing>
      </w:r>
    </w:p>
    <w:p w14:paraId="147E21B8" w14:textId="4BB88382" w:rsidR="00DC235C" w:rsidRDefault="001B5B31" w:rsidP="001B5B31">
      <w:pPr>
        <w:spacing w:after="120" w:line="360" w:lineRule="auto"/>
        <w:rPr>
          <w:lang w:eastAsia="zh-CN"/>
        </w:rPr>
      </w:pPr>
      <w:r>
        <w:lastRenderedPageBreak/>
        <w:t>Figure S</w:t>
      </w:r>
      <w:r w:rsidR="00607B94">
        <w:rPr>
          <w:rFonts w:hint="eastAsia"/>
          <w:lang w:eastAsia="zh-CN"/>
        </w:rPr>
        <w:t>4</w:t>
      </w:r>
      <w:r>
        <w:t>. Concordance of CTQ coefficients across alternative IIV estimators relative to the SD-based primary analysis.</w:t>
      </w:r>
      <w:r>
        <w:rPr>
          <w:rFonts w:hint="eastAsia"/>
          <w:lang w:eastAsia="zh-CN"/>
        </w:rPr>
        <w:t xml:space="preserve"> </w:t>
      </w:r>
      <w:r>
        <w:t>Each panel compares feature-wise CTQ coefficients derived from the SD-based primary analysis with those derived from an alternative IIV estimator (MAD, IQR, CV, or detrended SD). Spearman’s rho is reported in each panel and should match the corresponding values reported in the main manuscript.</w:t>
      </w:r>
    </w:p>
    <w:p w14:paraId="45E05467" w14:textId="326219B0" w:rsidR="00DC235C" w:rsidRDefault="001B5B31">
      <w:pPr>
        <w:spacing w:before="40" w:after="80"/>
        <w:jc w:val="center"/>
        <w:rPr>
          <w:lang w:eastAsia="zh-CN"/>
        </w:rPr>
      </w:pPr>
      <w:r>
        <w:rPr>
          <w:noProof/>
        </w:rPr>
        <w:drawing>
          <wp:inline distT="0" distB="0" distL="0" distR="0" wp14:anchorId="22279E90" wp14:editId="05620ACD">
            <wp:extent cx="5828030" cy="6176645"/>
            <wp:effectExtent l="0" t="0" r="1270" b="0"/>
            <wp:docPr id="6750459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28030" cy="6176645"/>
                    </a:xfrm>
                    <a:prstGeom prst="rect">
                      <a:avLst/>
                    </a:prstGeom>
                    <a:noFill/>
                    <a:ln>
                      <a:noFill/>
                    </a:ln>
                  </pic:spPr>
                </pic:pic>
              </a:graphicData>
            </a:graphic>
          </wp:inline>
        </w:drawing>
      </w:r>
    </w:p>
    <w:p w14:paraId="4A12D4F9" w14:textId="2A6FABF4" w:rsidR="00DC235C" w:rsidRDefault="007A2D38" w:rsidP="007A2D38">
      <w:pPr>
        <w:spacing w:after="120" w:line="360" w:lineRule="auto"/>
        <w:rPr>
          <w:lang w:eastAsia="zh-CN"/>
        </w:rPr>
      </w:pPr>
      <w:r>
        <w:t>Figure S</w:t>
      </w:r>
      <w:r w:rsidR="00607B94">
        <w:rPr>
          <w:rFonts w:hint="eastAsia"/>
          <w:lang w:eastAsia="zh-CN"/>
        </w:rPr>
        <w:t>5</w:t>
      </w:r>
      <w:r>
        <w:t>. Supplementary plots for the explicit variance follow-up analyses.</w:t>
      </w:r>
      <w:r>
        <w:rPr>
          <w:rFonts w:hint="eastAsia"/>
          <w:lang w:eastAsia="zh-CN"/>
        </w:rPr>
        <w:t xml:space="preserve"> </w:t>
      </w:r>
      <w:r>
        <w:t xml:space="preserve">Panel A shows residual-variance beta estimates and 95% confidence intervals for the seven FDR-significant features identified in the explicit variance follow-up analysis. Panel B shows the relation between mean-level CTQ effects </w:t>
      </w:r>
      <w:r>
        <w:lastRenderedPageBreak/>
        <w:t>and residual-variance CTQ effects across the same features. These plots are intended to illustrate the direction and relative magnitude of the variance-related findings reported numerically in Supplementary Table S5.</w:t>
      </w:r>
    </w:p>
    <w:p w14:paraId="4F814154" w14:textId="2E7B85C8" w:rsidR="00DC235C" w:rsidRDefault="007A2D38">
      <w:pPr>
        <w:spacing w:before="40" w:after="80"/>
        <w:jc w:val="center"/>
      </w:pPr>
      <w:r>
        <w:rPr>
          <w:noProof/>
        </w:rPr>
        <w:drawing>
          <wp:inline distT="0" distB="0" distL="0" distR="0" wp14:anchorId="0D5FE045" wp14:editId="40AED0CE">
            <wp:extent cx="5828030" cy="2211070"/>
            <wp:effectExtent l="0" t="0" r="1270" b="0"/>
            <wp:docPr id="106381723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8030" cy="2211070"/>
                    </a:xfrm>
                    <a:prstGeom prst="rect">
                      <a:avLst/>
                    </a:prstGeom>
                    <a:noFill/>
                    <a:ln>
                      <a:noFill/>
                    </a:ln>
                  </pic:spPr>
                </pic:pic>
              </a:graphicData>
            </a:graphic>
          </wp:inline>
        </w:drawing>
      </w:r>
    </w:p>
    <w:p w14:paraId="2CB40A6F" w14:textId="77777777" w:rsidR="00DC235C" w:rsidRDefault="00000000">
      <w:pPr>
        <w:spacing w:before="160" w:after="80"/>
      </w:pPr>
      <w:r>
        <w:rPr>
          <w:b/>
          <w:sz w:val="28"/>
        </w:rPr>
        <w:t>Supplementary table and figure legends</w:t>
      </w:r>
    </w:p>
    <w:p w14:paraId="120112C7" w14:textId="77777777" w:rsidR="00DC235C" w:rsidRDefault="00000000">
      <w:pPr>
        <w:spacing w:after="120" w:line="360" w:lineRule="auto"/>
      </w:pPr>
      <w:r>
        <w:t>Table S1. Full list of the 99 acoustic features used in the present study.</w:t>
      </w:r>
    </w:p>
    <w:p w14:paraId="4E3A1696" w14:textId="77777777" w:rsidR="00DC235C" w:rsidRDefault="00000000">
      <w:pPr>
        <w:spacing w:after="120" w:line="360" w:lineRule="auto"/>
      </w:pPr>
      <w:r>
        <w:t>Table S2. Detailed sensitivity results for alternative CTQ operationalizations.</w:t>
      </w:r>
    </w:p>
    <w:p w14:paraId="25815E79" w14:textId="77777777" w:rsidR="00DC235C" w:rsidRDefault="00000000">
      <w:pPr>
        <w:spacing w:after="120" w:line="360" w:lineRule="auto"/>
      </w:pPr>
      <w:r>
        <w:t>Table S3. Detailed sensitivity results for alternative DASS summaries.</w:t>
      </w:r>
    </w:p>
    <w:p w14:paraId="6F120399" w14:textId="77777777" w:rsidR="00DC235C" w:rsidRDefault="00000000">
      <w:pPr>
        <w:spacing w:after="120" w:line="360" w:lineRule="auto"/>
      </w:pPr>
      <w:r>
        <w:t>Table S4. Extended numerical results for prespecified robustness analyses.</w:t>
      </w:r>
    </w:p>
    <w:p w14:paraId="2120F4E7" w14:textId="77777777" w:rsidR="00DC235C" w:rsidRDefault="00000000">
      <w:pPr>
        <w:spacing w:after="120" w:line="360" w:lineRule="auto"/>
      </w:pPr>
      <w:r>
        <w:t>Table S5. Full feature-level outputs from the explicit variance follow-up analysis.</w:t>
      </w:r>
    </w:p>
    <w:p w14:paraId="65F3E2BD" w14:textId="29E34F0C" w:rsidR="00DC235C" w:rsidRDefault="00000000">
      <w:pPr>
        <w:spacing w:after="120" w:line="360" w:lineRule="auto"/>
      </w:pPr>
      <w:r>
        <w:t>Figure S</w:t>
      </w:r>
      <w:r w:rsidR="00607B94">
        <w:rPr>
          <w:rFonts w:hint="eastAsia"/>
          <w:lang w:eastAsia="zh-CN"/>
        </w:rPr>
        <w:t>1</w:t>
      </w:r>
      <w:r>
        <w:t>. Distribution of the first available CTQ score in the analytic sample.</w:t>
      </w:r>
    </w:p>
    <w:p w14:paraId="584E5A6E" w14:textId="4111E40F" w:rsidR="00DC235C" w:rsidRDefault="00000000">
      <w:pPr>
        <w:spacing w:after="120" w:line="360" w:lineRule="auto"/>
      </w:pPr>
      <w:r>
        <w:t>Figure S</w:t>
      </w:r>
      <w:r w:rsidR="00607B94">
        <w:rPr>
          <w:rFonts w:hint="eastAsia"/>
          <w:lang w:eastAsia="zh-CN"/>
        </w:rPr>
        <w:t>2</w:t>
      </w:r>
      <w:r>
        <w:t>. Intraclass correlation coefficients across the 99 acoustic features.</w:t>
      </w:r>
    </w:p>
    <w:p w14:paraId="50F00BC5" w14:textId="14C85BBF" w:rsidR="00DC235C" w:rsidRDefault="00000000">
      <w:pPr>
        <w:spacing w:after="120" w:line="360" w:lineRule="auto"/>
      </w:pPr>
      <w:r>
        <w:t>Figure S</w:t>
      </w:r>
      <w:r w:rsidR="00607B94">
        <w:rPr>
          <w:rFonts w:hint="eastAsia"/>
          <w:lang w:eastAsia="zh-CN"/>
        </w:rPr>
        <w:t>3</w:t>
      </w:r>
      <w:r>
        <w:t xml:space="preserve">. </w:t>
      </w:r>
      <w:r w:rsidR="00795C8B">
        <w:t>Full forest plot of feature-wise CTQ associations in the SD-based symptom-adjusted analysis (Model B)</w:t>
      </w:r>
      <w:r>
        <w:t>.</w:t>
      </w:r>
    </w:p>
    <w:p w14:paraId="24006E4B" w14:textId="3FCC4B13" w:rsidR="00DC235C" w:rsidRDefault="00000000">
      <w:pPr>
        <w:spacing w:after="120" w:line="360" w:lineRule="auto"/>
      </w:pPr>
      <w:r>
        <w:t>Figure S</w:t>
      </w:r>
      <w:r w:rsidR="00607B94">
        <w:rPr>
          <w:rFonts w:hint="eastAsia"/>
          <w:lang w:eastAsia="zh-CN"/>
        </w:rPr>
        <w:t>4</w:t>
      </w:r>
      <w:r>
        <w:t>. Concordance of CTQ coefficients across alternative IIV estimators.</w:t>
      </w:r>
    </w:p>
    <w:p w14:paraId="3F93F209" w14:textId="2328E20B" w:rsidR="00DC235C" w:rsidRDefault="00000000">
      <w:pPr>
        <w:spacing w:after="120" w:line="360" w:lineRule="auto"/>
      </w:pPr>
      <w:r>
        <w:t>Figure S</w:t>
      </w:r>
      <w:r w:rsidR="00607B94">
        <w:rPr>
          <w:rFonts w:hint="eastAsia"/>
          <w:lang w:eastAsia="zh-CN"/>
        </w:rPr>
        <w:t>5</w:t>
      </w:r>
      <w:r>
        <w:t>. Supplementary plots for the explicit variance follow-up analyses.</w:t>
      </w:r>
    </w:p>
    <w:sectPr w:rsidR="00DC235C" w:rsidSect="00034616">
      <w:pgSz w:w="12240" w:h="15840"/>
      <w:pgMar w:top="1417" w:right="1531" w:bottom="141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8513B" w14:textId="77777777" w:rsidR="00AB07B0" w:rsidRDefault="00AB07B0" w:rsidP="000152AF">
      <w:pPr>
        <w:spacing w:after="0" w:line="240" w:lineRule="auto"/>
      </w:pPr>
      <w:r>
        <w:separator/>
      </w:r>
    </w:p>
  </w:endnote>
  <w:endnote w:type="continuationSeparator" w:id="0">
    <w:p w14:paraId="3DC499AF" w14:textId="77777777" w:rsidR="00AB07B0" w:rsidRDefault="00AB07B0" w:rsidP="00015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2967D" w14:textId="77777777" w:rsidR="00AB07B0" w:rsidRDefault="00AB07B0" w:rsidP="000152AF">
      <w:pPr>
        <w:spacing w:after="0" w:line="240" w:lineRule="auto"/>
      </w:pPr>
      <w:r>
        <w:separator/>
      </w:r>
    </w:p>
  </w:footnote>
  <w:footnote w:type="continuationSeparator" w:id="0">
    <w:p w14:paraId="0F417F84" w14:textId="77777777" w:rsidR="00AB07B0" w:rsidRDefault="00AB07B0" w:rsidP="000152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48015408">
    <w:abstractNumId w:val="8"/>
  </w:num>
  <w:num w:numId="2" w16cid:durableId="1830827716">
    <w:abstractNumId w:val="6"/>
  </w:num>
  <w:num w:numId="3" w16cid:durableId="1632978846">
    <w:abstractNumId w:val="5"/>
  </w:num>
  <w:num w:numId="4" w16cid:durableId="866408637">
    <w:abstractNumId w:val="4"/>
  </w:num>
  <w:num w:numId="5" w16cid:durableId="1194610833">
    <w:abstractNumId w:val="7"/>
  </w:num>
  <w:num w:numId="6" w16cid:durableId="1070808791">
    <w:abstractNumId w:val="3"/>
  </w:num>
  <w:num w:numId="7" w16cid:durableId="1836064509">
    <w:abstractNumId w:val="2"/>
  </w:num>
  <w:num w:numId="8" w16cid:durableId="972367796">
    <w:abstractNumId w:val="1"/>
  </w:num>
  <w:num w:numId="9" w16cid:durableId="1910925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30B"/>
    <w:rsid w:val="00007A8D"/>
    <w:rsid w:val="000152AF"/>
    <w:rsid w:val="000153BB"/>
    <w:rsid w:val="00034616"/>
    <w:rsid w:val="0006063C"/>
    <w:rsid w:val="0015074B"/>
    <w:rsid w:val="00153C4B"/>
    <w:rsid w:val="001B5B31"/>
    <w:rsid w:val="0023784C"/>
    <w:rsid w:val="002444FF"/>
    <w:rsid w:val="0029639D"/>
    <w:rsid w:val="00320E5B"/>
    <w:rsid w:val="00326F90"/>
    <w:rsid w:val="00374565"/>
    <w:rsid w:val="00384884"/>
    <w:rsid w:val="00557B31"/>
    <w:rsid w:val="005B6D49"/>
    <w:rsid w:val="00607B94"/>
    <w:rsid w:val="00625A7D"/>
    <w:rsid w:val="006A42DD"/>
    <w:rsid w:val="00795C8B"/>
    <w:rsid w:val="007A2D38"/>
    <w:rsid w:val="00905B29"/>
    <w:rsid w:val="00A3083D"/>
    <w:rsid w:val="00AA1D8D"/>
    <w:rsid w:val="00AB07B0"/>
    <w:rsid w:val="00B47730"/>
    <w:rsid w:val="00C40AFF"/>
    <w:rsid w:val="00C70B3F"/>
    <w:rsid w:val="00CB0664"/>
    <w:rsid w:val="00DC235C"/>
    <w:rsid w:val="00F53F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88E1D3"/>
  <w14:defaultImageDpi w14:val="300"/>
  <w15:docId w15:val="{6794F98D-E7F5-4B8A-825D-FE8DE1CE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宋体"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Hyperlink"/>
    <w:basedOn w:val="a2"/>
    <w:uiPriority w:val="99"/>
    <w:unhideWhenUsed/>
    <w:rsid w:val="000152AF"/>
    <w:rPr>
      <w:color w:val="0000FF" w:themeColor="hyperlink"/>
      <w:u w:val="single"/>
    </w:rPr>
  </w:style>
  <w:style w:type="character" w:styleId="affa">
    <w:name w:val="Unresolved Mention"/>
    <w:basedOn w:val="a2"/>
    <w:uiPriority w:val="99"/>
    <w:semiHidden/>
    <w:unhideWhenUsed/>
    <w:rsid w:val="000152AF"/>
    <w:rPr>
      <w:color w:val="605E5C"/>
      <w:shd w:val="clear" w:color="auto" w:fill="E1DFDD"/>
    </w:rPr>
  </w:style>
  <w:style w:type="table" w:customStyle="1" w:styleId="affb">
    <w:name w:val="三线表"/>
    <w:basedOn w:val="a3"/>
    <w:uiPriority w:val="99"/>
    <w:rsid w:val="00F53FA1"/>
    <w:pPr>
      <w:spacing w:after="0" w:line="240" w:lineRule="auto"/>
      <w:jc w:val="center"/>
    </w:pPr>
    <w:rPr>
      <w:rFonts w:eastAsia="Times New Roman"/>
    </w:rPr>
    <w:tblPr>
      <w:tblBorders>
        <w:top w:val="single" w:sz="12" w:space="0" w:color="auto"/>
        <w:bottom w:val="single" w:sz="12" w:space="0" w:color="auto"/>
      </w:tblBorders>
    </w:tblPr>
    <w:tcPr>
      <w:vAlign w:val="center"/>
    </w:tc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15</Pages>
  <Words>2316</Words>
  <Characters>15263</Characters>
  <Application>Microsoft Office Word</Application>
  <DocSecurity>0</DocSecurity>
  <Lines>1271</Lines>
  <Paragraphs>878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enze zhu</cp:lastModifiedBy>
  <cp:revision>13</cp:revision>
  <dcterms:created xsi:type="dcterms:W3CDTF">2013-12-23T23:15:00Z</dcterms:created>
  <dcterms:modified xsi:type="dcterms:W3CDTF">2026-04-17T10:14:00Z</dcterms:modified>
  <cp:category/>
</cp:coreProperties>
</file>