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4" w:type="dxa"/>
        <w:tblLook w:val="04A0" w:firstRow="1" w:lastRow="0" w:firstColumn="1" w:lastColumn="0" w:noHBand="0" w:noVBand="1"/>
      </w:tblPr>
      <w:tblGrid>
        <w:gridCol w:w="6096"/>
        <w:gridCol w:w="3685"/>
        <w:gridCol w:w="916"/>
        <w:gridCol w:w="1607"/>
        <w:gridCol w:w="930"/>
      </w:tblGrid>
      <w:tr w:rsidR="00681213" w:rsidRPr="00681213" w14:paraId="3016CB68" w14:textId="77777777" w:rsidTr="00681213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33DD7" w14:textId="77777777" w:rsidR="00681213" w:rsidRPr="001670B9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Table 1 Characteristics of the study cohort</w:t>
            </w:r>
          </w:p>
          <w:p w14:paraId="1071A224" w14:textId="77777777" w:rsidR="00681213" w:rsidRPr="001670B9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  <w:p w14:paraId="212A2DE3" w14:textId="7777777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F23D2" w14:textId="7777777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E1EA2" w14:textId="77777777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bidi="th-TH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038B" w14:textId="77777777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bidi="th-TH"/>
                <w14:ligatures w14:val="none"/>
              </w:rPr>
            </w:pPr>
          </w:p>
        </w:tc>
      </w:tr>
      <w:tr w:rsidR="00681213" w:rsidRPr="001670B9" w14:paraId="64399A8F" w14:textId="77777777" w:rsidTr="006D44A3">
        <w:trPr>
          <w:gridAfter w:val="3"/>
          <w:wAfter w:w="3453" w:type="dxa"/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1B70" w14:textId="2841408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  <w:r w:rsidR="006D44A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Characteristics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7C8B" w14:textId="6892B185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Total</w:t>
            </w:r>
            <w:r w:rsidR="006D44A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(</w:t>
            </w:r>
            <w:r w:rsidR="006D44A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n 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=</w:t>
            </w:r>
            <w:r w:rsidR="006D44A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90)</w:t>
            </w:r>
          </w:p>
        </w:tc>
      </w:tr>
      <w:tr w:rsidR="00681213" w:rsidRPr="001670B9" w14:paraId="3D1FB510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30B1" w14:textId="77777777" w:rsidR="00681213" w:rsidRPr="001670B9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Age (years)</w:t>
            </w:r>
          </w:p>
          <w:p w14:paraId="10EB4CF9" w14:textId="59CF8265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Mean ± SD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3656" w14:textId="77777777" w:rsidR="001670B9" w:rsidRPr="001670B9" w:rsidRDefault="001670B9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  <w:p w14:paraId="2DF4AAF3" w14:textId="45FFBCF2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61.</w:t>
            </w:r>
            <w:r w:rsidR="001670B9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± 9.5</w:t>
            </w:r>
          </w:p>
        </w:tc>
      </w:tr>
      <w:tr w:rsidR="00681213" w:rsidRPr="001670B9" w14:paraId="45E1E428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1864" w14:textId="7777777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Gender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70CB" w14:textId="77777777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681213" w:rsidRPr="001670B9" w14:paraId="228B00F0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B37E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Male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9DE5" w14:textId="4BDC2F89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60 (66.</w:t>
            </w:r>
            <w:r w:rsidR="001670B9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7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681213" w:rsidRPr="001670B9" w14:paraId="412463D9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C63D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Female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DDD6" w14:textId="69FF5F4C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30 (33.3)</w:t>
            </w:r>
          </w:p>
        </w:tc>
      </w:tr>
      <w:tr w:rsidR="00681213" w:rsidRPr="001670B9" w14:paraId="31F0467A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BE4" w14:textId="7777777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Tumor location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0E6D" w14:textId="77777777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681213" w:rsidRPr="001670B9" w14:paraId="5A49568B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72DC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Intrahepatic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5922" w14:textId="0DBF76DF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52 (57.</w:t>
            </w:r>
            <w:r w:rsidR="00262C7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8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681213" w:rsidRPr="001670B9" w14:paraId="6BD8112B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FDB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Extrahepatic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AD6" w14:textId="0262BE90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32 (35.</w:t>
            </w:r>
            <w:r w:rsidR="00262C7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681213" w:rsidRPr="001670B9" w14:paraId="1CD4330C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8DBD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Combined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73E3" w14:textId="54F29DA2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 (6.</w:t>
            </w:r>
            <w:r w:rsidR="00262C7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681213" w:rsidRPr="001670B9" w14:paraId="3C424127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0495" w14:textId="7777777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 stage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A7CF" w14:textId="77777777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681213" w:rsidRPr="001670B9" w14:paraId="3B34768D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1AB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286A" w14:textId="76E51569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 (6.6)</w:t>
            </w:r>
          </w:p>
        </w:tc>
      </w:tr>
      <w:tr w:rsidR="00681213" w:rsidRPr="001670B9" w14:paraId="5780A046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D3E4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B568" w14:textId="4D734B24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39 (43.3)</w:t>
            </w:r>
          </w:p>
        </w:tc>
      </w:tr>
      <w:tr w:rsidR="00681213" w:rsidRPr="001670B9" w14:paraId="2D26D1BD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7026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5005" w14:textId="0DF19309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22 (24.</w:t>
            </w:r>
            <w:r w:rsidR="009B2AAD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5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681213" w:rsidRPr="001670B9" w14:paraId="31F05161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00C6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7FDA" w14:textId="2B05E4B2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23 (25.</w:t>
            </w:r>
            <w:r w:rsidR="00262C7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681213" w:rsidRPr="001670B9" w14:paraId="68C33408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9150" w14:textId="7777777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Presence of regional lymph node metastasis (N)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5B05" w14:textId="77777777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681213" w:rsidRPr="001670B9" w14:paraId="3353134F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6001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Yes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CB86" w14:textId="1C233A23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55 (61.1)</w:t>
            </w:r>
          </w:p>
        </w:tc>
      </w:tr>
      <w:tr w:rsidR="00681213" w:rsidRPr="001670B9" w14:paraId="3C454835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E394" w14:textId="73D58C31" w:rsidR="00681213" w:rsidRPr="001670B9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96CE" w14:textId="151E7087" w:rsidR="00681213" w:rsidRPr="001670B9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35 (38.</w:t>
            </w:r>
            <w:r w:rsidR="00262C7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9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681213" w:rsidRPr="001670B9" w14:paraId="3DD7A678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92F8" w14:textId="77777777" w:rsidR="00681213" w:rsidRPr="00681213" w:rsidRDefault="00681213" w:rsidP="0068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Presence of </w:t>
            </w:r>
            <w:proofErr w:type="spellStart"/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extraskeletal</w:t>
            </w:r>
            <w:proofErr w:type="spellEnd"/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distant metastasis (M)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02B1" w14:textId="77777777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681213" w:rsidRPr="001670B9" w14:paraId="4EBAF0B3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7E4D" w14:textId="77777777" w:rsidR="00681213" w:rsidRPr="00681213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Yes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436F" w14:textId="52B2135A" w:rsidR="00681213" w:rsidRPr="00681213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46 (51.1)</w:t>
            </w:r>
          </w:p>
        </w:tc>
      </w:tr>
      <w:tr w:rsidR="00681213" w:rsidRPr="001670B9" w14:paraId="6CA271B9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38857" w14:textId="55995531" w:rsidR="00681213" w:rsidRPr="001670B9" w:rsidRDefault="00681213" w:rsidP="0068121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44B4" w14:textId="49BA9C10" w:rsidR="00681213" w:rsidRPr="001670B9" w:rsidRDefault="00681213" w:rsidP="0068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44 (48.</w:t>
            </w:r>
            <w:r w:rsidR="001670B9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9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1670B9" w:rsidRPr="001670B9" w14:paraId="0869D9B0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8BC4" w14:textId="703B74B1" w:rsidR="001670B9" w:rsidRPr="001670B9" w:rsidRDefault="001670B9" w:rsidP="00167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Presence of </w:t>
            </w:r>
            <w:r w:rsidRPr="001670B9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bone 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metastasis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D75D" w14:textId="146E7312" w:rsidR="001670B9" w:rsidRPr="001670B9" w:rsidRDefault="001670B9" w:rsidP="0016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1670B9" w:rsidRPr="001670B9" w14:paraId="0E650F20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DD53" w14:textId="6C41352E" w:rsidR="001670B9" w:rsidRPr="001670B9" w:rsidRDefault="001670B9" w:rsidP="001670B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Yes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7E9C" w14:textId="5D6524E6" w:rsidR="001670B9" w:rsidRPr="001670B9" w:rsidRDefault="001670B9" w:rsidP="0016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48.9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1670B9" w:rsidRPr="001670B9" w14:paraId="07945ADC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0DB7" w14:textId="1133EF2D" w:rsidR="001670B9" w:rsidRPr="001670B9" w:rsidRDefault="001670B9" w:rsidP="001670B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DC54" w14:textId="79150A45" w:rsidR="001670B9" w:rsidRPr="001670B9" w:rsidRDefault="001670B9" w:rsidP="0016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51.1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B40A96" w:rsidRPr="001670B9" w14:paraId="34C3D7DA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0C2E" w14:textId="0E70033C" w:rsidR="00B40A96" w:rsidRPr="00681213" w:rsidRDefault="00B40A96" w:rsidP="00B4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Indication of bone scan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FD07" w14:textId="7A38D7DB" w:rsidR="00B40A96" w:rsidRPr="00681213" w:rsidRDefault="00B40A96" w:rsidP="00B4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0A96" w:rsidRPr="001670B9" w14:paraId="7BC9410D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E95B" w14:textId="71BDDC33" w:rsidR="00B40A96" w:rsidRPr="00681213" w:rsidRDefault="00B40A96" w:rsidP="00B40A9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Staging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24E6" w14:textId="1BB5833F" w:rsidR="00B40A96" w:rsidRPr="00681213" w:rsidRDefault="00B40A96" w:rsidP="00B4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67 (74.4)</w:t>
            </w:r>
          </w:p>
        </w:tc>
      </w:tr>
      <w:tr w:rsidR="00B40A96" w:rsidRPr="001670B9" w14:paraId="54143130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9D6A" w14:textId="1D78BEF6" w:rsidR="00B40A96" w:rsidRPr="00681213" w:rsidRDefault="00B40A96" w:rsidP="00B40A9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Surveillance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B755" w14:textId="3C42AA40" w:rsidR="00B40A96" w:rsidRPr="00681213" w:rsidRDefault="00B40A96" w:rsidP="00B4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23 (25.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6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</w:tr>
      <w:tr w:rsidR="00B40A96" w:rsidRPr="001670B9" w14:paraId="0AB1E7F8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E8DA" w14:textId="2C027CEE" w:rsidR="00B40A96" w:rsidRPr="00681213" w:rsidRDefault="00B40A96" w:rsidP="00B4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aBSI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(%)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DA1" w14:textId="77777777" w:rsidR="00B40A96" w:rsidRPr="00681213" w:rsidRDefault="00B40A96" w:rsidP="00B4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0A96" w:rsidRPr="001670B9" w14:paraId="36762F0B" w14:textId="77777777" w:rsidTr="006D44A3">
        <w:trPr>
          <w:gridAfter w:val="3"/>
          <w:wAfter w:w="3453" w:type="dxa"/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BC4E" w14:textId="77777777" w:rsidR="00632A94" w:rsidRPr="00134FEF" w:rsidRDefault="00B40A96" w:rsidP="00B40A9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kern w:val="0"/>
                <w:cs/>
                <w:lang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Mean 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± SD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</w:p>
          <w:p w14:paraId="661CC160" w14:textId="75506B28" w:rsidR="00B40A96" w:rsidRPr="00681213" w:rsidRDefault="00632A94" w:rsidP="00B40A9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</w:t>
            </w:r>
            <w:r w:rsidR="00B40A96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ange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FF6F" w14:textId="77777777" w:rsidR="00632A94" w:rsidRDefault="00B40A96" w:rsidP="00B4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0.6</w:t>
            </w:r>
            <w:r w:rsidRPr="0068121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2.3 </w:t>
            </w:r>
          </w:p>
          <w:p w14:paraId="78336720" w14:textId="5A671283" w:rsidR="00B40A96" w:rsidRPr="00681213" w:rsidRDefault="00B40A96" w:rsidP="00B4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0.0-21.2</w:t>
            </w:r>
          </w:p>
        </w:tc>
      </w:tr>
    </w:tbl>
    <w:p w14:paraId="61CB70B7" w14:textId="3941F395" w:rsidR="004B5BC9" w:rsidRDefault="004B5BC9">
      <w:pPr>
        <w:rPr>
          <w:rFonts w:ascii="Times New Roman" w:hAnsi="Times New Roman" w:cs="Times New Roman"/>
        </w:rPr>
      </w:pPr>
    </w:p>
    <w:p w14:paraId="62255325" w14:textId="77777777" w:rsidR="009A38CF" w:rsidRDefault="009A38CF">
      <w:pPr>
        <w:rPr>
          <w:rFonts w:ascii="Times New Roman" w:hAnsi="Times New Roman" w:cs="Times New Roman"/>
        </w:rPr>
      </w:pPr>
    </w:p>
    <w:p w14:paraId="3ADA23F8" w14:textId="77777777" w:rsidR="009A38CF" w:rsidRDefault="009A38CF">
      <w:pPr>
        <w:rPr>
          <w:rFonts w:ascii="Times New Roman" w:hAnsi="Times New Roman" w:cs="Times New Roman"/>
        </w:rPr>
      </w:pPr>
    </w:p>
    <w:p w14:paraId="4668DA51" w14:textId="77777777" w:rsidR="009A38CF" w:rsidRDefault="009A38CF">
      <w:pPr>
        <w:rPr>
          <w:rFonts w:ascii="Times New Roman" w:hAnsi="Times New Roman" w:cs="Times New Roman"/>
        </w:rPr>
      </w:pPr>
    </w:p>
    <w:p w14:paraId="7EF88124" w14:textId="77777777" w:rsidR="009A38CF" w:rsidRDefault="009A38CF">
      <w:pPr>
        <w:rPr>
          <w:rFonts w:ascii="Times New Roman" w:hAnsi="Times New Roman" w:cs="Times New Roman"/>
        </w:rPr>
      </w:pPr>
    </w:p>
    <w:p w14:paraId="11C2C5A1" w14:textId="77777777" w:rsidR="009A38CF" w:rsidRDefault="009A38CF">
      <w:pPr>
        <w:rPr>
          <w:rFonts w:ascii="Times New Roman" w:hAnsi="Times New Roman" w:cs="Times New Roman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4678"/>
        <w:gridCol w:w="2552"/>
        <w:gridCol w:w="1984"/>
        <w:gridCol w:w="236"/>
        <w:gridCol w:w="932"/>
      </w:tblGrid>
      <w:tr w:rsidR="009A38CF" w:rsidRPr="009A38CF" w14:paraId="3A2D1417" w14:textId="77777777" w:rsidTr="00B456B6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4B241" w14:textId="1F72A80F" w:rsidR="009A38CF" w:rsidRDefault="009A38CF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lastRenderedPageBreak/>
              <w:t xml:space="preserve">Table </w:t>
            </w:r>
            <w:r w:rsidR="00C51BB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 U</w:t>
            </w:r>
            <w:r w:rsidR="00C51BB4" w:rsidRPr="00F139B5">
              <w:rPr>
                <w:rFonts w:ascii="Times New Roman" w:hAnsi="Times New Roman" w:cs="Times New Roman"/>
                <w:color w:val="000000"/>
              </w:rPr>
              <w:t>nivaria</w:t>
            </w:r>
            <w:r w:rsidR="00C51BB4">
              <w:rPr>
                <w:rFonts w:ascii="Times New Roman" w:hAnsi="Times New Roman" w:cs="Times New Roman"/>
                <w:color w:val="000000"/>
              </w:rPr>
              <w:t xml:space="preserve">te </w:t>
            </w:r>
            <w:r w:rsidR="00C51BB4" w:rsidRPr="00F139B5">
              <w:rPr>
                <w:rFonts w:ascii="Times New Roman" w:hAnsi="Times New Roman" w:cs="Times New Roman"/>
                <w:color w:val="000000"/>
              </w:rPr>
              <w:t>Cox proportional hazards</w:t>
            </w:r>
            <w:r w:rsidR="00C51BB4">
              <w:rPr>
                <w:rFonts w:ascii="Times New Roman" w:hAnsi="Times New Roman" w:cs="Times New Roman"/>
                <w:color w:val="000000"/>
              </w:rPr>
              <w:t xml:space="preserve"> analysis</w:t>
            </w:r>
            <w:r w:rsidR="00C51BB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for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="00C51BB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ssociation between variables and overall survival</w:t>
            </w:r>
          </w:p>
          <w:p w14:paraId="19CB2D7A" w14:textId="77777777" w:rsidR="009A38CF" w:rsidRPr="009A38CF" w:rsidRDefault="009A38CF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  <w:p w14:paraId="01E5B05D" w14:textId="77777777" w:rsidR="009A38CF" w:rsidRPr="009A38CF" w:rsidRDefault="009A38CF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90C9" w14:textId="77777777" w:rsidR="009A38CF" w:rsidRPr="009A38CF" w:rsidRDefault="009A38CF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E6748" w14:textId="77777777" w:rsidR="009A38CF" w:rsidRPr="009A38CF" w:rsidRDefault="009A38CF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bidi="th-TH"/>
                <w14:ligatures w14:val="none"/>
              </w:rPr>
            </w:pPr>
          </w:p>
        </w:tc>
      </w:tr>
      <w:tr w:rsidR="00B456B6" w:rsidRPr="009A38CF" w14:paraId="4A423AD8" w14:textId="77777777" w:rsidTr="00B456B6">
        <w:trPr>
          <w:gridAfter w:val="2"/>
          <w:wAfter w:w="1168" w:type="dxa"/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689583" w14:textId="5C2A489C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Variables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B6A7" w14:textId="6326E999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Univariate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analysis</w:t>
            </w:r>
          </w:p>
        </w:tc>
      </w:tr>
      <w:tr w:rsidR="00B456B6" w:rsidRPr="009A38CF" w14:paraId="6375CFC4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4A9B" w14:textId="77777777" w:rsidR="00B456B6" w:rsidRPr="009A38CF" w:rsidRDefault="00B456B6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09DB" w14:textId="5FD9859D" w:rsidR="00B456B6" w:rsidRPr="009A38CF" w:rsidRDefault="00B456B6" w:rsidP="0090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HR</w:t>
            </w:r>
            <w:r w:rsidR="00900EF3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(95%</w:t>
            </w:r>
            <w:r w:rsidR="00C51BB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CI)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DF77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p-value</w:t>
            </w:r>
          </w:p>
        </w:tc>
      </w:tr>
      <w:tr w:rsidR="00B456B6" w:rsidRPr="009A38CF" w14:paraId="6D00C309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7A94" w14:textId="18CE5E36" w:rsidR="00B456B6" w:rsidRPr="009A38CF" w:rsidRDefault="00B456B6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5A94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BF4D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4F7068BB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2349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≤60 years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A77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03FD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06ADC7D3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A5AD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&gt;60 years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AC38" w14:textId="0681F979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1.25 (0.81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1.92)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E066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0.316</w:t>
            </w:r>
          </w:p>
        </w:tc>
      </w:tr>
      <w:tr w:rsidR="00B456B6" w:rsidRPr="009A38CF" w14:paraId="553D65E2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9675" w14:textId="77777777" w:rsidR="00B456B6" w:rsidRPr="009A38CF" w:rsidRDefault="00B456B6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Tumor location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F82C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7883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426666E2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62B9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proofErr w:type="spellStart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iCCA</w:t>
            </w:r>
            <w:proofErr w:type="spellEnd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or </w:t>
            </w:r>
            <w:proofErr w:type="spellStart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eCCA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21F6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8A2C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306F040E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CAF5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Combined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178F" w14:textId="725EA91C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1.67 (0.72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3.85)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AD8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0.231</w:t>
            </w:r>
          </w:p>
        </w:tc>
      </w:tr>
      <w:tr w:rsidR="00B456B6" w:rsidRPr="009A38CF" w14:paraId="7E8D16E9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4E80" w14:textId="1BCB0D0C" w:rsidR="00B456B6" w:rsidRPr="009A38CF" w:rsidRDefault="00B456B6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 stage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4DEF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7D9A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5A4C246A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F30A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T1-T2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8CFE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B540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16353ECB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D73E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T3-T4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2C1B" w14:textId="04953391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1.18 (0.78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1.81)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E5B2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0.436</w:t>
            </w:r>
          </w:p>
        </w:tc>
      </w:tr>
      <w:tr w:rsidR="00B456B6" w:rsidRPr="009A38CF" w14:paraId="5EBD3467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BF26" w14:textId="360EB630" w:rsidR="00B456B6" w:rsidRPr="009A38CF" w:rsidRDefault="00B456B6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Presence of regional lymph node metastasis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E0A1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79CD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17E8C771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3042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097B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5B52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6D7378AE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F9BD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Yes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B0A2" w14:textId="3434F07D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.00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(0.65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1.53)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230C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0.986</w:t>
            </w:r>
          </w:p>
        </w:tc>
      </w:tr>
      <w:tr w:rsidR="00B456B6" w:rsidRPr="009A38CF" w14:paraId="3C2D4855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8D72" w14:textId="661C79D7" w:rsidR="00B456B6" w:rsidRPr="009A38CF" w:rsidRDefault="00B456B6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Presence of </w:t>
            </w:r>
            <w:proofErr w:type="spellStart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extraskeletal</w:t>
            </w:r>
            <w:proofErr w:type="spellEnd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distant metastasis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06FB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D0B6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29190DFB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C16B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E5DD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0767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17DD6542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2DC6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Yes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EBBB" w14:textId="53880270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1.89 (1.23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2.9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46DE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0.004</w:t>
            </w:r>
          </w:p>
        </w:tc>
      </w:tr>
      <w:tr w:rsidR="00B456B6" w:rsidRPr="009A38CF" w14:paraId="1A05B480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6467" w14:textId="545CC65D" w:rsidR="00B456B6" w:rsidRPr="009A38CF" w:rsidRDefault="00B456B6" w:rsidP="009A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proofErr w:type="spellStart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aBSI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8B93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5D2B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0FA84355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552F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≤1%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DF3E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7F7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B456B6" w:rsidRPr="009A38CF" w14:paraId="75BEC6CF" w14:textId="77777777" w:rsidTr="00C51BB4">
        <w:trPr>
          <w:gridAfter w:val="2"/>
          <w:wAfter w:w="1168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C6E8" w14:textId="77777777" w:rsidR="00B456B6" w:rsidRPr="009A38CF" w:rsidRDefault="00B456B6" w:rsidP="009A38C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&gt;1%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8082" w14:textId="546E7C1F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2.58 (1.41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4.73)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C6FA" w14:textId="77777777" w:rsidR="00B456B6" w:rsidRPr="009A38CF" w:rsidRDefault="00B456B6" w:rsidP="009A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0.002</w:t>
            </w:r>
          </w:p>
        </w:tc>
      </w:tr>
    </w:tbl>
    <w:p w14:paraId="7E4E3642" w14:textId="77777777" w:rsidR="006D44A3" w:rsidRPr="009A38CF" w:rsidRDefault="006D44A3">
      <w:pPr>
        <w:rPr>
          <w:rFonts w:ascii="Times New Roman" w:hAnsi="Times New Roman" w:cs="Times New Roman"/>
        </w:rPr>
      </w:pPr>
    </w:p>
    <w:p w14:paraId="08DF6EC7" w14:textId="77777777" w:rsidR="006D44A3" w:rsidRPr="009A38CF" w:rsidRDefault="006D44A3">
      <w:pPr>
        <w:rPr>
          <w:rFonts w:ascii="Times New Roman" w:hAnsi="Times New Roman" w:cs="Times New Roman"/>
        </w:rPr>
      </w:pPr>
    </w:p>
    <w:p w14:paraId="485416D9" w14:textId="77777777" w:rsidR="006D44A3" w:rsidRDefault="006D44A3">
      <w:pPr>
        <w:rPr>
          <w:rFonts w:ascii="Times New Roman" w:hAnsi="Times New Roman" w:cs="Times New Roman"/>
        </w:rPr>
      </w:pPr>
    </w:p>
    <w:p w14:paraId="5B571804" w14:textId="77777777" w:rsidR="00D477CA" w:rsidRDefault="00D477CA">
      <w:pPr>
        <w:rPr>
          <w:rFonts w:ascii="Times New Roman" w:hAnsi="Times New Roman" w:cs="Times New Roman"/>
        </w:rPr>
      </w:pPr>
    </w:p>
    <w:p w14:paraId="5CCA2F86" w14:textId="77777777" w:rsidR="00D477CA" w:rsidRDefault="00D477CA">
      <w:pPr>
        <w:rPr>
          <w:rFonts w:ascii="Times New Roman" w:hAnsi="Times New Roman" w:cs="Times New Roman"/>
        </w:rPr>
      </w:pPr>
    </w:p>
    <w:p w14:paraId="0E244BB8" w14:textId="77777777" w:rsidR="00D477CA" w:rsidRDefault="00D477CA">
      <w:pPr>
        <w:rPr>
          <w:rFonts w:ascii="Times New Roman" w:hAnsi="Times New Roman" w:cs="Times New Roman"/>
        </w:rPr>
      </w:pPr>
    </w:p>
    <w:p w14:paraId="4E558874" w14:textId="77777777" w:rsidR="00D477CA" w:rsidRDefault="00D477CA">
      <w:pPr>
        <w:rPr>
          <w:rFonts w:ascii="Times New Roman" w:hAnsi="Times New Roman" w:cs="Times New Roman"/>
        </w:rPr>
      </w:pPr>
    </w:p>
    <w:p w14:paraId="0E889C7E" w14:textId="77777777" w:rsidR="00D477CA" w:rsidRDefault="00D477CA">
      <w:pPr>
        <w:rPr>
          <w:rFonts w:ascii="Times New Roman" w:hAnsi="Times New Roman" w:cs="Times New Roman"/>
        </w:rPr>
      </w:pPr>
    </w:p>
    <w:p w14:paraId="0EBCE5F4" w14:textId="7FCE80F4" w:rsidR="003A37BF" w:rsidRDefault="003A37BF">
      <w:pPr>
        <w:rPr>
          <w:rFonts w:ascii="Times New Roman" w:hAnsi="Times New Roman" w:cs="Times New Roman"/>
        </w:rPr>
      </w:pPr>
    </w:p>
    <w:p w14:paraId="1D6F7705" w14:textId="77777777" w:rsidR="00FB389A" w:rsidRDefault="00FB389A">
      <w:pPr>
        <w:rPr>
          <w:rFonts w:ascii="Times New Roman" w:hAnsi="Times New Roman" w:cs="Times New Roman"/>
        </w:rPr>
      </w:pPr>
    </w:p>
    <w:p w14:paraId="3035FD23" w14:textId="0B1B9B9F" w:rsidR="003A37BF" w:rsidRDefault="003A37BF">
      <w:pPr>
        <w:rPr>
          <w:rFonts w:ascii="Times New Roman" w:hAnsi="Times New Roman" w:cs="Times New Roman"/>
        </w:rPr>
      </w:pPr>
    </w:p>
    <w:p w14:paraId="3D2DD7BD" w14:textId="77777777" w:rsidR="00B456B6" w:rsidRDefault="00B456B6">
      <w:pPr>
        <w:rPr>
          <w:rFonts w:ascii="Times New Roman" w:hAnsi="Times New Roman" w:cs="Times New Roman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678"/>
        <w:gridCol w:w="2552"/>
        <w:gridCol w:w="1984"/>
        <w:gridCol w:w="146"/>
      </w:tblGrid>
      <w:tr w:rsidR="00C51BB4" w:rsidRPr="009A38CF" w14:paraId="59E98770" w14:textId="77777777" w:rsidTr="00DA3926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E654B" w14:textId="77777777" w:rsidR="00C51BB4" w:rsidRDefault="00C51BB4" w:rsidP="00C5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lastRenderedPageBreak/>
              <w:t xml:space="preserve">Table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3 Multi</w:t>
            </w:r>
            <w:r w:rsidRPr="00F139B5">
              <w:rPr>
                <w:rFonts w:ascii="Times New Roman" w:hAnsi="Times New Roman" w:cs="Times New Roman"/>
                <w:color w:val="000000"/>
              </w:rPr>
              <w:t>varia</w:t>
            </w:r>
            <w:r>
              <w:rPr>
                <w:rFonts w:ascii="Times New Roman" w:hAnsi="Times New Roman" w:cs="Times New Roman"/>
                <w:color w:val="000000"/>
              </w:rPr>
              <w:t xml:space="preserve">te </w:t>
            </w:r>
            <w:r w:rsidRPr="00F139B5">
              <w:rPr>
                <w:rFonts w:ascii="Times New Roman" w:hAnsi="Times New Roman" w:cs="Times New Roman"/>
                <w:color w:val="000000"/>
              </w:rPr>
              <w:t>Cox proportional hazards</w:t>
            </w:r>
            <w:r>
              <w:rPr>
                <w:rFonts w:ascii="Times New Roman" w:hAnsi="Times New Roman" w:cs="Times New Roman"/>
                <w:color w:val="000000"/>
              </w:rPr>
              <w:t xml:space="preserve"> analysis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for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ssociation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between variables and overall survival</w:t>
            </w:r>
          </w:p>
          <w:p w14:paraId="2C40ACAA" w14:textId="77777777" w:rsidR="00C51BB4" w:rsidRPr="009A38CF" w:rsidRDefault="00C51BB4" w:rsidP="001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  <w:p w14:paraId="64779059" w14:textId="77777777" w:rsidR="00C51BB4" w:rsidRPr="009A38CF" w:rsidRDefault="00C51BB4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bidi="th-TH"/>
                <w14:ligatures w14:val="none"/>
              </w:rPr>
            </w:pPr>
          </w:p>
        </w:tc>
      </w:tr>
      <w:tr w:rsidR="003A37BF" w:rsidRPr="009A38CF" w14:paraId="38FF0128" w14:textId="77777777" w:rsidTr="00B456B6">
        <w:trPr>
          <w:gridAfter w:val="1"/>
          <w:wAfter w:w="146" w:type="dxa"/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FDBD1C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Variables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046" w14:textId="0871A6E0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Multivariate</w:t>
            </w:r>
            <w:r w:rsidR="00B456B6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analysis</w:t>
            </w:r>
          </w:p>
        </w:tc>
      </w:tr>
      <w:tr w:rsidR="003A37BF" w:rsidRPr="009A38CF" w14:paraId="3B768998" w14:textId="77777777" w:rsidTr="00C51BB4">
        <w:trPr>
          <w:gridAfter w:val="1"/>
          <w:wAfter w:w="146" w:type="dxa"/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1B99" w14:textId="77777777" w:rsidR="003A37BF" w:rsidRPr="009A38CF" w:rsidRDefault="003A37BF" w:rsidP="001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9331" w14:textId="0B31C555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Adjusted HR (95%</w:t>
            </w:r>
            <w:r w:rsidR="00C51BB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CI)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A407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p-value</w:t>
            </w:r>
          </w:p>
        </w:tc>
      </w:tr>
      <w:tr w:rsidR="003A37BF" w:rsidRPr="009A38CF" w14:paraId="1B63C86B" w14:textId="77777777" w:rsidTr="00C51BB4">
        <w:trPr>
          <w:gridAfter w:val="1"/>
          <w:wAfter w:w="14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835A" w14:textId="77777777" w:rsidR="003A37BF" w:rsidRPr="009A38CF" w:rsidRDefault="003A37BF" w:rsidP="001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Presence of </w:t>
            </w:r>
            <w:proofErr w:type="spellStart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extraskeletal</w:t>
            </w:r>
            <w:proofErr w:type="spellEnd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 xml:space="preserve"> distant metastasis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75A2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7A9D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3A37BF" w:rsidRPr="009A38CF" w14:paraId="6EACB0E2" w14:textId="77777777" w:rsidTr="00C51BB4">
        <w:trPr>
          <w:gridAfter w:val="1"/>
          <w:wAfter w:w="14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77FA" w14:textId="77777777" w:rsidR="003A37BF" w:rsidRPr="009A38CF" w:rsidRDefault="003A37BF" w:rsidP="001A4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CE77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7509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3A37BF" w:rsidRPr="009A38CF" w14:paraId="0D043FFD" w14:textId="77777777" w:rsidTr="00C51BB4">
        <w:trPr>
          <w:gridAfter w:val="1"/>
          <w:wAfter w:w="14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CD67" w14:textId="77777777" w:rsidR="003A37BF" w:rsidRPr="009A38CF" w:rsidRDefault="003A37BF" w:rsidP="001A4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Yes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BA73" w14:textId="7D263A1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1.88 (1.22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2.89)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C00A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0.004</w:t>
            </w:r>
          </w:p>
        </w:tc>
      </w:tr>
      <w:tr w:rsidR="003A37BF" w:rsidRPr="009A38CF" w14:paraId="55D8E76F" w14:textId="77777777" w:rsidTr="00C51BB4">
        <w:trPr>
          <w:gridAfter w:val="1"/>
          <w:wAfter w:w="14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863A" w14:textId="77777777" w:rsidR="003A37BF" w:rsidRPr="009A38CF" w:rsidRDefault="003A37BF" w:rsidP="001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proofErr w:type="spellStart"/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aBSI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8559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934D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3A37BF" w:rsidRPr="009A38CF" w14:paraId="7D1AE1C3" w14:textId="77777777" w:rsidTr="00C51BB4">
        <w:trPr>
          <w:gridAfter w:val="1"/>
          <w:wAfter w:w="14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6DD4" w14:textId="77777777" w:rsidR="003A37BF" w:rsidRPr="009A38CF" w:rsidRDefault="003A37BF" w:rsidP="001A4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≤1%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D157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Ref.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B7B8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 </w:t>
            </w:r>
          </w:p>
        </w:tc>
      </w:tr>
      <w:tr w:rsidR="003A37BF" w:rsidRPr="009A38CF" w14:paraId="1CD94360" w14:textId="77777777" w:rsidTr="00C51BB4">
        <w:trPr>
          <w:gridAfter w:val="1"/>
          <w:wAfter w:w="14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E077" w14:textId="77777777" w:rsidR="003A37BF" w:rsidRPr="009A38CF" w:rsidRDefault="003A37BF" w:rsidP="001A4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&gt;1%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D14F" w14:textId="11B49CAF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2.55 (1.39</w:t>
            </w:r>
            <w:r w:rsidR="003E0E34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-</w:t>
            </w: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4.69)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A0B0" w14:textId="77777777" w:rsidR="003A37BF" w:rsidRPr="009A38CF" w:rsidRDefault="003A37BF" w:rsidP="001A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</w:pPr>
            <w:r w:rsidRPr="009A38CF">
              <w:rPr>
                <w:rFonts w:ascii="Times New Roman" w:eastAsia="Times New Roman" w:hAnsi="Times New Roman" w:cs="Times New Roman"/>
                <w:color w:val="000000"/>
                <w:kern w:val="0"/>
                <w:lang w:bidi="th-TH"/>
                <w14:ligatures w14:val="none"/>
              </w:rPr>
              <w:t>0.003</w:t>
            </w:r>
          </w:p>
        </w:tc>
      </w:tr>
    </w:tbl>
    <w:p w14:paraId="2494A1B8" w14:textId="5835C2BF" w:rsidR="009967AC" w:rsidRDefault="009967AC">
      <w:pPr>
        <w:rPr>
          <w:rFonts w:ascii="Times New Roman" w:hAnsi="Times New Roman" w:cs="Times New Roman"/>
        </w:rPr>
      </w:pPr>
    </w:p>
    <w:sectPr w:rsidR="0099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13"/>
    <w:rsid w:val="000A7970"/>
    <w:rsid w:val="000F5EAB"/>
    <w:rsid w:val="00112646"/>
    <w:rsid w:val="001267C1"/>
    <w:rsid w:val="00134FEF"/>
    <w:rsid w:val="001670B9"/>
    <w:rsid w:val="00252E0C"/>
    <w:rsid w:val="00262C73"/>
    <w:rsid w:val="002C7B20"/>
    <w:rsid w:val="00354BD2"/>
    <w:rsid w:val="003A37BF"/>
    <w:rsid w:val="003E0E34"/>
    <w:rsid w:val="00467321"/>
    <w:rsid w:val="004B5BC9"/>
    <w:rsid w:val="005E5972"/>
    <w:rsid w:val="00632A94"/>
    <w:rsid w:val="00654D50"/>
    <w:rsid w:val="00681213"/>
    <w:rsid w:val="006A3233"/>
    <w:rsid w:val="006D44A3"/>
    <w:rsid w:val="006D500B"/>
    <w:rsid w:val="00787A0E"/>
    <w:rsid w:val="00900EF3"/>
    <w:rsid w:val="00985676"/>
    <w:rsid w:val="009967AC"/>
    <w:rsid w:val="009A38CF"/>
    <w:rsid w:val="009B2AAD"/>
    <w:rsid w:val="00A16C84"/>
    <w:rsid w:val="00A34190"/>
    <w:rsid w:val="00A35207"/>
    <w:rsid w:val="00A66BFE"/>
    <w:rsid w:val="00AC2BD1"/>
    <w:rsid w:val="00B40A96"/>
    <w:rsid w:val="00B456B6"/>
    <w:rsid w:val="00B51836"/>
    <w:rsid w:val="00B611DE"/>
    <w:rsid w:val="00BA1C1F"/>
    <w:rsid w:val="00BB49D4"/>
    <w:rsid w:val="00BE2612"/>
    <w:rsid w:val="00C51BB4"/>
    <w:rsid w:val="00D477CA"/>
    <w:rsid w:val="00F5688B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EDEF"/>
  <w15:chartTrackingRefBased/>
  <w15:docId w15:val="{E26262F9-8719-42A3-94E8-7CCA4D2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Yutapong Raruenrom</dc:creator>
  <cp:keywords/>
  <dc:description/>
  <cp:lastModifiedBy>Yutapong Raruenrom</cp:lastModifiedBy>
  <cp:revision>6</cp:revision>
  <dcterms:created xsi:type="dcterms:W3CDTF">2026-02-09T03:38:00Z</dcterms:created>
  <dcterms:modified xsi:type="dcterms:W3CDTF">2026-04-17T12:50:00Z</dcterms:modified>
</cp:coreProperties>
</file>