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188" w:rsidRDefault="00043A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Supplementary files </w:t>
      </w:r>
    </w:p>
    <w:p w:rsidR="00045188" w:rsidRDefault="007E25FD">
      <w:pPr>
        <w:pStyle w:val="Caption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Table 1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Reproductive 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characteristics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of women (n=941) aged 30-49 in Peripheral settings</w:t>
      </w: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,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Ethiopia, 2023</w:t>
      </w:r>
    </w:p>
    <w:tbl>
      <w:tblPr>
        <w:tblStyle w:val="ListTable6Colorful1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390"/>
        <w:gridCol w:w="1620"/>
        <w:gridCol w:w="1820"/>
      </w:tblGrid>
      <w:tr w:rsidR="00045188" w:rsidTr="0004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Variable 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Frequency </w:t>
            </w:r>
          </w:p>
        </w:tc>
        <w:tc>
          <w:tcPr>
            <w:tcW w:w="1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Percent 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Age started sexual intercourse (in years)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≤18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276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29.3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&gt;18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665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70.7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Multiple sexual partners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740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78.6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201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21.4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Parity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&lt;3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461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48.99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3-4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150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15.94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≥5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330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35.07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Gr-avidity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&lt;3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355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37.73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3-4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193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20.51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≥5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393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41.76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Ever use a modern FP method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598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63.5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343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36.5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Current use of OCP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108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11.5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833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88.5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Family history of cervical cancer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111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11.8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830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88.2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Lifetime history of STD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70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7.4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871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92.6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History of smoking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1.2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930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98.8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Currently smoker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Yes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18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0.3</w:t>
            </w:r>
          </w:p>
        </w:tc>
      </w:tr>
      <w:tr w:rsidR="00045188" w:rsidTr="0004518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 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938</w:t>
            </w:r>
          </w:p>
        </w:tc>
        <w:tc>
          <w:tcPr>
            <w:tcW w:w="182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 w:eastAsia="en-GB"/>
              </w:rPr>
              <w:t>99.7</w:t>
            </w:r>
          </w:p>
        </w:tc>
      </w:tr>
    </w:tbl>
    <w:p w:rsidR="00045188" w:rsidRDefault="00045188"/>
    <w:p w:rsidR="00045188" w:rsidRDefault="007E25F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0"/>
        </w:rPr>
        <w:t>Table 2</w:t>
      </w:r>
      <w:r w:rsidR="00043A32">
        <w:rPr>
          <w:rFonts w:ascii="Times New Roman" w:hAnsi="Times New Roman" w:cs="Times New Roman"/>
          <w:b/>
          <w:sz w:val="24"/>
          <w:szCs w:val="20"/>
        </w:rPr>
        <w:t xml:space="preserve">: </w:t>
      </w:r>
      <w:r w:rsidR="00043A32">
        <w:rPr>
          <w:rFonts w:ascii="Times New Roman" w:hAnsi="Times New Roman" w:cs="Times New Roman"/>
          <w:b/>
          <w:bCs/>
          <w:sz w:val="24"/>
          <w:szCs w:val="24"/>
        </w:rPr>
        <w:t xml:space="preserve">Health-seeking </w:t>
      </w:r>
      <w:r>
        <w:rPr>
          <w:rFonts w:ascii="Times New Roman" w:hAnsi="Times New Roman" w:cs="Times New Roman"/>
          <w:b/>
          <w:bCs/>
          <w:sz w:val="24"/>
          <w:szCs w:val="24"/>
        </w:rPr>
        <w:t>behavior</w:t>
      </w:r>
      <w:r w:rsidR="00043A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3A32">
        <w:rPr>
          <w:rFonts w:ascii="Times New Roman" w:hAnsi="Times New Roman" w:cs="Times New Roman"/>
          <w:b/>
          <w:sz w:val="24"/>
          <w:szCs w:val="20"/>
        </w:rPr>
        <w:t>of women (n-941) aged 30-49 in Peripheral settings</w:t>
      </w:r>
      <w:r>
        <w:rPr>
          <w:rFonts w:ascii="Times New Roman" w:hAnsi="Times New Roman" w:cs="Times New Roman"/>
          <w:b/>
          <w:sz w:val="24"/>
          <w:szCs w:val="20"/>
        </w:rPr>
        <w:t>,</w:t>
      </w:r>
      <w:r w:rsidR="00043A32">
        <w:rPr>
          <w:rFonts w:ascii="Times New Roman" w:hAnsi="Times New Roman" w:cs="Times New Roman"/>
          <w:b/>
          <w:sz w:val="24"/>
          <w:szCs w:val="20"/>
        </w:rPr>
        <w:t xml:space="preserve"> Ethiopia, 2023</w:t>
      </w:r>
    </w:p>
    <w:tbl>
      <w:tblPr>
        <w:tblStyle w:val="ListTable6Colorful1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644"/>
        <w:gridCol w:w="1584"/>
        <w:gridCol w:w="1232"/>
      </w:tblGrid>
      <w:tr w:rsidR="00045188" w:rsidTr="0004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  <w:t xml:space="preserve">Variables 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  <w:t xml:space="preserve">Frequency 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  <w:t xml:space="preserve">Percent 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Frequency of health care visit</w:t>
            </w:r>
          </w:p>
        </w:tc>
      </w:tr>
      <w:tr w:rsidR="00045188" w:rsidTr="00045188">
        <w:trPr>
          <w:trHeight w:val="1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Twice a year</w:t>
            </w:r>
          </w:p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Once a year</w:t>
            </w:r>
          </w:p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Less than a year but twice in the past</w:t>
            </w:r>
          </w:p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*Other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271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311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214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145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28.8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33.05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22.74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15.41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Usual health care facility chosen when got sick</w:t>
            </w:r>
          </w:p>
        </w:tc>
      </w:tr>
      <w:tr w:rsidR="00045188" w:rsidTr="00045188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Government hospital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645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68.54</w:t>
            </w:r>
          </w:p>
        </w:tc>
      </w:tr>
      <w:tr w:rsidR="00045188" w:rsidTr="00045188">
        <w:trPr>
          <w:trHeight w:val="3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Health centre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177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18.81</w:t>
            </w:r>
          </w:p>
        </w:tc>
      </w:tr>
      <w:tr w:rsidR="00045188" w:rsidTr="00045188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**Other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119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12.65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Satisfaction status of participants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Satisfied</w:t>
            </w:r>
          </w:p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Not satisfied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ab/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623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318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66.21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33.8</w:t>
            </w:r>
          </w:p>
        </w:tc>
      </w:tr>
      <w:tr w:rsidR="00045188" w:rsidTr="00045188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best way  used to make you more aware of CC </w:t>
            </w:r>
          </w:p>
        </w:tc>
      </w:tr>
      <w:tr w:rsidR="00045188" w:rsidTr="0004518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Health education at  health facility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349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37.09</w:t>
            </w:r>
          </w:p>
        </w:tc>
      </w:tr>
      <w:tr w:rsidR="00045188" w:rsidTr="00045188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 Health extension advice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294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31.24</w:t>
            </w:r>
          </w:p>
        </w:tc>
      </w:tr>
      <w:tr w:rsidR="00045188" w:rsidTr="00045188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***Other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298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31.67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cultural issues  hindering CCS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159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17.08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772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82.92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which culture contribute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religious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Factors (Islamic culture)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the taboo of showing private part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35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124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22.01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77.99</w:t>
            </w:r>
          </w:p>
        </w:tc>
      </w:tr>
      <w:tr w:rsidR="00045188" w:rsidTr="00045188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 Screening offered in the facility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230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24.68</w:t>
            </w:r>
          </w:p>
        </w:tc>
      </w:tr>
      <w:tr w:rsidR="00045188" w:rsidTr="000451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702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75.32</w:t>
            </w:r>
          </w:p>
        </w:tc>
      </w:tr>
      <w:tr w:rsidR="00045188" w:rsidTr="00045188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Service satisfaction </w:t>
            </w:r>
          </w:p>
        </w:tc>
      </w:tr>
      <w:tr w:rsidR="00045188" w:rsidTr="00045188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Excellent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66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28.70</w:t>
            </w:r>
          </w:p>
        </w:tc>
      </w:tr>
      <w:tr w:rsidR="00045188" w:rsidTr="00045188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Good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137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59.57</w:t>
            </w:r>
          </w:p>
        </w:tc>
      </w:tr>
      <w:tr w:rsidR="00045188" w:rsidTr="00045188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Poor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27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11.74</w:t>
            </w:r>
          </w:p>
        </w:tc>
      </w:tr>
      <w:tr w:rsidR="00045188" w:rsidTr="00045188">
        <w:trPr>
          <w:trHeight w:val="4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Behaviour of health care provider </w:t>
            </w:r>
          </w:p>
        </w:tc>
      </w:tr>
      <w:tr w:rsidR="00045188" w:rsidTr="00045188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Excellent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67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29.13</w:t>
            </w:r>
          </w:p>
        </w:tc>
      </w:tr>
      <w:tr w:rsidR="00045188" w:rsidTr="00045188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Good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142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61.74</w:t>
            </w:r>
          </w:p>
        </w:tc>
      </w:tr>
      <w:tr w:rsidR="00045188" w:rsidTr="00045188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Poor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21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9.13</w:t>
            </w:r>
          </w:p>
        </w:tc>
      </w:tr>
      <w:tr w:rsidR="00045188" w:rsidTr="00045188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Affordability of screening </w:t>
            </w:r>
          </w:p>
        </w:tc>
      </w:tr>
      <w:tr w:rsidR="00045188" w:rsidTr="00045188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Yes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183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79.57</w:t>
            </w:r>
          </w:p>
        </w:tc>
      </w:tr>
      <w:tr w:rsidR="00045188" w:rsidTr="00045188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47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20.43</w:t>
            </w:r>
          </w:p>
        </w:tc>
      </w:tr>
      <w:tr w:rsidR="00045188" w:rsidTr="0004518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Waiting time </w:t>
            </w:r>
          </w:p>
        </w:tc>
      </w:tr>
      <w:tr w:rsidR="00045188" w:rsidTr="00045188">
        <w:trPr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lastRenderedPageBreak/>
              <w:t xml:space="preserve">0-15 minutes 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15-30 minutes 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&gt; 30 minutes </w:t>
            </w:r>
          </w:p>
        </w:tc>
        <w:tc>
          <w:tcPr>
            <w:tcW w:w="1584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25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102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103</w:t>
            </w:r>
          </w:p>
        </w:tc>
        <w:tc>
          <w:tcPr>
            <w:tcW w:w="1232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10.87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44.35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44.78</w:t>
            </w:r>
          </w:p>
        </w:tc>
      </w:tr>
      <w:tr w:rsidR="00045188" w:rsidTr="00045188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  <w:gridSpan w:val="3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To reach to the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facility</w:t>
            </w:r>
          </w:p>
        </w:tc>
      </w:tr>
      <w:tr w:rsidR="00045188" w:rsidTr="00045188">
        <w:trPr>
          <w:trHeight w:val="1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&lt;1 hour 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1 hour 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don’t know 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135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72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23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58.70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31.30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Cs/>
                <w:color w:val="auto"/>
                <w:sz w:val="24"/>
                <w:szCs w:val="24"/>
                <w:lang w:val="en-GB" w:eastAsia="en-GB"/>
              </w:rPr>
              <w:t>10.00</w:t>
            </w:r>
          </w:p>
        </w:tc>
      </w:tr>
    </w:tbl>
    <w:p w:rsidR="00045188" w:rsidRDefault="00043A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 * Means once in the past 5 years and not in the past year** mean private clinic, traditional healers and pharmacy ***mean printing media I.e magazine and newspaper, social media I.e </w:t>
      </w:r>
      <w:r>
        <w:rPr>
          <w:rFonts w:ascii="Times New Roman" w:hAnsi="Times New Roman" w:cs="Times New Roman"/>
          <w:i/>
          <w:sz w:val="24"/>
          <w:szCs w:val="24"/>
        </w:rPr>
        <w:t>face book, telegram you tube, TV and radio and health care provider advice.</w:t>
      </w:r>
    </w:p>
    <w:p w:rsidR="00045188" w:rsidRDefault="007E25FD">
      <w:pPr>
        <w:pStyle w:val="Caption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bookmarkStart w:id="0" w:name="_Toc146461597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Table 3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Social Support of women </w:t>
      </w:r>
      <w:bookmarkEnd w:id="0"/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  <w:lang w:val="en-US"/>
        </w:rPr>
        <w:t>(n-941) aged 3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0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  <w:lang w:val="en-US"/>
        </w:rPr>
        <w:t>-49 in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Peripheral settings Ethiopia, 2023</w:t>
      </w:r>
    </w:p>
    <w:tbl>
      <w:tblPr>
        <w:tblStyle w:val="ListTable6Colorful1"/>
        <w:tblW w:w="10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80"/>
        <w:gridCol w:w="1800"/>
        <w:gridCol w:w="1620"/>
        <w:gridCol w:w="2340"/>
      </w:tblGrid>
      <w:tr w:rsidR="00045188" w:rsidTr="0004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Items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Overall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941(%)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Screened 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235(%)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Not screened 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 706 (%)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Can </w:t>
            </w:r>
            <w:r w:rsidR="007E25FD"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you </w:t>
            </w:r>
            <w:bookmarkStart w:id="1" w:name="_GoBack"/>
            <w:bookmarkEnd w:id="1"/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share concerns with a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health care provider?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578(61.42)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177(75.32)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401(56.80)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Get counselling from health care providers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285(30.29)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146(62.13)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139(19.69)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Financial support from family member 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298(31.67)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116(49.36)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182(25.78)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Emotional support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251(26.67)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112(47.66)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139(19.69)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Can discuss with family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296(31.46)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132(56.17)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164(23.23)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Family encouragement  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197(20.94)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100(42.55)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97(13.74)</w:t>
            </w:r>
          </w:p>
        </w:tc>
      </w:tr>
      <w:tr w:rsidR="00045188" w:rsidTr="00045188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Friends recommendation 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231(24.55)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94(40)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137(19.41)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Friends support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492(52.28)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154(65.53)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338(47.88)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 xml:space="preserve">Friends can share the </w:t>
            </w: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result</w:t>
            </w:r>
          </w:p>
        </w:tc>
        <w:tc>
          <w:tcPr>
            <w:tcW w:w="18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479(50.9)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175(74.47)</w:t>
            </w:r>
          </w:p>
        </w:tc>
        <w:tc>
          <w:tcPr>
            <w:tcW w:w="23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304(43.06)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  <w:t>Advice friends to have screening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471(50.05)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160(68.09)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311(44.05)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Social support networks</w:t>
            </w:r>
          </w:p>
          <w:p w:rsidR="00045188" w:rsidRDefault="00043A32">
            <w:pPr>
              <w:spacing w:after="0" w:line="240" w:lineRule="auto"/>
              <w:ind w:left="432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Perceived social support</w:t>
            </w:r>
          </w:p>
          <w:p w:rsidR="00045188" w:rsidRDefault="00043A3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Not Perceived social support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  <w:t>465(49.42)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  <w:t>476(50.58)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168(71.49)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67(28.51)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297(42.07)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409(57.93)</w:t>
            </w:r>
          </w:p>
        </w:tc>
      </w:tr>
    </w:tbl>
    <w:p w:rsidR="00045188" w:rsidRDefault="007E25FD">
      <w:pPr>
        <w:pStyle w:val="Caption"/>
        <w:spacing w:after="0"/>
        <w:jc w:val="both"/>
        <w:rPr>
          <w:rStyle w:val="Hyperlin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2" w:name="_Toc146461598"/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Table 4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Cultural barriers to screening (communication culture of women with their partner) </w:t>
      </w:r>
      <w:bookmarkEnd w:id="2"/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  <w:lang w:val="en-US"/>
        </w:rPr>
        <w:t>(n-941) aged 3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</w:rPr>
        <w:t>0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0"/>
          <w:lang w:val="en-US"/>
        </w:rPr>
        <w:t>-49 in</w:t>
      </w:r>
      <w:r w:rsidR="00043A3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Peripheral settings Ethiopia, 2023</w:t>
      </w:r>
    </w:p>
    <w:tbl>
      <w:tblPr>
        <w:tblStyle w:val="ListTable6Colorful1"/>
        <w:tblW w:w="99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400"/>
        <w:gridCol w:w="1620"/>
        <w:gridCol w:w="1440"/>
        <w:gridCol w:w="1525"/>
      </w:tblGrid>
      <w:tr w:rsidR="00045188" w:rsidTr="0004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Items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Overall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941(%)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Screened 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235(%)</w:t>
            </w:r>
          </w:p>
        </w:tc>
        <w:tc>
          <w:tcPr>
            <w:tcW w:w="1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Not screened </w:t>
            </w:r>
          </w:p>
          <w:p w:rsidR="00045188" w:rsidRDefault="00043A3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 706 (%)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Would feel comfortable  to talk about any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gynaecological  issues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529(56.22)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145(61.70)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384(54.39)</w:t>
            </w:r>
          </w:p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Can talk about anything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507(53.88)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152(64.68)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355(50.28)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The topic of sex is taboo between me and my husband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315(33.48)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129(54.89)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186(26.35)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Discussed about Importance of getting screened Cc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167(17.75)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98(41.70)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69(9.77)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 Comfortable with Male health care provider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395(41.98)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111(47.23)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284(40.23)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Comfortable with female health care provider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621(65.99)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187(79.57)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434(61.47)</w:t>
            </w:r>
          </w:p>
        </w:tc>
      </w:tr>
      <w:tr w:rsidR="00045188" w:rsidTr="0004518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bCs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Comfortable with discussing about sexuality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331(35.18)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140(59.57)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191(27.05)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Could discuss it easily with close female friends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530(56.32)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157(66.81)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373(52.83)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lastRenderedPageBreak/>
              <w:t xml:space="preserve">Embarrass gynaecological examination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258(27.42)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68(28.94)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190(26.91)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Embarrass health care provider examining my body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248(26.35)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57(24.26)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191(27.05)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I am 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modest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248(26.35)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64(27.23)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184(26.06)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Uncomfortable discussing with female friends  about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229(24.34)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77(32.77)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152(21.53)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 xml:space="preserve">Usually take western medicine 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506(53.77)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104(44.26)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402(56.94)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Usually take traditional medicine</w:t>
            </w:r>
          </w:p>
        </w:tc>
        <w:tc>
          <w:tcPr>
            <w:tcW w:w="162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238(25.29)</w:t>
            </w:r>
          </w:p>
        </w:tc>
        <w:tc>
          <w:tcPr>
            <w:tcW w:w="1440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59(25.11)</w:t>
            </w:r>
          </w:p>
        </w:tc>
        <w:tc>
          <w:tcPr>
            <w:tcW w:w="1525" w:type="dxa"/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179(25.35)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Traditional medicine is more effective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235(24.97)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62(26.38)</w:t>
            </w:r>
          </w:p>
        </w:tc>
        <w:tc>
          <w:tcPr>
            <w:tcW w:w="1525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  <w:t>173(24.5)</w:t>
            </w:r>
          </w:p>
        </w:tc>
      </w:tr>
      <w:tr w:rsidR="00045188" w:rsidTr="0004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3A3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Cultural barriers to screening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Have cultural barriers</w:t>
            </w:r>
          </w:p>
          <w:p w:rsidR="00045188" w:rsidRDefault="00043A32">
            <w:pPr>
              <w:spacing w:after="0" w:line="240" w:lineRule="auto"/>
              <w:ind w:left="432"/>
              <w:jc w:val="both"/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4"/>
                <w:szCs w:val="24"/>
                <w:lang w:val="en-GB" w:eastAsia="en-GB"/>
              </w:rPr>
              <w:t>Have no cultural barriers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  <w:t>560(59.51)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  <w:t>381(40.49)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173(73.62)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62(26.38)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5188" w:rsidRDefault="0004518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</w:p>
          <w:p w:rsidR="00045188" w:rsidRDefault="00043A32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387(54.82)</w:t>
            </w:r>
          </w:p>
          <w:p w:rsidR="00045188" w:rsidRDefault="00043A3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eastAsia="en-GB"/>
              </w:rPr>
              <w:t>319(45.18)</w:t>
            </w:r>
          </w:p>
        </w:tc>
      </w:tr>
    </w:tbl>
    <w:p w:rsidR="00045188" w:rsidRDefault="00045188">
      <w:pPr>
        <w:pStyle w:val="Caption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045188" w:rsidRDefault="00045188"/>
    <w:sectPr w:rsidR="00045188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A32" w:rsidRDefault="00043A32">
      <w:pPr>
        <w:spacing w:line="240" w:lineRule="auto"/>
      </w:pPr>
      <w:r>
        <w:separator/>
      </w:r>
    </w:p>
  </w:endnote>
  <w:endnote w:type="continuationSeparator" w:id="0">
    <w:p w:rsidR="00043A32" w:rsidRDefault="00043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A32" w:rsidRDefault="00043A32">
      <w:pPr>
        <w:spacing w:after="0"/>
      </w:pPr>
      <w:r>
        <w:separator/>
      </w:r>
    </w:p>
  </w:footnote>
  <w:footnote w:type="continuationSeparator" w:id="0">
    <w:p w:rsidR="00043A32" w:rsidRDefault="00043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BE"/>
    <w:rsid w:val="00043A32"/>
    <w:rsid w:val="00045188"/>
    <w:rsid w:val="00266CB4"/>
    <w:rsid w:val="00424FBE"/>
    <w:rsid w:val="007E25FD"/>
    <w:rsid w:val="00950AE1"/>
    <w:rsid w:val="00C56E4C"/>
    <w:rsid w:val="00D16F25"/>
    <w:rsid w:val="79B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D9C90F-C402-4918-840C-D3DB9ADA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customStyle="1" w:styleId="ListTable6Colorful1">
    <w:name w:val="List Table 6 Colorful1"/>
    <w:basedOn w:val="TableNormal"/>
    <w:uiPriority w:val="51"/>
    <w:qFormat/>
    <w:rPr>
      <w:rFonts w:ascii="Times New Roman" w:eastAsia="SimSun" w:hAnsi="Times New Roman" w:cs="Times New Roman"/>
      <w:color w:val="000000" w:themeColor="text1"/>
      <w:lang w:val="en-GB" w:eastAsia="en-GB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4026</Characters>
  <Application>Microsoft Office Word</Application>
  <DocSecurity>0</DocSecurity>
  <Lines>402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Debebe</dc:creator>
  <cp:lastModifiedBy>Sara Debebe</cp:lastModifiedBy>
  <cp:revision>2</cp:revision>
  <dcterms:created xsi:type="dcterms:W3CDTF">2025-11-10T11:13:00Z</dcterms:created>
  <dcterms:modified xsi:type="dcterms:W3CDTF">2025-11-10T11:13:00Z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18CD83D59912431B860C1D6CD9621E39_13</vt:lpwstr>
  </property>
  <property fmtid="{D5CDD505-2E9C-101B-9397-08002B2CF9AE}" pid="4" name="GrammarlyDocumentId">
    <vt:lpwstr>26c88f13-59c1-4c0b-b60d-1cecb1dfaccf</vt:lpwstr>
  </property>
</Properties>
</file>