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B632" w14:textId="6148227E" w:rsidR="00955BBE" w:rsidRDefault="00B52E3E" w:rsidP="00B52E3E">
      <w:pPr>
        <w:rPr>
          <w:rFonts w:ascii="Century Gothic" w:hAnsi="Century Gothic"/>
          <w:b/>
          <w:bCs/>
        </w:rPr>
      </w:pPr>
      <w:r w:rsidRPr="00ED0E7D">
        <w:rPr>
          <w:rFonts w:ascii="Century Gothic" w:hAnsi="Century Gothic"/>
          <w:b/>
          <w:bCs/>
        </w:rPr>
        <w:t xml:space="preserve">Table 2. The respectED </w:t>
      </w:r>
      <w:r w:rsidR="00ED0E7D">
        <w:rPr>
          <w:rFonts w:ascii="Century Gothic" w:hAnsi="Century Gothic"/>
          <w:b/>
          <w:bCs/>
        </w:rPr>
        <w:t>p</w:t>
      </w:r>
      <w:r w:rsidRPr="00ED0E7D">
        <w:rPr>
          <w:rFonts w:ascii="Century Gothic" w:hAnsi="Century Gothic"/>
          <w:b/>
          <w:bCs/>
        </w:rPr>
        <w:t xml:space="preserve">rogram </w:t>
      </w:r>
      <w:r w:rsidR="00ED0E7D">
        <w:rPr>
          <w:rFonts w:ascii="Century Gothic" w:hAnsi="Century Gothic"/>
          <w:b/>
          <w:bCs/>
        </w:rPr>
        <w:t>o</w:t>
      </w:r>
      <w:r w:rsidRPr="00ED0E7D">
        <w:rPr>
          <w:rFonts w:ascii="Century Gothic" w:hAnsi="Century Gothic"/>
          <w:b/>
          <w:bCs/>
        </w:rPr>
        <w:t>verview</w:t>
      </w:r>
      <w:r w:rsidR="00F01A50">
        <w:rPr>
          <w:rFonts w:ascii="Century Gothic" w:hAnsi="Century Gothic"/>
          <w:b/>
          <w:bCs/>
        </w:rPr>
        <w:t>.</w:t>
      </w:r>
    </w:p>
    <w:tbl>
      <w:tblPr>
        <w:tblStyle w:val="TableGrid"/>
        <w:tblW w:w="143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551"/>
        <w:gridCol w:w="4253"/>
        <w:gridCol w:w="4536"/>
        <w:gridCol w:w="2126"/>
      </w:tblGrid>
      <w:tr w:rsidR="00ED0E7D" w:rsidRPr="00B92D64" w14:paraId="24A44525" w14:textId="77777777" w:rsidTr="00B10639">
        <w:tc>
          <w:tcPr>
            <w:tcW w:w="14312" w:type="dxa"/>
            <w:gridSpan w:val="5"/>
            <w:shd w:val="clear" w:color="auto" w:fill="05472A"/>
          </w:tcPr>
          <w:p w14:paraId="5BF016B7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The respectED program</w:t>
            </w:r>
          </w:p>
        </w:tc>
      </w:tr>
      <w:tr w:rsidR="00ED0E7D" w:rsidRPr="00B92D64" w14:paraId="112B844A" w14:textId="77777777" w:rsidTr="00B10639">
        <w:tc>
          <w:tcPr>
            <w:tcW w:w="14312" w:type="dxa"/>
            <w:gridSpan w:val="5"/>
          </w:tcPr>
          <w:p w14:paraId="4CFD6E0A" w14:textId="77777777" w:rsidR="00ED0E7D" w:rsidRDefault="00ED0E7D" w:rsidP="00B10639">
            <w:pPr>
              <w:ind w:left="275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The</w:t>
            </w:r>
            <w:r>
              <w:rPr>
                <w:rFonts w:ascii="Century Gothic" w:hAnsi="Century Gothic"/>
              </w:rPr>
              <w:t xml:space="preserve"> program is delivered over 5 lessons, each adjustable to suit a 40-60min class length. Lessons commence with a brief cartoon storyboard completed by students individually online, followed by offline teacher-facilitated class activities. </w:t>
            </w:r>
          </w:p>
          <w:p w14:paraId="3173480E" w14:textId="77777777" w:rsidR="00ED0E7D" w:rsidRDefault="00ED0E7D" w:rsidP="00B10639">
            <w:pPr>
              <w:ind w:left="275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Teachers delivering the program will be provided with a Teaching Pack which contains:</w:t>
            </w:r>
          </w:p>
          <w:p w14:paraId="2EA0136F" w14:textId="77777777" w:rsidR="00ED0E7D" w:rsidRDefault="00ED0E7D" w:rsidP="00B10639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comprehensive teaching guide (lesson objectives, cartoon recaps, helpful things to know [facts, statistics and other resources], FAQs, activity explainers, and curriculum alignment)</w:t>
            </w:r>
          </w:p>
          <w:p w14:paraId="4E1654B4" w14:textId="77777777" w:rsidR="00ED0E7D" w:rsidRDefault="00ED0E7D" w:rsidP="00B10639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suite of 20 how-to guides and other support resources</w:t>
            </w:r>
          </w:p>
          <w:p w14:paraId="49BC4CE4" w14:textId="77777777" w:rsidR="00ED0E7D" w:rsidRDefault="00ED0E7D" w:rsidP="00B10639">
            <w:pPr>
              <w:pStyle w:val="ListParagraph"/>
              <w:numPr>
                <w:ilvl w:val="0"/>
                <w:numId w:val="2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student workbooks and other facilitation materials (including optional PowerPoint slides)</w:t>
            </w:r>
          </w:p>
          <w:p w14:paraId="57DE95F4" w14:textId="77777777" w:rsidR="00ED0E7D" w:rsidRPr="00340592" w:rsidRDefault="00ED0E7D" w:rsidP="00B10639">
            <w:pPr>
              <w:pStyle w:val="ListParagraph"/>
              <w:ind w:left="1060"/>
              <w:rPr>
                <w:rFonts w:ascii="Century Gothic" w:hAnsi="Century Gothic"/>
              </w:rPr>
            </w:pPr>
          </w:p>
        </w:tc>
      </w:tr>
      <w:tr w:rsidR="00ED0E7D" w:rsidRPr="00B92D64" w14:paraId="0D86886F" w14:textId="77777777" w:rsidTr="00B10639">
        <w:tc>
          <w:tcPr>
            <w:tcW w:w="846" w:type="dxa"/>
            <w:shd w:val="clear" w:color="auto" w:fill="05472A"/>
          </w:tcPr>
          <w:p w14:paraId="4D7ECBC5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Lesson</w:t>
            </w:r>
          </w:p>
        </w:tc>
        <w:tc>
          <w:tcPr>
            <w:tcW w:w="2551" w:type="dxa"/>
            <w:shd w:val="clear" w:color="auto" w:fill="05472A"/>
          </w:tcPr>
          <w:p w14:paraId="145C29F3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Objective</w:t>
            </w:r>
          </w:p>
        </w:tc>
        <w:tc>
          <w:tcPr>
            <w:tcW w:w="4253" w:type="dxa"/>
            <w:shd w:val="clear" w:color="auto" w:fill="05472A"/>
          </w:tcPr>
          <w:p w14:paraId="2EC1F98A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Cartoon Topics</w:t>
            </w:r>
          </w:p>
        </w:tc>
        <w:tc>
          <w:tcPr>
            <w:tcW w:w="4536" w:type="dxa"/>
            <w:shd w:val="clear" w:color="auto" w:fill="05472A"/>
          </w:tcPr>
          <w:p w14:paraId="628EE7B1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Activities</w:t>
            </w:r>
          </w:p>
        </w:tc>
        <w:tc>
          <w:tcPr>
            <w:tcW w:w="2126" w:type="dxa"/>
            <w:shd w:val="clear" w:color="auto" w:fill="05472A"/>
          </w:tcPr>
          <w:p w14:paraId="1F5B52DC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  <w:b/>
                <w:bCs/>
              </w:rPr>
              <w:t>How-to guides</w:t>
            </w:r>
          </w:p>
        </w:tc>
      </w:tr>
      <w:tr w:rsidR="00ED0E7D" w:rsidRPr="00B92D64" w14:paraId="72946968" w14:textId="77777777" w:rsidTr="00B10639">
        <w:tc>
          <w:tcPr>
            <w:tcW w:w="846" w:type="dxa"/>
            <w:shd w:val="clear" w:color="auto" w:fill="05472A"/>
            <w:vAlign w:val="center"/>
          </w:tcPr>
          <w:p w14:paraId="7D2CBAE0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B92D64">
              <w:rPr>
                <w:rFonts w:ascii="Century Gothic" w:hAnsi="Century Gothic"/>
                <w:b/>
                <w:sz w:val="44"/>
                <w:szCs w:val="44"/>
              </w:rPr>
              <w:t>1</w:t>
            </w:r>
          </w:p>
        </w:tc>
        <w:tc>
          <w:tcPr>
            <w:tcW w:w="2551" w:type="dxa"/>
          </w:tcPr>
          <w:p w14:paraId="380A1830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To understand how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respect and power</w:t>
            </w:r>
            <w:r w:rsidRPr="00B92D64">
              <w:rPr>
                <w:rFonts w:ascii="Century Gothic" w:hAnsi="Century Gothic"/>
              </w:rPr>
              <w:t xml:space="preserve"> influence relationships by exploring real-life scenarios and learning ways to build healthy, respectful connections.</w:t>
            </w:r>
          </w:p>
          <w:p w14:paraId="764ECA2B" w14:textId="77777777" w:rsidR="00ED0E7D" w:rsidRPr="00B92D64" w:rsidRDefault="00ED0E7D" w:rsidP="00B10639">
            <w:pPr>
              <w:rPr>
                <w:rFonts w:ascii="Century Gothic" w:hAnsi="Century Gothic"/>
              </w:rPr>
            </w:pPr>
          </w:p>
        </w:tc>
        <w:tc>
          <w:tcPr>
            <w:tcW w:w="4253" w:type="dxa"/>
          </w:tcPr>
          <w:p w14:paraId="47AEC091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the RESPECT model of consent</w:t>
            </w:r>
          </w:p>
          <w:p w14:paraId="161E58B7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verbal and non-verbal cues</w:t>
            </w:r>
          </w:p>
          <w:p w14:paraId="253E1662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the difference between online and offline interactions and the impact on relationship pace</w:t>
            </w:r>
          </w:p>
          <w:p w14:paraId="59ED8664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attitudes and misconceptions about consent</w:t>
            </w:r>
          </w:p>
          <w:p w14:paraId="08498D89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gender stereotypes and attitudes</w:t>
            </w:r>
          </w:p>
          <w:p w14:paraId="08C78722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boundary setting</w:t>
            </w:r>
          </w:p>
        </w:tc>
        <w:tc>
          <w:tcPr>
            <w:tcW w:w="4536" w:type="dxa"/>
          </w:tcPr>
          <w:p w14:paraId="6997C5F7" w14:textId="77777777" w:rsidR="00ED0E7D" w:rsidRPr="00B92D64" w:rsidRDefault="00ED0E7D" w:rsidP="00B10639">
            <w:pPr>
              <w:ind w:firstLine="146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 xml:space="preserve">1.1 – R.E.S.P.E.C.T. </w:t>
            </w:r>
          </w:p>
          <w:p w14:paraId="7E9291C8" w14:textId="77777777" w:rsidR="00ED0E7D" w:rsidRPr="00B92D64" w:rsidRDefault="00ED0E7D" w:rsidP="00B10639">
            <w:pPr>
              <w:pStyle w:val="ListParagraph"/>
              <w:numPr>
                <w:ilvl w:val="0"/>
                <w:numId w:val="17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learning what affirmative consent requires and applying this knowledge to common dating scenarios. </w:t>
            </w:r>
          </w:p>
          <w:p w14:paraId="57EFABED" w14:textId="77777777" w:rsidR="00ED0E7D" w:rsidRPr="00B92D64" w:rsidRDefault="00ED0E7D" w:rsidP="00B10639">
            <w:pPr>
              <w:ind w:firstLine="146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1.2 – The Power Line</w:t>
            </w:r>
          </w:p>
          <w:p w14:paraId="20A3901F" w14:textId="77777777" w:rsidR="00ED0E7D" w:rsidRPr="00B92D64" w:rsidRDefault="00ED0E7D" w:rsidP="00B10639">
            <w:pPr>
              <w:pStyle w:val="ListParagraph"/>
              <w:numPr>
                <w:ilvl w:val="0"/>
                <w:numId w:val="18"/>
              </w:numPr>
              <w:ind w:left="427" w:hanging="284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</w:rPr>
              <w:t>exploring the subtle ways that power shows up in relationships and the way it can shift dependent on various factors.</w:t>
            </w:r>
          </w:p>
          <w:p w14:paraId="3DDCB3C1" w14:textId="77777777" w:rsidR="00ED0E7D" w:rsidRPr="00B92D64" w:rsidRDefault="00ED0E7D" w:rsidP="00B10639">
            <w:pPr>
              <w:pStyle w:val="ListParagraph"/>
              <w:numPr>
                <w:ilvl w:val="0"/>
                <w:numId w:val="18"/>
              </w:numPr>
              <w:ind w:left="427" w:hanging="284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</w:rPr>
              <w:t xml:space="preserve">determining strategies for recognising and mitigating power differences and navigating power dynamics respectfully. </w:t>
            </w:r>
          </w:p>
        </w:tc>
        <w:tc>
          <w:tcPr>
            <w:tcW w:w="2126" w:type="dxa"/>
          </w:tcPr>
          <w:p w14:paraId="56E8B952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How-to:</w:t>
            </w:r>
          </w:p>
          <w:p w14:paraId="391A6032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422" w:hanging="283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recognise power differences</w:t>
            </w:r>
          </w:p>
          <w:p w14:paraId="43E93D19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422" w:hanging="283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seek consent</w:t>
            </w:r>
          </w:p>
          <w:p w14:paraId="65D9C73D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422" w:hanging="283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set boundaries</w:t>
            </w:r>
          </w:p>
          <w:p w14:paraId="6EBD6339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422" w:hanging="283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understand and cope with emotions</w:t>
            </w:r>
          </w:p>
        </w:tc>
      </w:tr>
      <w:tr w:rsidR="00ED0E7D" w:rsidRPr="00B92D64" w14:paraId="045F9C7C" w14:textId="77777777" w:rsidTr="00B10639">
        <w:tc>
          <w:tcPr>
            <w:tcW w:w="846" w:type="dxa"/>
            <w:shd w:val="clear" w:color="auto" w:fill="05472A"/>
            <w:vAlign w:val="center"/>
          </w:tcPr>
          <w:p w14:paraId="429CA39B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B92D64">
              <w:rPr>
                <w:rFonts w:ascii="Century Gothic" w:hAnsi="Century Gothic"/>
                <w:b/>
                <w:sz w:val="44"/>
                <w:szCs w:val="44"/>
              </w:rPr>
              <w:t>2</w:t>
            </w:r>
          </w:p>
        </w:tc>
        <w:tc>
          <w:tcPr>
            <w:tcW w:w="2551" w:type="dxa"/>
          </w:tcPr>
          <w:p w14:paraId="0E3D4FA6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To explore how different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communication styles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</w:rPr>
              <w:t xml:space="preserve">affect </w:t>
            </w:r>
            <w:r w:rsidRPr="00B92D64">
              <w:rPr>
                <w:rFonts w:ascii="Century Gothic" w:hAnsi="Century Gothic"/>
              </w:rPr>
              <w:lastRenderedPageBreak/>
              <w:t xml:space="preserve">relationships and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practice being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assertive and respectful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</w:rPr>
              <w:t>without being aggressive.</w:t>
            </w:r>
          </w:p>
          <w:p w14:paraId="61253AB7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</w:p>
        </w:tc>
        <w:tc>
          <w:tcPr>
            <w:tcW w:w="4253" w:type="dxa"/>
          </w:tcPr>
          <w:p w14:paraId="6C4A6D26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privacy and its role in building trust</w:t>
            </w:r>
          </w:p>
          <w:p w14:paraId="7E4A2F81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jealousy and controlling behaviour</w:t>
            </w:r>
          </w:p>
          <w:p w14:paraId="7F0D6CDC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communicating feelings openly, honestly, and respectfully</w:t>
            </w:r>
          </w:p>
          <w:p w14:paraId="41161DA5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gender norms and attitudes</w:t>
            </w:r>
          </w:p>
          <w:p w14:paraId="087C282C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building trust and its role in healthy relationships</w:t>
            </w:r>
          </w:p>
          <w:p w14:paraId="1E1DE2AC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managing feelings of worry and insecurity</w:t>
            </w:r>
          </w:p>
          <w:p w14:paraId="7B8DAD48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empathy</w:t>
            </w:r>
          </w:p>
        </w:tc>
        <w:tc>
          <w:tcPr>
            <w:tcW w:w="4536" w:type="dxa"/>
          </w:tcPr>
          <w:p w14:paraId="053DAA55" w14:textId="77777777" w:rsidR="00ED0E7D" w:rsidRPr="00B92D64" w:rsidRDefault="00ED0E7D" w:rsidP="00B10639">
            <w:pPr>
              <w:pStyle w:val="ListParagraph"/>
              <w:ind w:left="33" w:firstLine="113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lastRenderedPageBreak/>
              <w:t>2 – What Would You Do?</w:t>
            </w:r>
          </w:p>
          <w:p w14:paraId="29BC2611" w14:textId="77777777" w:rsidR="00ED0E7D" w:rsidRPr="00B92D64" w:rsidRDefault="00ED0E7D" w:rsidP="00B10639">
            <w:pPr>
              <w:pStyle w:val="ListParagraph"/>
              <w:numPr>
                <w:ilvl w:val="0"/>
                <w:numId w:val="19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building understanding of and practicing 4 different types of </w:t>
            </w:r>
            <w:r w:rsidRPr="00B92D64">
              <w:rPr>
                <w:rFonts w:ascii="Century Gothic" w:hAnsi="Century Gothic"/>
              </w:rPr>
              <w:lastRenderedPageBreak/>
              <w:t>responding (assertive, avoidant, aggressive, submissive).</w:t>
            </w:r>
          </w:p>
          <w:p w14:paraId="320D33F1" w14:textId="77777777" w:rsidR="00ED0E7D" w:rsidRPr="00B92D64" w:rsidRDefault="00ED0E7D" w:rsidP="00B10639">
            <w:pPr>
              <w:pStyle w:val="ListParagraph"/>
              <w:numPr>
                <w:ilvl w:val="0"/>
                <w:numId w:val="19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discovering the short- and long-term consequences of each type of responding</w:t>
            </w:r>
          </w:p>
        </w:tc>
        <w:tc>
          <w:tcPr>
            <w:tcW w:w="2126" w:type="dxa"/>
          </w:tcPr>
          <w:p w14:paraId="3F8E6F41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lastRenderedPageBreak/>
              <w:t>How-to:</w:t>
            </w:r>
          </w:p>
          <w:p w14:paraId="564EEE1F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8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communicate your needs and feelings</w:t>
            </w:r>
          </w:p>
          <w:p w14:paraId="2D120F7A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8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deal with rejection</w:t>
            </w:r>
          </w:p>
          <w:p w14:paraId="28E88A99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8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spot red flags</w:t>
            </w:r>
          </w:p>
          <w:p w14:paraId="7C19C9CC" w14:textId="77777777" w:rsidR="00ED0E7D" w:rsidRPr="00B92D64" w:rsidRDefault="00ED0E7D" w:rsidP="00B10639">
            <w:pPr>
              <w:pStyle w:val="ListParagraph"/>
              <w:numPr>
                <w:ilvl w:val="0"/>
                <w:numId w:val="7"/>
              </w:numPr>
              <w:ind w:left="28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handle conflict</w:t>
            </w:r>
          </w:p>
        </w:tc>
      </w:tr>
      <w:tr w:rsidR="00ED0E7D" w:rsidRPr="00B92D64" w14:paraId="720348F8" w14:textId="77777777" w:rsidTr="00B10639">
        <w:tc>
          <w:tcPr>
            <w:tcW w:w="846" w:type="dxa"/>
            <w:shd w:val="clear" w:color="auto" w:fill="05472A"/>
            <w:vAlign w:val="center"/>
          </w:tcPr>
          <w:p w14:paraId="630300CF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B92D64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3</w:t>
            </w:r>
          </w:p>
        </w:tc>
        <w:tc>
          <w:tcPr>
            <w:tcW w:w="2551" w:type="dxa"/>
          </w:tcPr>
          <w:p w14:paraId="0542F525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To investigate what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sexual consent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</w:rPr>
              <w:t xml:space="preserve">means, why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boundaries</w:t>
            </w:r>
            <w:r w:rsidRPr="00B92D64">
              <w:rPr>
                <w:rFonts w:ascii="Century Gothic" w:hAnsi="Century Gothic"/>
              </w:rPr>
              <w:t xml:space="preserve"> matter, and how to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respond respectfully and empathetically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</w:rPr>
              <w:t>in challenging situations.</w:t>
            </w:r>
          </w:p>
          <w:p w14:paraId="74C34E27" w14:textId="77777777" w:rsidR="00ED0E7D" w:rsidRPr="00B92D64" w:rsidRDefault="00ED0E7D" w:rsidP="00B10639">
            <w:pPr>
              <w:rPr>
                <w:rFonts w:ascii="Century Gothic" w:hAnsi="Century Gothic"/>
              </w:rPr>
            </w:pPr>
          </w:p>
        </w:tc>
        <w:tc>
          <w:tcPr>
            <w:tcW w:w="4253" w:type="dxa"/>
          </w:tcPr>
          <w:p w14:paraId="039A137A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being an upstander not a bystander</w:t>
            </w:r>
          </w:p>
          <w:p w14:paraId="48E9D29C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harmful relationship behaviours (gossiping, cheating, peer pressure, gender stereotypes)</w:t>
            </w:r>
          </w:p>
          <w:p w14:paraId="4D4199B7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dating and relationship violence (including biological stress responses and victim blaming)</w:t>
            </w:r>
          </w:p>
          <w:p w14:paraId="68B2E2A9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laws about consent (including alcohol and intimate imaging sharing)</w:t>
            </w:r>
          </w:p>
          <w:p w14:paraId="31AE5DCA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support seeking and social support</w:t>
            </w:r>
          </w:p>
          <w:p w14:paraId="0950D38C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social media and online misogyny</w:t>
            </w:r>
          </w:p>
          <w:p w14:paraId="7CD04812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278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mutual feelings and healthy communication</w:t>
            </w:r>
          </w:p>
        </w:tc>
        <w:tc>
          <w:tcPr>
            <w:tcW w:w="4536" w:type="dxa"/>
          </w:tcPr>
          <w:p w14:paraId="5D69CCCE" w14:textId="77777777" w:rsidR="00ED0E7D" w:rsidRPr="00B92D64" w:rsidRDefault="00ED0E7D" w:rsidP="00B10639">
            <w:pPr>
              <w:ind w:firstLine="146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3.1 – To Share or Not to Share</w:t>
            </w:r>
          </w:p>
          <w:p w14:paraId="3EE2D4D3" w14:textId="77777777" w:rsidR="00ED0E7D" w:rsidRPr="00B92D64" w:rsidRDefault="00ED0E7D" w:rsidP="00B10639">
            <w:pPr>
              <w:pStyle w:val="ListParagraph"/>
              <w:numPr>
                <w:ilvl w:val="0"/>
                <w:numId w:val="25"/>
              </w:numPr>
              <w:ind w:left="422" w:hanging="283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building understanding of sexual consent, especially in situations that feel unclear or uncertain, while strengthening empathy, respect for privacy, awareness of power dynamics, and confidence to act as upstanders.</w:t>
            </w:r>
          </w:p>
          <w:p w14:paraId="1F0B8243" w14:textId="77777777" w:rsidR="00ED0E7D" w:rsidRPr="00B92D64" w:rsidRDefault="00ED0E7D" w:rsidP="00B10639">
            <w:pPr>
              <w:ind w:left="143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3.2 – Heads or Tails</w:t>
            </w:r>
          </w:p>
          <w:p w14:paraId="1791157D" w14:textId="77777777" w:rsidR="00ED0E7D" w:rsidRPr="00B92D64" w:rsidRDefault="00ED0E7D" w:rsidP="00B10639">
            <w:pPr>
              <w:pStyle w:val="ListParagraph"/>
              <w:numPr>
                <w:ilvl w:val="0"/>
                <w:numId w:val="21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knowledge quiz on respectED content from lessons 1 to 3.  </w:t>
            </w:r>
          </w:p>
        </w:tc>
        <w:tc>
          <w:tcPr>
            <w:tcW w:w="2126" w:type="dxa"/>
          </w:tcPr>
          <w:p w14:paraId="33F22B63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How-to:</w:t>
            </w:r>
          </w:p>
          <w:p w14:paraId="6C7739AC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spacing w:after="160" w:line="278" w:lineRule="auto"/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be an upstander</w:t>
            </w:r>
          </w:p>
          <w:p w14:paraId="34EC6AFB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report sexual assault and find support</w:t>
            </w:r>
          </w:p>
          <w:p w14:paraId="6CD0DD72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seek help and identify safe adults</w:t>
            </w:r>
          </w:p>
          <w:p w14:paraId="23CC5C72" w14:textId="77777777" w:rsidR="00ED0E7D" w:rsidRPr="00B92D64" w:rsidRDefault="00ED0E7D" w:rsidP="00B10639">
            <w:pPr>
              <w:pStyle w:val="ListParagraph"/>
              <w:numPr>
                <w:ilvl w:val="0"/>
                <w:numId w:val="8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support a friend</w:t>
            </w:r>
          </w:p>
        </w:tc>
      </w:tr>
      <w:tr w:rsidR="00ED0E7D" w:rsidRPr="00B92D64" w14:paraId="36A296C8" w14:textId="77777777" w:rsidTr="00B10639">
        <w:tc>
          <w:tcPr>
            <w:tcW w:w="846" w:type="dxa"/>
            <w:shd w:val="clear" w:color="auto" w:fill="05472A"/>
            <w:vAlign w:val="center"/>
          </w:tcPr>
          <w:p w14:paraId="03133DD8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B92D64">
              <w:rPr>
                <w:rFonts w:ascii="Century Gothic" w:hAnsi="Century Gothic"/>
                <w:b/>
                <w:sz w:val="44"/>
                <w:szCs w:val="44"/>
              </w:rPr>
              <w:t>4</w:t>
            </w:r>
          </w:p>
        </w:tc>
        <w:tc>
          <w:tcPr>
            <w:tcW w:w="2551" w:type="dxa"/>
          </w:tcPr>
          <w:p w14:paraId="143842BD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To identify where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attitudes, assumptions and stereotypes shape gender expectations</w:t>
            </w:r>
            <w:r w:rsidRPr="00B92D64">
              <w:rPr>
                <w:rFonts w:ascii="Century Gothic" w:hAnsi="Century Gothic"/>
              </w:rPr>
              <w:t xml:space="preserve"> and </w:t>
            </w:r>
            <w:r w:rsidRPr="00B92D64">
              <w:rPr>
                <w:rFonts w:ascii="Century Gothic" w:hAnsi="Century Gothic"/>
              </w:rPr>
              <w:lastRenderedPageBreak/>
              <w:t xml:space="preserve">influence how people behave with each other.  </w:t>
            </w:r>
          </w:p>
          <w:p w14:paraId="4D651A23" w14:textId="77777777" w:rsidR="00ED0E7D" w:rsidRPr="00B92D64" w:rsidRDefault="00ED0E7D" w:rsidP="00B10639">
            <w:pPr>
              <w:rPr>
                <w:rFonts w:ascii="Century Gothic" w:hAnsi="Century Gothic"/>
              </w:rPr>
            </w:pPr>
          </w:p>
        </w:tc>
        <w:tc>
          <w:tcPr>
            <w:tcW w:w="4253" w:type="dxa"/>
          </w:tcPr>
          <w:p w14:paraId="3AA89A84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laws about violence</w:t>
            </w:r>
          </w:p>
          <w:p w14:paraId="713C7FB5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the importance of positive role models</w:t>
            </w:r>
          </w:p>
          <w:p w14:paraId="38FC4714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generational cycles of abuse</w:t>
            </w:r>
          </w:p>
          <w:p w14:paraId="413F9BB7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communication styles</w:t>
            </w:r>
          </w:p>
          <w:p w14:paraId="40457FF7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harmful relationship behaviours (manipulation, location monitoring, gaslighting, aggression, control)</w:t>
            </w:r>
          </w:p>
          <w:p w14:paraId="454B0152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social support</w:t>
            </w:r>
          </w:p>
          <w:p w14:paraId="697E716A" w14:textId="77777777" w:rsidR="00ED0E7D" w:rsidRPr="00B92D64" w:rsidRDefault="00ED0E7D" w:rsidP="00B10639">
            <w:pPr>
              <w:pStyle w:val="ListParagraph"/>
              <w:numPr>
                <w:ilvl w:val="0"/>
                <w:numId w:val="9"/>
              </w:numPr>
              <w:ind w:left="315" w:hanging="17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breaking up</w:t>
            </w:r>
          </w:p>
        </w:tc>
        <w:tc>
          <w:tcPr>
            <w:tcW w:w="4536" w:type="dxa"/>
          </w:tcPr>
          <w:p w14:paraId="32D1EC6A" w14:textId="77777777" w:rsidR="00ED0E7D" w:rsidRPr="00B92D64" w:rsidRDefault="00ED0E7D" w:rsidP="00B10639">
            <w:pPr>
              <w:ind w:firstLine="143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lastRenderedPageBreak/>
              <w:t>4.1 – Storytime</w:t>
            </w:r>
          </w:p>
          <w:p w14:paraId="3A67707B" w14:textId="77777777" w:rsidR="00ED0E7D" w:rsidRPr="00B92D64" w:rsidRDefault="00ED0E7D" w:rsidP="00B10639">
            <w:pPr>
              <w:pStyle w:val="ListParagraph"/>
              <w:numPr>
                <w:ilvl w:val="0"/>
                <w:numId w:val="22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critically reflecting on attitudes about relationships, respect, and gender norms. </w:t>
            </w:r>
          </w:p>
          <w:p w14:paraId="2D52ED96" w14:textId="77777777" w:rsidR="00ED0E7D" w:rsidRPr="00B92D64" w:rsidRDefault="00ED0E7D" w:rsidP="00B10639">
            <w:pPr>
              <w:pStyle w:val="ListParagraph"/>
              <w:numPr>
                <w:ilvl w:val="0"/>
                <w:numId w:val="22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developing practical strategies for navigating challenging situations, </w:t>
            </w:r>
            <w:r w:rsidRPr="00B92D64">
              <w:rPr>
                <w:rFonts w:ascii="Century Gothic" w:hAnsi="Century Gothic"/>
              </w:rPr>
              <w:lastRenderedPageBreak/>
              <w:t>including communicating assertively, managing emotions, and challenging harmful norms.</w:t>
            </w:r>
          </w:p>
        </w:tc>
        <w:tc>
          <w:tcPr>
            <w:tcW w:w="2126" w:type="dxa"/>
          </w:tcPr>
          <w:p w14:paraId="6171513B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lastRenderedPageBreak/>
              <w:t>How-to:</w:t>
            </w:r>
          </w:p>
          <w:p w14:paraId="5346380C" w14:textId="77777777" w:rsidR="00ED0E7D" w:rsidRPr="00B92D64" w:rsidRDefault="00ED0E7D" w:rsidP="00B10639">
            <w:pPr>
              <w:pStyle w:val="ListParagraph"/>
              <w:numPr>
                <w:ilvl w:val="0"/>
                <w:numId w:val="11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break up respectfully</w:t>
            </w:r>
          </w:p>
          <w:p w14:paraId="47E1089D" w14:textId="77777777" w:rsidR="00ED0E7D" w:rsidRPr="00B92D64" w:rsidRDefault="00ED0E7D" w:rsidP="00B10639">
            <w:pPr>
              <w:pStyle w:val="ListParagraph"/>
              <w:numPr>
                <w:ilvl w:val="0"/>
                <w:numId w:val="11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cope with a breakup</w:t>
            </w:r>
          </w:p>
          <w:p w14:paraId="1F144A3A" w14:textId="77777777" w:rsidR="00ED0E7D" w:rsidRPr="00B92D64" w:rsidRDefault="00ED0E7D" w:rsidP="00B10639">
            <w:pPr>
              <w:pStyle w:val="ListParagraph"/>
              <w:numPr>
                <w:ilvl w:val="0"/>
                <w:numId w:val="11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lastRenderedPageBreak/>
              <w:t>manage anger in a healthy way</w:t>
            </w:r>
          </w:p>
          <w:p w14:paraId="687048B8" w14:textId="77777777" w:rsidR="00ED0E7D" w:rsidRPr="00B92D64" w:rsidRDefault="00ED0E7D" w:rsidP="00B10639">
            <w:pPr>
              <w:pStyle w:val="ListParagraph"/>
              <w:numPr>
                <w:ilvl w:val="0"/>
                <w:numId w:val="11"/>
              </w:numPr>
              <w:ind w:left="222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recognise drug and alcohol problems</w:t>
            </w:r>
          </w:p>
        </w:tc>
      </w:tr>
      <w:tr w:rsidR="00ED0E7D" w:rsidRPr="00B92D64" w14:paraId="188E5DC6" w14:textId="77777777" w:rsidTr="00B10639">
        <w:trPr>
          <w:trHeight w:val="2549"/>
        </w:trPr>
        <w:tc>
          <w:tcPr>
            <w:tcW w:w="846" w:type="dxa"/>
            <w:shd w:val="clear" w:color="auto" w:fill="05472A"/>
            <w:vAlign w:val="center"/>
          </w:tcPr>
          <w:p w14:paraId="167F4BA1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B92D64">
              <w:rPr>
                <w:rFonts w:ascii="Century Gothic" w:hAnsi="Century Gothic"/>
                <w:b/>
                <w:sz w:val="44"/>
                <w:szCs w:val="44"/>
              </w:rPr>
              <w:lastRenderedPageBreak/>
              <w:t>5</w:t>
            </w:r>
          </w:p>
        </w:tc>
        <w:tc>
          <w:tcPr>
            <w:tcW w:w="2551" w:type="dxa"/>
          </w:tcPr>
          <w:p w14:paraId="2C851237" w14:textId="77777777" w:rsidR="00ED0E7D" w:rsidRPr="00B92D64" w:rsidRDefault="00ED0E7D" w:rsidP="00B10639">
            <w:pPr>
              <w:ind w:left="138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To analyse personal and peer interactions to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identify harmful attitudes</w:t>
            </w:r>
            <w:r w:rsidRPr="00B92D64">
              <w:rPr>
                <w:rFonts w:ascii="Century Gothic" w:hAnsi="Century Gothic"/>
                <w:color w:val="05472A"/>
              </w:rPr>
              <w:t xml:space="preserve"> </w:t>
            </w:r>
            <w:r w:rsidRPr="00B92D64">
              <w:rPr>
                <w:rFonts w:ascii="Century Gothic" w:hAnsi="Century Gothic"/>
              </w:rPr>
              <w:t xml:space="preserve">and </w:t>
            </w:r>
            <w:r w:rsidRPr="00B92D64">
              <w:rPr>
                <w:rFonts w:ascii="Century Gothic" w:hAnsi="Century Gothic"/>
                <w:b/>
                <w:bCs/>
                <w:color w:val="05472A"/>
              </w:rPr>
              <w:t>develop strategies to challenge these attitudes</w:t>
            </w:r>
            <w:r w:rsidRPr="00B92D64">
              <w:rPr>
                <w:rFonts w:ascii="Century Gothic" w:hAnsi="Century Gothic"/>
              </w:rPr>
              <w:t>.</w:t>
            </w:r>
          </w:p>
          <w:p w14:paraId="0818A0B3" w14:textId="77777777" w:rsidR="00ED0E7D" w:rsidRPr="00B92D64" w:rsidRDefault="00ED0E7D" w:rsidP="00B10639">
            <w:pPr>
              <w:rPr>
                <w:rFonts w:ascii="Century Gothic" w:hAnsi="Century Gothic"/>
              </w:rPr>
            </w:pPr>
          </w:p>
        </w:tc>
        <w:tc>
          <w:tcPr>
            <w:tcW w:w="4253" w:type="dxa"/>
          </w:tcPr>
          <w:p w14:paraId="33D9A8E7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image facilitated abuse</w:t>
            </w:r>
          </w:p>
          <w:p w14:paraId="40317066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misogyny and sexism</w:t>
            </w:r>
          </w:p>
          <w:p w14:paraId="43B1C1A9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reflecting on behaviour</w:t>
            </w:r>
          </w:p>
          <w:p w14:paraId="155F4A9C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healthy communication about pace and readiness</w:t>
            </w:r>
          </w:p>
          <w:p w14:paraId="03BE10D3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social comparison and pressure</w:t>
            </w:r>
          </w:p>
          <w:p w14:paraId="2D983370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self esteem</w:t>
            </w:r>
          </w:p>
          <w:p w14:paraId="42FA1FC9" w14:textId="77777777" w:rsidR="00ED0E7D" w:rsidRPr="00B92D64" w:rsidRDefault="00ED0E7D" w:rsidP="00B10639">
            <w:pPr>
              <w:pStyle w:val="ListParagraph"/>
              <w:numPr>
                <w:ilvl w:val="0"/>
                <w:numId w:val="10"/>
              </w:numPr>
              <w:ind w:left="279" w:hanging="141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gender norms</w:t>
            </w:r>
          </w:p>
        </w:tc>
        <w:tc>
          <w:tcPr>
            <w:tcW w:w="4536" w:type="dxa"/>
          </w:tcPr>
          <w:p w14:paraId="10A24288" w14:textId="77777777" w:rsidR="00ED0E7D" w:rsidRPr="00B92D64" w:rsidRDefault="00ED0E7D" w:rsidP="00B10639">
            <w:pPr>
              <w:ind w:left="285" w:hanging="142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5.1 – Change Their Mind!</w:t>
            </w:r>
          </w:p>
          <w:p w14:paraId="3BDF0D16" w14:textId="77777777" w:rsidR="00ED0E7D" w:rsidRPr="00B92D64" w:rsidRDefault="00ED0E7D" w:rsidP="00B10639">
            <w:pPr>
              <w:pStyle w:val="ListParagraph"/>
              <w:numPr>
                <w:ilvl w:val="0"/>
                <w:numId w:val="23"/>
              </w:numPr>
              <w:ind w:left="427" w:hanging="283"/>
              <w:rPr>
                <w:rFonts w:ascii="Century Gothic" w:hAnsi="Century Gothic"/>
                <w:b/>
                <w:bCs/>
              </w:rPr>
            </w:pPr>
            <w:r w:rsidRPr="00B92D64">
              <w:rPr>
                <w:rFonts w:ascii="Century Gothic" w:hAnsi="Century Gothic"/>
              </w:rPr>
              <w:t>revising program content (key messages, statistics, and laws) to develop a poster or infographic that challenges harmful attitudes.</w:t>
            </w:r>
          </w:p>
          <w:p w14:paraId="7705C8E0" w14:textId="77777777" w:rsidR="00ED0E7D" w:rsidRPr="00B92D64" w:rsidRDefault="00ED0E7D" w:rsidP="00B10639">
            <w:pPr>
              <w:ind w:firstLine="143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 xml:space="preserve">5.2 – Message to my Future Self… </w:t>
            </w:r>
          </w:p>
          <w:p w14:paraId="33F828F2" w14:textId="77777777" w:rsidR="00ED0E7D" w:rsidRPr="00B92D64" w:rsidRDefault="00ED0E7D" w:rsidP="00B10639">
            <w:pPr>
              <w:pStyle w:val="ListParagraph"/>
              <w:numPr>
                <w:ilvl w:val="0"/>
                <w:numId w:val="24"/>
              </w:numPr>
              <w:ind w:left="427" w:hanging="284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 xml:space="preserve">setting intentions for future relationships and ensuring alignment with values. </w:t>
            </w:r>
          </w:p>
        </w:tc>
        <w:tc>
          <w:tcPr>
            <w:tcW w:w="2126" w:type="dxa"/>
          </w:tcPr>
          <w:p w14:paraId="52479139" w14:textId="77777777" w:rsidR="00ED0E7D" w:rsidRPr="00B92D64" w:rsidRDefault="00ED0E7D" w:rsidP="00B10639">
            <w:pPr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05472A"/>
              </w:rPr>
              <w:t>How-to:</w:t>
            </w:r>
          </w:p>
          <w:p w14:paraId="1E9B1239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139" w:hanging="139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build self-confidence</w:t>
            </w:r>
          </w:p>
          <w:p w14:paraId="3E16D85E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17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challenge harmful attitudes</w:t>
            </w:r>
          </w:p>
          <w:p w14:paraId="0D7768D1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17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handle bullying or harassment</w:t>
            </w:r>
          </w:p>
          <w:p w14:paraId="38FCC529" w14:textId="77777777" w:rsidR="00ED0E7D" w:rsidRPr="00B92D64" w:rsidRDefault="00ED0E7D" w:rsidP="00B10639">
            <w:pPr>
              <w:pStyle w:val="ListParagraph"/>
              <w:numPr>
                <w:ilvl w:val="0"/>
                <w:numId w:val="5"/>
              </w:numPr>
              <w:ind w:left="171" w:hanging="142"/>
              <w:rPr>
                <w:rFonts w:ascii="Century Gothic" w:hAnsi="Century Gothic"/>
              </w:rPr>
            </w:pPr>
            <w:r w:rsidRPr="00B92D64">
              <w:rPr>
                <w:rFonts w:ascii="Century Gothic" w:hAnsi="Century Gothic"/>
              </w:rPr>
              <w:t>manage stress and anxiety</w:t>
            </w:r>
          </w:p>
          <w:p w14:paraId="54248851" w14:textId="77777777" w:rsidR="00ED0E7D" w:rsidRPr="00B92D64" w:rsidRDefault="00ED0E7D" w:rsidP="00B10639">
            <w:pPr>
              <w:rPr>
                <w:rFonts w:ascii="Century Gothic" w:hAnsi="Century Gothic"/>
              </w:rPr>
            </w:pPr>
          </w:p>
        </w:tc>
      </w:tr>
      <w:tr w:rsidR="00ED0E7D" w:rsidRPr="00B92D64" w14:paraId="0C9FE634" w14:textId="77777777" w:rsidTr="00B10639">
        <w:trPr>
          <w:trHeight w:val="708"/>
        </w:trPr>
        <w:tc>
          <w:tcPr>
            <w:tcW w:w="14312" w:type="dxa"/>
            <w:gridSpan w:val="5"/>
            <w:shd w:val="clear" w:color="auto" w:fill="05472A"/>
          </w:tcPr>
          <w:p w14:paraId="28B0404F" w14:textId="77777777" w:rsidR="00ED0E7D" w:rsidRPr="00B92D64" w:rsidRDefault="00ED0E7D" w:rsidP="00B10639">
            <w:pPr>
              <w:jc w:val="center"/>
              <w:rPr>
                <w:rFonts w:ascii="Century Gothic" w:hAnsi="Century Gothic"/>
                <w:b/>
                <w:bCs/>
                <w:color w:val="05472A"/>
              </w:rPr>
            </w:pPr>
            <w:r w:rsidRPr="00B92D64">
              <w:rPr>
                <w:rFonts w:ascii="Century Gothic" w:hAnsi="Century Gothic"/>
                <w:b/>
                <w:bCs/>
                <w:color w:val="FFFFFF" w:themeColor="background1"/>
              </w:rPr>
              <w:t>OPTIONAL ASSESSMENT:</w:t>
            </w:r>
            <w:r w:rsidRPr="00B92D64">
              <w:rPr>
                <w:rFonts w:ascii="Century Gothic" w:hAnsi="Century Gothic"/>
                <w:color w:val="FFFFFF" w:themeColor="background1"/>
              </w:rPr>
              <w:t xml:space="preserve"> using a topic from the how-to guides, and at least 5 independent sources, students design a message to persuade and educate other young people on that topic. </w:t>
            </w:r>
          </w:p>
        </w:tc>
      </w:tr>
    </w:tbl>
    <w:p w14:paraId="6D4F01A6" w14:textId="77777777" w:rsidR="00ED0E7D" w:rsidRPr="00B92D64" w:rsidRDefault="00ED0E7D" w:rsidP="00ED0E7D">
      <w:pPr>
        <w:rPr>
          <w:rFonts w:ascii="Century Gothic" w:hAnsi="Century Gothic"/>
        </w:rPr>
      </w:pPr>
    </w:p>
    <w:p w14:paraId="618F9265" w14:textId="77777777" w:rsidR="00ED0E7D" w:rsidRPr="00ED0E7D" w:rsidRDefault="00ED0E7D" w:rsidP="00B52E3E">
      <w:pPr>
        <w:rPr>
          <w:rFonts w:ascii="Century Gothic" w:hAnsi="Century Gothic"/>
          <w:b/>
          <w:bCs/>
        </w:rPr>
      </w:pPr>
    </w:p>
    <w:sectPr w:rsidR="00ED0E7D" w:rsidRPr="00ED0E7D" w:rsidSect="007D0364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63DB" w14:textId="77777777" w:rsidR="00EB72A8" w:rsidRDefault="00EB72A8" w:rsidP="00FA49EB">
      <w:pPr>
        <w:spacing w:after="0" w:line="240" w:lineRule="auto"/>
      </w:pPr>
      <w:r>
        <w:separator/>
      </w:r>
    </w:p>
  </w:endnote>
  <w:endnote w:type="continuationSeparator" w:id="0">
    <w:p w14:paraId="723B393C" w14:textId="77777777" w:rsidR="00EB72A8" w:rsidRDefault="00EB72A8" w:rsidP="00FA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8365652"/>
      <w:docPartObj>
        <w:docPartGallery w:val="Page Numbers (Bottom of Page)"/>
        <w:docPartUnique/>
      </w:docPartObj>
    </w:sdtPr>
    <w:sdtEndPr>
      <w:rPr>
        <w:rFonts w:ascii="Century Gothic" w:hAnsi="Century Gothic"/>
        <w:noProof/>
      </w:rPr>
    </w:sdtEndPr>
    <w:sdtContent>
      <w:p w14:paraId="5A4A8AB1" w14:textId="3436432C" w:rsidR="00FA49EB" w:rsidRPr="00F33741" w:rsidRDefault="00FA49EB">
        <w:pPr>
          <w:pStyle w:val="Footer"/>
          <w:jc w:val="center"/>
          <w:rPr>
            <w:rFonts w:ascii="Century Gothic" w:hAnsi="Century Gothic"/>
          </w:rPr>
        </w:pPr>
        <w:r w:rsidRPr="00F33741">
          <w:rPr>
            <w:rFonts w:ascii="Century Gothic" w:hAnsi="Century Gothic"/>
          </w:rPr>
          <w:fldChar w:fldCharType="begin"/>
        </w:r>
        <w:r w:rsidRPr="00F33741">
          <w:rPr>
            <w:rFonts w:ascii="Century Gothic" w:hAnsi="Century Gothic"/>
          </w:rPr>
          <w:instrText xml:space="preserve"> PAGE   \* MERGEFORMAT </w:instrText>
        </w:r>
        <w:r w:rsidRPr="00F33741">
          <w:rPr>
            <w:rFonts w:ascii="Century Gothic" w:hAnsi="Century Gothic"/>
          </w:rPr>
          <w:fldChar w:fldCharType="separate"/>
        </w:r>
        <w:r w:rsidRPr="00F33741">
          <w:rPr>
            <w:rFonts w:ascii="Century Gothic" w:hAnsi="Century Gothic"/>
            <w:noProof/>
          </w:rPr>
          <w:t>2</w:t>
        </w:r>
        <w:r w:rsidRPr="00F33741">
          <w:rPr>
            <w:rFonts w:ascii="Century Gothic" w:hAnsi="Century Gothic"/>
            <w:noProof/>
          </w:rPr>
          <w:fldChar w:fldCharType="end"/>
        </w:r>
      </w:p>
    </w:sdtContent>
  </w:sdt>
  <w:p w14:paraId="2A682C7F" w14:textId="77777777" w:rsidR="00FA49EB" w:rsidRDefault="00FA49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6270" w14:textId="77777777" w:rsidR="00EB72A8" w:rsidRDefault="00EB72A8" w:rsidP="00FA49EB">
      <w:pPr>
        <w:spacing w:after="0" w:line="240" w:lineRule="auto"/>
      </w:pPr>
      <w:r>
        <w:separator/>
      </w:r>
    </w:p>
  </w:footnote>
  <w:footnote w:type="continuationSeparator" w:id="0">
    <w:p w14:paraId="0A75D7AF" w14:textId="77777777" w:rsidR="00EB72A8" w:rsidRDefault="00EB72A8" w:rsidP="00FA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C60A" w14:textId="3627A945" w:rsidR="001B46B1" w:rsidRPr="00583921" w:rsidRDefault="00583921">
    <w:pPr>
      <w:pStyle w:val="Header"/>
      <w:rPr>
        <w:rFonts w:ascii="Century Gothic" w:hAnsi="Century Gothic"/>
      </w:rPr>
    </w:pPr>
    <w:r w:rsidRPr="00583921">
      <w:rPr>
        <w:rFonts w:ascii="Century Gothic" w:hAnsi="Century Gothic"/>
        <w:noProof/>
      </w:rPr>
      <w:drawing>
        <wp:anchor distT="0" distB="0" distL="114300" distR="114300" simplePos="0" relativeHeight="251658241" behindDoc="1" locked="0" layoutInCell="1" allowOverlap="1" wp14:anchorId="6F077474" wp14:editId="3014F154">
          <wp:simplePos x="0" y="0"/>
          <wp:positionH relativeFrom="column">
            <wp:posOffset>8263564</wp:posOffset>
          </wp:positionH>
          <wp:positionV relativeFrom="paragraph">
            <wp:posOffset>-202565</wp:posOffset>
          </wp:positionV>
          <wp:extent cx="599440" cy="617220"/>
          <wp:effectExtent l="0" t="0" r="0" b="0"/>
          <wp:wrapTight wrapText="bothSides">
            <wp:wrapPolygon edited="0">
              <wp:start x="15102" y="0"/>
              <wp:lineTo x="0" y="6000"/>
              <wp:lineTo x="0" y="20667"/>
              <wp:lineTo x="7551" y="20667"/>
              <wp:lineTo x="20593" y="20000"/>
              <wp:lineTo x="20593" y="0"/>
              <wp:lineTo x="15102" y="0"/>
            </wp:wrapPolygon>
          </wp:wrapTight>
          <wp:docPr id="1469021821" name="Picture 2" descr="Hands holding a he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021821" name="Picture 2" descr="Hands holding a hear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4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B22" w:rsidRPr="00583921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67C890F9" wp14:editId="08F3C9B9">
          <wp:simplePos x="0" y="0"/>
          <wp:positionH relativeFrom="column">
            <wp:posOffset>0</wp:posOffset>
          </wp:positionH>
          <wp:positionV relativeFrom="paragraph">
            <wp:posOffset>-112429</wp:posOffset>
          </wp:positionV>
          <wp:extent cx="1877060" cy="463550"/>
          <wp:effectExtent l="0" t="0" r="8890" b="0"/>
          <wp:wrapTight wrapText="bothSides">
            <wp:wrapPolygon edited="0">
              <wp:start x="1096" y="0"/>
              <wp:lineTo x="0" y="4438"/>
              <wp:lineTo x="0" y="15978"/>
              <wp:lineTo x="1096" y="20416"/>
              <wp:lineTo x="20387" y="20416"/>
              <wp:lineTo x="21483" y="15978"/>
              <wp:lineTo x="21483" y="4438"/>
              <wp:lineTo x="20387" y="0"/>
              <wp:lineTo x="1096" y="0"/>
            </wp:wrapPolygon>
          </wp:wrapTight>
          <wp:docPr id="227221960" name="Picture 1" descr="A green and white sign with white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221960" name="Picture 1" descr="A green and white sign with white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06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46B1" w:rsidRPr="00583921">
      <w:rPr>
        <w:rFonts w:ascii="Century Gothic" w:hAnsi="Century Gothic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713F"/>
    <w:multiLevelType w:val="hybridMultilevel"/>
    <w:tmpl w:val="479C90C2"/>
    <w:lvl w:ilvl="0" w:tplc="F4A0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96A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DA1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320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E59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24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EA2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233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0B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B7CB4"/>
    <w:multiLevelType w:val="hybridMultilevel"/>
    <w:tmpl w:val="975628D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64C0F"/>
    <w:multiLevelType w:val="hybridMultilevel"/>
    <w:tmpl w:val="3E0CAAB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3E3C7"/>
    <w:multiLevelType w:val="hybridMultilevel"/>
    <w:tmpl w:val="C53AFD5E"/>
    <w:lvl w:ilvl="0" w:tplc="912A9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FE4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54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4D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69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82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5EA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58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1A8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92EAF"/>
    <w:multiLevelType w:val="hybridMultilevel"/>
    <w:tmpl w:val="4D9CDF5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D99"/>
    <w:multiLevelType w:val="hybridMultilevel"/>
    <w:tmpl w:val="A8E85B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A0C28"/>
    <w:multiLevelType w:val="hybridMultilevel"/>
    <w:tmpl w:val="358E0C0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B4589"/>
    <w:multiLevelType w:val="hybridMultilevel"/>
    <w:tmpl w:val="89CCF43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C7E74"/>
    <w:multiLevelType w:val="hybridMultilevel"/>
    <w:tmpl w:val="0614A0D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64DB7"/>
    <w:multiLevelType w:val="hybridMultilevel"/>
    <w:tmpl w:val="C6C61B2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154E4"/>
    <w:multiLevelType w:val="hybridMultilevel"/>
    <w:tmpl w:val="C3FE76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EF868"/>
    <w:multiLevelType w:val="hybridMultilevel"/>
    <w:tmpl w:val="A558A9AE"/>
    <w:lvl w:ilvl="0" w:tplc="07E2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5CD8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581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A4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2D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8E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2F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AC0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ED3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04F65"/>
    <w:multiLevelType w:val="hybridMultilevel"/>
    <w:tmpl w:val="411C52C4"/>
    <w:lvl w:ilvl="0" w:tplc="2D4C338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89838"/>
    <w:multiLevelType w:val="hybridMultilevel"/>
    <w:tmpl w:val="F9641690"/>
    <w:lvl w:ilvl="0" w:tplc="0A280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262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B4C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FAF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5A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0C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27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2A6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EAF0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F5B96"/>
    <w:multiLevelType w:val="hybridMultilevel"/>
    <w:tmpl w:val="E4F879C8"/>
    <w:lvl w:ilvl="0" w:tplc="86CCA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305BE"/>
    <w:multiLevelType w:val="hybridMultilevel"/>
    <w:tmpl w:val="5964D44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C550A"/>
    <w:multiLevelType w:val="hybridMultilevel"/>
    <w:tmpl w:val="AB58C96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676B1"/>
    <w:multiLevelType w:val="hybridMultilevel"/>
    <w:tmpl w:val="50E83452"/>
    <w:lvl w:ilvl="0" w:tplc="0C090005">
      <w:start w:val="1"/>
      <w:numFmt w:val="bullet"/>
      <w:lvlText w:val=""/>
      <w:lvlJc w:val="left"/>
      <w:pPr>
        <w:ind w:left="863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8" w15:restartNumberingAfterBreak="0">
    <w:nsid w:val="50E706A8"/>
    <w:multiLevelType w:val="hybridMultilevel"/>
    <w:tmpl w:val="BB9C00B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14A05"/>
    <w:multiLevelType w:val="hybridMultilevel"/>
    <w:tmpl w:val="E410CB7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579C7"/>
    <w:multiLevelType w:val="hybridMultilevel"/>
    <w:tmpl w:val="ADC2912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56113"/>
    <w:multiLevelType w:val="hybridMultilevel"/>
    <w:tmpl w:val="CAA47984"/>
    <w:lvl w:ilvl="0" w:tplc="0C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71CD22E5"/>
    <w:multiLevelType w:val="hybridMultilevel"/>
    <w:tmpl w:val="BAA03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A192A"/>
    <w:multiLevelType w:val="hybridMultilevel"/>
    <w:tmpl w:val="1A92C5D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139BB"/>
    <w:multiLevelType w:val="hybridMultilevel"/>
    <w:tmpl w:val="E49CC5B8"/>
    <w:lvl w:ilvl="0" w:tplc="0C09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5" w15:restartNumberingAfterBreak="0">
    <w:nsid w:val="7C2A2625"/>
    <w:multiLevelType w:val="hybridMultilevel"/>
    <w:tmpl w:val="2AA66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479C1"/>
    <w:multiLevelType w:val="hybridMultilevel"/>
    <w:tmpl w:val="8AE6006C"/>
    <w:lvl w:ilvl="0" w:tplc="6E623B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F707E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51EA1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08810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49048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84424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C1807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42CB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4FAA5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564225664">
    <w:abstractNumId w:val="11"/>
  </w:num>
  <w:num w:numId="2" w16cid:durableId="914703486">
    <w:abstractNumId w:val="0"/>
  </w:num>
  <w:num w:numId="3" w16cid:durableId="14112295">
    <w:abstractNumId w:val="13"/>
  </w:num>
  <w:num w:numId="4" w16cid:durableId="2122719241">
    <w:abstractNumId w:val="3"/>
  </w:num>
  <w:num w:numId="5" w16cid:durableId="117064695">
    <w:abstractNumId w:val="9"/>
  </w:num>
  <w:num w:numId="6" w16cid:durableId="1333068766">
    <w:abstractNumId w:val="12"/>
  </w:num>
  <w:num w:numId="7" w16cid:durableId="474876676">
    <w:abstractNumId w:val="16"/>
  </w:num>
  <w:num w:numId="8" w16cid:durableId="588588848">
    <w:abstractNumId w:val="2"/>
  </w:num>
  <w:num w:numId="9" w16cid:durableId="124083746">
    <w:abstractNumId w:val="1"/>
  </w:num>
  <w:num w:numId="10" w16cid:durableId="334038980">
    <w:abstractNumId w:val="6"/>
  </w:num>
  <w:num w:numId="11" w16cid:durableId="1519662545">
    <w:abstractNumId w:val="18"/>
  </w:num>
  <w:num w:numId="12" w16cid:durableId="2132166946">
    <w:abstractNumId w:val="22"/>
  </w:num>
  <w:num w:numId="13" w16cid:durableId="1636645868">
    <w:abstractNumId w:val="5"/>
  </w:num>
  <w:num w:numId="14" w16cid:durableId="1643536386">
    <w:abstractNumId w:val="26"/>
  </w:num>
  <w:num w:numId="15" w16cid:durableId="1320382874">
    <w:abstractNumId w:val="25"/>
  </w:num>
  <w:num w:numId="16" w16cid:durableId="893464411">
    <w:abstractNumId w:val="24"/>
  </w:num>
  <w:num w:numId="17" w16cid:durableId="878056435">
    <w:abstractNumId w:val="4"/>
  </w:num>
  <w:num w:numId="18" w16cid:durableId="424228165">
    <w:abstractNumId w:val="20"/>
  </w:num>
  <w:num w:numId="19" w16cid:durableId="1023021198">
    <w:abstractNumId w:val="19"/>
  </w:num>
  <w:num w:numId="20" w16cid:durableId="162401346">
    <w:abstractNumId w:val="10"/>
  </w:num>
  <w:num w:numId="21" w16cid:durableId="2098552876">
    <w:abstractNumId w:val="17"/>
  </w:num>
  <w:num w:numId="22" w16cid:durableId="2130464957">
    <w:abstractNumId w:val="15"/>
  </w:num>
  <w:num w:numId="23" w16cid:durableId="473061902">
    <w:abstractNumId w:val="23"/>
  </w:num>
  <w:num w:numId="24" w16cid:durableId="1477602869">
    <w:abstractNumId w:val="7"/>
  </w:num>
  <w:num w:numId="25" w16cid:durableId="801965670">
    <w:abstractNumId w:val="8"/>
  </w:num>
  <w:num w:numId="26" w16cid:durableId="362094424">
    <w:abstractNumId w:val="14"/>
  </w:num>
  <w:num w:numId="27" w16cid:durableId="5526954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BE"/>
    <w:rsid w:val="00000FAD"/>
    <w:rsid w:val="00022D7B"/>
    <w:rsid w:val="00024038"/>
    <w:rsid w:val="00030E6E"/>
    <w:rsid w:val="00032442"/>
    <w:rsid w:val="00032A62"/>
    <w:rsid w:val="000334F4"/>
    <w:rsid w:val="00033693"/>
    <w:rsid w:val="00050868"/>
    <w:rsid w:val="00051C08"/>
    <w:rsid w:val="0006032F"/>
    <w:rsid w:val="00062633"/>
    <w:rsid w:val="0007054F"/>
    <w:rsid w:val="000707B6"/>
    <w:rsid w:val="00074D14"/>
    <w:rsid w:val="000831F5"/>
    <w:rsid w:val="000842DE"/>
    <w:rsid w:val="000851A3"/>
    <w:rsid w:val="00086FA4"/>
    <w:rsid w:val="0009000A"/>
    <w:rsid w:val="000973F9"/>
    <w:rsid w:val="00097B09"/>
    <w:rsid w:val="00097F42"/>
    <w:rsid w:val="000A07DB"/>
    <w:rsid w:val="000A3CF1"/>
    <w:rsid w:val="000A41C6"/>
    <w:rsid w:val="000A72B1"/>
    <w:rsid w:val="000B0214"/>
    <w:rsid w:val="000B1915"/>
    <w:rsid w:val="000B3403"/>
    <w:rsid w:val="000C5BB0"/>
    <w:rsid w:val="000D4EBD"/>
    <w:rsid w:val="000D5D40"/>
    <w:rsid w:val="000F0B21"/>
    <w:rsid w:val="000F377F"/>
    <w:rsid w:val="000F4EC4"/>
    <w:rsid w:val="000F584A"/>
    <w:rsid w:val="00106303"/>
    <w:rsid w:val="00106995"/>
    <w:rsid w:val="00107F7F"/>
    <w:rsid w:val="001134D2"/>
    <w:rsid w:val="0012181A"/>
    <w:rsid w:val="00121AD1"/>
    <w:rsid w:val="00126A30"/>
    <w:rsid w:val="0013048C"/>
    <w:rsid w:val="0013511E"/>
    <w:rsid w:val="00145535"/>
    <w:rsid w:val="00163A03"/>
    <w:rsid w:val="00166120"/>
    <w:rsid w:val="00171B1E"/>
    <w:rsid w:val="00172EC3"/>
    <w:rsid w:val="001738F0"/>
    <w:rsid w:val="00175571"/>
    <w:rsid w:val="0018254C"/>
    <w:rsid w:val="001833A0"/>
    <w:rsid w:val="001929A2"/>
    <w:rsid w:val="0019618B"/>
    <w:rsid w:val="001963C3"/>
    <w:rsid w:val="001B46B1"/>
    <w:rsid w:val="001B6BEC"/>
    <w:rsid w:val="001B7BF5"/>
    <w:rsid w:val="001C2B9F"/>
    <w:rsid w:val="001C7259"/>
    <w:rsid w:val="001C7541"/>
    <w:rsid w:val="001C7B9D"/>
    <w:rsid w:val="001D6D39"/>
    <w:rsid w:val="001E7951"/>
    <w:rsid w:val="001F02EC"/>
    <w:rsid w:val="001F5F92"/>
    <w:rsid w:val="001F68DA"/>
    <w:rsid w:val="002014C4"/>
    <w:rsid w:val="00213525"/>
    <w:rsid w:val="00214195"/>
    <w:rsid w:val="00227E4D"/>
    <w:rsid w:val="002355DA"/>
    <w:rsid w:val="00253A65"/>
    <w:rsid w:val="00254C82"/>
    <w:rsid w:val="00260E09"/>
    <w:rsid w:val="0026511C"/>
    <w:rsid w:val="00267ED8"/>
    <w:rsid w:val="00271B5B"/>
    <w:rsid w:val="002770EA"/>
    <w:rsid w:val="002839EE"/>
    <w:rsid w:val="00290ED2"/>
    <w:rsid w:val="002923E3"/>
    <w:rsid w:val="00293DFC"/>
    <w:rsid w:val="00295BA1"/>
    <w:rsid w:val="002A04F2"/>
    <w:rsid w:val="002A2B43"/>
    <w:rsid w:val="002A483B"/>
    <w:rsid w:val="002C1D95"/>
    <w:rsid w:val="002C2CB6"/>
    <w:rsid w:val="002C511F"/>
    <w:rsid w:val="002D4218"/>
    <w:rsid w:val="002F52BE"/>
    <w:rsid w:val="003001DA"/>
    <w:rsid w:val="00301474"/>
    <w:rsid w:val="00301D87"/>
    <w:rsid w:val="0030323D"/>
    <w:rsid w:val="0030708E"/>
    <w:rsid w:val="00313008"/>
    <w:rsid w:val="00325E46"/>
    <w:rsid w:val="00340592"/>
    <w:rsid w:val="003409D2"/>
    <w:rsid w:val="00343919"/>
    <w:rsid w:val="00352A96"/>
    <w:rsid w:val="00352AF6"/>
    <w:rsid w:val="00356A57"/>
    <w:rsid w:val="00357548"/>
    <w:rsid w:val="003626D7"/>
    <w:rsid w:val="00362EF3"/>
    <w:rsid w:val="00372164"/>
    <w:rsid w:val="00387324"/>
    <w:rsid w:val="003916EB"/>
    <w:rsid w:val="00391D6C"/>
    <w:rsid w:val="00397381"/>
    <w:rsid w:val="003A5613"/>
    <w:rsid w:val="003B1441"/>
    <w:rsid w:val="003B3395"/>
    <w:rsid w:val="003B475D"/>
    <w:rsid w:val="003C1B31"/>
    <w:rsid w:val="003C420F"/>
    <w:rsid w:val="003D0583"/>
    <w:rsid w:val="003D1DB7"/>
    <w:rsid w:val="003D3EEB"/>
    <w:rsid w:val="003D4C85"/>
    <w:rsid w:val="003E02FC"/>
    <w:rsid w:val="003E395E"/>
    <w:rsid w:val="003F153B"/>
    <w:rsid w:val="003F4FE7"/>
    <w:rsid w:val="00403D8E"/>
    <w:rsid w:val="00407969"/>
    <w:rsid w:val="00431343"/>
    <w:rsid w:val="00431808"/>
    <w:rsid w:val="00432EF7"/>
    <w:rsid w:val="004356AE"/>
    <w:rsid w:val="0044063A"/>
    <w:rsid w:val="004651DF"/>
    <w:rsid w:val="0048300D"/>
    <w:rsid w:val="00491220"/>
    <w:rsid w:val="00492C5F"/>
    <w:rsid w:val="004946A4"/>
    <w:rsid w:val="00494964"/>
    <w:rsid w:val="0049529C"/>
    <w:rsid w:val="004A2105"/>
    <w:rsid w:val="004A31F7"/>
    <w:rsid w:val="004B13E4"/>
    <w:rsid w:val="004B5F14"/>
    <w:rsid w:val="004C29EF"/>
    <w:rsid w:val="004C338D"/>
    <w:rsid w:val="004D0A99"/>
    <w:rsid w:val="004D21EB"/>
    <w:rsid w:val="004D39CF"/>
    <w:rsid w:val="004E5B03"/>
    <w:rsid w:val="004E7B96"/>
    <w:rsid w:val="004F5A03"/>
    <w:rsid w:val="004F7E06"/>
    <w:rsid w:val="00501A39"/>
    <w:rsid w:val="00505388"/>
    <w:rsid w:val="00506F1F"/>
    <w:rsid w:val="005121A4"/>
    <w:rsid w:val="00516411"/>
    <w:rsid w:val="0051715A"/>
    <w:rsid w:val="00517408"/>
    <w:rsid w:val="00521A6B"/>
    <w:rsid w:val="005314D1"/>
    <w:rsid w:val="005324BD"/>
    <w:rsid w:val="00533531"/>
    <w:rsid w:val="00535441"/>
    <w:rsid w:val="0054250D"/>
    <w:rsid w:val="00546C4D"/>
    <w:rsid w:val="0054799D"/>
    <w:rsid w:val="005540C5"/>
    <w:rsid w:val="00561D5E"/>
    <w:rsid w:val="005621A5"/>
    <w:rsid w:val="0056310A"/>
    <w:rsid w:val="00576D80"/>
    <w:rsid w:val="00583921"/>
    <w:rsid w:val="005974C6"/>
    <w:rsid w:val="005A0112"/>
    <w:rsid w:val="005A38F6"/>
    <w:rsid w:val="005B1188"/>
    <w:rsid w:val="005B7A0A"/>
    <w:rsid w:val="005C295B"/>
    <w:rsid w:val="005C2F73"/>
    <w:rsid w:val="005C6867"/>
    <w:rsid w:val="005D4FAA"/>
    <w:rsid w:val="005D7180"/>
    <w:rsid w:val="005E71A0"/>
    <w:rsid w:val="005F1596"/>
    <w:rsid w:val="005F39C5"/>
    <w:rsid w:val="005F409A"/>
    <w:rsid w:val="005F6055"/>
    <w:rsid w:val="00603D9B"/>
    <w:rsid w:val="006041C3"/>
    <w:rsid w:val="00611705"/>
    <w:rsid w:val="00620A58"/>
    <w:rsid w:val="00632AF5"/>
    <w:rsid w:val="0063366E"/>
    <w:rsid w:val="00634626"/>
    <w:rsid w:val="006466B0"/>
    <w:rsid w:val="006508D9"/>
    <w:rsid w:val="006661E9"/>
    <w:rsid w:val="00667F21"/>
    <w:rsid w:val="00670E81"/>
    <w:rsid w:val="00673858"/>
    <w:rsid w:val="006741C4"/>
    <w:rsid w:val="006757B9"/>
    <w:rsid w:val="00677B1A"/>
    <w:rsid w:val="00682122"/>
    <w:rsid w:val="00684734"/>
    <w:rsid w:val="006859CB"/>
    <w:rsid w:val="00693583"/>
    <w:rsid w:val="0069427C"/>
    <w:rsid w:val="006960AC"/>
    <w:rsid w:val="006A25C2"/>
    <w:rsid w:val="006B3FB0"/>
    <w:rsid w:val="006C01B7"/>
    <w:rsid w:val="006C0EF8"/>
    <w:rsid w:val="006D06FB"/>
    <w:rsid w:val="006D0DD6"/>
    <w:rsid w:val="006D7700"/>
    <w:rsid w:val="006E0C3F"/>
    <w:rsid w:val="006F1A90"/>
    <w:rsid w:val="007013C6"/>
    <w:rsid w:val="0070585A"/>
    <w:rsid w:val="007163F1"/>
    <w:rsid w:val="00732B7B"/>
    <w:rsid w:val="00733D75"/>
    <w:rsid w:val="0073674B"/>
    <w:rsid w:val="007400BF"/>
    <w:rsid w:val="00760B47"/>
    <w:rsid w:val="00760D5F"/>
    <w:rsid w:val="00762960"/>
    <w:rsid w:val="00770694"/>
    <w:rsid w:val="0077292D"/>
    <w:rsid w:val="0077692C"/>
    <w:rsid w:val="0078159D"/>
    <w:rsid w:val="0078392A"/>
    <w:rsid w:val="00786928"/>
    <w:rsid w:val="00786D0F"/>
    <w:rsid w:val="00786ECA"/>
    <w:rsid w:val="00794F5B"/>
    <w:rsid w:val="00796BC2"/>
    <w:rsid w:val="007A4AEC"/>
    <w:rsid w:val="007A6AB7"/>
    <w:rsid w:val="007B290A"/>
    <w:rsid w:val="007B6DEE"/>
    <w:rsid w:val="007B6E59"/>
    <w:rsid w:val="007C1D16"/>
    <w:rsid w:val="007C5C2C"/>
    <w:rsid w:val="007D0364"/>
    <w:rsid w:val="007D042D"/>
    <w:rsid w:val="007D15D0"/>
    <w:rsid w:val="007D23D9"/>
    <w:rsid w:val="007D3091"/>
    <w:rsid w:val="007D39D8"/>
    <w:rsid w:val="007F1533"/>
    <w:rsid w:val="007F408B"/>
    <w:rsid w:val="007F4183"/>
    <w:rsid w:val="007F52E6"/>
    <w:rsid w:val="00801D23"/>
    <w:rsid w:val="00815D8E"/>
    <w:rsid w:val="0081785D"/>
    <w:rsid w:val="00823C9F"/>
    <w:rsid w:val="0082585C"/>
    <w:rsid w:val="008334F1"/>
    <w:rsid w:val="00835633"/>
    <w:rsid w:val="00837923"/>
    <w:rsid w:val="008463E5"/>
    <w:rsid w:val="0084696E"/>
    <w:rsid w:val="00856398"/>
    <w:rsid w:val="008617E8"/>
    <w:rsid w:val="00861A28"/>
    <w:rsid w:val="008627ED"/>
    <w:rsid w:val="00863FF3"/>
    <w:rsid w:val="00864628"/>
    <w:rsid w:val="00866B22"/>
    <w:rsid w:val="008727BC"/>
    <w:rsid w:val="008743EA"/>
    <w:rsid w:val="008751A2"/>
    <w:rsid w:val="008845A9"/>
    <w:rsid w:val="00885DE7"/>
    <w:rsid w:val="008912F1"/>
    <w:rsid w:val="008965C2"/>
    <w:rsid w:val="008A0A94"/>
    <w:rsid w:val="008A7D9A"/>
    <w:rsid w:val="008B3C3A"/>
    <w:rsid w:val="008B5FEF"/>
    <w:rsid w:val="008C150D"/>
    <w:rsid w:val="008C5B86"/>
    <w:rsid w:val="008D4C75"/>
    <w:rsid w:val="008D6124"/>
    <w:rsid w:val="008E59A6"/>
    <w:rsid w:val="008F1B11"/>
    <w:rsid w:val="008F4488"/>
    <w:rsid w:val="008F67C1"/>
    <w:rsid w:val="009032B6"/>
    <w:rsid w:val="00912929"/>
    <w:rsid w:val="00915094"/>
    <w:rsid w:val="009162F0"/>
    <w:rsid w:val="0092543F"/>
    <w:rsid w:val="00927663"/>
    <w:rsid w:val="009439A5"/>
    <w:rsid w:val="00946801"/>
    <w:rsid w:val="0094744F"/>
    <w:rsid w:val="00955BBE"/>
    <w:rsid w:val="0096404B"/>
    <w:rsid w:val="0097397E"/>
    <w:rsid w:val="00975A47"/>
    <w:rsid w:val="00977B64"/>
    <w:rsid w:val="009806E5"/>
    <w:rsid w:val="00982EE7"/>
    <w:rsid w:val="00987D8C"/>
    <w:rsid w:val="009A2912"/>
    <w:rsid w:val="009A3F84"/>
    <w:rsid w:val="009A7208"/>
    <w:rsid w:val="009D3E36"/>
    <w:rsid w:val="009D5E68"/>
    <w:rsid w:val="009D75F9"/>
    <w:rsid w:val="009F0FBD"/>
    <w:rsid w:val="009F4905"/>
    <w:rsid w:val="009F7841"/>
    <w:rsid w:val="00A03079"/>
    <w:rsid w:val="00A06196"/>
    <w:rsid w:val="00A06320"/>
    <w:rsid w:val="00A15B9C"/>
    <w:rsid w:val="00A21629"/>
    <w:rsid w:val="00A2307A"/>
    <w:rsid w:val="00A24387"/>
    <w:rsid w:val="00A30663"/>
    <w:rsid w:val="00A3232B"/>
    <w:rsid w:val="00A37921"/>
    <w:rsid w:val="00A472AB"/>
    <w:rsid w:val="00A47C43"/>
    <w:rsid w:val="00A519C8"/>
    <w:rsid w:val="00A542EC"/>
    <w:rsid w:val="00A643C4"/>
    <w:rsid w:val="00A6778C"/>
    <w:rsid w:val="00A70A49"/>
    <w:rsid w:val="00A70E18"/>
    <w:rsid w:val="00A71B83"/>
    <w:rsid w:val="00A71FF0"/>
    <w:rsid w:val="00A97138"/>
    <w:rsid w:val="00AA346A"/>
    <w:rsid w:val="00AA5D4D"/>
    <w:rsid w:val="00AB2773"/>
    <w:rsid w:val="00AB3030"/>
    <w:rsid w:val="00AC09B0"/>
    <w:rsid w:val="00AC17EA"/>
    <w:rsid w:val="00AC5CB7"/>
    <w:rsid w:val="00AD186F"/>
    <w:rsid w:val="00AD2FBC"/>
    <w:rsid w:val="00AD3683"/>
    <w:rsid w:val="00AD434B"/>
    <w:rsid w:val="00AD47D7"/>
    <w:rsid w:val="00AE4EDA"/>
    <w:rsid w:val="00AF120A"/>
    <w:rsid w:val="00AF3CFB"/>
    <w:rsid w:val="00B057EC"/>
    <w:rsid w:val="00B10658"/>
    <w:rsid w:val="00B13EE4"/>
    <w:rsid w:val="00B17460"/>
    <w:rsid w:val="00B228E8"/>
    <w:rsid w:val="00B235F6"/>
    <w:rsid w:val="00B25C20"/>
    <w:rsid w:val="00B27110"/>
    <w:rsid w:val="00B27A34"/>
    <w:rsid w:val="00B3475F"/>
    <w:rsid w:val="00B45256"/>
    <w:rsid w:val="00B503D6"/>
    <w:rsid w:val="00B5154D"/>
    <w:rsid w:val="00B51885"/>
    <w:rsid w:val="00B52E3E"/>
    <w:rsid w:val="00B55706"/>
    <w:rsid w:val="00B61FA1"/>
    <w:rsid w:val="00B92D64"/>
    <w:rsid w:val="00BC40D8"/>
    <w:rsid w:val="00BD1CE1"/>
    <w:rsid w:val="00BD3E85"/>
    <w:rsid w:val="00BD44AA"/>
    <w:rsid w:val="00BD466A"/>
    <w:rsid w:val="00BF02FD"/>
    <w:rsid w:val="00C00607"/>
    <w:rsid w:val="00C0179D"/>
    <w:rsid w:val="00C028AB"/>
    <w:rsid w:val="00C121C6"/>
    <w:rsid w:val="00C25265"/>
    <w:rsid w:val="00C32B5B"/>
    <w:rsid w:val="00C420B4"/>
    <w:rsid w:val="00C4564F"/>
    <w:rsid w:val="00C548A4"/>
    <w:rsid w:val="00C63A56"/>
    <w:rsid w:val="00C63AAE"/>
    <w:rsid w:val="00C661D4"/>
    <w:rsid w:val="00C66AD4"/>
    <w:rsid w:val="00C67074"/>
    <w:rsid w:val="00C72DC2"/>
    <w:rsid w:val="00C762F5"/>
    <w:rsid w:val="00C77F34"/>
    <w:rsid w:val="00C80C7D"/>
    <w:rsid w:val="00C815ED"/>
    <w:rsid w:val="00C8287F"/>
    <w:rsid w:val="00C84807"/>
    <w:rsid w:val="00C9129D"/>
    <w:rsid w:val="00C92B77"/>
    <w:rsid w:val="00C93BA7"/>
    <w:rsid w:val="00C93C82"/>
    <w:rsid w:val="00C9507C"/>
    <w:rsid w:val="00CB3213"/>
    <w:rsid w:val="00CB5004"/>
    <w:rsid w:val="00CC062A"/>
    <w:rsid w:val="00CC2A39"/>
    <w:rsid w:val="00CC4217"/>
    <w:rsid w:val="00CE226B"/>
    <w:rsid w:val="00CE74CB"/>
    <w:rsid w:val="00CF1CDF"/>
    <w:rsid w:val="00CF228B"/>
    <w:rsid w:val="00CF582D"/>
    <w:rsid w:val="00CF62A9"/>
    <w:rsid w:val="00CF6DBB"/>
    <w:rsid w:val="00CF730F"/>
    <w:rsid w:val="00D00F1F"/>
    <w:rsid w:val="00D13880"/>
    <w:rsid w:val="00D149DF"/>
    <w:rsid w:val="00D20CD9"/>
    <w:rsid w:val="00D243D1"/>
    <w:rsid w:val="00D33E43"/>
    <w:rsid w:val="00D3616D"/>
    <w:rsid w:val="00D46481"/>
    <w:rsid w:val="00D53EC3"/>
    <w:rsid w:val="00D56AAF"/>
    <w:rsid w:val="00D61A78"/>
    <w:rsid w:val="00D66BA7"/>
    <w:rsid w:val="00D73093"/>
    <w:rsid w:val="00D7376E"/>
    <w:rsid w:val="00DA1FE4"/>
    <w:rsid w:val="00DA7718"/>
    <w:rsid w:val="00DB2CA4"/>
    <w:rsid w:val="00DB667A"/>
    <w:rsid w:val="00DC1201"/>
    <w:rsid w:val="00DD1EBB"/>
    <w:rsid w:val="00DD7F3A"/>
    <w:rsid w:val="00DE2D1A"/>
    <w:rsid w:val="00DF2105"/>
    <w:rsid w:val="00E0302D"/>
    <w:rsid w:val="00E041DD"/>
    <w:rsid w:val="00E16045"/>
    <w:rsid w:val="00E23210"/>
    <w:rsid w:val="00E31444"/>
    <w:rsid w:val="00E31682"/>
    <w:rsid w:val="00E31891"/>
    <w:rsid w:val="00E325EE"/>
    <w:rsid w:val="00E3460F"/>
    <w:rsid w:val="00E35D9B"/>
    <w:rsid w:val="00E40656"/>
    <w:rsid w:val="00E500D6"/>
    <w:rsid w:val="00E738A5"/>
    <w:rsid w:val="00E82875"/>
    <w:rsid w:val="00E832E3"/>
    <w:rsid w:val="00E92604"/>
    <w:rsid w:val="00E967D5"/>
    <w:rsid w:val="00EA13AF"/>
    <w:rsid w:val="00EA3FCB"/>
    <w:rsid w:val="00EA55E8"/>
    <w:rsid w:val="00EB19F2"/>
    <w:rsid w:val="00EB72A8"/>
    <w:rsid w:val="00EC0106"/>
    <w:rsid w:val="00EC4853"/>
    <w:rsid w:val="00EC5338"/>
    <w:rsid w:val="00EC7DEA"/>
    <w:rsid w:val="00ED0312"/>
    <w:rsid w:val="00ED0E7D"/>
    <w:rsid w:val="00EE1AD4"/>
    <w:rsid w:val="00EE4DF9"/>
    <w:rsid w:val="00EE52A0"/>
    <w:rsid w:val="00EF137E"/>
    <w:rsid w:val="00EF17CB"/>
    <w:rsid w:val="00EF70D2"/>
    <w:rsid w:val="00F00672"/>
    <w:rsid w:val="00F01A50"/>
    <w:rsid w:val="00F03666"/>
    <w:rsid w:val="00F111A2"/>
    <w:rsid w:val="00F13FE8"/>
    <w:rsid w:val="00F26989"/>
    <w:rsid w:val="00F274D4"/>
    <w:rsid w:val="00F32FF4"/>
    <w:rsid w:val="00F33223"/>
    <w:rsid w:val="00F33741"/>
    <w:rsid w:val="00F36578"/>
    <w:rsid w:val="00F37A7B"/>
    <w:rsid w:val="00F44EB5"/>
    <w:rsid w:val="00F5288D"/>
    <w:rsid w:val="00F60CFF"/>
    <w:rsid w:val="00F614C2"/>
    <w:rsid w:val="00F62325"/>
    <w:rsid w:val="00F8405F"/>
    <w:rsid w:val="00F8565D"/>
    <w:rsid w:val="00F85B9E"/>
    <w:rsid w:val="00F87F79"/>
    <w:rsid w:val="00FA49EB"/>
    <w:rsid w:val="00FA4C3E"/>
    <w:rsid w:val="00FC392C"/>
    <w:rsid w:val="00FD08E6"/>
    <w:rsid w:val="00FD0DD7"/>
    <w:rsid w:val="00FF55AF"/>
    <w:rsid w:val="00FF783F"/>
    <w:rsid w:val="00FF7BF2"/>
    <w:rsid w:val="014ECFF8"/>
    <w:rsid w:val="045A1649"/>
    <w:rsid w:val="0AB7A243"/>
    <w:rsid w:val="0C391D74"/>
    <w:rsid w:val="103B11DE"/>
    <w:rsid w:val="12936CE1"/>
    <w:rsid w:val="12D384F4"/>
    <w:rsid w:val="16E00F05"/>
    <w:rsid w:val="176D30F8"/>
    <w:rsid w:val="1FAC091A"/>
    <w:rsid w:val="2101F8DA"/>
    <w:rsid w:val="24C1035F"/>
    <w:rsid w:val="275CC754"/>
    <w:rsid w:val="290C1E9F"/>
    <w:rsid w:val="29B2AFC7"/>
    <w:rsid w:val="2D98DF53"/>
    <w:rsid w:val="2E848EFD"/>
    <w:rsid w:val="2F1ED0F0"/>
    <w:rsid w:val="30064A1E"/>
    <w:rsid w:val="32C9ECB9"/>
    <w:rsid w:val="344D33D2"/>
    <w:rsid w:val="356C3C4D"/>
    <w:rsid w:val="376BEB93"/>
    <w:rsid w:val="3816BFB6"/>
    <w:rsid w:val="3A29D011"/>
    <w:rsid w:val="3D87A178"/>
    <w:rsid w:val="3E53DAB1"/>
    <w:rsid w:val="42688ECC"/>
    <w:rsid w:val="432BD8B4"/>
    <w:rsid w:val="45D4B2C6"/>
    <w:rsid w:val="4658A9EF"/>
    <w:rsid w:val="47A73162"/>
    <w:rsid w:val="4A6F354C"/>
    <w:rsid w:val="4AAA28C7"/>
    <w:rsid w:val="4CD69CF6"/>
    <w:rsid w:val="4CDA1A41"/>
    <w:rsid w:val="4D54C696"/>
    <w:rsid w:val="4FEBC5C0"/>
    <w:rsid w:val="54A6EFEC"/>
    <w:rsid w:val="5C04A522"/>
    <w:rsid w:val="5F5233B9"/>
    <w:rsid w:val="5F6B4842"/>
    <w:rsid w:val="5F81B10E"/>
    <w:rsid w:val="60EFA0F1"/>
    <w:rsid w:val="61B96F9F"/>
    <w:rsid w:val="67D5C791"/>
    <w:rsid w:val="6A11D100"/>
    <w:rsid w:val="6E1E43F1"/>
    <w:rsid w:val="6EDDDF81"/>
    <w:rsid w:val="70F4C67E"/>
    <w:rsid w:val="72F302AD"/>
    <w:rsid w:val="7458DA10"/>
    <w:rsid w:val="76382806"/>
    <w:rsid w:val="78A13145"/>
    <w:rsid w:val="7A3BF7D6"/>
    <w:rsid w:val="7A83D31F"/>
    <w:rsid w:val="7DE85A83"/>
    <w:rsid w:val="7F88A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6C7D9"/>
  <w15:chartTrackingRefBased/>
  <w15:docId w15:val="{565D5E60-8D1B-43A9-84A8-74CF28D9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B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B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B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B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B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5BBE"/>
    <w:pPr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23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C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C9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A4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9EB"/>
  </w:style>
  <w:style w:type="paragraph" w:styleId="Footer">
    <w:name w:val="footer"/>
    <w:basedOn w:val="Normal"/>
    <w:link w:val="FooterChar"/>
    <w:uiPriority w:val="99"/>
    <w:unhideWhenUsed/>
    <w:rsid w:val="00FA4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9EB"/>
  </w:style>
  <w:style w:type="paragraph" w:styleId="NormalWeb">
    <w:name w:val="Normal (Web)"/>
    <w:basedOn w:val="Normal"/>
    <w:uiPriority w:val="99"/>
    <w:semiHidden/>
    <w:unhideWhenUsed/>
    <w:rsid w:val="00293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d612aa-1615-474f-b69e-3f7383de4f72">
      <Terms xmlns="http://schemas.microsoft.com/office/infopath/2007/PartnerControls"/>
    </lcf76f155ced4ddcb4097134ff3c332f>
    <TaxCatchAll xmlns="958188df-6437-474a-8e73-b21ad5c22beb" xsi:nil="true"/>
    <TaxKeywordTaxHTField xmlns="958188df-6437-474a-8e73-b21ad5c22beb">
      <Terms xmlns="http://schemas.microsoft.com/office/infopath/2007/PartnerControls"/>
    </TaxKeywordTaxHTField>
    <Categories0 xmlns="c7d612aa-1615-474f-b69e-3f7383de4f72" xsi:nil="true"/>
    <Tags xmlns="c7d612aa-1615-474f-b69e-3f7383de4f72" xsi:nil="true"/>
    <Notes xmlns="c7d612aa-1615-474f-b69e-3f7383de4f72" xsi:nil="true"/>
    <Who_x003f_ xmlns="c7d612aa-1615-474f-b69e-3f7383de4f72">
      <UserInfo>
        <DisplayName/>
        <AccountId xsi:nil="true"/>
        <AccountType/>
      </UserInfo>
    </Who_x003f_>
    <Person xmlns="c7d612aa-1615-474f-b69e-3f7383de4f72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D797EA146B9418154654DB7614177" ma:contentTypeVersion="29" ma:contentTypeDescription="Create a new document." ma:contentTypeScope="" ma:versionID="2be837c8d8537bca230fb3a55c4d4ba0">
  <xsd:schema xmlns:xsd="http://www.w3.org/2001/XMLSchema" xmlns:xs="http://www.w3.org/2001/XMLSchema" xmlns:p="http://schemas.microsoft.com/office/2006/metadata/properties" xmlns:ns2="c7d612aa-1615-474f-b69e-3f7383de4f72" xmlns:ns3="958188df-6437-474a-8e73-b21ad5c22beb" targetNamespace="http://schemas.microsoft.com/office/2006/metadata/properties" ma:root="true" ma:fieldsID="6de484048e8f64305ec5ed9f970ac5bd" ns2:_="" ns3:_="">
    <xsd:import namespace="c7d612aa-1615-474f-b69e-3f7383de4f72"/>
    <xsd:import namespace="958188df-6437-474a-8e73-b21ad5c22b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ags" minOccurs="0"/>
                <xsd:element ref="ns3:TaxKeywordTaxHTField" minOccurs="0"/>
                <xsd:element ref="ns3:TaxCatchAll" minOccurs="0"/>
                <xsd:element ref="ns2:Categories0" minOccurs="0"/>
                <xsd:element ref="ns2:MediaLengthInSeconds" minOccurs="0"/>
                <xsd:element ref="ns2:lcf76f155ced4ddcb4097134ff3c332f" minOccurs="0"/>
                <xsd:element ref="ns2:Not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Who_x003f_" minOccurs="0"/>
                <xsd:element ref="ns2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612aa-1615-474f-b69e-3f7383de4f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ags" ma:index="20" nillable="true" ma:displayName="Tags" ma:list="{c7d612aa-1615-474f-b69e-3f7383de4f72}" ma:internalName="Tags" ma:readOnly="false" ma:showField="MediaServiceAutoTags">
      <xsd:simpleType>
        <xsd:restriction base="dms:Lookup"/>
      </xsd:simpleType>
    </xsd:element>
    <xsd:element name="Categories0" ma:index="24" nillable="true" ma:displayName="Filters" ma:format="Dropdown" ma:internalName="Categories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t yet assigned"/>
                    <xsd:enumeration value="people"/>
                    <xsd:enumeration value="diversity"/>
                    <xsd:enumeration value="community"/>
                    <xsd:enumeration value="conversations"/>
                    <xsd:enumeration value="relationships"/>
                    <xsd:enumeration value="female"/>
                    <xsd:enumeration value="health professional"/>
                    <xsd:enumeration value="kids/toddlers"/>
                    <xsd:enumeration value="LGBTQI"/>
                    <xsd:enumeration value="male"/>
                    <xsd:enumeration value="meeting"/>
                    <xsd:enumeration value="parenting teens"/>
                    <xsd:enumeration value="parents"/>
                    <xsd:enumeration value="party"/>
                    <xsd:enumeration value="pregnancy/infant"/>
                    <xsd:enumeration value="students"/>
                    <xsd:enumeration value="teachers"/>
                    <xsd:enumeration value="teens/youth"/>
                    <xsd:enumeration value="abstract"/>
                    <xsd:enumeration value="activities"/>
                    <xsd:enumeration value="background"/>
                    <xsd:enumeration value="conference"/>
                    <xsd:enumeration value="drugs"/>
                    <xsd:enumeration value="Indigenous"/>
                    <xsd:enumeration value="law enforcement"/>
                    <xsd:enumeration value="locations"/>
                    <xsd:enumeration value="media"/>
                    <xsd:enumeration value="medical"/>
                    <xsd:enumeration value="rural"/>
                    <xsd:enumeration value="rural activities"/>
                    <xsd:enumeration value="rural landscape"/>
                    <xsd:enumeration value="rural people"/>
                    <xsd:enumeration value="technology"/>
                    <xsd:enumeration value="computers/laptops"/>
                    <xsd:enumeration value="phones/smartphones"/>
                    <xsd:enumeration value="tablets/ipads"/>
                    <xsd:enumeration value="camera/photography"/>
                    <xsd:enumeration value="university/buildings"/>
                    <xsd:enumeration value="writing/mail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o_x003f_" ma:index="32" nillable="true" ma:displayName="Who?" ma:format="Dropdown" ma:list="UserInfo" ma:SharePointGroup="0" ma:internalName="Who_x003f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son" ma:index="3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188df-6437-474a-8e73-b21ad5c22be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2" nillable="true" ma:taxonomy="true" ma:internalName="TaxKeywordTaxHTField" ma:taxonomyFieldName="TaxKeyword" ma:displayName="Enterprise Keywords" ma:fieldId="{23f27201-bee3-471e-b2e7-b64fd8b7ca38}" ma:taxonomyMulti="true" ma:sspId="7b492977-2dea-498c-99b4-1555f3d0d96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92345783-e3f7-4b9c-8bd4-11745916cfff}" ma:internalName="TaxCatchAll" ma:showField="CatchAllData" ma:web="958188df-6437-474a-8e73-b21ad5c22b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F9165-2458-4659-A351-8C13431E2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323161-284F-4BBE-8C7B-066B48CC5552}">
  <ds:schemaRefs>
    <ds:schemaRef ds:uri="http://schemas.microsoft.com/office/2006/metadata/properties"/>
    <ds:schemaRef ds:uri="http://schemas.microsoft.com/office/infopath/2007/PartnerControls"/>
    <ds:schemaRef ds:uri="c7d612aa-1615-474f-b69e-3f7383de4f72"/>
    <ds:schemaRef ds:uri="958188df-6437-474a-8e73-b21ad5c22beb"/>
  </ds:schemaRefs>
</ds:datastoreItem>
</file>

<file path=customXml/itemProps3.xml><?xml version="1.0" encoding="utf-8"?>
<ds:datastoreItem xmlns:ds="http://schemas.openxmlformats.org/officeDocument/2006/customXml" ds:itemID="{6928659B-5342-4341-8AA8-C43F877E5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612aa-1615-474f-b69e-3f7383de4f72"/>
    <ds:schemaRef ds:uri="958188df-6437-474a-8e73-b21ad5c22b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35C766-ED5C-4178-97F1-CAE0E345CF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Amy-Leigh Rowe</dc:creator>
  <cp:keywords/>
  <dc:description/>
  <cp:lastModifiedBy>Amy-Leigh Rowe</cp:lastModifiedBy>
  <cp:revision>367</cp:revision>
  <dcterms:created xsi:type="dcterms:W3CDTF">2025-10-11T15:15:00Z</dcterms:created>
  <dcterms:modified xsi:type="dcterms:W3CDTF">2026-04-20T06:52:00Z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0x01010028AD797EA146B9418154654DB7614177</vt:lpwstr>
  </property>
</Properties>
</file>