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B7B" w:rsidRPr="00166678" w:rsidRDefault="000A1B7B" w:rsidP="000A1B7B">
      <w:pPr>
        <w:spacing w:after="0" w:line="240" w:lineRule="auto"/>
        <w:contextualSpacing/>
        <w:rPr>
          <w:rFonts w:ascii="Times New Roman" w:eastAsia="Georgia" w:hAnsi="Times New Roman" w:cs="Times New Roman"/>
          <w:b/>
          <w:sz w:val="24"/>
          <w:szCs w:val="24"/>
        </w:rPr>
      </w:pPr>
      <w:r w:rsidRPr="00166678">
        <w:rPr>
          <w:rFonts w:ascii="Times New Roman" w:eastAsia="Georgia" w:hAnsi="Times New Roman" w:cs="Times New Roman"/>
          <w:b/>
          <w:sz w:val="24"/>
          <w:szCs w:val="24"/>
        </w:rPr>
        <w:t>T</w:t>
      </w:r>
      <w:r>
        <w:rPr>
          <w:rFonts w:ascii="Times New Roman" w:eastAsia="Georgia" w:hAnsi="Times New Roman" w:cs="Times New Roman"/>
          <w:b/>
          <w:sz w:val="24"/>
          <w:szCs w:val="24"/>
        </w:rPr>
        <w:t>able</w:t>
      </w:r>
      <w:r w:rsidRPr="00166678">
        <w:rPr>
          <w:rFonts w:ascii="Times New Roman" w:eastAsia="Georgia" w:hAnsi="Times New Roman" w:cs="Times New Roman"/>
          <w:b/>
          <w:sz w:val="24"/>
          <w:szCs w:val="24"/>
        </w:rPr>
        <w:t xml:space="preserve"> 2: Summary of total and out-of-pocked expenditure for c-section hospitalization and follow up by </w:t>
      </w:r>
      <w:r w:rsidRPr="00166678">
        <w:rPr>
          <w:rFonts w:ascii="Times New Roman" w:eastAsia="Georgia" w:hAnsi="Times New Roman" w:cs="Times New Roman"/>
          <w:b/>
          <w:i/>
          <w:sz w:val="24"/>
          <w:szCs w:val="24"/>
        </w:rPr>
        <w:t>Ubudehe</w:t>
      </w:r>
      <w:r w:rsidRPr="00166678">
        <w:rPr>
          <w:rFonts w:ascii="Times New Roman" w:eastAsia="Georgia" w:hAnsi="Times New Roman" w:cs="Times New Roman"/>
          <w:b/>
          <w:sz w:val="24"/>
          <w:szCs w:val="24"/>
        </w:rPr>
        <w:t xml:space="preserve"> categories (in US</w:t>
      </w:r>
      <w:r>
        <w:rPr>
          <w:rFonts w:ascii="Times New Roman" w:eastAsia="Georgia" w:hAnsi="Times New Roman" w:cs="Times New Roman"/>
          <w:b/>
          <w:sz w:val="24"/>
          <w:szCs w:val="24"/>
        </w:rPr>
        <w:t>$</w:t>
      </w:r>
      <w:r w:rsidRPr="00166678">
        <w:rPr>
          <w:rFonts w:ascii="Times New Roman" w:eastAsia="Georgia" w:hAnsi="Times New Roman" w:cs="Times New Roman"/>
          <w:b/>
          <w:sz w:val="24"/>
          <w:szCs w:val="24"/>
        </w:rPr>
        <w:t>) * N= 477</w:t>
      </w:r>
    </w:p>
    <w:p w:rsidR="000A1B7B" w:rsidRPr="00166678" w:rsidRDefault="000A1B7B" w:rsidP="000A1B7B">
      <w:pPr>
        <w:spacing w:after="0" w:line="480" w:lineRule="auto"/>
        <w:contextualSpacing/>
        <w:rPr>
          <w:rFonts w:ascii="Times New Roman" w:eastAsia="Georgia" w:hAnsi="Times New Roman" w:cs="Times New Roman"/>
          <w:sz w:val="24"/>
          <w:szCs w:val="24"/>
        </w:rPr>
      </w:pPr>
    </w:p>
    <w:p w:rsidR="000A1B7B" w:rsidRPr="00166678" w:rsidRDefault="000A1B7B" w:rsidP="000A1B7B">
      <w:pPr>
        <w:spacing w:after="0" w:line="480" w:lineRule="auto"/>
        <w:ind w:left="-1080"/>
        <w:contextualSpacing/>
        <w:rPr>
          <w:rFonts w:ascii="Times New Roman" w:eastAsia="Georgia" w:hAnsi="Times New Roman" w:cs="Times New Roman"/>
          <w:sz w:val="24"/>
          <w:szCs w:val="24"/>
        </w:rPr>
      </w:pPr>
      <w:r>
        <w:rPr>
          <w:rFonts w:ascii="Times New Roman" w:eastAsia="Georgia" w:hAnsi="Times New Roman" w:cs="Times New Roman"/>
          <w:noProof/>
          <w:sz w:val="24"/>
          <w:szCs w:val="24"/>
        </w:rPr>
        <w:drawing>
          <wp:inline distT="0" distB="0" distL="0" distR="0" wp14:anchorId="2AD4E59E" wp14:editId="4479B743">
            <wp:extent cx="7536264" cy="457200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(285)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2" t="25527" r="40256" b="12250"/>
                    <a:stretch/>
                  </pic:blipFill>
                  <pic:spPr bwMode="auto">
                    <a:xfrm>
                      <a:off x="0" y="0"/>
                      <a:ext cx="7550262" cy="4580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1B7B" w:rsidRPr="00912129" w:rsidRDefault="000A1B7B" w:rsidP="000A1B7B">
      <w:pPr>
        <w:pStyle w:val="ListParagraph"/>
        <w:spacing w:after="0" w:line="240" w:lineRule="auto"/>
        <w:ind w:left="360"/>
        <w:rPr>
          <w:rFonts w:ascii="Times New Roman" w:eastAsia="Georgia" w:hAnsi="Times New Roman" w:cs="Times New Roman"/>
          <w:sz w:val="20"/>
          <w:szCs w:val="20"/>
        </w:rPr>
      </w:pPr>
      <w:r>
        <w:rPr>
          <w:rFonts w:ascii="Times New Roman" w:eastAsia="Georgia" w:hAnsi="Times New Roman" w:cs="Times New Roman"/>
          <w:sz w:val="20"/>
          <w:szCs w:val="20"/>
        </w:rPr>
        <w:t>Expenses are c</w:t>
      </w:r>
      <w:r w:rsidRPr="00912129">
        <w:rPr>
          <w:rFonts w:ascii="Times New Roman" w:eastAsia="Georgia" w:hAnsi="Times New Roman" w:cs="Times New Roman"/>
          <w:sz w:val="20"/>
          <w:szCs w:val="20"/>
        </w:rPr>
        <w:t>onverted to USD using nominal exchange rate at study start date (October, 2019) 1 USD = 916.17 RWF</w:t>
      </w:r>
    </w:p>
    <w:p w:rsidR="000A1B7B" w:rsidRDefault="000A1B7B" w:rsidP="000A1B7B">
      <w:pPr>
        <w:spacing w:after="0"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4526F" w:rsidRDefault="00F4526F">
      <w:bookmarkStart w:id="0" w:name="_GoBack"/>
      <w:bookmarkEnd w:id="0"/>
    </w:p>
    <w:sectPr w:rsidR="00F452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7B"/>
    <w:rsid w:val="000A1B7B"/>
    <w:rsid w:val="003A0A23"/>
    <w:rsid w:val="009C003D"/>
    <w:rsid w:val="00F4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8DFFF7-BC4A-48D5-99EB-192CBAC4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B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1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>Springer Nature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2021-10-11T09:04:00Z</dcterms:created>
  <dcterms:modified xsi:type="dcterms:W3CDTF">2021-10-11T09:04:00Z</dcterms:modified>
</cp:coreProperties>
</file>