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886F" w14:textId="5A3EBC75" w:rsidR="00053B14" w:rsidRDefault="00053B14" w:rsidP="00053B14">
      <w:pPr>
        <w:jc w:val="left"/>
        <w:rPr>
          <w:rFonts w:ascii="Times New Roman" w:hAnsi="Times New Roman" w:cs="Times New Roman"/>
          <w:b/>
          <w:bCs/>
          <w:sz w:val="16"/>
          <w:szCs w:val="20"/>
        </w:rPr>
      </w:pPr>
      <w:r>
        <w:rPr>
          <w:rFonts w:ascii="Times New Roman" w:hAnsi="Times New Roman" w:cs="Times New Roman"/>
          <w:b/>
          <w:bCs/>
        </w:rPr>
        <w:t>Supplement Table S</w:t>
      </w:r>
      <w:r>
        <w:rPr>
          <w:rFonts w:ascii="Times New Roman" w:hAnsi="Times New Roman" w:cs="Times New Roman" w:hint="eastAsia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 w:rsidR="00721DC5" w:rsidRPr="00721DC5">
        <w:rPr>
          <w:rFonts w:ascii="Times New Roman" w:hAnsi="Times New Roman" w:cs="Times New Roman"/>
          <w:b/>
          <w:bCs/>
        </w:rPr>
        <w:t>Excluded ROIs due to insufficient segmentation/availability</w:t>
      </w:r>
    </w:p>
    <w:tbl>
      <w:tblPr>
        <w:tblStyle w:val="a8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081"/>
        <w:gridCol w:w="2330"/>
        <w:gridCol w:w="2160"/>
      </w:tblGrid>
      <w:tr w:rsidR="00CD4923" w:rsidRPr="00721DC5" w14:paraId="3F821256" w14:textId="77777777" w:rsidTr="00CD4923">
        <w:trPr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4BA73BF0" w14:textId="3DF20A7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Excluded ROI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5E8AA456" w14:textId="2CDD8E37" w:rsidR="00CD4923" w:rsidRPr="00721DC5" w:rsidRDefault="00CD4923" w:rsidP="00721DC5">
            <w:pPr>
              <w:rPr>
                <w:rFonts w:ascii="Times New Roman" w:hAnsi="Times New Roman" w:cs="Times New Roman" w:hint="eastAsia"/>
                <w:sz w:val="16"/>
                <w:szCs w:val="20"/>
              </w:rPr>
            </w:pPr>
            <w:r>
              <w:rPr>
                <w:rFonts w:ascii="Times New Roman" w:hAnsi="Times New Roman" w:cs="Times New Roman" w:hint="eastAsia"/>
                <w:sz w:val="16"/>
                <w:szCs w:val="20"/>
              </w:rPr>
              <w:t>Full Name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69B339E1" w14:textId="7616AA28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BC068D2" w14:textId="409598BB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Rationale</w:t>
            </w:r>
          </w:p>
        </w:tc>
      </w:tr>
      <w:tr w:rsidR="00CD4923" w:rsidRPr="00721DC5" w14:paraId="0D5A4C23" w14:textId="77777777" w:rsidTr="00CD4923"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</w:tcPr>
          <w:p w14:paraId="7C06431B" w14:textId="4611027E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Precentral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14:paraId="3715E7EC" w14:textId="6294C5C4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Precentral Gyrus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14:paraId="17496928" w14:textId="07CF4EFD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653F13B" w14:textId="00EC2843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1C0AF330" w14:textId="77777777" w:rsidTr="00CD4923">
        <w:trPr>
          <w:jc w:val="center"/>
        </w:trPr>
        <w:tc>
          <w:tcPr>
            <w:tcW w:w="1951" w:type="dxa"/>
          </w:tcPr>
          <w:p w14:paraId="5C279D2D" w14:textId="469E68E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Postcentral</w:t>
            </w:r>
          </w:p>
        </w:tc>
        <w:tc>
          <w:tcPr>
            <w:tcW w:w="2081" w:type="dxa"/>
          </w:tcPr>
          <w:p w14:paraId="68887355" w14:textId="35E3FDB0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Postcentral Gyrus</w:t>
            </w:r>
          </w:p>
        </w:tc>
        <w:tc>
          <w:tcPr>
            <w:tcW w:w="2330" w:type="dxa"/>
          </w:tcPr>
          <w:p w14:paraId="76C5A59B" w14:textId="5E6F226C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176F187B" w14:textId="7ED13D0C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3A72C649" w14:textId="77777777" w:rsidTr="00CD4923">
        <w:trPr>
          <w:jc w:val="center"/>
        </w:trPr>
        <w:tc>
          <w:tcPr>
            <w:tcW w:w="1951" w:type="dxa"/>
          </w:tcPr>
          <w:p w14:paraId="6B203D5F" w14:textId="7DA80EB6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Frontal Sup</w:t>
            </w:r>
          </w:p>
        </w:tc>
        <w:tc>
          <w:tcPr>
            <w:tcW w:w="2081" w:type="dxa"/>
          </w:tcPr>
          <w:p w14:paraId="5DEC2010" w14:textId="320AC6DF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Superior Frontal Gyrus</w:t>
            </w:r>
          </w:p>
        </w:tc>
        <w:tc>
          <w:tcPr>
            <w:tcW w:w="2330" w:type="dxa"/>
          </w:tcPr>
          <w:p w14:paraId="4EDF438C" w14:textId="55BD658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662F2A33" w14:textId="3C1FE3BB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19CBA398" w14:textId="77777777" w:rsidTr="00CD4923">
        <w:trPr>
          <w:jc w:val="center"/>
        </w:trPr>
        <w:tc>
          <w:tcPr>
            <w:tcW w:w="1951" w:type="dxa"/>
          </w:tcPr>
          <w:p w14:paraId="602DBD9A" w14:textId="32BFA957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proofErr w:type="spellStart"/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OFCant</w:t>
            </w:r>
            <w:proofErr w:type="spellEnd"/>
          </w:p>
        </w:tc>
        <w:tc>
          <w:tcPr>
            <w:tcW w:w="2081" w:type="dxa"/>
          </w:tcPr>
          <w:p w14:paraId="29C06549" w14:textId="7E7278DA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Anterior Orbital Gyrus</w:t>
            </w:r>
          </w:p>
        </w:tc>
        <w:tc>
          <w:tcPr>
            <w:tcW w:w="2330" w:type="dxa"/>
          </w:tcPr>
          <w:p w14:paraId="55CFAA0A" w14:textId="4696FEF9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1ABB2D75" w14:textId="2E705161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49DDF9A5" w14:textId="77777777" w:rsidTr="00CD4923">
        <w:trPr>
          <w:jc w:val="center"/>
        </w:trPr>
        <w:tc>
          <w:tcPr>
            <w:tcW w:w="1951" w:type="dxa"/>
          </w:tcPr>
          <w:p w14:paraId="344FB9A3" w14:textId="1D5921B9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proofErr w:type="spellStart"/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OFClat</w:t>
            </w:r>
            <w:proofErr w:type="spellEnd"/>
          </w:p>
        </w:tc>
        <w:tc>
          <w:tcPr>
            <w:tcW w:w="2081" w:type="dxa"/>
          </w:tcPr>
          <w:p w14:paraId="231A069F" w14:textId="5E4FA675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Lateral Orbital Gyrus</w:t>
            </w:r>
          </w:p>
        </w:tc>
        <w:tc>
          <w:tcPr>
            <w:tcW w:w="2330" w:type="dxa"/>
          </w:tcPr>
          <w:p w14:paraId="71917DA0" w14:textId="54FA584B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758D540A" w14:textId="25EEC4EA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68566A4A" w14:textId="77777777" w:rsidTr="00CD4923">
        <w:trPr>
          <w:jc w:val="center"/>
        </w:trPr>
        <w:tc>
          <w:tcPr>
            <w:tcW w:w="1951" w:type="dxa"/>
          </w:tcPr>
          <w:p w14:paraId="4E17894F" w14:textId="73373BB3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Cingulate Ant</w:t>
            </w:r>
          </w:p>
        </w:tc>
        <w:tc>
          <w:tcPr>
            <w:tcW w:w="2081" w:type="dxa"/>
          </w:tcPr>
          <w:p w14:paraId="4FE58FF1" w14:textId="56C97FEF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Anterior Cingulate Cortex</w:t>
            </w:r>
          </w:p>
        </w:tc>
        <w:tc>
          <w:tcPr>
            <w:tcW w:w="2330" w:type="dxa"/>
          </w:tcPr>
          <w:p w14:paraId="77FB833F" w14:textId="61608BF1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06E70924" w14:textId="2B783DC8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missing regional values</w:t>
            </w:r>
          </w:p>
        </w:tc>
      </w:tr>
      <w:tr w:rsidR="00CD4923" w:rsidRPr="00721DC5" w14:paraId="3E09D65B" w14:textId="77777777" w:rsidTr="00CD4923">
        <w:trPr>
          <w:jc w:val="center"/>
        </w:trPr>
        <w:tc>
          <w:tcPr>
            <w:tcW w:w="1951" w:type="dxa"/>
          </w:tcPr>
          <w:p w14:paraId="56388C45" w14:textId="7090EB28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Parietal Sup</w:t>
            </w:r>
          </w:p>
        </w:tc>
        <w:tc>
          <w:tcPr>
            <w:tcW w:w="2081" w:type="dxa"/>
          </w:tcPr>
          <w:p w14:paraId="25CD621C" w14:textId="478DB806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Superior Parietal Gyrus</w:t>
            </w:r>
          </w:p>
        </w:tc>
        <w:tc>
          <w:tcPr>
            <w:tcW w:w="2330" w:type="dxa"/>
          </w:tcPr>
          <w:p w14:paraId="526A28C7" w14:textId="34CFDFE7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4DAB41D8" w14:textId="3EE6E10C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515A045C" w14:textId="77777777" w:rsidTr="00CD4923">
        <w:trPr>
          <w:jc w:val="center"/>
        </w:trPr>
        <w:tc>
          <w:tcPr>
            <w:tcW w:w="1951" w:type="dxa"/>
          </w:tcPr>
          <w:p w14:paraId="1A714790" w14:textId="0374A083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Parietal Inf</w:t>
            </w:r>
          </w:p>
        </w:tc>
        <w:tc>
          <w:tcPr>
            <w:tcW w:w="2081" w:type="dxa"/>
          </w:tcPr>
          <w:p w14:paraId="600B132A" w14:textId="7C29B8FD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Inferior Parietal Gyrus</w:t>
            </w:r>
          </w:p>
        </w:tc>
        <w:tc>
          <w:tcPr>
            <w:tcW w:w="2330" w:type="dxa"/>
          </w:tcPr>
          <w:p w14:paraId="06D32560" w14:textId="533980B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6D4D80FB" w14:textId="42564E84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missing regional values</w:t>
            </w:r>
          </w:p>
        </w:tc>
      </w:tr>
      <w:tr w:rsidR="00CD4923" w:rsidRPr="00721DC5" w14:paraId="500C747B" w14:textId="77777777" w:rsidTr="00CD4923">
        <w:trPr>
          <w:jc w:val="center"/>
        </w:trPr>
        <w:tc>
          <w:tcPr>
            <w:tcW w:w="1951" w:type="dxa"/>
          </w:tcPr>
          <w:p w14:paraId="05661BE9" w14:textId="6F7C6149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Angular</w:t>
            </w:r>
          </w:p>
        </w:tc>
        <w:tc>
          <w:tcPr>
            <w:tcW w:w="2081" w:type="dxa"/>
          </w:tcPr>
          <w:p w14:paraId="0E04CCAF" w14:textId="071F067A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Angular Gyrus</w:t>
            </w:r>
          </w:p>
        </w:tc>
        <w:tc>
          <w:tcPr>
            <w:tcW w:w="2330" w:type="dxa"/>
          </w:tcPr>
          <w:p w14:paraId="39496EFF" w14:textId="23EB1EAE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5133ECB3" w14:textId="040EEBE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56C9A422" w14:textId="77777777" w:rsidTr="00CD4923">
        <w:trPr>
          <w:jc w:val="center"/>
        </w:trPr>
        <w:tc>
          <w:tcPr>
            <w:tcW w:w="1951" w:type="dxa"/>
          </w:tcPr>
          <w:p w14:paraId="08DD6A47" w14:textId="49F03E26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proofErr w:type="spellStart"/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SupraMarginal</w:t>
            </w:r>
            <w:proofErr w:type="spellEnd"/>
          </w:p>
        </w:tc>
        <w:tc>
          <w:tcPr>
            <w:tcW w:w="2081" w:type="dxa"/>
          </w:tcPr>
          <w:p w14:paraId="01C0B261" w14:textId="3920CA1D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Supramarginal Gyrus</w:t>
            </w:r>
          </w:p>
        </w:tc>
        <w:tc>
          <w:tcPr>
            <w:tcW w:w="2330" w:type="dxa"/>
          </w:tcPr>
          <w:p w14:paraId="3142E63C" w14:textId="692D1663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6E87475D" w14:textId="4B7BECFB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missing regional values</w:t>
            </w:r>
          </w:p>
        </w:tc>
      </w:tr>
      <w:tr w:rsidR="00CD4923" w:rsidRPr="00721DC5" w14:paraId="5C59CB2F" w14:textId="77777777" w:rsidTr="00CD4923">
        <w:trPr>
          <w:jc w:val="center"/>
        </w:trPr>
        <w:tc>
          <w:tcPr>
            <w:tcW w:w="1951" w:type="dxa"/>
          </w:tcPr>
          <w:p w14:paraId="10AA952E" w14:textId="09529A2D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Occipital Sup</w:t>
            </w:r>
          </w:p>
        </w:tc>
        <w:tc>
          <w:tcPr>
            <w:tcW w:w="2081" w:type="dxa"/>
          </w:tcPr>
          <w:p w14:paraId="6FE754F2" w14:textId="12112E5B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Superior Occipital Gyrus</w:t>
            </w:r>
          </w:p>
        </w:tc>
        <w:tc>
          <w:tcPr>
            <w:tcW w:w="2330" w:type="dxa"/>
          </w:tcPr>
          <w:p w14:paraId="7B29BD9B" w14:textId="5887E19E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0B5BD07C" w14:textId="6C3F35A5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73B91E48" w14:textId="77777777" w:rsidTr="00CD4923">
        <w:trPr>
          <w:jc w:val="center"/>
        </w:trPr>
        <w:tc>
          <w:tcPr>
            <w:tcW w:w="1951" w:type="dxa"/>
          </w:tcPr>
          <w:p w14:paraId="7BD4B55E" w14:textId="75AC4841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Occipital Mid</w:t>
            </w:r>
          </w:p>
        </w:tc>
        <w:tc>
          <w:tcPr>
            <w:tcW w:w="2081" w:type="dxa"/>
          </w:tcPr>
          <w:p w14:paraId="1D15DFB0" w14:textId="2A0A2BE3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Middle Occipital Gyrus</w:t>
            </w:r>
          </w:p>
        </w:tc>
        <w:tc>
          <w:tcPr>
            <w:tcW w:w="2330" w:type="dxa"/>
          </w:tcPr>
          <w:p w14:paraId="2A3EDB8C" w14:textId="18B2C3FF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48796233" w14:textId="4FF9DA53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17E7E57C" w14:textId="77777777" w:rsidTr="00CD4923">
        <w:trPr>
          <w:jc w:val="center"/>
        </w:trPr>
        <w:tc>
          <w:tcPr>
            <w:tcW w:w="1951" w:type="dxa"/>
          </w:tcPr>
          <w:p w14:paraId="1FCBB59B" w14:textId="05379861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Occipital Inf</w:t>
            </w:r>
          </w:p>
        </w:tc>
        <w:tc>
          <w:tcPr>
            <w:tcW w:w="2081" w:type="dxa"/>
          </w:tcPr>
          <w:p w14:paraId="21575909" w14:textId="52DC1882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Inferior Occipital Gyrus</w:t>
            </w:r>
          </w:p>
        </w:tc>
        <w:tc>
          <w:tcPr>
            <w:tcW w:w="2330" w:type="dxa"/>
          </w:tcPr>
          <w:p w14:paraId="6502C21D" w14:textId="6B331271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35DDC554" w14:textId="1CA9C1B0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Insufficient segmentation</w:t>
            </w:r>
          </w:p>
        </w:tc>
      </w:tr>
      <w:tr w:rsidR="00CD4923" w:rsidRPr="00721DC5" w14:paraId="3C7011BA" w14:textId="77777777" w:rsidTr="00CD4923">
        <w:trPr>
          <w:jc w:val="center"/>
        </w:trPr>
        <w:tc>
          <w:tcPr>
            <w:tcW w:w="1951" w:type="dxa"/>
          </w:tcPr>
          <w:p w14:paraId="365B81D7" w14:textId="19E161B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Temporal Pole Mid</w:t>
            </w:r>
          </w:p>
        </w:tc>
        <w:tc>
          <w:tcPr>
            <w:tcW w:w="2081" w:type="dxa"/>
          </w:tcPr>
          <w:p w14:paraId="1A43C0CC" w14:textId="45D3AE87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Middle Temporal Pole</w:t>
            </w:r>
          </w:p>
        </w:tc>
        <w:tc>
          <w:tcPr>
            <w:tcW w:w="2330" w:type="dxa"/>
          </w:tcPr>
          <w:p w14:paraId="6F90ECFE" w14:textId="2EFF7BF9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25E0CEF3" w14:textId="37783C67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missing regional values</w:t>
            </w:r>
          </w:p>
        </w:tc>
      </w:tr>
      <w:tr w:rsidR="00CD4923" w:rsidRPr="00721DC5" w14:paraId="4EBD79DD" w14:textId="77777777" w:rsidTr="00CD4923">
        <w:trPr>
          <w:jc w:val="center"/>
        </w:trPr>
        <w:tc>
          <w:tcPr>
            <w:tcW w:w="1951" w:type="dxa"/>
          </w:tcPr>
          <w:p w14:paraId="3264D10E" w14:textId="732263CE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Temporal Inf</w:t>
            </w:r>
          </w:p>
        </w:tc>
        <w:tc>
          <w:tcPr>
            <w:tcW w:w="2081" w:type="dxa"/>
          </w:tcPr>
          <w:p w14:paraId="4C4A034C" w14:textId="26E0BA2A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Inferior Temporal Gyrus</w:t>
            </w:r>
          </w:p>
        </w:tc>
        <w:tc>
          <w:tcPr>
            <w:tcW w:w="2330" w:type="dxa"/>
          </w:tcPr>
          <w:p w14:paraId="60B4E0AC" w14:textId="3448149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Cortical</w:t>
            </w:r>
          </w:p>
        </w:tc>
        <w:tc>
          <w:tcPr>
            <w:tcW w:w="2160" w:type="dxa"/>
          </w:tcPr>
          <w:p w14:paraId="161C177B" w14:textId="1AB20F7D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missing regional values</w:t>
            </w:r>
          </w:p>
        </w:tc>
      </w:tr>
      <w:tr w:rsidR="00CD4923" w:rsidRPr="00721DC5" w14:paraId="145DF7F0" w14:textId="77777777" w:rsidTr="00CD4923">
        <w:trPr>
          <w:jc w:val="center"/>
        </w:trPr>
        <w:tc>
          <w:tcPr>
            <w:tcW w:w="1951" w:type="dxa"/>
          </w:tcPr>
          <w:p w14:paraId="55F8E541" w14:textId="4028AFB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Cerebellum Crus1</w:t>
            </w:r>
          </w:p>
        </w:tc>
        <w:tc>
          <w:tcPr>
            <w:tcW w:w="2081" w:type="dxa"/>
          </w:tcPr>
          <w:p w14:paraId="56333015" w14:textId="05691484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Cerebellum, Crus I </w:t>
            </w:r>
          </w:p>
        </w:tc>
        <w:tc>
          <w:tcPr>
            <w:tcW w:w="2330" w:type="dxa"/>
          </w:tcPr>
          <w:p w14:paraId="487FE3E0" w14:textId="4E6D67C8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Cerebellar</w:t>
            </w:r>
          </w:p>
        </w:tc>
        <w:tc>
          <w:tcPr>
            <w:tcW w:w="2160" w:type="dxa"/>
          </w:tcPr>
          <w:p w14:paraId="6D55EC7A" w14:textId="3C09009B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226CA40D" w14:textId="77777777" w:rsidTr="00CD4923">
        <w:trPr>
          <w:jc w:val="center"/>
        </w:trPr>
        <w:tc>
          <w:tcPr>
            <w:tcW w:w="1951" w:type="dxa"/>
          </w:tcPr>
          <w:p w14:paraId="73FD7026" w14:textId="5248835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Cerebellum Crus2</w:t>
            </w:r>
          </w:p>
        </w:tc>
        <w:tc>
          <w:tcPr>
            <w:tcW w:w="2081" w:type="dxa"/>
          </w:tcPr>
          <w:p w14:paraId="19FB8E2A" w14:textId="67EBAA00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Cerebellum, Crus II </w:t>
            </w:r>
          </w:p>
        </w:tc>
        <w:tc>
          <w:tcPr>
            <w:tcW w:w="2330" w:type="dxa"/>
          </w:tcPr>
          <w:p w14:paraId="5CC46A53" w14:textId="04C879F6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Cerebellar</w:t>
            </w:r>
          </w:p>
        </w:tc>
        <w:tc>
          <w:tcPr>
            <w:tcW w:w="2160" w:type="dxa"/>
          </w:tcPr>
          <w:p w14:paraId="762FCA31" w14:textId="40691E1D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4310B1CE" w14:textId="77777777" w:rsidTr="00CD4923">
        <w:trPr>
          <w:jc w:val="center"/>
        </w:trPr>
        <w:tc>
          <w:tcPr>
            <w:tcW w:w="1951" w:type="dxa"/>
          </w:tcPr>
          <w:p w14:paraId="3CDE5014" w14:textId="7F158D05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Cerebellum 7b</w:t>
            </w:r>
          </w:p>
        </w:tc>
        <w:tc>
          <w:tcPr>
            <w:tcW w:w="2081" w:type="dxa"/>
          </w:tcPr>
          <w:p w14:paraId="52D10555" w14:textId="1C89534D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Cerebellum, Lobule 7b </w:t>
            </w:r>
          </w:p>
        </w:tc>
        <w:tc>
          <w:tcPr>
            <w:tcW w:w="2330" w:type="dxa"/>
          </w:tcPr>
          <w:p w14:paraId="37B2E270" w14:textId="628992C9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Cerebellar</w:t>
            </w:r>
          </w:p>
        </w:tc>
        <w:tc>
          <w:tcPr>
            <w:tcW w:w="2160" w:type="dxa"/>
          </w:tcPr>
          <w:p w14:paraId="64A5ADFD" w14:textId="1BB51647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4E87ADE1" w14:textId="77777777" w:rsidTr="00CD4923">
        <w:trPr>
          <w:jc w:val="center"/>
        </w:trPr>
        <w:tc>
          <w:tcPr>
            <w:tcW w:w="1951" w:type="dxa"/>
          </w:tcPr>
          <w:p w14:paraId="7281FF14" w14:textId="25E6C35E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Cerebellum 8</w:t>
            </w:r>
          </w:p>
        </w:tc>
        <w:tc>
          <w:tcPr>
            <w:tcW w:w="2081" w:type="dxa"/>
          </w:tcPr>
          <w:p w14:paraId="5043DE00" w14:textId="10C8B9BB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Cerebellum, Lobule 8 </w:t>
            </w:r>
          </w:p>
        </w:tc>
        <w:tc>
          <w:tcPr>
            <w:tcW w:w="2330" w:type="dxa"/>
          </w:tcPr>
          <w:p w14:paraId="00239AE8" w14:textId="37C65F54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Cerebellar</w:t>
            </w:r>
          </w:p>
        </w:tc>
        <w:tc>
          <w:tcPr>
            <w:tcW w:w="2160" w:type="dxa"/>
          </w:tcPr>
          <w:p w14:paraId="70FA547A" w14:textId="0D24702C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2680431C" w14:textId="77777777" w:rsidTr="00CD4923">
        <w:trPr>
          <w:jc w:val="center"/>
        </w:trPr>
        <w:tc>
          <w:tcPr>
            <w:tcW w:w="1951" w:type="dxa"/>
          </w:tcPr>
          <w:p w14:paraId="462665A2" w14:textId="0460986E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Cerebellum 10</w:t>
            </w:r>
          </w:p>
        </w:tc>
        <w:tc>
          <w:tcPr>
            <w:tcW w:w="2081" w:type="dxa"/>
          </w:tcPr>
          <w:p w14:paraId="1959EB7D" w14:textId="184F631D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Cerebellum, Lobule 10</w:t>
            </w:r>
          </w:p>
        </w:tc>
        <w:tc>
          <w:tcPr>
            <w:tcW w:w="2330" w:type="dxa"/>
          </w:tcPr>
          <w:p w14:paraId="4A15C9F9" w14:textId="56A88096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Cerebellar</w:t>
            </w:r>
          </w:p>
        </w:tc>
        <w:tc>
          <w:tcPr>
            <w:tcW w:w="2160" w:type="dxa"/>
          </w:tcPr>
          <w:p w14:paraId="40F2324B" w14:textId="49EFFB4F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Insufficient segmentation</w:t>
            </w:r>
          </w:p>
        </w:tc>
      </w:tr>
      <w:tr w:rsidR="00CD4923" w:rsidRPr="00721DC5" w14:paraId="1B2206E4" w14:textId="77777777" w:rsidTr="00CD4923">
        <w:trPr>
          <w:jc w:val="center"/>
        </w:trPr>
        <w:tc>
          <w:tcPr>
            <w:tcW w:w="1951" w:type="dxa"/>
          </w:tcPr>
          <w:p w14:paraId="265EBAB5" w14:textId="0E265405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 w:hint="eastAsia"/>
                <w:sz w:val="16"/>
                <w:szCs w:val="20"/>
              </w:rPr>
              <w:t>Vermis 7</w:t>
            </w:r>
          </w:p>
        </w:tc>
        <w:tc>
          <w:tcPr>
            <w:tcW w:w="2081" w:type="dxa"/>
          </w:tcPr>
          <w:p w14:paraId="3E87D4D4" w14:textId="5B6B6C94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Vermis, Lobule 7</w:t>
            </w:r>
          </w:p>
        </w:tc>
        <w:tc>
          <w:tcPr>
            <w:tcW w:w="2330" w:type="dxa"/>
          </w:tcPr>
          <w:p w14:paraId="1B2D6AED" w14:textId="29ABCA97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Cerebellar</w:t>
            </w:r>
          </w:p>
        </w:tc>
        <w:tc>
          <w:tcPr>
            <w:tcW w:w="2160" w:type="dxa"/>
          </w:tcPr>
          <w:p w14:paraId="386BD047" w14:textId="46107700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756D7EB0" w14:textId="77777777" w:rsidTr="00CD4923">
        <w:trPr>
          <w:jc w:val="center"/>
        </w:trPr>
        <w:tc>
          <w:tcPr>
            <w:tcW w:w="1951" w:type="dxa"/>
          </w:tcPr>
          <w:p w14:paraId="5B51E6BF" w14:textId="398E5B02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 w:hint="eastAsia"/>
                <w:sz w:val="16"/>
                <w:szCs w:val="20"/>
              </w:rPr>
              <w:t>Vermis 8</w:t>
            </w:r>
          </w:p>
        </w:tc>
        <w:tc>
          <w:tcPr>
            <w:tcW w:w="2081" w:type="dxa"/>
          </w:tcPr>
          <w:p w14:paraId="245CD01D" w14:textId="43504F05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Vermis, Lobule 8</w:t>
            </w:r>
          </w:p>
        </w:tc>
        <w:tc>
          <w:tcPr>
            <w:tcW w:w="2330" w:type="dxa"/>
          </w:tcPr>
          <w:p w14:paraId="700E0666" w14:textId="7BFC97E9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Cerebellar</w:t>
            </w:r>
          </w:p>
        </w:tc>
        <w:tc>
          <w:tcPr>
            <w:tcW w:w="2160" w:type="dxa"/>
          </w:tcPr>
          <w:p w14:paraId="65186F2A" w14:textId="00B21225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1DF11F65" w14:textId="77777777" w:rsidTr="00CD4923">
        <w:trPr>
          <w:jc w:val="center"/>
        </w:trPr>
        <w:tc>
          <w:tcPr>
            <w:tcW w:w="1951" w:type="dxa"/>
          </w:tcPr>
          <w:p w14:paraId="157C465D" w14:textId="25461F2A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 w:hint="eastAsia"/>
                <w:sz w:val="16"/>
                <w:szCs w:val="20"/>
              </w:rPr>
              <w:t>Vermis 9</w:t>
            </w:r>
          </w:p>
        </w:tc>
        <w:tc>
          <w:tcPr>
            <w:tcW w:w="2081" w:type="dxa"/>
          </w:tcPr>
          <w:p w14:paraId="3E52C446" w14:textId="14A63CD9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Vermis, Lobule 9</w:t>
            </w:r>
          </w:p>
        </w:tc>
        <w:tc>
          <w:tcPr>
            <w:tcW w:w="2330" w:type="dxa"/>
          </w:tcPr>
          <w:p w14:paraId="5BA42065" w14:textId="17A8B5CA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Cerebellar</w:t>
            </w:r>
          </w:p>
        </w:tc>
        <w:tc>
          <w:tcPr>
            <w:tcW w:w="2160" w:type="dxa"/>
          </w:tcPr>
          <w:p w14:paraId="427BAEE3" w14:textId="4A6ED26F" w:rsidR="00CD4923" w:rsidRPr="00721DC5" w:rsidRDefault="00CD4923" w:rsidP="00CD492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Insufficient segmentation</w:t>
            </w:r>
          </w:p>
        </w:tc>
      </w:tr>
      <w:tr w:rsidR="00CD4923" w:rsidRPr="00721DC5" w14:paraId="19F002A0" w14:textId="77777777" w:rsidTr="00CD4923">
        <w:trPr>
          <w:jc w:val="center"/>
        </w:trPr>
        <w:tc>
          <w:tcPr>
            <w:tcW w:w="1951" w:type="dxa"/>
          </w:tcPr>
          <w:p w14:paraId="219B572D" w14:textId="5FAB9460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Thal Re</w:t>
            </w:r>
          </w:p>
        </w:tc>
        <w:tc>
          <w:tcPr>
            <w:tcW w:w="2081" w:type="dxa"/>
          </w:tcPr>
          <w:p w14:paraId="2F5F6569" w14:textId="667CF2DF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Thalamus, Reticular Nucleus</w:t>
            </w:r>
          </w:p>
        </w:tc>
        <w:tc>
          <w:tcPr>
            <w:tcW w:w="2330" w:type="dxa"/>
          </w:tcPr>
          <w:p w14:paraId="5F6C1032" w14:textId="08408C9F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Subcortical</w:t>
            </w:r>
          </w:p>
        </w:tc>
        <w:tc>
          <w:tcPr>
            <w:tcW w:w="2160" w:type="dxa"/>
          </w:tcPr>
          <w:p w14:paraId="4FB62681" w14:textId="1688EFCD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Insufficient segmentation</w:t>
            </w:r>
          </w:p>
        </w:tc>
      </w:tr>
      <w:tr w:rsidR="00CD4923" w:rsidRPr="00721DC5" w14:paraId="38107FE1" w14:textId="77777777" w:rsidTr="00CD4923">
        <w:trPr>
          <w:jc w:val="center"/>
        </w:trPr>
        <w:tc>
          <w:tcPr>
            <w:tcW w:w="1951" w:type="dxa"/>
          </w:tcPr>
          <w:p w14:paraId="27A16CD9" w14:textId="1EB62739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VTA</w:t>
            </w:r>
          </w:p>
        </w:tc>
        <w:tc>
          <w:tcPr>
            <w:tcW w:w="2081" w:type="dxa"/>
          </w:tcPr>
          <w:p w14:paraId="2D7A7F99" w14:textId="40734536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Ventral Tegmental Area</w:t>
            </w:r>
          </w:p>
        </w:tc>
        <w:tc>
          <w:tcPr>
            <w:tcW w:w="2330" w:type="dxa"/>
          </w:tcPr>
          <w:p w14:paraId="76D98790" w14:textId="79C24914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Brainstem/Midbrain</w:t>
            </w:r>
          </w:p>
        </w:tc>
        <w:tc>
          <w:tcPr>
            <w:tcW w:w="2160" w:type="dxa"/>
          </w:tcPr>
          <w:p w14:paraId="12328B23" w14:textId="1E6446BE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  <w:tr w:rsidR="00CD4923" w:rsidRPr="00721DC5" w14:paraId="6D1332E5" w14:textId="77777777" w:rsidTr="00CD4923">
        <w:trPr>
          <w:jc w:val="center"/>
        </w:trPr>
        <w:tc>
          <w:tcPr>
            <w:tcW w:w="1951" w:type="dxa"/>
          </w:tcPr>
          <w:p w14:paraId="6C069D1F" w14:textId="6FD99F05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LC</w:t>
            </w:r>
          </w:p>
        </w:tc>
        <w:tc>
          <w:tcPr>
            <w:tcW w:w="2081" w:type="dxa"/>
          </w:tcPr>
          <w:p w14:paraId="2C8003F1" w14:textId="1F2A894F" w:rsidR="00CD4923" w:rsidRPr="00721DC5" w:rsidRDefault="00CD4923" w:rsidP="00721D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D4923">
              <w:rPr>
                <w:rFonts w:ascii="Times New Roman" w:hAnsi="Times New Roman" w:cs="Times New Roman"/>
                <w:sz w:val="16"/>
                <w:szCs w:val="20"/>
              </w:rPr>
              <w:t>Locus Coeruleus</w:t>
            </w:r>
          </w:p>
        </w:tc>
        <w:tc>
          <w:tcPr>
            <w:tcW w:w="2330" w:type="dxa"/>
          </w:tcPr>
          <w:p w14:paraId="54C6ABEA" w14:textId="4F7DE9D2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>Brainstem</w:t>
            </w:r>
          </w:p>
        </w:tc>
        <w:tc>
          <w:tcPr>
            <w:tcW w:w="2160" w:type="dxa"/>
          </w:tcPr>
          <w:p w14:paraId="64BE215F" w14:textId="07FAB481" w:rsidR="00CD4923" w:rsidRPr="00721DC5" w:rsidRDefault="00CD4923" w:rsidP="00721DC5">
            <w:pPr>
              <w:rPr>
                <w:rFonts w:ascii="Times New Roman" w:eastAsia="宋体" w:hAnsi="Times New Roman" w:cs="Times New Roman"/>
                <w:color w:val="333333"/>
                <w:sz w:val="16"/>
                <w:szCs w:val="20"/>
                <w:shd w:val="clear" w:color="auto" w:fill="FFFFFF"/>
              </w:rPr>
            </w:pPr>
            <w:r w:rsidRPr="00721DC5">
              <w:rPr>
                <w:rFonts w:ascii="Times New Roman" w:hAnsi="Times New Roman" w:cs="Times New Roman"/>
                <w:sz w:val="16"/>
                <w:szCs w:val="20"/>
              </w:rPr>
              <w:t xml:space="preserve">Insufficient segmentation </w:t>
            </w:r>
          </w:p>
        </w:tc>
      </w:tr>
    </w:tbl>
    <w:p w14:paraId="64B1CDED" w14:textId="44C24B43" w:rsidR="00E42CE3" w:rsidRDefault="001F3C10">
      <w:pPr>
        <w:rPr>
          <w:rFonts w:ascii="Times New Roman" w:eastAsia="宋体" w:hAnsi="Times New Roman" w:cs="Times New Roman"/>
          <w:color w:val="333333"/>
          <w:sz w:val="13"/>
          <w:szCs w:val="13"/>
          <w:shd w:val="clear" w:color="auto" w:fill="FFFFFF"/>
        </w:rPr>
      </w:pPr>
      <w:r w:rsidRPr="001F3C10">
        <w:rPr>
          <w:rFonts w:ascii="Times New Roman" w:eastAsia="宋体" w:hAnsi="Times New Roman" w:cs="Times New Roman"/>
          <w:color w:val="333333"/>
          <w:sz w:val="13"/>
          <w:szCs w:val="13"/>
          <w:shd w:val="clear" w:color="auto" w:fill="FFFFFF"/>
        </w:rPr>
        <w:t>ROIs were excluded from ROI-based analyses if the derived regional measure was unavailable (missing rate &gt;</w:t>
      </w:r>
      <w:r w:rsidRPr="001F3C10">
        <w:rPr>
          <w:rFonts w:ascii="Times New Roman" w:eastAsia="宋体" w:hAnsi="Times New Roman" w:cs="Times New Roman"/>
          <w:color w:val="333333"/>
          <w:sz w:val="13"/>
          <w:szCs w:val="13"/>
          <w:shd w:val="clear" w:color="auto" w:fill="FFFFFF"/>
        </w:rPr>
        <w:t xml:space="preserve"> 10</w:t>
      </w:r>
      <w:r w:rsidRPr="001F3C10">
        <w:rPr>
          <w:rFonts w:ascii="Times New Roman" w:eastAsia="宋体" w:hAnsi="Times New Roman" w:cs="Times New Roman"/>
          <w:color w:val="333333"/>
          <w:sz w:val="13"/>
          <w:szCs w:val="13"/>
          <w:shd w:val="clear" w:color="auto" w:fill="FFFFFF"/>
        </w:rPr>
        <w:t xml:space="preserve">%) in a non-negligible proportion of participants, indicating insufficient segmentation/measurement stability. </w:t>
      </w:r>
    </w:p>
    <w:p w14:paraId="69C056BD" w14:textId="77777777" w:rsidR="008211BC" w:rsidRPr="001F3C10" w:rsidRDefault="008211BC">
      <w:pPr>
        <w:rPr>
          <w:rFonts w:ascii="Times New Roman" w:eastAsia="宋体" w:hAnsi="Times New Roman" w:cs="Times New Roman"/>
          <w:color w:val="333333"/>
          <w:sz w:val="13"/>
          <w:szCs w:val="13"/>
          <w:shd w:val="clear" w:color="auto" w:fill="FFFFFF"/>
        </w:rPr>
      </w:pPr>
    </w:p>
    <w:p w14:paraId="1435F43D" w14:textId="3F058302" w:rsidR="00E42CE3" w:rsidRDefault="00000000">
      <w:pPr>
        <w:jc w:val="left"/>
        <w:rPr>
          <w:rFonts w:ascii="Times New Roman" w:hAnsi="Times New Roman" w:cs="Times New Roman"/>
          <w:b/>
          <w:bCs/>
          <w:sz w:val="16"/>
          <w:szCs w:val="20"/>
        </w:rPr>
      </w:pPr>
      <w:r>
        <w:rPr>
          <w:rFonts w:ascii="Times New Roman" w:hAnsi="Times New Roman" w:cs="Times New Roman"/>
          <w:b/>
          <w:bCs/>
        </w:rPr>
        <w:t>Supplement Table S</w:t>
      </w:r>
      <w:r w:rsidR="00053B14"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Comparison of all brain regions among CN, MCI and AD groups</w:t>
      </w:r>
    </w:p>
    <w:tbl>
      <w:tblPr>
        <w:tblW w:w="89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1155"/>
        <w:gridCol w:w="1246"/>
        <w:gridCol w:w="1155"/>
        <w:gridCol w:w="877"/>
        <w:gridCol w:w="1245"/>
        <w:gridCol w:w="1110"/>
      </w:tblGrid>
      <w:tr w:rsidR="00E42CE3" w14:paraId="43A4349B" w14:textId="77777777">
        <w:trPr>
          <w:tblHeader/>
          <w:jc w:val="center"/>
        </w:trPr>
        <w:tc>
          <w:tcPr>
            <w:tcW w:w="213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E76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Brain Region</w:t>
            </w:r>
          </w:p>
        </w:tc>
        <w:tc>
          <w:tcPr>
            <w:tcW w:w="115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5C3D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CN, Mean ± SD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4796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MCI, Mean ± SD</w:t>
            </w:r>
          </w:p>
        </w:tc>
        <w:tc>
          <w:tcPr>
            <w:tcW w:w="115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AFDB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AD, Mean ± SD</w:t>
            </w:r>
          </w:p>
        </w:tc>
        <w:tc>
          <w:tcPr>
            <w:tcW w:w="8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AE06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 xml:space="preserve">Effect size </w:t>
            </w:r>
          </w:p>
          <w:p w14:paraId="757D761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(ε²)</w:t>
            </w:r>
          </w:p>
        </w:tc>
        <w:tc>
          <w:tcPr>
            <w:tcW w:w="124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26DF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FDR-corrected P</w:t>
            </w:r>
          </w:p>
        </w:tc>
        <w:tc>
          <w:tcPr>
            <w:tcW w:w="109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57C5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Direction</w:t>
            </w:r>
          </w:p>
        </w:tc>
      </w:tr>
      <w:tr w:rsidR="00E42CE3" w14:paraId="0E96261A" w14:textId="77777777">
        <w:trPr>
          <w:jc w:val="center"/>
        </w:trPr>
        <w:tc>
          <w:tcPr>
            <w:tcW w:w="2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C62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Hippocampus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9035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35.22 ± 1.95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9F3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34.12 ± 2.07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3FF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32.76 ± 2.21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8E6E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0.152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133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1.97×10⁻²³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4E6F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42F63C1F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03D7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Medial geniculate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tMGN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7F14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0.43 ± 0.08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B5AA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0.40 ± 0.04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22AE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0.38 ± 0.04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F01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0.150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E6A8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2.53×10⁻²³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EA9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3D21EACA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5372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Global atrophy index (GAI)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66B9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-1.49 ± 2.49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4BF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-0.03 ± 3.04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713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1.81 ± 3.03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D20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0.147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242B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4.60×10⁻²³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D7E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363D46E6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2AC8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Parahippocampal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 xml:space="preserve">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0255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32.50 ± 2.37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622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31.63 ± 2.02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B5D8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30.72 ± 1.75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E63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0.104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8A51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2.28×10⁻¹⁶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2B05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4068D3DF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6656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Medial pulvinar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tPuM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1A68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12.01 ± 4.00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B34C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13.80 ± 4.84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83B3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15.71 ± 5.03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9861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A471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1.86×10⁻¹³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63DE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37828AE2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2BD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Anterior pulvinar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tPuA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67A0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1.61 ± 0.82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70B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1.73 ± 0.50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C0E9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1.95 ± 0.56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709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83E9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4.61×10⁻¹²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64CC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2A6968E9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12D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Lateral posterior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tLP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191B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2.34 ± 1.05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983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2.77 ± 1.18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F531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3.19 ± 1.17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AD02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0.074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D169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6.91×10⁻¹²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6313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6EADCE6D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A381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Lateral geniculate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tLGN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C9D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1.63 ± 0.26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BB9A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1.72 ± 0.32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94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1.89 ± 0.38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F259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0.073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37B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8.46×10⁻¹²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B96D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7513CCBA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CB0E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Lateral pulvinar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tPuL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55F0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1.97 ± 0.55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6160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2.19 ± 0.63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AEB0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2.43 ± 0.64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5BC9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0.073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552D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8.46×10⁻¹²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721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2847A64A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301B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Intralaminar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tIL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6E9E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2.07 ± 0.17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F642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2.01 ± 0.12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780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1.98 ± 0.13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EDE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F7BB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8.04×10⁻⁹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148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566BA350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4C67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Amygdala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389D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9.20 ± 0.79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4F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8.91 ± 0.84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6F9B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8.72 ± 1.05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FDB9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EBF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8.29×10⁻⁹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F1D9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30AD64A2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E6AD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Medial orbitofrontal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7641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1.62 ± 0.35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85C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1.73 ± 0.35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00DA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1.86 ± 0.43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9B26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0.049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7D1F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3.67×10⁻⁸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04FC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449381EA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B2C9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Lateral mediodorsal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tMDl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7CB9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1.74 ± 0.19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BC94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1.66 ± 0.17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01C2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1.62 ± 0.17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209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793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3.88×10⁻⁸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4A9F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3C8FEBD6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8A4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Superior temporal pole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DDF1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6.60 ± 0.65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274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6.42 ± 0.68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660C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6.24 ± 0.70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7640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0.040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7C5D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7.44×10⁻⁷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435E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5CC1E371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AB95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Nucleus accumbens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AA79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5.70 ± 0.49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BA3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5.55 ± 0.46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D683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5.42 ± 0.53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8562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0E4B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1.08×10⁻⁶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600B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39E44568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6C08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Pallidum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4237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10.45 ± 0.91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D2DA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10.13 ± 0.77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B92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9.97 ± 0.83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6AF2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982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3.18×10⁻⁶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A0E6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13CCBCF0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66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Lingual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E97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35.40 ± 2.19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2532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35.03 ± 2.23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F2F5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34.38 ± 2.39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7D1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4007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EBCC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41B05833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37C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Heschl's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19C9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6.89 ± 0.59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323C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6.72 ± 0.54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DFBC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6.63 ± 0.56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623D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8E0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7F2D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597F96A3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B9D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Ventral posterolateral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tVPL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7E8E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7.27 ± 0.74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F4BC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7.43 ± 0.80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3485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7.66 ± 0.89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D82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A265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0.00063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B570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064D4555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02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Rectus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5EA1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7.15 ± 0.77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CE4E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7.26 ± 0.71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7355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7.44 ± 0.89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6C21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7A8D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0.00239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2D28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435FCEDE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5373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Triangular part of inferior frontal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0128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5.84 ± 1.29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FFA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5.87 ± 1.37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8F9A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6.23 ± 1.33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A92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E38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0.00269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640A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13A42D19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4E6B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Anterior ventral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tAV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2EFB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0.84 ± 0.19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4D8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0.84 ± 0.11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3687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0.86 ± 0.11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FA63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BAB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0.00294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58E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7C0C2CA6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30D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Opercular part of inferior frontal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0A26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8.63 ± 1.19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8948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8.69 ± 1.22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CCD9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8.99 ± 1.20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4BBD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DEFC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0.00294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DBF9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22C0E6C2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E684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Pre-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subgenual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 xml:space="preserve"> anterior cingulate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9E2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19.80 ± 1.70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C93F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20.08 ± 1.71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F5C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20.45 ± 1.82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7A96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85CC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0.00633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744C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6851BF85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02BC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Supragenual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 xml:space="preserve"> anterior cingulate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9C00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22.80 ± 1.65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5104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23.35 ± 1.67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133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23.24 ± 1.73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7823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4573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0.00722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7C9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59519D6B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69D8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Ventral lateral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tVL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1A12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11.93 ± 0.94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103A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12.06 ± 0.96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9C35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12.24 ± 1.01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391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DF71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0.01461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39B2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5C3C8D39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97B3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Cerebellum lobules 4-5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BCCF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35.98 ± 2.55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0AF9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35.74 ± 2.62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78F6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35.28 ± 2.50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970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EAC9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0.02156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6E50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2F552DA1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B4DD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Caudate nucleus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C1CA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32.61 ± 3.00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6BF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33.16 ± 3.00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873A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33.56 ± 3.25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8B06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D8F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0.05416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86D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1E400FBB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B08A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Medial superior frontal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57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5.69 ± 1.94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AF5A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5.61 ± 1.99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6D1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6.02 ± 2.01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FC7A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6F6A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0.10756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A2C1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5618C142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ADF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Vermis lobule 10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20A2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1.10 ± 0.31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6D47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1.10 ± 0.29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8EE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1.16 ± 0.31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6EB7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90F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0.10884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0EF5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64319CE0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D0C3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Cerebellum lobule 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FDF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5.57 ± 0.61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A37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5.51 ± 0.49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3EA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5.47 ± 0.59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1677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A0D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0.20993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34A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0436C8CE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E269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Superior temporal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6399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16.80 ± 1.86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F41D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16.48 ± 1.58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FFFF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16.45 ± 1.75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7E29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67AA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0.25048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A5E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70E6EC4D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3032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Vermis lobules 1-2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4D11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0.70 ± 0.09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543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0.70 ± 0.07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2CD0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0.69 ± 0.07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8378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30A8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0.26064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134A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4BB3C2A9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6ED6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Fusiform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4F36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24.82 ± 2.12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B6BF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24.61 ± 1.88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B25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24.37 ± 1.89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EEB4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3EE4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0.26665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9E00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287FBE51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4335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Posterior cingulate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EBC8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14.33 ± 1.06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DEE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14.43 ± 1.04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0C58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14.26 ± 1.19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7B7A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354F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0.40137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95B0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6606A85A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32D8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Calcarine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29CB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20.74 ± 1.45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048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20.75 ± 1.56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3E6C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20.49 ± 1.57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0DBD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DD0C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0.40137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955A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291912F0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66B6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Cerebellum lobule 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B34F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0.97 ± 0.29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8C1F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0.94 ± 0.23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3AB5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0.99 ± 0.29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E4EE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34C3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0.40612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F2D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56919566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77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Vermis lobule 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651B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3.74 ± 0.54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A6D7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3.69 ± 0.29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62E9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3.65 ± 0.29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4601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C178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0.42348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86D0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5769A87D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EE6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Cuneus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799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2.66 ± 0.41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9AC9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2.66 ± 0.34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4B09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2.70 ± 0.40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699B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504F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0.43914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15DA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3AFEBE95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E894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Middle temporal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C747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1.16 ± 0.31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D59D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1.14 ± 0.30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B3A6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1.19 ± 0.39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B042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C437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0.43914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4DA9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25CE7FF8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C3D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Vermis lobules 4-5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B613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12.60 ± 1.18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BE58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12.68 ± 0.99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E142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12.58 ± 1.03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871A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50EF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0.55592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45DB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460379BF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1177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Precuneus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2CA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40.11 ± 2.76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784F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40.37 ± 3.17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D8D3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40.04 ± 3.21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3202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EB85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0.58785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D647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7A1EBE54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3C9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Vermis lobule 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D165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0.29 ± 0.24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CE3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0.28 ± 0.26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31FA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0.29 ± 0.26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0040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4F17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0.58785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FB0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47651BAD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BBF3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Medial mediodorsal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tMDm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9720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6.14 ± 0.82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FA53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6.12 ± 0.68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1FAC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6.19 ± 0.69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5FF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CF97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0.58785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9C32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66FD0DED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6F13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Substantia nigra pars reticulata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501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1.74 ± 0.12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7483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1.73 ± 0.12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D57B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1.73 ± 0.13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40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D227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0.58785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726F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7DF71883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B023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Orbital part of inferior frontal gyrus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59A6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5.60 ± 0.67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A145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5.59 ± 0.61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10C7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5.66 ± 0.62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C39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221E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0.59162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4772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3FEE2786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6E13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Ventromedial prefrontal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6422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9.57 ± 0.88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005E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9.60 ± 0.84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FB2A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9.65 ± 0.74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42BF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8591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0.59162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40E6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5F5722EF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915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Insula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A09E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61.13 ± 2.73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7AA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61.01 ± 2.30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4014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60.85 ± 2.47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D4B7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4468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0.60569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786C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574F8B36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0756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Substantia nigra pars compacta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37BA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1.08 ± 0.08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571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1.08 ± 0.08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23C2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1.07 ± 0.09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922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99D2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0.61844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4BB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1FCBB30B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149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Supplementary motor area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6B64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25.56 ± 3.88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5375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25.42 ± 3.87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35A9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25.76 ± 3.89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CF79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037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0.67156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0828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10340D55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208E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Putamen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26AC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41.71 ± 2.52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A40D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41.87 ± 2.30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5E01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41.81 ± 2.42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5AB0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328D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0.67842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A6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779F2320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B421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Middle cingulate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0D8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78.40 ± 4.83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4D36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78.64 ± 4.96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B89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78.22 ± 4.97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6059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973C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0.70512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DBD2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7D0573E4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2CD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Posterior orbitofrontal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D829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5.94 ± 1.12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E62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5.94 ± 0.73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6038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5.96 ± 0.80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ACA5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70C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0.76972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F33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74857DDC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D9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Paracentral lobule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1FEC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6.65 ± 1.07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E09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6.58 ± 1.09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B66A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6.57 ± 1.16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1DB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AC30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0.77468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ECA3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250B54EF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525A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Cerebellum lobule 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B01D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14.46 ± 1.79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825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14.31 ± 1.56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4F1E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14.45 ± 1.76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8D4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A1E4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0.81097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4D79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7B939FE7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CEEA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Dorsal raphe nucleus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FCA4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0.20 ± 0.03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D1D3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0.20 ± 0.02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6643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0.20 ± 0.02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CD8A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62B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0.81097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147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59B9624A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7A5E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Ventral anterior nucleus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tVA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7175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2.80 ± 0.33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554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2.80 ± 0.23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4C12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2.81 ± 0.28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D8E2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407B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0.89263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2963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3EA56524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9F98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Rolandic operculum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52DA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17.25 ± 1.65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54E1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17.13 ± 1.30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F520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17.19 ± 1.32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B936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B065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0.94018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BBC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  <w:tr w:rsidR="00E42CE3" w14:paraId="79B05D44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93D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Olfactory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C074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11.70 ± 0.90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E159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11.70 ± 0.76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01A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11.63 ± 0.72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A52A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C96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0.94018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0DB5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585EB9F5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BB2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Subgenual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 xml:space="preserve"> anterior cingulate cortex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A6CA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6.37 ± 0.77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A1B7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6.31 ± 0.53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CE33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6.30 ± 0.56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8B5F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8529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0.94018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0FDA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&gt; MCI &gt; AD</w:t>
            </w:r>
          </w:p>
        </w:tc>
      </w:tr>
      <w:tr w:rsidR="00E42CE3" w14:paraId="4F0461E5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C66E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Red nucleus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44A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2.06 ± 0.17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156C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2.06 ± 0.15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5AA7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2.07 ± 0.16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274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7528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0.97701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6D41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CN &lt; MCI &lt; AD</w:t>
            </w:r>
          </w:p>
        </w:tc>
      </w:tr>
      <w:tr w:rsidR="00E42CE3" w14:paraId="0B8605C1" w14:textId="77777777">
        <w:trPr>
          <w:jc w:val="center"/>
        </w:trPr>
        <w:tc>
          <w:tcPr>
            <w:tcW w:w="21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1CCF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Median raphe nucleus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0A22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0.03 ± 0.01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9E0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0.03 ± 0.01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4676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0.03 ± 0.01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692D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EBCF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0.97701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62F0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15"/>
                <w:szCs w:val="15"/>
              </w:rPr>
              <w:t>Non-monotonic</w:t>
            </w:r>
          </w:p>
        </w:tc>
      </w:tr>
    </w:tbl>
    <w:p w14:paraId="6C943860" w14:textId="77777777" w:rsidR="00E42CE3" w:rsidRDefault="00000000">
      <w:pPr>
        <w:jc w:val="left"/>
        <w:rPr>
          <w:b/>
          <w:bCs/>
          <w:sz w:val="16"/>
          <w:szCs w:val="20"/>
        </w:rPr>
      </w:pPr>
      <w:r>
        <w:rPr>
          <w:rFonts w:ascii="Times New Roman" w:hAnsi="Times New Roman" w:cs="Times New Roman" w:hint="eastAsia"/>
          <w:sz w:val="11"/>
          <w:szCs w:val="15"/>
        </w:rPr>
        <w:t xml:space="preserve">All brain region volumes were pre-adjusted for total intracranial volume (TIV); Effect size </w:t>
      </w:r>
      <w:r>
        <w:rPr>
          <w:rFonts w:ascii="Times New Roman" w:hAnsi="Times New Roman" w:cs="Times New Roman" w:hint="eastAsia"/>
          <w:sz w:val="11"/>
          <w:szCs w:val="15"/>
        </w:rPr>
        <w:t>ε²</w:t>
      </w:r>
      <w:r>
        <w:rPr>
          <w:rFonts w:ascii="Times New Roman" w:hAnsi="Times New Roman" w:cs="Times New Roman" w:hint="eastAsia"/>
          <w:sz w:val="11"/>
          <w:szCs w:val="15"/>
        </w:rPr>
        <w:t xml:space="preserve"> is the Epsilon squared value from Kruskal-Wallis test; p-values were corrected for multiple comparisons using the false discovery rate (FDR) method; "CN &gt; MCI &gt; AD" in the Direction column indicates that brain volume decreases with disease progression, "CN &lt; MCI &lt; AD" indicates that it increases with disease progression, and "Non-monotonic" indicates no monotonic trend among the three groups</w:t>
      </w:r>
    </w:p>
    <w:p w14:paraId="0D43B922" w14:textId="40F7F673" w:rsidR="00E42CE3" w:rsidRDefault="00000000">
      <w:pPr>
        <w:widowControl/>
        <w:jc w:val="left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b/>
          <w:bCs/>
        </w:rPr>
        <w:lastRenderedPageBreak/>
        <w:t>Supplement Table S</w:t>
      </w:r>
      <w:r w:rsidR="00053B14"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Multivariable regression results for the associations of GAI with MMSE, ADAS-Cog 13, and FAQ in the full sample and MCI subgroup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455"/>
        <w:gridCol w:w="997"/>
        <w:gridCol w:w="1484"/>
        <w:gridCol w:w="910"/>
        <w:gridCol w:w="1642"/>
      </w:tblGrid>
      <w:tr w:rsidR="00E42CE3" w14:paraId="3C2FCB17" w14:textId="77777777">
        <w:trPr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1997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Brain Region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29F2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AED5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Test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3239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FDR-corrected P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A722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Partial η²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5E43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Selected Candidate</w:t>
            </w:r>
          </w:p>
        </w:tc>
      </w:tr>
      <w:tr w:rsidR="00E42CE3" w14:paraId="28181018" w14:textId="77777777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244E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Hippocampus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C6AE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D084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30DB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4.51×10⁻²⁷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7EB2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FADB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036DE63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F247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Medial geniculate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tMGN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7019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4461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88B0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1.80×10⁻¹⁶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F10F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C60E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1B36AB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1067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Lateral geniculate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tLGN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AA1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4A50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543D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1.68×10⁻¹⁵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925F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3187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42920A4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5BF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Parahippocampal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 xml:space="preserve">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A71E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9C48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306F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6.45×10⁻¹⁵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D553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B12F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40B4C48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C9C5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Medial pulvinar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tPuM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84C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0CFD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2BD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7.03×10⁻¹⁵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F04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7122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615CED3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1284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Lateral posterior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tLP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BA66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C92B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4BF7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2.89×10⁻¹³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655B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E716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04F7944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1A1C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Lateral pulvinar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tPuL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005E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CBA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9B44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4.59×10⁻¹³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3E7D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C769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4C422B6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17FB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Intralaminar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tIL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5813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4CBD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8660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1.95×10⁻⁰⁹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2CBB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78A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29C024E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73DD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Lateral mediodorsal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tMDl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65C3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14CC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7AA3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1.95×10⁻⁰⁹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B8B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A9CC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0AD252F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323B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Nucleus accumbens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227E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B6ED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D8CB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4.39×10⁻⁰⁸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D27B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622C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4E005CB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6014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Pallidum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62B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C81C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54D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5.20×10⁻⁰⁸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6B05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199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5CE7183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B348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Medial orbitofrontal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0847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11B2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717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1.15×10⁻⁰⁷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D095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821F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35A9DE6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F892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Anterior pulvinar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tPuA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D06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6225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23EB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2.26×10⁻⁰⁷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E201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482E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7A6F117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E31D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Amygdala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EBED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0A87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5680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4.49×10⁻⁰⁶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FAA9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F83C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154827E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AE62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Superior temporal pole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25CA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1F16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5A73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6.55×10⁻⁰⁶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E6AA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B4E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780A568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0007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Ventral posterolateral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tVPL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807A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B94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5B7F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9.09×10⁻⁰⁶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24A0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5C23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2BF808B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130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Heschl's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36CC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5A60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46B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2.05×10⁻⁰⁵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F445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BAD1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1BAF05F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444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Lingual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F9E2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47B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67D2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5.52×10⁻⁰⁵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FC6D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8E5C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3CEA4CD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874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Supragenual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 xml:space="preserve"> anterior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7B0C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1AB5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58AA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D1DC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9897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0B7171F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C3C8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Ventral lateral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tVL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6F6C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B64B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9037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0797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05EF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16AE64F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2B3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Rectus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0EFE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1817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0523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16DF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058D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320F735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0CE6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Pre-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subgenual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 xml:space="preserve"> anterior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7499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80BE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4375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F88F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55F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6BF89FA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D336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Caudate nucleus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A22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3F01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0964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6272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4844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72AD297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E28A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lastRenderedPageBreak/>
              <w:t>Cerebellum lobules 4-5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D213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7D7F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C626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4D5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22B3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401EBED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4CD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Triangular part of inferior frontal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084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8D41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81D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A56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60A6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1D1BD5C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137D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Opercular part of inferior frontal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5640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793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0B5A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B2F5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D3C3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42CE3" w14:paraId="12009A4F" w14:textId="7777777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EA8A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Vermis lobule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F2B9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2D66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E01C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0.04862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D146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480B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</w:tbl>
    <w:p w14:paraId="70925F46" w14:textId="77777777" w:rsidR="00E42CE3" w:rsidRDefault="00000000">
      <w:pPr>
        <w:jc w:val="left"/>
        <w:rPr>
          <w:sz w:val="20"/>
          <w:szCs w:val="22"/>
        </w:rPr>
      </w:pPr>
      <w:r>
        <w:rPr>
          <w:rFonts w:ascii="Times New Roman" w:hAnsi="Times New Roman" w:cs="Times New Roman" w:hint="eastAsia"/>
          <w:sz w:val="13"/>
          <w:szCs w:val="16"/>
        </w:rPr>
        <w:t xml:space="preserve">All comparisons were performed using linear regression models (Type III ANOVA) adjusted for age, sex, and education years; Partial </w:t>
      </w:r>
      <w:r>
        <w:rPr>
          <w:rFonts w:ascii="Times New Roman" w:hAnsi="Times New Roman" w:cs="Times New Roman" w:hint="eastAsia"/>
          <w:sz w:val="13"/>
          <w:szCs w:val="16"/>
        </w:rPr>
        <w:t>η²</w:t>
      </w:r>
      <w:r>
        <w:rPr>
          <w:rFonts w:ascii="Times New Roman" w:hAnsi="Times New Roman" w:cs="Times New Roman" w:hint="eastAsia"/>
          <w:sz w:val="13"/>
          <w:szCs w:val="16"/>
        </w:rPr>
        <w:t xml:space="preserve"> is the partial eta-squared effect size; p-values were corrected for multiple comparisons using the false discovery rate (FDR) method; Selected Candidate=1 indicates that the brain region was selected as a candidate feature for subsequent MCI subtype clustering analysis.</w:t>
      </w:r>
    </w:p>
    <w:p w14:paraId="3A5DE210" w14:textId="74B7699C" w:rsidR="00E42CE3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 </w:t>
      </w: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</w:rPr>
        <w:t>S</w:t>
      </w:r>
      <w:r w:rsidR="00053B14">
        <w:rPr>
          <w:rFonts w:ascii="Times New Roman" w:hAnsi="Times New Roman" w:cs="Times New Roman" w:hint="eastAsia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 w:hint="eastAsia"/>
          <w:b/>
          <w:bCs/>
        </w:rPr>
        <w:t xml:space="preserve"> Principal component loading matrix of local structural features for MCI subtype clustering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E42CE3" w14:paraId="102099D8" w14:textId="77777777">
        <w:trPr>
          <w:tblHeader/>
        </w:trPr>
        <w:tc>
          <w:tcPr>
            <w:tcW w:w="68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B6C9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Brain Region</w:t>
            </w:r>
          </w:p>
        </w:tc>
        <w:tc>
          <w:tcPr>
            <w:tcW w:w="35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DDC3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</w:t>
            </w:r>
          </w:p>
        </w:tc>
        <w:tc>
          <w:tcPr>
            <w:tcW w:w="35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2C37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PC2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1D1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PC3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053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PC4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FB0E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PC5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63DF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PC6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7C7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PC7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978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PC8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AA8A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PC9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2E7F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PC10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A2FA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PC11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9A10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PC12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0E7E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PC13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E5EE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PC14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C7CE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PC15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BD8E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PC16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407C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PC17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29F3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PC18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D03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PC19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046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PC20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F34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PC21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26E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3"/>
                <w:szCs w:val="13"/>
              </w:rPr>
              <w:t>PC22</w:t>
            </w:r>
          </w:p>
        </w:tc>
      </w:tr>
      <w:tr w:rsidR="00E42CE3" w14:paraId="3649A04F" w14:textId="77777777"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9406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Hippocampus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046A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0.059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1438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0.173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6686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0.489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9ACD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-0.146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CCEF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-0.188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828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-0.069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136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-0.016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2D1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-0.157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C66F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-0.251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1469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-0.292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EB88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-0.066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9092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0.158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8C9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-0.228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3C22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-0.250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B76E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0.178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D919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0.253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2E18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-0.080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6262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-0.443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D5A5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0.134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279D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-0.147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F22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-0.105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FB15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0.020</w:t>
            </w:r>
          </w:p>
        </w:tc>
      </w:tr>
      <w:tr w:rsidR="00E42CE3" w14:paraId="55F5FCC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38D5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Medial geniculate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tMGN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EB4C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0.105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0914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F454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0.157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9BA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0.117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CFC7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-0.362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4822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0.443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849C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-0.508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454C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A1F8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0.093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7EB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0.168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71A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0.207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E251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0.367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6171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F81E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0.148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D22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0.151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0432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-0.240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5B60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0.183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1913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61AA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0A30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0FCE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0.072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F43C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0.028</w:t>
            </w:r>
          </w:p>
        </w:tc>
      </w:tr>
      <w:tr w:rsidR="00E42CE3" w14:paraId="00FBF3B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5C9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Parahippocampal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 xml:space="preserve"> gyrus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F253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-0.205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758E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02CC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0.492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A24B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4FA7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0.162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409D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3D2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0.071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4976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-0.093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8639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-0.100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752A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8CA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570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0.256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A48C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-0.172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D2BB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2ABA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0.115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9886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2466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0.042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D0A2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0.569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CAF8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-0.286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D7EA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131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8BC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0.053</w:t>
            </w:r>
          </w:p>
        </w:tc>
      </w:tr>
      <w:tr w:rsidR="00E42CE3" w14:paraId="69816CB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E501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Lateral posterior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tLP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2D2B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0.344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4B9C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-0.161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0ECD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11DD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-0.184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6726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0.117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5982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-0.237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66B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-0.064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AC2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-0.053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F5A4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-0.156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62A0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00A4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1F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B4D3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CFC3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E8C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0.192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466E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9C94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FC9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0.172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AEA8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93A3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-0.322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E2BE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0.668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907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0.229</w:t>
            </w:r>
          </w:p>
        </w:tc>
      </w:tr>
      <w:tr w:rsidR="00E42CE3" w14:paraId="325B3D4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B01E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Lateral geniculate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tLGN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11B6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0.336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AC7C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D0C9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0.162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B73F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DAAF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A377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-0.194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1E0D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A471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-0.095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1D71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50B0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0.078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1A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FD28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0.172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C14C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0.105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C7B7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0.114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4F47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-0.327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DB5E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-0.436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3EAE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-0.425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C0A5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-0.094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A8E2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-0.081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0F3A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08A0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-0.407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5AB1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0.248</w:t>
            </w:r>
          </w:p>
        </w:tc>
      </w:tr>
      <w:tr w:rsidR="00E42CE3" w14:paraId="1B3C3BF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34A0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Intralaminar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tIL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ABB8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0.116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7832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-0.151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FCF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8F2E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0.507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5CC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0.075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DAF4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0.351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DF7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E0A1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-0.221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99C8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0.166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B49C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C2C8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-0.062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9A45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-0.058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0D03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C5C1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-0.175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9370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8645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0.287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4FBB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-0.416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23F5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0.294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BA35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5F22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-0.272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1418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3949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-0.013</w:t>
            </w:r>
          </w:p>
        </w:tc>
      </w:tr>
      <w:tr w:rsidR="00E42CE3" w14:paraId="63E401F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D528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Amygdala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A4B8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0.196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C712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A006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0.401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0C34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B1A6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-0.188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00ED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0.126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A16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0.128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1220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0.262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F989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0.071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573E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54FF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994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-0.358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5EBC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0.140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8A12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-0.224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FFF5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-0.413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E170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-0.209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48C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0.314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7A5F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0.151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5948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-0.069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07A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6755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3D66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-0.027</w:t>
            </w:r>
          </w:p>
        </w:tc>
      </w:tr>
      <w:tr w:rsidR="00E42CE3" w14:paraId="20B423E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0175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Medial orbitofrontal cortex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765F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-0.101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6585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-0.359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97BA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6E3C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2138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0.114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5F07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310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-0.273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25C4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0.438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0C02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0.266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560F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-0.434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E4F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-0.295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379E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BC9A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354D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FEC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0.365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E5F2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01D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-0.175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3B09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4582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-0.123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B453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F365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6E4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0.012</w:t>
            </w:r>
          </w:p>
        </w:tc>
      </w:tr>
      <w:tr w:rsidR="00E42CE3" w14:paraId="5A7BB9D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30A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Lateral mediodorsal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tMDl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49B2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0.088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97D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-0.295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38E0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1E6A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0.473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0E0D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0.150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D19A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0.094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34F8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0.298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9C21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-0.291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A919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3BE2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F63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8514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66D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-0.136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4BB5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25AD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9CF7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-0.304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782F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0.227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3BC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-0.409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6FBF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-0.159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4D14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0.213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80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0.219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CB1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0.055</w:t>
            </w:r>
          </w:p>
        </w:tc>
      </w:tr>
      <w:tr w:rsidR="00E42CE3" w14:paraId="5EBC533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EAF4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 xml:space="preserve">Superior temporal 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pole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11A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-0.18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EFE3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-0.03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5C85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0.4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19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A3CD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-0.01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784E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-0.02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058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0.1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AE17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0.2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51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552F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0.0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81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813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0.0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E9D0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0.2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98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B66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0.1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51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591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-0.37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39EF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0.3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78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2D9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0.3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E17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0.3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82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3BE2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-0.03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5B1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-0.18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FC9E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-0.16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C2E9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0.0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71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6EF0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0.0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04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5E82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-0.04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7E5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-0.02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8</w:t>
            </w:r>
          </w:p>
        </w:tc>
      </w:tr>
      <w:tr w:rsidR="00E42CE3" w14:paraId="199190F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E43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lastRenderedPageBreak/>
              <w:t>Nucleus accumbens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E1D1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AE53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0.168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A440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B8FF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0.364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F1B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-0.342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78E9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-0.422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9C7F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-0.124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601E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FDD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0D8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0.381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EA2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-0.134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F61E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-0.248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D173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-0.182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B6E2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-0.373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5BC8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0.164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239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-0.225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D5A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-0.099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D623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5CA4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0F9E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D4C3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0D9A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0.000</w:t>
            </w:r>
          </w:p>
        </w:tc>
      </w:tr>
      <w:tr w:rsidR="00E42CE3" w14:paraId="3B0F643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1C3D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Pallidum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BCA6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-0.029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7A3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1924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FE4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136C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-0.287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191B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-0.450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76B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35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30A3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F5E7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-0.343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455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0.192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C42E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B81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0.108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75A1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0.519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066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-0.158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B99B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0.189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23B4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5CE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F849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0.096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8E89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6D4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AB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-0.047</w:t>
            </w:r>
          </w:p>
        </w:tc>
      </w:tr>
      <w:tr w:rsidR="00E42CE3" w14:paraId="7E6090E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6E10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Lingual gyrus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BCBC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2E17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0.337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F177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907F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874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0.211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F6B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0.048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887A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-0.491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23BD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-0.365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D99A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-0.161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8BF4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-0.109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C0D7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-0.395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0262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-0.408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9156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0.121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B64E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0.234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22B5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-0.066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12E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-0.090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256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0.072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FFE2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F94F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612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0.097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B7AE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5DB5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0.028</w:t>
            </w:r>
          </w:p>
        </w:tc>
      </w:tr>
      <w:tr w:rsidR="00E42CE3" w14:paraId="4F7C254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5303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Heschl's gyrus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224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5599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2E9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AB9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-0.224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E943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-0.359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0949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-0.177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9344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0.083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9285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-0.502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7D27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0.679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946D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D6E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-0.159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22C3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9E81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559D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3209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0.123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6C2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13A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0.112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4877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677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40EC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3A37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F82A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0.033</w:t>
            </w:r>
          </w:p>
        </w:tc>
      </w:tr>
      <w:tr w:rsidR="00E42CE3" w14:paraId="43190D7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CF3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Ventral posterolateral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tVPL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D744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0.386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4A64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3AA6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3DFB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-0.122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F34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742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2B82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875D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51D7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B63A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CB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CBEE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-0.066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38CE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6237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3E4B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0F6A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0.140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AE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-0.263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9DB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A278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-0.179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897D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0.395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79DB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0.188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B849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-0.683</w:t>
            </w:r>
          </w:p>
        </w:tc>
      </w:tr>
      <w:tr w:rsidR="00E42CE3" w14:paraId="347864E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1C30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Rectus gyrus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A281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-0.152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911B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-0.320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3C91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0.271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0D89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C99E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AE89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401B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-0.155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B505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0.177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A0A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895D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0.444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9652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-0.391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49D3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0.093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A74E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FE93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0.100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4620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-0.383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4CD3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0.267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A753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0.174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D77A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-0.157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0607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0.230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DA02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EF99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0.049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8A8B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-0.017</w:t>
            </w:r>
          </w:p>
        </w:tc>
      </w:tr>
      <w:tr w:rsidR="00E42CE3" w14:paraId="50C5745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847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Triangular part of inferior frontal gyrus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8F15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-0.269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E86F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-0.327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BA6B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393A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BFB8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-0.087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EAB4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C5A6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-0.197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34F3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-0.208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9360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-0.136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416D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7CE2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0.301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691C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-0.209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C17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-0.200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CFDD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0.089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40B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50A4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0.103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8121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176A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-0.091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5933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-0.570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14C0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-0.384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73A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-0.013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ECCB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-0.009</w:t>
            </w:r>
          </w:p>
        </w:tc>
      </w:tr>
      <w:tr w:rsidR="00E42CE3" w14:paraId="31A865B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BACA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Anterior ventral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tAV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0259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0.345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ABC5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-0.239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3F53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3882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6DAA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0.100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2B89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5B57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5AA4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-0.097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B6E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6665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0.060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0925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6098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5499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B047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344D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0.266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591A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F177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0.454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7BCF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0.203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D610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0.158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1AC3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-0.274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04A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-0.486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23A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-0.310</w:t>
            </w:r>
          </w:p>
        </w:tc>
      </w:tr>
      <w:tr w:rsidR="00E42CE3" w14:paraId="08F0714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8C0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Opercular part of inferior frontal gyrus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B1FF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-0.259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9CE5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-0.339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655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2184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-0.102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EF4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85E8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16A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-0.131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24A1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-0.210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3FF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3F9C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-0.103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8555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0.298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8080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-0.233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E18E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F571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FF2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-0.055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D04E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-0.243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74B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-0.089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89E6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0.108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6B83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0.575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DE2B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0.275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5388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EED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0.007</w:t>
            </w:r>
          </w:p>
        </w:tc>
      </w:tr>
      <w:tr w:rsidR="00E42CE3" w14:paraId="072CF63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352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Pre-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subgenual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 xml:space="preserve"> anterior cingulate cortex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4F2E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-0.213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5464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-0.312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2D5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4C38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E678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-0.093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B43C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-0.115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0565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-0.165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292C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-0.097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785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-0.267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60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EF11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-0.121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90E7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0.241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CA60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0.720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4D0C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-0.346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CD7E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175B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278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0.044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00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B8E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-0.052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3F18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8B2A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5910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-0.045</w:t>
            </w:r>
          </w:p>
        </w:tc>
      </w:tr>
      <w:tr w:rsidR="00E42CE3" w14:paraId="1E294E9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2611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Ventral lateral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tVL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638F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0.360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8824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-0.177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E7DC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F3C5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9DC9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-0.078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98AC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0.021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C49B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-0.129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0A31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CDC5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-0.033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87B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0.048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C96C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F139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4E88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B608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-0.081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FBEB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0.115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865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0.435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9D1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A5A4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FAEC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3555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0.396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CDA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-0.144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B5D8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0.554</w:t>
            </w:r>
          </w:p>
        </w:tc>
      </w:tr>
      <w:tr w:rsidR="00E42CE3" w14:paraId="5ED588AD" w14:textId="77777777">
        <w:tc>
          <w:tcPr>
            <w:tcW w:w="6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4A19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Cerebellum lobules 4-5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9C90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-0.027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2C94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2CEB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0.146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C432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0.122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01B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0.537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8107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-0.267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3FE4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-0.279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CFF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-0.008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108B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0.375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07AF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DAC8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0.464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FD4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AFF8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0.091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2D68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-0.280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1CA2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0.018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9CA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0.005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35A2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0.152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230A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-0.179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3A7D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0.059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0EA2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CFE4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0.035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EAEC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3"/>
                <w:szCs w:val="13"/>
              </w:rPr>
              <w:t>-0.044</w:t>
            </w:r>
          </w:p>
        </w:tc>
      </w:tr>
    </w:tbl>
    <w:p w14:paraId="3F0C58C6" w14:textId="77777777" w:rsidR="00E42CE3" w:rsidRDefault="00000000">
      <w:pPr>
        <w:pStyle w:val="aa"/>
        <w:ind w:firstLineChars="0" w:firstLine="0"/>
        <w:rPr>
          <w:rFonts w:ascii="Times New Roman" w:hAnsi="Times New Roman" w:cs="Times New Roman"/>
          <w:sz w:val="13"/>
          <w:szCs w:val="16"/>
        </w:rPr>
      </w:pPr>
      <w:r>
        <w:rPr>
          <w:rFonts w:ascii="Times New Roman" w:hAnsi="Times New Roman" w:cs="Times New Roman" w:hint="eastAsia"/>
          <w:sz w:val="13"/>
          <w:szCs w:val="16"/>
        </w:rPr>
        <w:t xml:space="preserve">All features are brain volume residuals adjusted for age, sex, education years, and global atrophy index (GAI); Values represent the loading of each brain region feature on the corresponding principal component; Larger absolute loading values indicate greater contribution of the brain region to that principal component; Based on the criterion of cumulative variance explained </w:t>
      </w:r>
      <w:r>
        <w:rPr>
          <w:rFonts w:ascii="Times New Roman" w:hAnsi="Times New Roman" w:cs="Times New Roman" w:hint="eastAsia"/>
          <w:sz w:val="13"/>
          <w:szCs w:val="16"/>
        </w:rPr>
        <w:t>≥</w:t>
      </w:r>
      <w:r>
        <w:rPr>
          <w:rFonts w:ascii="Times New Roman" w:hAnsi="Times New Roman" w:cs="Times New Roman" w:hint="eastAsia"/>
          <w:sz w:val="13"/>
          <w:szCs w:val="16"/>
        </w:rPr>
        <w:t xml:space="preserve"> 80%, all 22 principal components were retained for subsequent MCI subtype clustering analysis.</w:t>
      </w:r>
    </w:p>
    <w:p w14:paraId="13F294E0" w14:textId="07CDB826" w:rsidR="00E42CE3" w:rsidRDefault="00000000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</w:rPr>
        <w:t xml:space="preserve">Supplement </w:t>
      </w:r>
      <w:r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053B14">
        <w:rPr>
          <w:rFonts w:ascii="Times New Roman" w:hAnsi="Times New Roman" w:cs="Times New Roman" w:hint="eastAsia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 xml:space="preserve">Part A. </w:t>
      </w:r>
      <w:r>
        <w:rPr>
          <w:rFonts w:ascii="Times New Roman" w:hAnsi="Times New Roman" w:cs="Times New Roman"/>
          <w:b/>
          <w:bCs/>
        </w:rPr>
        <w:t xml:space="preserve">Multivariable linear regression analyses of associations </w:t>
      </w:r>
      <w:r>
        <w:rPr>
          <w:rFonts w:ascii="Times New Roman" w:hAnsi="Times New Roman" w:cs="Times New Roman"/>
          <w:b/>
          <w:bCs/>
        </w:rPr>
        <w:lastRenderedPageBreak/>
        <w:t>between local residual region of interest (ROI) features and clinical outcomes in the mild cognitive impairment (MCI) subgroup</w:t>
      </w:r>
    </w:p>
    <w:tbl>
      <w:tblPr>
        <w:tblW w:w="0" w:type="auto"/>
        <w:tblBorders>
          <w:top w:val="single" w:sz="2" w:space="0" w:color="D8DEE4"/>
          <w:left w:val="single" w:sz="2" w:space="0" w:color="E3E3E3"/>
          <w:bottom w:val="single" w:sz="2" w:space="0" w:color="E3E3E3"/>
          <w:right w:val="single" w:sz="2" w:space="0" w:color="E3E3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422"/>
        <w:gridCol w:w="1362"/>
        <w:gridCol w:w="1216"/>
        <w:gridCol w:w="1333"/>
        <w:gridCol w:w="1656"/>
      </w:tblGrid>
      <w:tr w:rsidR="00E42CE3" w14:paraId="7B703758" w14:textId="77777777">
        <w:trPr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845FF36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  <w:t>Method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E4F8CB2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  <w:t>Candidate k range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DA1BE4A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  <w:t>Criterion used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2B825B2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  <w:t>Optimal k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DD706BF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  <w:t>Best silhouette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D57BAD7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15"/>
                <w:szCs w:val="15"/>
              </w:rPr>
              <w:t>Agreement with final solution (ARI)</w:t>
            </w:r>
          </w:p>
        </w:tc>
      </w:tr>
      <w:tr w:rsidR="00E42CE3" w14:paraId="47C8E2D6" w14:textId="77777777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1D8B44B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K-means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5694FEB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2–5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BEBCFFB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Silhouette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2BCB765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403754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0.140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F2D4C37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1.000</w:t>
            </w:r>
          </w:p>
        </w:tc>
      </w:tr>
      <w:tr w:rsidR="00E42CE3" w14:paraId="0FB33B1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CFD8B7A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Gaussian mixture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E42F96C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2–5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B7714DC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BIC and silhouette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0FCA67E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B500FCE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0.716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372DC3F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0.001</w:t>
            </w:r>
          </w:p>
        </w:tc>
      </w:tr>
      <w:tr w:rsidR="00E42CE3" w14:paraId="03AAE60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E4094B5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Hierarchical clustering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E961A90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2–5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F30EC88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Silhouette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53E8B68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46E4F38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82C586B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0.141</w:t>
            </w:r>
          </w:p>
        </w:tc>
      </w:tr>
      <w:tr w:rsidR="00E42CE3" w14:paraId="2470E6F8" w14:textId="7777777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2124890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Partitioning around medoids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031966A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2–5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F392178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Silhouette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137C725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8090281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9643A01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center"/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5"/>
                <w:szCs w:val="15"/>
              </w:rPr>
              <w:t>0.409</w:t>
            </w:r>
          </w:p>
        </w:tc>
      </w:tr>
    </w:tbl>
    <w:p w14:paraId="5941AD56" w14:textId="77777777" w:rsidR="00E42CE3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sz w:val="15"/>
          <w:szCs w:val="15"/>
        </w:rPr>
        <w:t>Agreement across clustering methods was evaluated relative to the final K-means two-cluster solution. All tested methods identified a two-cluster structure as the optimal solution within the candidate range of k = 2</w:t>
      </w:r>
      <w:r>
        <w:rPr>
          <w:rFonts w:ascii="Times New Roman" w:hAnsi="Times New Roman" w:cs="Times New Roman" w:hint="eastAsia"/>
          <w:sz w:val="15"/>
          <w:szCs w:val="15"/>
        </w:rPr>
        <w:t>–</w:t>
      </w:r>
      <w:r>
        <w:rPr>
          <w:rFonts w:ascii="Times New Roman" w:hAnsi="Times New Roman" w:cs="Times New Roman" w:hint="eastAsia"/>
          <w:sz w:val="15"/>
          <w:szCs w:val="15"/>
        </w:rPr>
        <w:t>5. Considering interpretability and overall consistency with downstream analyses, the K-means two-cluster solution was retained for the main analysis.</w:t>
      </w:r>
    </w:p>
    <w:p w14:paraId="2B675757" w14:textId="77777777" w:rsidR="00E42CE3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sz w:val="15"/>
          <w:szCs w:val="15"/>
        </w:rPr>
        <w:t>Abbreviations: ARI, adjusted Rand index; BIC, Bayesian information criterion; GMM, Gaussian mixture model; HC, hierarchical clustering; PAM, partitioning around medoids.</w:t>
      </w:r>
    </w:p>
    <w:p w14:paraId="1BB19CBC" w14:textId="77777777" w:rsidR="00E42CE3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Part B. Stability of the final K-means two-cluster solution</w:t>
      </w:r>
    </w:p>
    <w:tbl>
      <w:tblPr>
        <w:tblW w:w="0" w:type="auto"/>
        <w:jc w:val="center"/>
        <w:tblBorders>
          <w:top w:val="single" w:sz="2" w:space="0" w:color="D8DEE4"/>
          <w:left w:val="single" w:sz="2" w:space="0" w:color="E3E3E3"/>
          <w:bottom w:val="single" w:sz="2" w:space="0" w:color="E3E3E3"/>
          <w:right w:val="single" w:sz="2" w:space="0" w:color="E3E3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1881"/>
        <w:gridCol w:w="2457"/>
      </w:tblGrid>
      <w:tr w:rsidR="00E42CE3" w14:paraId="48625360" w14:textId="77777777">
        <w:trPr>
          <w:tblHeader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734BC06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2"/>
                <w:szCs w:val="22"/>
              </w:rPr>
              <w:t>Stability metric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D61583C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85C8118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2"/>
                <w:szCs w:val="22"/>
              </w:rPr>
              <w:t>Median (Q1–Q3)</w:t>
            </w:r>
          </w:p>
        </w:tc>
      </w:tr>
      <w:tr w:rsidR="00E42CE3" w14:paraId="0E7FF7AC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C7F58B1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Adjusted Rand index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886A279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0.680 ± 0.225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23A4CB3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0.736 (0.593–0.825)</w:t>
            </w:r>
          </w:p>
        </w:tc>
      </w:tr>
      <w:tr w:rsidR="00E42CE3" w14:paraId="4B1344D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A26AB4C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Mean Jaccard coefficient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9B9D255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0.824 ± 0.160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23E8FD6" w14:textId="77777777" w:rsidR="00E42CE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jc w:val="left"/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  <w:szCs w:val="22"/>
              </w:rPr>
              <w:t>0.867 (0.795–0.912)</w:t>
            </w:r>
          </w:p>
        </w:tc>
      </w:tr>
    </w:tbl>
    <w:p w14:paraId="551A961D" w14:textId="77777777" w:rsidR="00E42CE3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sz w:val="15"/>
          <w:szCs w:val="15"/>
        </w:rPr>
        <w:t>The upper panel compares candidate clustering methods and their agreement with the final K-means two-cluster solution. The lower panel summarizes resampling-based stability of the selected K-means solution. Higher ARI and Jaccard values indicate better cluster reproducibility.</w:t>
      </w:r>
    </w:p>
    <w:p w14:paraId="19D87F0E" w14:textId="77777777" w:rsidR="00E42CE3" w:rsidRDefault="00E42CE3">
      <w:pPr>
        <w:rPr>
          <w:rFonts w:ascii="Times New Roman" w:hAnsi="Times New Roman" w:cs="Times New Roman"/>
          <w:sz w:val="15"/>
          <w:szCs w:val="15"/>
        </w:rPr>
      </w:pPr>
    </w:p>
    <w:p w14:paraId="1CDAC4BB" w14:textId="7564532D" w:rsidR="00E42CE3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S</w:t>
      </w:r>
      <w:r w:rsidR="00053B14">
        <w:rPr>
          <w:rFonts w:ascii="Times New Roman" w:hAnsi="Times New Roman" w:cs="Times New Roman" w:hint="eastAsia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Method concordance and sensitivity analysis results for MCI subtype clustering</w:t>
      </w:r>
    </w:p>
    <w:p w14:paraId="7E75E323" w14:textId="77777777" w:rsidR="00E42CE3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Part A.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1737"/>
        <w:gridCol w:w="2028"/>
        <w:gridCol w:w="2028"/>
      </w:tblGrid>
      <w:tr w:rsidR="00E42CE3" w14:paraId="1C34FB42" w14:textId="77777777">
        <w:trPr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EC8BF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Comparison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1CDDF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Adjusted Rand Index (ARI)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7004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Number of clusters (k) for method 1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0241E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Number of clusters (k) for method 2</w:t>
            </w:r>
          </w:p>
        </w:tc>
      </w:tr>
      <w:tr w:rsidR="00E42CE3" w14:paraId="77A71A1B" w14:textId="77777777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20D31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K-means vs. Gaussian Mixture Model (GMM)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0DD7D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49AE5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89201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E42CE3" w14:paraId="5CF7DEB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92AA5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K-means vs. Hierarchical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Clustering (HC)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7596A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599B7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E8C4A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E42CE3" w14:paraId="1D1D050D" w14:textId="7777777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9515C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K-means vs. Partitioning Around Medoids (PAM)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99F22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A11A1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CBB8C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</w:tbl>
    <w:p w14:paraId="7312C398" w14:textId="77777777" w:rsidR="00E42CE3" w:rsidRDefault="00E42CE3">
      <w:pPr>
        <w:jc w:val="left"/>
        <w:rPr>
          <w:rFonts w:ascii="Times New Roman" w:hAnsi="Times New Roman" w:cs="Times New Roman"/>
          <w:b/>
          <w:bCs/>
        </w:rPr>
      </w:pPr>
    </w:p>
    <w:p w14:paraId="03B9B9D9" w14:textId="77777777" w:rsidR="00E42CE3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Part B.</w:t>
      </w:r>
    </w:p>
    <w:tbl>
      <w:tblPr>
        <w:tblpPr w:leftFromText="180" w:rightFromText="180" w:vertAnchor="text" w:horzAnchor="page" w:tblpX="1760" w:tblpY="211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1911"/>
        <w:gridCol w:w="1984"/>
        <w:gridCol w:w="1844"/>
      </w:tblGrid>
      <w:tr w:rsidR="00E42CE3" w14:paraId="5843DA39" w14:textId="77777777">
        <w:trPr>
          <w:tblHeader/>
        </w:trPr>
        <w:tc>
          <w:tcPr>
            <w:tcW w:w="160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DAEA8" w14:textId="77777777" w:rsidR="00E42CE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Approach</w:t>
            </w:r>
          </w:p>
        </w:tc>
        <w:tc>
          <w:tcPr>
            <w:tcW w:w="112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B2513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Number of clusters (k)</w:t>
            </w:r>
          </w:p>
        </w:tc>
        <w:tc>
          <w:tcPr>
            <w:tcW w:w="117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AA720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ARI vs. final clustering</w:t>
            </w:r>
          </w:p>
        </w:tc>
        <w:tc>
          <w:tcPr>
            <w:tcW w:w="108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A4A78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Silhouette coefficient</w:t>
            </w:r>
          </w:p>
        </w:tc>
      </w:tr>
      <w:tr w:rsidR="00E42CE3" w14:paraId="6B3FD875" w14:textId="77777777">
        <w:tc>
          <w:tcPr>
            <w:tcW w:w="160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2733A" w14:textId="77777777" w:rsidR="00E42CE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K-means on raw residual features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AD35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BE0FF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0.989</w:t>
            </w:r>
          </w:p>
        </w:tc>
        <w:tc>
          <w:tcPr>
            <w:tcW w:w="108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E83B4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0.115</w:t>
            </w:r>
          </w:p>
        </w:tc>
      </w:tr>
      <w:tr w:rsidR="00E42CE3" w14:paraId="0C312BD4" w14:textId="77777777"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92CEA" w14:textId="77777777" w:rsidR="00E42CE3" w:rsidRDefault="00E42CE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62719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0C840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486FB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</w:tr>
      <w:tr w:rsidR="00E42CE3" w14:paraId="112A6DCC" w14:textId="77777777"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B7FA8" w14:textId="77777777" w:rsidR="00E42CE3" w:rsidRDefault="00E42CE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D0302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36F6F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D4941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</w:tr>
      <w:tr w:rsidR="00E42CE3" w14:paraId="522E9038" w14:textId="77777777"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DD4F0" w14:textId="77777777" w:rsidR="00E42CE3" w:rsidRDefault="00E42CE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E9651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D653A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3A6A2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</w:tr>
      <w:tr w:rsidR="00E42CE3" w14:paraId="28655BAD" w14:textId="77777777"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14E8C" w14:textId="77777777" w:rsidR="00E42CE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PAM on raw residual features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2C6BD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52CAA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7B6AC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</w:tr>
      <w:tr w:rsidR="00E42CE3" w14:paraId="65B64E89" w14:textId="77777777"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01A6" w14:textId="77777777" w:rsidR="00E42CE3" w:rsidRDefault="00E42CE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CBC88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5D7AC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3ECA4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</w:tr>
      <w:tr w:rsidR="00E42CE3" w14:paraId="1839B3C1" w14:textId="77777777"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B4C06" w14:textId="77777777" w:rsidR="00E42CE3" w:rsidRDefault="00E42CE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F5890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ECF1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67B3F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</w:tr>
      <w:tr w:rsidR="00E42CE3" w14:paraId="4B4B686B" w14:textId="77777777">
        <w:tc>
          <w:tcPr>
            <w:tcW w:w="160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FB984" w14:textId="77777777" w:rsidR="00E42CE3" w:rsidRDefault="00E42CE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F9864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E1947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7721B" w14:textId="77777777" w:rsidR="00E42C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</w:tr>
    </w:tbl>
    <w:p w14:paraId="5CF04A2F" w14:textId="77777777" w:rsidR="00E42CE3" w:rsidRDefault="00E42CE3">
      <w:pPr>
        <w:jc w:val="left"/>
        <w:rPr>
          <w:rFonts w:ascii="Times New Roman" w:hAnsi="Times New Roman" w:cs="Times New Roman"/>
          <w:b/>
          <w:bCs/>
        </w:rPr>
      </w:pPr>
    </w:p>
    <w:p w14:paraId="1EBA68DB" w14:textId="77777777" w:rsidR="00E42CE3" w:rsidRDefault="00E42CE3">
      <w:pPr>
        <w:jc w:val="left"/>
        <w:rPr>
          <w:rFonts w:ascii="Times New Roman" w:hAnsi="Times New Roman" w:cs="Times New Roman"/>
          <w:b/>
          <w:bCs/>
        </w:rPr>
      </w:pPr>
    </w:p>
    <w:p w14:paraId="1C25E4C1" w14:textId="77777777" w:rsidR="00E42CE3" w:rsidRDefault="00000000">
      <w:pPr>
        <w:jc w:val="left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 w:hint="eastAsia"/>
          <w:sz w:val="16"/>
          <w:szCs w:val="20"/>
        </w:rPr>
        <w:t>Adjusted Rand Index (ARI) measures the agreement between two clustering results, ranging from -1 to 1, with values closer to 1 indicating higher concordance; Silhouette coefficient measures the compactness and separation of clusters, ranging from -1 to 1, with values closer to 1 indicating better clustering quality; The final clustering method was K-means clustering (k=2) based on PCA-reduced features; raw residual features refers to brain volume residuals adjusted for age, sex, education years, and global atrophy index (GAI), rather than principal components after PCA dimensionality reduction.</w:t>
      </w:r>
    </w:p>
    <w:p w14:paraId="78F8457C" w14:textId="77777777" w:rsidR="00E42CE3" w:rsidRDefault="00E42CE3">
      <w:pPr>
        <w:jc w:val="left"/>
        <w:rPr>
          <w:rFonts w:ascii="Times New Roman" w:hAnsi="Times New Roman" w:cs="Times New Roman"/>
          <w:b/>
          <w:bCs/>
        </w:rPr>
      </w:pPr>
    </w:p>
    <w:p w14:paraId="0C1589F7" w14:textId="234D1568" w:rsidR="00E42CE3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S</w:t>
      </w:r>
      <w:r w:rsidR="00053B14">
        <w:rPr>
          <w:rFonts w:ascii="Times New Roman" w:hAnsi="Times New Roman" w:cs="Times New Roman" w:hint="eastAsia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Differences in all brain region volumes between the two MCI subtypes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564"/>
        <w:gridCol w:w="1237"/>
        <w:gridCol w:w="1841"/>
        <w:gridCol w:w="1128"/>
      </w:tblGrid>
      <w:tr w:rsidR="00E42CE3" w14:paraId="5295ABDB" w14:textId="77777777">
        <w:trPr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C50B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Brain Region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F752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0DB8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Test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9F3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FDR-corrected P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358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0"/>
                <w:sz w:val="15"/>
                <w:szCs w:val="15"/>
              </w:rPr>
              <w:t>Partial η²</w:t>
            </w:r>
          </w:p>
        </w:tc>
      </w:tr>
      <w:tr w:rsidR="00E42CE3" w14:paraId="6D08C651" w14:textId="77777777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36D5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Ventral posterolateral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tVPL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12F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4B69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D1AC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1.02×10⁻⁴⁵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EE69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0.461</w:t>
            </w:r>
          </w:p>
        </w:tc>
      </w:tr>
      <w:tr w:rsidR="00E42CE3" w14:paraId="1B73230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8A3E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Ventral lateral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tVL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BE41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D4A2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424D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2.89×10⁻⁴³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429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0.434</w:t>
            </w:r>
          </w:p>
        </w:tc>
      </w:tr>
      <w:tr w:rsidR="00E42CE3" w14:paraId="495F57C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5336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Lateral pulvinar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tPuL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6A6F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396D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9E94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3.67×10⁻³⁵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7D91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0.389</w:t>
            </w:r>
          </w:p>
        </w:tc>
      </w:tr>
      <w:tr w:rsidR="00E42CE3" w14:paraId="33A6565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E26A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Anterior pulvinar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tPuA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C388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7A33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3178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9.01×10⁻³³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C1EE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0.367</w:t>
            </w:r>
          </w:p>
        </w:tc>
      </w:tr>
      <w:tr w:rsidR="00E42CE3" w14:paraId="2A2BC81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6664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lastRenderedPageBreak/>
              <w:t>Medial pulvinar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tPuM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F563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6130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FBF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9.80×10⁻³³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CE4E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0.366</w:t>
            </w:r>
          </w:p>
        </w:tc>
      </w:tr>
      <w:tr w:rsidR="00E42CE3" w14:paraId="5530765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54D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Anterior ventral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tAV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651F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8F43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1CA9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4.03×10⁻³²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79B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0.352</w:t>
            </w:r>
          </w:p>
        </w:tc>
      </w:tr>
      <w:tr w:rsidR="00E42CE3" w14:paraId="6E726C0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16FC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Lateral geniculate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tLGN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535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EE3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84E1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1.25×10⁻³¹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436E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0.351</w:t>
            </w:r>
          </w:p>
        </w:tc>
      </w:tr>
      <w:tr w:rsidR="00E42CE3" w14:paraId="0CEBE98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73B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Lateral posterior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tLP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AFFB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369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4B37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1.95×10⁻³⁰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FE60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0.346</w:t>
            </w:r>
          </w:p>
        </w:tc>
      </w:tr>
      <w:tr w:rsidR="00E42CE3" w14:paraId="5DFBB39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68BE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Caudate nucleus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932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BCE3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EF4D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2.57×10⁻²⁹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CFD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0.309</w:t>
            </w:r>
          </w:p>
        </w:tc>
      </w:tr>
      <w:tr w:rsidR="00E42CE3" w14:paraId="5A0C16B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7242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Triangular part of inferior frontal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91D3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76B6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1CE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2.49×10⁻²⁶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B0CA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0.257</w:t>
            </w:r>
          </w:p>
        </w:tc>
      </w:tr>
      <w:tr w:rsidR="00E42CE3" w14:paraId="59BD52D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3F82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Medial superior frontal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9DD5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4775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A6D3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1.61×10⁻²⁴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B5F3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0.244</w:t>
            </w:r>
          </w:p>
        </w:tc>
      </w:tr>
      <w:tr w:rsidR="00E42CE3" w14:paraId="1DCC668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23F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Opercular part of inferior frontal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7AEC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1298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A50B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3.13×10⁻²³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45E3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0.231</w:t>
            </w:r>
          </w:p>
        </w:tc>
      </w:tr>
      <w:tr w:rsidR="00E42CE3" w14:paraId="7C8CC81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650C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Medial mediodorsal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tMDm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E2D0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1206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A088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1.25×10⁻¹⁷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E1EC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0.200</w:t>
            </w:r>
          </w:p>
        </w:tc>
      </w:tr>
      <w:tr w:rsidR="00E42CE3" w14:paraId="2FC3E78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9A97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Ventral anterior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tVA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0A13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D361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5387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8.74×10⁻¹⁵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A8C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0.155</w:t>
            </w:r>
          </w:p>
        </w:tc>
      </w:tr>
      <w:tr w:rsidR="00E42CE3" w14:paraId="64C1DFD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3538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Supplementary motor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F2AE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A2B2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5FC5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2.81×10⁻¹²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67A9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0.132</w:t>
            </w:r>
          </w:p>
        </w:tc>
      </w:tr>
      <w:tr w:rsidR="00E42CE3" w14:paraId="5B9DE37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951C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Posterior orbitofrontal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89EF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32B8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7179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1.08×10⁻¹¹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8BAC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0.119</w:t>
            </w:r>
          </w:p>
        </w:tc>
      </w:tr>
      <w:tr w:rsidR="00E42CE3" w14:paraId="227AED9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C1C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Orbital part of inferior frontal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8410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8AAE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9085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1.71×10⁻¹¹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D7D8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0.115</w:t>
            </w:r>
          </w:p>
        </w:tc>
      </w:tr>
      <w:tr w:rsidR="00E42CE3" w14:paraId="2B32176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EB2E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Pre-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subgenual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 xml:space="preserve"> anterior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ADC1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5FC9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1BE6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4.37×10⁻¹¹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E767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0.115</w:t>
            </w:r>
          </w:p>
        </w:tc>
      </w:tr>
      <w:tr w:rsidR="00E42CE3" w14:paraId="3B81ED5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1B57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Parahippocampal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 xml:space="preserve">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3B5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FB6A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693E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1.03×10⁻¹⁰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A26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0.127</w:t>
            </w:r>
          </w:p>
        </w:tc>
      </w:tr>
      <w:tr w:rsidR="00E42CE3" w14:paraId="7774072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59C4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Superior temporal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B0D7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4A8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B15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1.57×10⁻¹⁰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FBD6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0.105</w:t>
            </w:r>
          </w:p>
        </w:tc>
      </w:tr>
      <w:tr w:rsidR="00E42CE3" w14:paraId="7FB1041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CEB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Middle temporal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188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F7B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40E4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5.24×10⁻¹⁰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69D0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0.095</w:t>
            </w:r>
          </w:p>
        </w:tc>
      </w:tr>
      <w:tr w:rsidR="00E42CE3" w14:paraId="2AEC8C8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FB91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Superior temporal pole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CA3C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AC6A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C8F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1.24×10⁻⁰⁸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A38B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0.095</w:t>
            </w:r>
          </w:p>
        </w:tc>
      </w:tr>
      <w:tr w:rsidR="00E42CE3" w14:paraId="5CED708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7FA6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Rectus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8A8A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56F2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845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1.54×10⁻⁰⁷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28F3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0.072</w:t>
            </w:r>
          </w:p>
        </w:tc>
      </w:tr>
      <w:tr w:rsidR="00E42CE3" w14:paraId="429E774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1AB2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Amygdala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7FAD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49F0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D165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2.65×10⁻⁰⁷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F8E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0.067</w:t>
            </w:r>
          </w:p>
        </w:tc>
      </w:tr>
      <w:tr w:rsidR="00E42CE3" w14:paraId="1F72C10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AC9C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Cerebellum lobule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3E3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2FD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7AA4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1.30×10⁻⁰⁶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913B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0.059</w:t>
            </w:r>
          </w:p>
        </w:tc>
      </w:tr>
      <w:tr w:rsidR="00E42CE3" w14:paraId="40E6124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8D35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Ventromedial prefrontal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5183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43ED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172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2.24×10⁻⁰⁶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0722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0.064</w:t>
            </w:r>
          </w:p>
        </w:tc>
      </w:tr>
      <w:tr w:rsidR="00E42CE3" w14:paraId="0BA2458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D290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Paracentral lobule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54E4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6EB0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261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3.45×10⁻⁰⁶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12FC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0.064</w:t>
            </w:r>
          </w:p>
        </w:tc>
      </w:tr>
      <w:tr w:rsidR="00E42CE3" w14:paraId="21FAB23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D9D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Red nucleus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49A7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DF84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3C29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1.98×10⁻⁰⁵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79A8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0.056</w:t>
            </w:r>
          </w:p>
        </w:tc>
      </w:tr>
      <w:tr w:rsidR="00E42CE3" w14:paraId="7FA8230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F3AC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Intralaminar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tIL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F0FE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9AF8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B8A6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2.03×10⁻⁰⁵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FE7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0.046</w:t>
            </w:r>
          </w:p>
        </w:tc>
      </w:tr>
      <w:tr w:rsidR="00E42CE3" w14:paraId="4CB2023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089F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lastRenderedPageBreak/>
              <w:t>Insula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2936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A14B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18A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4.39×10⁻⁰⁵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EF11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0.052</w:t>
            </w:r>
          </w:p>
        </w:tc>
      </w:tr>
      <w:tr w:rsidR="00E42CE3" w14:paraId="64FCEFD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0DD6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Vermis lobules 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E204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E3C7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184A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4.78×10⁻⁰⁵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09DE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0.044</w:t>
            </w:r>
          </w:p>
        </w:tc>
      </w:tr>
      <w:tr w:rsidR="00E42CE3" w14:paraId="02DB86E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E1C6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Substantia nigra pars reticulata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B145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CEB3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6902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5.64×10⁻⁰⁵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C39D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0.048</w:t>
            </w:r>
          </w:p>
        </w:tc>
      </w:tr>
      <w:tr w:rsidR="00E42CE3" w14:paraId="03902EF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6C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Precuneus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555B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6078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2546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6.57×10⁻⁰⁵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E984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0.046</w:t>
            </w:r>
          </w:p>
        </w:tc>
      </w:tr>
      <w:tr w:rsidR="00E42CE3" w14:paraId="13EE1EF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D28A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Medial orbitofrontal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5CB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03DD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4EF3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1D4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0.036</w:t>
            </w:r>
          </w:p>
        </w:tc>
      </w:tr>
      <w:tr w:rsidR="00E42CE3" w14:paraId="6A96650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CB86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Cuneus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E40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8714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059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B881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0.034</w:t>
            </w:r>
          </w:p>
        </w:tc>
      </w:tr>
      <w:tr w:rsidR="00E42CE3" w14:paraId="1BF0E38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A6A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Lateral mediodorsal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tMDl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70F0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DB24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E2AF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9AB6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0.030</w:t>
            </w:r>
          </w:p>
        </w:tc>
      </w:tr>
      <w:tr w:rsidR="00E42CE3" w14:paraId="388B2CF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301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36E1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D1C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A708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07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0.033</w:t>
            </w:r>
          </w:p>
        </w:tc>
      </w:tr>
      <w:tr w:rsidR="00E42CE3" w14:paraId="28980B3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460E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Substantia nigra pars compacta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AD47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310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0DD9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DABF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0.035</w:t>
            </w:r>
          </w:p>
        </w:tc>
      </w:tr>
      <w:tr w:rsidR="00E42CE3" w14:paraId="457F01E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E08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Rolandic operculum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E950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DF37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CC3E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89FC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0.027</w:t>
            </w:r>
          </w:p>
        </w:tc>
      </w:tr>
      <w:tr w:rsidR="00E42CE3" w14:paraId="3F26E07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66E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Dorsal raphe nucleus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D28B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8AF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DFCE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C497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0.030</w:t>
            </w:r>
          </w:p>
        </w:tc>
      </w:tr>
      <w:tr w:rsidR="00E42CE3" w14:paraId="4A6C6E1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DE9F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Cerebellum lobule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3BD3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61A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3FD0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64C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0.025</w:t>
            </w:r>
          </w:p>
        </w:tc>
      </w:tr>
      <w:tr w:rsidR="00E42CE3" w14:paraId="184611F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1990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Vermis lobule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A43F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C519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12FD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A9FA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0.023</w:t>
            </w:r>
          </w:p>
        </w:tc>
      </w:tr>
      <w:tr w:rsidR="00E42CE3" w14:paraId="597D008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2288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Calcarine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8072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BD0C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BD23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8637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0.027</w:t>
            </w:r>
          </w:p>
        </w:tc>
      </w:tr>
      <w:tr w:rsidR="00E42CE3" w14:paraId="2F2C816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BD3E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Median raphe nucleus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51A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41E8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E989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AD18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0.024</w:t>
            </w:r>
          </w:p>
        </w:tc>
      </w:tr>
      <w:tr w:rsidR="00E42CE3" w14:paraId="395B78A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1D98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Medial geniculate nucleus (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tMGN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F14C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F0F1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4D7B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AA13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0.011</w:t>
            </w:r>
          </w:p>
        </w:tc>
      </w:tr>
      <w:tr w:rsidR="00E42CE3" w14:paraId="0BAABC9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D7ED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Nucleus accumbens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61E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F6A8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66F9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F300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0.006</w:t>
            </w:r>
          </w:p>
        </w:tc>
      </w:tr>
      <w:tr w:rsidR="00E42CE3" w14:paraId="102FEDF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DC45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Lingual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98FB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8104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618C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940D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0.023</w:t>
            </w:r>
          </w:p>
        </w:tc>
      </w:tr>
      <w:tr w:rsidR="00E42CE3" w14:paraId="6E1100B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B72B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Vermis lobule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8471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53E8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3B6F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D300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0.012</w:t>
            </w:r>
          </w:p>
        </w:tc>
      </w:tr>
      <w:tr w:rsidR="00E42CE3" w14:paraId="5F16121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F40D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Vermis lobule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3F3F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5B21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1E2B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0.02818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85E6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0.010</w:t>
            </w:r>
          </w:p>
        </w:tc>
      </w:tr>
      <w:tr w:rsidR="00E42CE3" w14:paraId="572ABE5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A569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Cerebellum lobule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83AF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804C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0F06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0889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0.009</w:t>
            </w:r>
          </w:p>
        </w:tc>
      </w:tr>
      <w:tr w:rsidR="00E42CE3" w14:paraId="79CF289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5F7A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Vermis lobules 4-5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FED8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1310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A4E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0.04607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5EA5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0.010</w:t>
            </w:r>
          </w:p>
        </w:tc>
      </w:tr>
      <w:tr w:rsidR="00E42CE3" w14:paraId="6E64535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AF77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Putamen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305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1596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51C2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0.05430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5139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0.008</w:t>
            </w:r>
          </w:p>
        </w:tc>
      </w:tr>
      <w:tr w:rsidR="00E42CE3" w14:paraId="72210C1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1EA6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Cerebellum lobules 4-5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E206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DAC7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D24B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0.13545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B5F3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0.004</w:t>
            </w:r>
          </w:p>
        </w:tc>
      </w:tr>
      <w:tr w:rsidR="00E42CE3" w14:paraId="2995241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B1F2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Pallidum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3B6C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F4C5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D9A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0.15289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216C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0.001</w:t>
            </w:r>
          </w:p>
        </w:tc>
      </w:tr>
      <w:tr w:rsidR="00E42CE3" w14:paraId="46DAC5B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6B4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lastRenderedPageBreak/>
              <w:t>Supragenual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 xml:space="preserve"> anterior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5760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A02C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6983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0.21999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2AE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0.007</w:t>
            </w:r>
          </w:p>
        </w:tc>
      </w:tr>
      <w:tr w:rsidR="00E42CE3" w14:paraId="2AC1A32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C6D0C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Middle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73DB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6597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43E56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0.23148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372F4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0.007</w:t>
            </w:r>
          </w:p>
        </w:tc>
      </w:tr>
      <w:tr w:rsidR="00E42CE3" w14:paraId="3B98F95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7220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Heschl's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DC18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B6EE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E628E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0.25290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A3745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0.006</w:t>
            </w:r>
          </w:p>
        </w:tc>
      </w:tr>
      <w:tr w:rsidR="00E42CE3" w14:paraId="226D9BE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0FEA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Global atrophy index (GAI)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D320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694D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15BD2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0.33798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9FE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0.004</w:t>
            </w:r>
          </w:p>
        </w:tc>
      </w:tr>
      <w:tr w:rsidR="00E42CE3" w14:paraId="63197BC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3911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Olfactory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7C26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89A47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D0FA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0.47554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442C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0.000</w:t>
            </w:r>
          </w:p>
        </w:tc>
      </w:tr>
      <w:tr w:rsidR="00E42CE3" w14:paraId="2C4A605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D248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6E940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25D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7B849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0.50439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E6B63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0.000</w:t>
            </w:r>
          </w:p>
        </w:tc>
      </w:tr>
      <w:tr w:rsidR="00E42CE3" w14:paraId="34C1729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DC35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Subgenual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 xml:space="preserve"> anterior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29C4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BD2FD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857FF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0.76230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1B0A1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0.000</w:t>
            </w:r>
          </w:p>
        </w:tc>
      </w:tr>
      <w:tr w:rsidR="00E42CE3" w14:paraId="72EAA832" w14:textId="7777777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279D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left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Posterior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E1C4B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0ED5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LM_Type3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6CBF8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C4E5A" w14:textId="77777777" w:rsidR="00E42CE3" w:rsidRDefault="0000000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100" w:after="100"/>
              <w:jc w:val="center"/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0"/>
                <w:sz w:val="15"/>
                <w:szCs w:val="15"/>
              </w:rPr>
              <w:t>0.001</w:t>
            </w:r>
          </w:p>
        </w:tc>
      </w:tr>
    </w:tbl>
    <w:p w14:paraId="166F76A0" w14:textId="77777777" w:rsidR="00E42CE3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sz w:val="16"/>
          <w:szCs w:val="20"/>
        </w:rPr>
        <w:t xml:space="preserve">All comparisons were performed using linear regression models (Type III ANOVA) adjusted for age, sex, education years, and global atrophy index (GAI); Partial </w:t>
      </w:r>
      <w:r>
        <w:rPr>
          <w:rFonts w:ascii="Times New Roman" w:hAnsi="Times New Roman" w:cs="Times New Roman" w:hint="eastAsia"/>
          <w:sz w:val="16"/>
          <w:szCs w:val="20"/>
        </w:rPr>
        <w:t>η²</w:t>
      </w:r>
      <w:r>
        <w:rPr>
          <w:rFonts w:ascii="Times New Roman" w:hAnsi="Times New Roman" w:cs="Times New Roman" w:hint="eastAsia"/>
          <w:sz w:val="16"/>
          <w:szCs w:val="20"/>
        </w:rPr>
        <w:t xml:space="preserve"> is the partial eta-squared effect size; p-values were corrected for multiple comparisons using the false discovery rate (FDR) method; Results are sorted by FDR-corrected p-value in ascending order.</w:t>
      </w:r>
    </w:p>
    <w:p w14:paraId="30CB1EB9" w14:textId="2C7B76A4" w:rsidR="00E42CE3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Supplementary Table S</w:t>
      </w:r>
      <w:r w:rsidR="00053B14">
        <w:rPr>
          <w:rFonts w:ascii="Times New Roman" w:hAnsi="Times New Roman" w:cs="Times New Roman" w:hint="eastAsia"/>
          <w:b/>
          <w:bCs/>
        </w:rPr>
        <w:t>8</w:t>
      </w:r>
      <w:r>
        <w:rPr>
          <w:rFonts w:ascii="Times New Roman" w:hAnsi="Times New Roman" w:cs="Times New Roman" w:hint="eastAsia"/>
          <w:b/>
          <w:bCs/>
        </w:rPr>
        <w:t>. Cross-validation resampling results for clinical outcome prediction and MCI subtype classification</w:t>
      </w:r>
    </w:p>
    <w:p w14:paraId="0123273B" w14:textId="77777777" w:rsidR="00E42CE3" w:rsidRDefault="00E42CE3">
      <w:pPr>
        <w:jc w:val="left"/>
        <w:rPr>
          <w:rFonts w:ascii="Times New Roman" w:hAnsi="Times New Roman" w:cs="Times New Roman"/>
          <w:b/>
          <w:bCs/>
        </w:rPr>
      </w:pPr>
    </w:p>
    <w:p w14:paraId="5C0CE4CF" w14:textId="77777777" w:rsidR="00E42CE3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Part A. </w:t>
      </w:r>
    </w:p>
    <w:tbl>
      <w:tblPr>
        <w:tblpPr w:leftFromText="180" w:rightFromText="180" w:vertAnchor="text" w:horzAnchor="page" w:tblpX="1943" w:tblpY="623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3538"/>
        <w:gridCol w:w="1951"/>
        <w:gridCol w:w="1136"/>
      </w:tblGrid>
      <w:tr w:rsidR="00E42CE3" w14:paraId="4AA4B80E" w14:textId="77777777">
        <w:trPr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900E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7FACC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Metric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2F6C7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Mean ± SD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0D22C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Median</w:t>
            </w:r>
          </w:p>
        </w:tc>
      </w:tr>
      <w:tr w:rsidR="00E42CE3" w14:paraId="6E9A757F" w14:textId="77777777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DDA3A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ADAS-cog13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3800D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Baseline model CV-R²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E0720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 ± 0.087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3ADAB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</w:t>
            </w:r>
          </w:p>
        </w:tc>
      </w:tr>
      <w:tr w:rsidR="00E42CE3" w14:paraId="18B32FD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D2F17" w14:textId="77777777" w:rsidR="00E42CE3" w:rsidRDefault="00E42CE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8D58A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Extended model CV-R²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D6555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 ± 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51AE2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</w:t>
            </w:r>
          </w:p>
        </w:tc>
      </w:tr>
      <w:tr w:rsidR="00E42CE3" w14:paraId="00C4AF0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0E7A" w14:textId="77777777" w:rsidR="00E42CE3" w:rsidRDefault="00E42CE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D02D1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ΔR² (Extended vs. Baseline)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20BEA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-0.026 ± 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FC2A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</w:t>
            </w:r>
          </w:p>
        </w:tc>
      </w:tr>
      <w:tr w:rsidR="00E42CE3" w14:paraId="31E126D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D5FEE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9E957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Baseline model CV-R²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8248A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 ± 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2C0B7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</w:t>
            </w:r>
          </w:p>
        </w:tc>
      </w:tr>
      <w:tr w:rsidR="00E42CE3" w14:paraId="3E662DC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88F47" w14:textId="77777777" w:rsidR="00E42CE3" w:rsidRDefault="00E42CE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69B2F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Extended model CV-R²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59E57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 ± 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F0F6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</w:t>
            </w:r>
          </w:p>
        </w:tc>
      </w:tr>
      <w:tr w:rsidR="00E42CE3" w14:paraId="18F336E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A1D27" w14:textId="77777777" w:rsidR="00E42CE3" w:rsidRDefault="00E42CE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4B6C1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ΔR² (Extended vs. Baseline)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CD50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-0.051 ± 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21E7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-0.044</w:t>
            </w:r>
          </w:p>
        </w:tc>
      </w:tr>
      <w:tr w:rsidR="00E42CE3" w14:paraId="7456A71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BD088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C6608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Baseline model CV-R²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ED7DA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-0.022 ± 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B9C3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</w:t>
            </w:r>
          </w:p>
        </w:tc>
      </w:tr>
      <w:tr w:rsidR="00E42CE3" w14:paraId="6ECBCE5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1045C" w14:textId="77777777" w:rsidR="00E42CE3" w:rsidRDefault="00E42CE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B238B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Extended model CV-R²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1AC87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-0.124 ± 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C752E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-0.107</w:t>
            </w:r>
          </w:p>
        </w:tc>
      </w:tr>
      <w:tr w:rsidR="00E42CE3" w14:paraId="682317FD" w14:textId="7777777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B7DA3" w14:textId="77777777" w:rsidR="00E42CE3" w:rsidRDefault="00E42CE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DD479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ΔR² (Extended vs. Baseline)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A7238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-0.102 ± 0.094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67C38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-0.084</w:t>
            </w:r>
          </w:p>
        </w:tc>
      </w:tr>
    </w:tbl>
    <w:p w14:paraId="74999738" w14:textId="77777777" w:rsidR="00E42CE3" w:rsidRDefault="00E42CE3">
      <w:pPr>
        <w:jc w:val="left"/>
        <w:rPr>
          <w:rFonts w:ascii="Times New Roman" w:hAnsi="Times New Roman" w:cs="Times New Roman"/>
          <w:b/>
          <w:bCs/>
        </w:rPr>
      </w:pPr>
    </w:p>
    <w:p w14:paraId="6F17B41E" w14:textId="77777777" w:rsidR="00E42CE3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Part B.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826"/>
        <w:gridCol w:w="1159"/>
        <w:gridCol w:w="2080"/>
        <w:gridCol w:w="2080"/>
      </w:tblGrid>
      <w:tr w:rsidR="00E42CE3" w14:paraId="57EA8C3F" w14:textId="77777777">
        <w:trPr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17D7D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Metric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30A61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Mean ± SD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7485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Median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CFFA8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25th Percentile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B708B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75th Percentile</w:t>
            </w:r>
          </w:p>
        </w:tc>
      </w:tr>
      <w:tr w:rsidR="00E42CE3" w14:paraId="01F71D94" w14:textId="77777777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D7E3C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AUC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144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0.999 ± 0.001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F6F89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EDC80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E2602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1.000</w:t>
            </w:r>
          </w:p>
        </w:tc>
      </w:tr>
      <w:tr w:rsidR="00E42CE3" w14:paraId="4FD7964C" w14:textId="7777777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5D8BF" w14:textId="77777777" w:rsidR="00E42CE3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Accuracy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E4126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0.981 ± 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4FA2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D2DBF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BDE04" w14:textId="77777777" w:rsidR="00E42CE3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0.986</w:t>
            </w:r>
          </w:p>
        </w:tc>
      </w:tr>
    </w:tbl>
    <w:p w14:paraId="6759B663" w14:textId="77777777" w:rsidR="00E42CE3" w:rsidRDefault="00000000">
      <w:pPr>
        <w:jc w:val="left"/>
        <w:rPr>
          <w:rFonts w:ascii="Times New Roman" w:hAnsi="Times New Roman" w:cs="Times New Roman"/>
          <w:sz w:val="15"/>
          <w:szCs w:val="18"/>
        </w:rPr>
      </w:pPr>
      <w:r>
        <w:rPr>
          <w:rFonts w:ascii="Times New Roman" w:hAnsi="Times New Roman" w:cs="Times New Roman"/>
          <w:sz w:val="15"/>
          <w:szCs w:val="18"/>
        </w:rPr>
        <w:t>All cross-validations were performed using 5-fold cross-validation repeated 20 times; The baseline model was adjusted for age, sex, education years, and global atrophy index (GAI); The extended model added all covariate-adjusted candidate brain region volume features to the baseline model; ΔR² represents the additional variance explained by the extended model compared to the baseline model; MCI subtype classification was based on the LASSO-Logistic regression model using all covariate-adjusted brain volume residual features.</w:t>
      </w:r>
    </w:p>
    <w:p w14:paraId="111ACA26" w14:textId="77777777" w:rsidR="00E42CE3" w:rsidRDefault="00E42CE3">
      <w:pPr>
        <w:jc w:val="left"/>
        <w:rPr>
          <w:rFonts w:ascii="Times New Roman" w:hAnsi="Times New Roman" w:cs="Times New Roman"/>
          <w:b/>
          <w:bCs/>
        </w:rPr>
      </w:pPr>
    </w:p>
    <w:p w14:paraId="48898257" w14:textId="77777777" w:rsidR="00E42CE3" w:rsidRDefault="00E42CE3">
      <w:pPr>
        <w:jc w:val="left"/>
        <w:rPr>
          <w:rFonts w:ascii="Times New Roman" w:hAnsi="Times New Roman" w:cs="Times New Roman"/>
          <w:sz w:val="13"/>
          <w:szCs w:val="16"/>
        </w:rPr>
      </w:pPr>
    </w:p>
    <w:p w14:paraId="418D3712" w14:textId="77777777" w:rsidR="00E42CE3" w:rsidRDefault="00E42CE3">
      <w:pPr>
        <w:jc w:val="left"/>
        <w:rPr>
          <w:rFonts w:ascii="Times New Roman" w:hAnsi="Times New Roman" w:cs="Times New Roman"/>
          <w:sz w:val="13"/>
          <w:szCs w:val="16"/>
        </w:rPr>
      </w:pPr>
    </w:p>
    <w:sectPr w:rsidR="00E42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2C4"/>
    <w:rsid w:val="00053B14"/>
    <w:rsid w:val="00063C8F"/>
    <w:rsid w:val="000825C0"/>
    <w:rsid w:val="000C5E56"/>
    <w:rsid w:val="001E34D9"/>
    <w:rsid w:val="001F3C10"/>
    <w:rsid w:val="002A1168"/>
    <w:rsid w:val="00311EBF"/>
    <w:rsid w:val="00355AD3"/>
    <w:rsid w:val="003A2C62"/>
    <w:rsid w:val="00405E0B"/>
    <w:rsid w:val="00462311"/>
    <w:rsid w:val="004837ED"/>
    <w:rsid w:val="00521E24"/>
    <w:rsid w:val="00535F92"/>
    <w:rsid w:val="005712C4"/>
    <w:rsid w:val="00592EB7"/>
    <w:rsid w:val="006575D8"/>
    <w:rsid w:val="006C430E"/>
    <w:rsid w:val="00721DC5"/>
    <w:rsid w:val="00735702"/>
    <w:rsid w:val="00794866"/>
    <w:rsid w:val="007B2576"/>
    <w:rsid w:val="007B77A3"/>
    <w:rsid w:val="00807C02"/>
    <w:rsid w:val="008211BC"/>
    <w:rsid w:val="00861845"/>
    <w:rsid w:val="008D07CA"/>
    <w:rsid w:val="00972802"/>
    <w:rsid w:val="009E1A1F"/>
    <w:rsid w:val="00A45EF9"/>
    <w:rsid w:val="00A72DCA"/>
    <w:rsid w:val="00AC272A"/>
    <w:rsid w:val="00AD5D0A"/>
    <w:rsid w:val="00B3335F"/>
    <w:rsid w:val="00B36377"/>
    <w:rsid w:val="00B87765"/>
    <w:rsid w:val="00B94BEC"/>
    <w:rsid w:val="00BB5282"/>
    <w:rsid w:val="00BC6C06"/>
    <w:rsid w:val="00BD5B13"/>
    <w:rsid w:val="00BF4874"/>
    <w:rsid w:val="00C700F4"/>
    <w:rsid w:val="00CD4923"/>
    <w:rsid w:val="00D03A5D"/>
    <w:rsid w:val="00D4215A"/>
    <w:rsid w:val="00D64CFF"/>
    <w:rsid w:val="00DB5EE1"/>
    <w:rsid w:val="00E27779"/>
    <w:rsid w:val="00E42CE3"/>
    <w:rsid w:val="00E94B80"/>
    <w:rsid w:val="00ED2FC9"/>
    <w:rsid w:val="00F23A7A"/>
    <w:rsid w:val="00F80C70"/>
    <w:rsid w:val="02DC6FD5"/>
    <w:rsid w:val="04AC24ED"/>
    <w:rsid w:val="0A685737"/>
    <w:rsid w:val="0AAD17ED"/>
    <w:rsid w:val="0C89524E"/>
    <w:rsid w:val="0E5E6115"/>
    <w:rsid w:val="0E8C4A31"/>
    <w:rsid w:val="10DB0670"/>
    <w:rsid w:val="12964078"/>
    <w:rsid w:val="12B75DF4"/>
    <w:rsid w:val="152D6842"/>
    <w:rsid w:val="1ACC0065"/>
    <w:rsid w:val="1AF5395E"/>
    <w:rsid w:val="1B642891"/>
    <w:rsid w:val="242B0F4B"/>
    <w:rsid w:val="24635DDC"/>
    <w:rsid w:val="25B21098"/>
    <w:rsid w:val="287700A8"/>
    <w:rsid w:val="293146FB"/>
    <w:rsid w:val="2A294C66"/>
    <w:rsid w:val="2B6947E6"/>
    <w:rsid w:val="31AE07F4"/>
    <w:rsid w:val="363E6B87"/>
    <w:rsid w:val="36527209"/>
    <w:rsid w:val="371814A9"/>
    <w:rsid w:val="405745EF"/>
    <w:rsid w:val="45EE2C58"/>
    <w:rsid w:val="479B498D"/>
    <w:rsid w:val="48B14AB8"/>
    <w:rsid w:val="4B2544BF"/>
    <w:rsid w:val="50AB003F"/>
    <w:rsid w:val="52B02F7D"/>
    <w:rsid w:val="54D74270"/>
    <w:rsid w:val="57EC235A"/>
    <w:rsid w:val="587A6C75"/>
    <w:rsid w:val="5A7070A3"/>
    <w:rsid w:val="5EC9290F"/>
    <w:rsid w:val="6B5D3719"/>
    <w:rsid w:val="6F6D70DC"/>
    <w:rsid w:val="700A1526"/>
    <w:rsid w:val="70A46449"/>
    <w:rsid w:val="71C26692"/>
    <w:rsid w:val="71F66F14"/>
    <w:rsid w:val="73ED6C90"/>
    <w:rsid w:val="77BB3AB2"/>
    <w:rsid w:val="782406BB"/>
    <w:rsid w:val="7B3D050A"/>
    <w:rsid w:val="7F734092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2CE0B"/>
  <w14:defaultImageDpi w14:val="32767"/>
  <w15:docId w15:val="{75DBC635-9628-4D6E-B7C0-AB050F0B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3673</Words>
  <Characters>19362</Characters>
  <Application>Microsoft Office Word</Application>
  <DocSecurity>0</DocSecurity>
  <Lines>3227</Lines>
  <Paragraphs>2094</Paragraphs>
  <ScaleCrop>false</ScaleCrop>
  <Company/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yxm</dc:creator>
  <cp:lastModifiedBy>晓明 杨</cp:lastModifiedBy>
  <cp:revision>34</cp:revision>
  <dcterms:created xsi:type="dcterms:W3CDTF">2026-03-17T09:31:00Z</dcterms:created>
  <dcterms:modified xsi:type="dcterms:W3CDTF">2026-04-17T01:42:00Z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eyJoZGlkIjoiY2RlMmQ5MDFhNDVmNGRlYzhkZjNkZGQyNjQ4NTIwN2UiLCJ1c2VySWQiOiIyMzY0ODg1NDAifQ==</vt:lpwstr>
  </property>
  <property fmtid="{D5CDD505-2E9C-101B-9397-08002B2CF9AE}" pid="4" name="ICV">
    <vt:lpwstr>05ECC80780464640B60CE45340C77CAD_12</vt:lpwstr>
  </property>
</Properties>
</file>