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7360" w14:textId="77777777" w:rsidR="00932530" w:rsidRDefault="00932530" w:rsidP="00932530">
      <w:pPr>
        <w:spacing w:line="240" w:lineRule="auto"/>
        <w:rPr>
          <w:rFonts w:asciiTheme="majorHAnsi" w:eastAsia="Calibri" w:hAnsiTheme="majorHAnsi" w:cstheme="majorHAnsi"/>
          <w:kern w:val="2"/>
          <w:lang w:val="en-US"/>
          <w14:ligatures w14:val="standardContextual"/>
        </w:rPr>
      </w:pPr>
      <w:r>
        <w:rPr>
          <w:rFonts w:asciiTheme="majorHAnsi" w:eastAsia="Calibri" w:hAnsiTheme="majorHAnsi" w:cstheme="majorHAnsi"/>
          <w:kern w:val="2"/>
          <w:lang w:val="en-US"/>
          <w14:ligatures w14:val="standardContextual"/>
        </w:rPr>
        <w:t>Table 3: Serum proteins differentially expressed between patients with COPD (condition A) and asthma (A), smoking (S) and non-smoking (NS)  groups (condition B).</w:t>
      </w:r>
    </w:p>
    <w:tbl>
      <w:tblPr>
        <w:tblStyle w:val="TabeladeGrade2"/>
        <w:tblW w:w="8647" w:type="dxa"/>
        <w:tblLayout w:type="fixed"/>
        <w:tblLook w:val="04A0" w:firstRow="1" w:lastRow="0" w:firstColumn="1" w:lastColumn="0" w:noHBand="0" w:noVBand="1"/>
      </w:tblPr>
      <w:tblGrid>
        <w:gridCol w:w="2268"/>
        <w:gridCol w:w="1276"/>
        <w:gridCol w:w="992"/>
        <w:gridCol w:w="1134"/>
        <w:gridCol w:w="851"/>
        <w:gridCol w:w="567"/>
        <w:gridCol w:w="709"/>
        <w:gridCol w:w="850"/>
      </w:tblGrid>
      <w:tr w:rsidR="00932530" w:rsidRPr="00A9299D" w14:paraId="40EBC2F6" w14:textId="77777777" w:rsidTr="005D60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</w:tcBorders>
          </w:tcPr>
          <w:p w14:paraId="10790212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Spectrum Mil name protein entries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51180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Gene code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B1278F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proofErr w:type="spellStart"/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UniProtB</w:t>
            </w:r>
            <w:proofErr w:type="spellEnd"/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 xml:space="preserve"> access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EB761B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Situation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C2C75F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0B7097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8F391B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i/>
                <w:iCs/>
                <w:sz w:val="16"/>
                <w:szCs w:val="16"/>
                <w:lang w:val="en-US" w:eastAsia="pt-BR"/>
              </w:rPr>
              <w:t xml:space="preserve">p </w:t>
            </w: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value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32A181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FC</w:t>
            </w:r>
          </w:p>
        </w:tc>
      </w:tr>
      <w:tr w:rsidR="00932530" w:rsidRPr="00A9299D" w14:paraId="019727E3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FA33A93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1) Ubiquitin carboxyl-terminal hydrolase 31 </w:t>
            </w:r>
          </w:p>
        </w:tc>
        <w:tc>
          <w:tcPr>
            <w:tcW w:w="1276" w:type="dxa"/>
          </w:tcPr>
          <w:p w14:paraId="240ADFC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USP31</w:t>
            </w:r>
          </w:p>
        </w:tc>
        <w:tc>
          <w:tcPr>
            <w:tcW w:w="992" w:type="dxa"/>
          </w:tcPr>
          <w:p w14:paraId="503704D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Q70CQ4</w:t>
            </w:r>
          </w:p>
        </w:tc>
        <w:tc>
          <w:tcPr>
            <w:tcW w:w="1134" w:type="dxa"/>
          </w:tcPr>
          <w:p w14:paraId="69C0C2F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2304F71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10881A6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5068B9B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5CAA012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00FAA37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2A5EAAF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</w:t>
            </w:r>
          </w:p>
          <w:p w14:paraId="0CD23E5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78AE8F2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5BB75AF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0.014</w:t>
            </w:r>
          </w:p>
          <w:p w14:paraId="2429C55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0.003</w:t>
            </w:r>
          </w:p>
          <w:p w14:paraId="718588D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0.000</w:t>
            </w:r>
          </w:p>
        </w:tc>
        <w:tc>
          <w:tcPr>
            <w:tcW w:w="850" w:type="dxa"/>
          </w:tcPr>
          <w:p w14:paraId="2AE00E0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2,065.4</w:t>
            </w:r>
          </w:p>
          <w:p w14:paraId="70860B1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7,209.7</w:t>
            </w:r>
          </w:p>
          <w:p w14:paraId="61652DB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2,859.1</w:t>
            </w:r>
          </w:p>
        </w:tc>
      </w:tr>
      <w:tr w:rsidR="00932530" w:rsidRPr="00A9299D" w14:paraId="4A27A671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EE1EC9C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2) Mitogen-activated protein 3- kinase 10 </w:t>
            </w:r>
          </w:p>
        </w:tc>
        <w:tc>
          <w:tcPr>
            <w:tcW w:w="1276" w:type="dxa"/>
          </w:tcPr>
          <w:p w14:paraId="5C3ED88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MAP3K10</w:t>
            </w:r>
          </w:p>
        </w:tc>
        <w:tc>
          <w:tcPr>
            <w:tcW w:w="992" w:type="dxa"/>
          </w:tcPr>
          <w:p w14:paraId="7206107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Q02779</w:t>
            </w:r>
          </w:p>
        </w:tc>
        <w:tc>
          <w:tcPr>
            <w:tcW w:w="1134" w:type="dxa"/>
          </w:tcPr>
          <w:p w14:paraId="6DB398A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1DF4014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34E1ED1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5A506AB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5A1A912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484022A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5F7DEFB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0.006</w:t>
            </w:r>
          </w:p>
          <w:p w14:paraId="7D629FF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0.000</w:t>
            </w:r>
          </w:p>
        </w:tc>
        <w:tc>
          <w:tcPr>
            <w:tcW w:w="850" w:type="dxa"/>
          </w:tcPr>
          <w:p w14:paraId="4B9FA81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2,558.9</w:t>
            </w:r>
          </w:p>
          <w:p w14:paraId="46FF45D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11,879.</w:t>
            </w:r>
          </w:p>
        </w:tc>
      </w:tr>
      <w:tr w:rsidR="00932530" w:rsidRPr="00A9299D" w14:paraId="29EA67E2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E292C9E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3) RING finger protein 10 </w:t>
            </w:r>
          </w:p>
        </w:tc>
        <w:tc>
          <w:tcPr>
            <w:tcW w:w="1276" w:type="dxa"/>
          </w:tcPr>
          <w:p w14:paraId="3CA194F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RNF10</w:t>
            </w:r>
          </w:p>
        </w:tc>
        <w:tc>
          <w:tcPr>
            <w:tcW w:w="992" w:type="dxa"/>
          </w:tcPr>
          <w:p w14:paraId="1DDDCE2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Q8N5U6</w:t>
            </w:r>
          </w:p>
        </w:tc>
        <w:tc>
          <w:tcPr>
            <w:tcW w:w="1134" w:type="dxa"/>
          </w:tcPr>
          <w:p w14:paraId="613BA8D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48C9B3D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7D0560F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5265314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0F214DE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0BB5BB0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55D5EDC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</w:t>
            </w:r>
          </w:p>
          <w:p w14:paraId="0B0F3E5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62D743A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774C4D4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0.007</w:t>
            </w:r>
          </w:p>
          <w:p w14:paraId="453D087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0.007</w:t>
            </w:r>
          </w:p>
          <w:p w14:paraId="517B74B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0.007</w:t>
            </w:r>
          </w:p>
        </w:tc>
        <w:tc>
          <w:tcPr>
            <w:tcW w:w="850" w:type="dxa"/>
          </w:tcPr>
          <w:p w14:paraId="083920A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1,087.4</w:t>
            </w:r>
          </w:p>
          <w:p w14:paraId="12A6FC9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1,087.4</w:t>
            </w:r>
          </w:p>
          <w:p w14:paraId="2B34F6B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1,087.4</w:t>
            </w:r>
          </w:p>
        </w:tc>
      </w:tr>
      <w:tr w:rsidR="00932530" w:rsidRPr="00A9299D" w14:paraId="4D991E7A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0A01DEC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4) Transforming acidic coiled-coil containing protein 2 </w:t>
            </w:r>
          </w:p>
        </w:tc>
        <w:tc>
          <w:tcPr>
            <w:tcW w:w="1276" w:type="dxa"/>
          </w:tcPr>
          <w:p w14:paraId="39A8B1E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TACC2</w:t>
            </w:r>
          </w:p>
        </w:tc>
        <w:tc>
          <w:tcPr>
            <w:tcW w:w="992" w:type="dxa"/>
          </w:tcPr>
          <w:p w14:paraId="17BD326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O95359</w:t>
            </w:r>
          </w:p>
        </w:tc>
        <w:tc>
          <w:tcPr>
            <w:tcW w:w="1134" w:type="dxa"/>
          </w:tcPr>
          <w:p w14:paraId="504434B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63A76EB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294FC76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74A0F76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5E41285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04B4F19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2CA5D85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</w:t>
            </w:r>
          </w:p>
          <w:p w14:paraId="716A812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1DE9FB2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3453F6C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0.008</w:t>
            </w:r>
          </w:p>
          <w:p w14:paraId="142F2FA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0.046</w:t>
            </w:r>
          </w:p>
          <w:p w14:paraId="7144AB3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0.008</w:t>
            </w:r>
          </w:p>
        </w:tc>
        <w:tc>
          <w:tcPr>
            <w:tcW w:w="850" w:type="dxa"/>
          </w:tcPr>
          <w:p w14:paraId="7269D6C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431.8</w:t>
            </w:r>
          </w:p>
          <w:p w14:paraId="6161F3D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142.6</w:t>
            </w:r>
          </w:p>
          <w:p w14:paraId="05D4BE6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431.8</w:t>
            </w:r>
          </w:p>
        </w:tc>
      </w:tr>
      <w:tr w:rsidR="00932530" w:rsidRPr="00A9299D" w14:paraId="24AD0D12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6331CD8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5) Collagen, type V, alpha 1 </w:t>
            </w:r>
          </w:p>
        </w:tc>
        <w:tc>
          <w:tcPr>
            <w:tcW w:w="1276" w:type="dxa"/>
          </w:tcPr>
          <w:p w14:paraId="71E63AD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COL5A1</w:t>
            </w:r>
          </w:p>
        </w:tc>
        <w:tc>
          <w:tcPr>
            <w:tcW w:w="992" w:type="dxa"/>
          </w:tcPr>
          <w:p w14:paraId="286D63E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P20908</w:t>
            </w:r>
          </w:p>
        </w:tc>
        <w:tc>
          <w:tcPr>
            <w:tcW w:w="1134" w:type="dxa"/>
          </w:tcPr>
          <w:p w14:paraId="079DE47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4F5188E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05FD2B0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5C689F1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34ABC5E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3CD4815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3F71DC1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0.004</w:t>
            </w:r>
          </w:p>
          <w:p w14:paraId="0E14314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0.016</w:t>
            </w:r>
          </w:p>
        </w:tc>
        <w:tc>
          <w:tcPr>
            <w:tcW w:w="850" w:type="dxa"/>
          </w:tcPr>
          <w:p w14:paraId="37B30DA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2,222.8</w:t>
            </w:r>
          </w:p>
          <w:p w14:paraId="6B1F23C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805.9</w:t>
            </w:r>
          </w:p>
        </w:tc>
      </w:tr>
      <w:tr w:rsidR="00932530" w:rsidRPr="00A9299D" w14:paraId="1F673B64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DDB3BCA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6) Eukaryotic translation initiation factor 3 subunit A </w:t>
            </w:r>
          </w:p>
        </w:tc>
        <w:tc>
          <w:tcPr>
            <w:tcW w:w="1276" w:type="dxa"/>
          </w:tcPr>
          <w:p w14:paraId="7E917C7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EIF3A</w:t>
            </w:r>
          </w:p>
        </w:tc>
        <w:tc>
          <w:tcPr>
            <w:tcW w:w="992" w:type="dxa"/>
          </w:tcPr>
          <w:p w14:paraId="2E60B10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Q14152</w:t>
            </w:r>
          </w:p>
        </w:tc>
        <w:tc>
          <w:tcPr>
            <w:tcW w:w="1134" w:type="dxa"/>
          </w:tcPr>
          <w:p w14:paraId="4E74449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5D792A8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0C6161A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0EECDB2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2FA02E9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2F279B37" w14:textId="77777777" w:rsidR="00932530" w:rsidRPr="00A9299D" w:rsidRDefault="00932530" w:rsidP="005D6075">
            <w:pPr>
              <w:spacing w:line="240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 xml:space="preserve">         NS</w:t>
            </w:r>
          </w:p>
        </w:tc>
        <w:tc>
          <w:tcPr>
            <w:tcW w:w="709" w:type="dxa"/>
          </w:tcPr>
          <w:p w14:paraId="1D7A505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0.020</w:t>
            </w:r>
          </w:p>
          <w:p w14:paraId="7868FEC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0.001</w:t>
            </w:r>
          </w:p>
        </w:tc>
        <w:tc>
          <w:tcPr>
            <w:tcW w:w="850" w:type="dxa"/>
          </w:tcPr>
          <w:p w14:paraId="6F023A8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217.2</w:t>
            </w:r>
          </w:p>
          <w:p w14:paraId="438D50F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673.0</w:t>
            </w:r>
          </w:p>
        </w:tc>
      </w:tr>
      <w:tr w:rsidR="00932530" w:rsidRPr="00A9299D" w14:paraId="4863E2CF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65E3F3F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7) Exosome RNA helicase MTR4 </w:t>
            </w:r>
          </w:p>
        </w:tc>
        <w:tc>
          <w:tcPr>
            <w:tcW w:w="1276" w:type="dxa"/>
          </w:tcPr>
          <w:p w14:paraId="78AD3E8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MTREX</w:t>
            </w:r>
          </w:p>
        </w:tc>
        <w:tc>
          <w:tcPr>
            <w:tcW w:w="992" w:type="dxa"/>
          </w:tcPr>
          <w:p w14:paraId="2943ED4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P42285</w:t>
            </w:r>
          </w:p>
        </w:tc>
        <w:tc>
          <w:tcPr>
            <w:tcW w:w="1134" w:type="dxa"/>
          </w:tcPr>
          <w:p w14:paraId="2DF26D6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485C9DA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2418EC3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6B2A6D3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55ADC20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05F8A28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2E7F68F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0.007</w:t>
            </w:r>
          </w:p>
          <w:p w14:paraId="68EB6CE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0.037</w:t>
            </w:r>
          </w:p>
        </w:tc>
        <w:tc>
          <w:tcPr>
            <w:tcW w:w="850" w:type="dxa"/>
          </w:tcPr>
          <w:p w14:paraId="2ABCCBB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354.1</w:t>
            </w:r>
          </w:p>
          <w:p w14:paraId="27DF9BA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135.5</w:t>
            </w:r>
          </w:p>
        </w:tc>
      </w:tr>
      <w:tr w:rsidR="00932530" w:rsidRPr="00A9299D" w14:paraId="431A0B00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3B010A6C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8) Isoform 7 of elongator complex protein 2 </w:t>
            </w:r>
          </w:p>
        </w:tc>
        <w:tc>
          <w:tcPr>
            <w:tcW w:w="1276" w:type="dxa"/>
          </w:tcPr>
          <w:p w14:paraId="31F9A84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ELP2</w:t>
            </w:r>
          </w:p>
        </w:tc>
        <w:tc>
          <w:tcPr>
            <w:tcW w:w="992" w:type="dxa"/>
          </w:tcPr>
          <w:p w14:paraId="51BA6E5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Q6IA86</w:t>
            </w:r>
          </w:p>
        </w:tc>
        <w:tc>
          <w:tcPr>
            <w:tcW w:w="1134" w:type="dxa"/>
          </w:tcPr>
          <w:p w14:paraId="782897D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4855D37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1F9E7DA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1E467DE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1159D14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3DBE650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4C36043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0.014</w:t>
            </w:r>
          </w:p>
          <w:p w14:paraId="4F4CDA4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0.014</w:t>
            </w:r>
          </w:p>
        </w:tc>
        <w:tc>
          <w:tcPr>
            <w:tcW w:w="850" w:type="dxa"/>
          </w:tcPr>
          <w:p w14:paraId="525E618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304.2</w:t>
            </w:r>
          </w:p>
          <w:p w14:paraId="09D1724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301.9</w:t>
            </w:r>
          </w:p>
        </w:tc>
      </w:tr>
      <w:tr w:rsidR="00932530" w:rsidRPr="00A9299D" w14:paraId="7515730C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924C67B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9) Alternative protein RCOR1 </w:t>
            </w:r>
          </w:p>
        </w:tc>
        <w:tc>
          <w:tcPr>
            <w:tcW w:w="1276" w:type="dxa"/>
          </w:tcPr>
          <w:p w14:paraId="72DF417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RCOR1</w:t>
            </w:r>
          </w:p>
        </w:tc>
        <w:tc>
          <w:tcPr>
            <w:tcW w:w="992" w:type="dxa"/>
          </w:tcPr>
          <w:p w14:paraId="79DF317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L0R8D2</w:t>
            </w:r>
          </w:p>
        </w:tc>
        <w:tc>
          <w:tcPr>
            <w:tcW w:w="1134" w:type="dxa"/>
          </w:tcPr>
          <w:p w14:paraId="0279AE2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1119B9E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22FD6FD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6FB8804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0.000</w:t>
            </w:r>
          </w:p>
        </w:tc>
        <w:tc>
          <w:tcPr>
            <w:tcW w:w="850" w:type="dxa"/>
          </w:tcPr>
          <w:p w14:paraId="141E9A6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2,095.2</w:t>
            </w:r>
          </w:p>
        </w:tc>
      </w:tr>
      <w:tr w:rsidR="00932530" w:rsidRPr="00A9299D" w14:paraId="749B9CF1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2EB7E35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10) Isoform 2 of protein L-</w:t>
            </w:r>
            <w:proofErr w:type="spellStart"/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Myc</w:t>
            </w:r>
            <w:proofErr w:type="spellEnd"/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</w:tcPr>
          <w:p w14:paraId="2F5591D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MYCL</w:t>
            </w:r>
          </w:p>
        </w:tc>
        <w:tc>
          <w:tcPr>
            <w:tcW w:w="992" w:type="dxa"/>
          </w:tcPr>
          <w:p w14:paraId="00C8D61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P12524</w:t>
            </w:r>
          </w:p>
        </w:tc>
        <w:tc>
          <w:tcPr>
            <w:tcW w:w="1134" w:type="dxa"/>
          </w:tcPr>
          <w:p w14:paraId="33CA53A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73F6F31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63D8E07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1228C16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4090436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79771FC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6A0B398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0.024</w:t>
            </w:r>
          </w:p>
          <w:p w14:paraId="4BAB1C9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0.025</w:t>
            </w:r>
          </w:p>
        </w:tc>
        <w:tc>
          <w:tcPr>
            <w:tcW w:w="850" w:type="dxa"/>
          </w:tcPr>
          <w:p w14:paraId="7E7525F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283.4</w:t>
            </w:r>
          </w:p>
          <w:p w14:paraId="6F3F909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283.5</w:t>
            </w:r>
          </w:p>
        </w:tc>
      </w:tr>
      <w:tr w:rsidR="00932530" w:rsidRPr="00A9299D" w14:paraId="51D2CE50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0E0B587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11)Uncharacterized protein DKFZp686L18142 (Fragment) </w:t>
            </w:r>
          </w:p>
        </w:tc>
        <w:tc>
          <w:tcPr>
            <w:tcW w:w="1276" w:type="dxa"/>
          </w:tcPr>
          <w:p w14:paraId="17A0A5C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-</w:t>
            </w:r>
          </w:p>
        </w:tc>
        <w:tc>
          <w:tcPr>
            <w:tcW w:w="992" w:type="dxa"/>
          </w:tcPr>
          <w:p w14:paraId="0904A3C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Q7Z3G2</w:t>
            </w:r>
          </w:p>
        </w:tc>
        <w:tc>
          <w:tcPr>
            <w:tcW w:w="1134" w:type="dxa"/>
          </w:tcPr>
          <w:p w14:paraId="120CC78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0F4ED6D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5E94BF4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0B7C254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0.001</w:t>
            </w:r>
          </w:p>
        </w:tc>
        <w:tc>
          <w:tcPr>
            <w:tcW w:w="850" w:type="dxa"/>
          </w:tcPr>
          <w:p w14:paraId="34AFA82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642.8</w:t>
            </w:r>
          </w:p>
        </w:tc>
      </w:tr>
      <w:tr w:rsidR="00932530" w:rsidRPr="00A9299D" w14:paraId="27B7CC7E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F41AD5A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12) Salivary acidic proline-rich phosphoprotein1</w:t>
            </w:r>
          </w:p>
        </w:tc>
        <w:tc>
          <w:tcPr>
            <w:tcW w:w="1276" w:type="dxa"/>
          </w:tcPr>
          <w:p w14:paraId="35A42AD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PRH1</w:t>
            </w:r>
          </w:p>
        </w:tc>
        <w:tc>
          <w:tcPr>
            <w:tcW w:w="992" w:type="dxa"/>
          </w:tcPr>
          <w:p w14:paraId="760B549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P02810</w:t>
            </w:r>
          </w:p>
        </w:tc>
        <w:tc>
          <w:tcPr>
            <w:tcW w:w="1134" w:type="dxa"/>
          </w:tcPr>
          <w:p w14:paraId="2BB8F55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71A8748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668A3C4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60381BB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0.008</w:t>
            </w:r>
          </w:p>
        </w:tc>
        <w:tc>
          <w:tcPr>
            <w:tcW w:w="850" w:type="dxa"/>
          </w:tcPr>
          <w:p w14:paraId="638CB2E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552.5</w:t>
            </w:r>
          </w:p>
        </w:tc>
      </w:tr>
      <w:tr w:rsidR="00932530" w:rsidRPr="00A9299D" w14:paraId="76D50B62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12CB452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13) Angiomotin-like protein 2 </w:t>
            </w:r>
          </w:p>
        </w:tc>
        <w:tc>
          <w:tcPr>
            <w:tcW w:w="1276" w:type="dxa"/>
          </w:tcPr>
          <w:p w14:paraId="3B0E909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AMOTL2</w:t>
            </w:r>
          </w:p>
        </w:tc>
        <w:tc>
          <w:tcPr>
            <w:tcW w:w="992" w:type="dxa"/>
          </w:tcPr>
          <w:p w14:paraId="38CEEDA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Q9Y2J4</w:t>
            </w:r>
          </w:p>
        </w:tc>
        <w:tc>
          <w:tcPr>
            <w:tcW w:w="1134" w:type="dxa"/>
          </w:tcPr>
          <w:p w14:paraId="757F8A2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38E4421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27C7C46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</w:tc>
        <w:tc>
          <w:tcPr>
            <w:tcW w:w="709" w:type="dxa"/>
          </w:tcPr>
          <w:p w14:paraId="35C71DD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0.007</w:t>
            </w:r>
          </w:p>
        </w:tc>
        <w:tc>
          <w:tcPr>
            <w:tcW w:w="850" w:type="dxa"/>
          </w:tcPr>
          <w:p w14:paraId="32D0298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209.4</w:t>
            </w:r>
          </w:p>
        </w:tc>
      </w:tr>
      <w:tr w:rsidR="00932530" w:rsidRPr="00A9299D" w14:paraId="2A59D7B8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622A06A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14) TLE family member 5 (Fragment) </w:t>
            </w:r>
          </w:p>
        </w:tc>
        <w:tc>
          <w:tcPr>
            <w:tcW w:w="1276" w:type="dxa"/>
          </w:tcPr>
          <w:p w14:paraId="5970FF6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TLE5</w:t>
            </w:r>
          </w:p>
        </w:tc>
        <w:tc>
          <w:tcPr>
            <w:tcW w:w="992" w:type="dxa"/>
          </w:tcPr>
          <w:p w14:paraId="5F03577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Q08117</w:t>
            </w:r>
          </w:p>
        </w:tc>
        <w:tc>
          <w:tcPr>
            <w:tcW w:w="1134" w:type="dxa"/>
          </w:tcPr>
          <w:p w14:paraId="1E3FD89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1264B03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3BC9BB0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45199F9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0.021</w:t>
            </w:r>
          </w:p>
        </w:tc>
        <w:tc>
          <w:tcPr>
            <w:tcW w:w="850" w:type="dxa"/>
          </w:tcPr>
          <w:p w14:paraId="030D253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599.0</w:t>
            </w:r>
          </w:p>
        </w:tc>
      </w:tr>
      <w:tr w:rsidR="00932530" w:rsidRPr="00A9299D" w14:paraId="47CB19E0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3B589C8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 xml:space="preserve">15) </w:t>
            </w:r>
            <w:proofErr w:type="spellStart"/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Achaete</w:t>
            </w:r>
            <w:proofErr w:type="spellEnd"/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-scute homolog 5 </w:t>
            </w:r>
          </w:p>
        </w:tc>
        <w:tc>
          <w:tcPr>
            <w:tcW w:w="1276" w:type="dxa"/>
          </w:tcPr>
          <w:p w14:paraId="7673A9A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ASCL5</w:t>
            </w:r>
          </w:p>
        </w:tc>
        <w:tc>
          <w:tcPr>
            <w:tcW w:w="992" w:type="dxa"/>
          </w:tcPr>
          <w:p w14:paraId="4E3F558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Q7RTU5</w:t>
            </w:r>
          </w:p>
        </w:tc>
        <w:tc>
          <w:tcPr>
            <w:tcW w:w="1134" w:type="dxa"/>
          </w:tcPr>
          <w:p w14:paraId="6EC05C2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649B3A2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3212ADA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119DB8F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6ACCA90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487D433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08886E6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0.024</w:t>
            </w:r>
          </w:p>
          <w:p w14:paraId="74FF00B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0.024</w:t>
            </w:r>
          </w:p>
        </w:tc>
        <w:tc>
          <w:tcPr>
            <w:tcW w:w="850" w:type="dxa"/>
          </w:tcPr>
          <w:p w14:paraId="75CC1E6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190.0</w:t>
            </w:r>
          </w:p>
          <w:p w14:paraId="32B7949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190.0</w:t>
            </w:r>
          </w:p>
        </w:tc>
      </w:tr>
      <w:tr w:rsidR="00932530" w:rsidRPr="00A9299D" w14:paraId="4FB8318B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5AC7DBE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16) One cut homeobox 1 (Fragment)</w:t>
            </w:r>
          </w:p>
        </w:tc>
        <w:tc>
          <w:tcPr>
            <w:tcW w:w="1276" w:type="dxa"/>
          </w:tcPr>
          <w:p w14:paraId="5560B3E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ONECUT1</w:t>
            </w:r>
          </w:p>
        </w:tc>
        <w:tc>
          <w:tcPr>
            <w:tcW w:w="992" w:type="dxa"/>
          </w:tcPr>
          <w:p w14:paraId="79E32CA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Q9UBC0</w:t>
            </w:r>
          </w:p>
        </w:tc>
        <w:tc>
          <w:tcPr>
            <w:tcW w:w="1134" w:type="dxa"/>
          </w:tcPr>
          <w:p w14:paraId="1B355DF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  <w:p w14:paraId="6963597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236D4BE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  <w:p w14:paraId="3304E26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5D6EB0A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  <w:p w14:paraId="7A7C070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03277EC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0.024</w:t>
            </w:r>
          </w:p>
          <w:p w14:paraId="1D365D5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0.024</w:t>
            </w:r>
          </w:p>
        </w:tc>
        <w:tc>
          <w:tcPr>
            <w:tcW w:w="850" w:type="dxa"/>
          </w:tcPr>
          <w:p w14:paraId="49A7F1C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102.3</w:t>
            </w:r>
          </w:p>
          <w:p w14:paraId="4AF2627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102.3</w:t>
            </w:r>
          </w:p>
        </w:tc>
      </w:tr>
      <w:tr w:rsidR="00932530" w:rsidRPr="00A9299D" w14:paraId="6C704F13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685171D1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 xml:space="preserve">17) Solute carrier family 35, member E3, isoform </w:t>
            </w:r>
            <w:proofErr w:type="spellStart"/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CRA_a</w:t>
            </w:r>
            <w:proofErr w:type="spellEnd"/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 </w:t>
            </w:r>
          </w:p>
        </w:tc>
        <w:tc>
          <w:tcPr>
            <w:tcW w:w="1276" w:type="dxa"/>
          </w:tcPr>
          <w:p w14:paraId="1788545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SLC35E3</w:t>
            </w:r>
          </w:p>
        </w:tc>
        <w:tc>
          <w:tcPr>
            <w:tcW w:w="992" w:type="dxa"/>
          </w:tcPr>
          <w:p w14:paraId="6418594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Q7Z769</w:t>
            </w:r>
          </w:p>
        </w:tc>
        <w:tc>
          <w:tcPr>
            <w:tcW w:w="1134" w:type="dxa"/>
          </w:tcPr>
          <w:p w14:paraId="15260A8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6F6EC20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07171A8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</w:t>
            </w:r>
          </w:p>
        </w:tc>
        <w:tc>
          <w:tcPr>
            <w:tcW w:w="709" w:type="dxa"/>
          </w:tcPr>
          <w:p w14:paraId="1C60A01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0.024</w:t>
            </w:r>
          </w:p>
        </w:tc>
        <w:tc>
          <w:tcPr>
            <w:tcW w:w="850" w:type="dxa"/>
          </w:tcPr>
          <w:p w14:paraId="41EAEC1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211.4</w:t>
            </w:r>
          </w:p>
        </w:tc>
      </w:tr>
      <w:tr w:rsidR="00932530" w:rsidRPr="00A9299D" w14:paraId="498F9ED4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B967D7F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18) Meiosis-specific coiled-coil domain-containing protein </w:t>
            </w:r>
          </w:p>
        </w:tc>
        <w:tc>
          <w:tcPr>
            <w:tcW w:w="1276" w:type="dxa"/>
          </w:tcPr>
          <w:p w14:paraId="475932B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MEIOC</w:t>
            </w:r>
          </w:p>
        </w:tc>
        <w:tc>
          <w:tcPr>
            <w:tcW w:w="992" w:type="dxa"/>
          </w:tcPr>
          <w:p w14:paraId="43FAD46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A2RUB1</w:t>
            </w:r>
          </w:p>
        </w:tc>
        <w:tc>
          <w:tcPr>
            <w:tcW w:w="1134" w:type="dxa"/>
          </w:tcPr>
          <w:p w14:paraId="08B2F89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54F780C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3614873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</w:t>
            </w:r>
          </w:p>
        </w:tc>
        <w:tc>
          <w:tcPr>
            <w:tcW w:w="709" w:type="dxa"/>
          </w:tcPr>
          <w:p w14:paraId="4C9548C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0.027</w:t>
            </w:r>
          </w:p>
        </w:tc>
        <w:tc>
          <w:tcPr>
            <w:tcW w:w="850" w:type="dxa"/>
          </w:tcPr>
          <w:p w14:paraId="1615489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228.2</w:t>
            </w:r>
          </w:p>
        </w:tc>
      </w:tr>
      <w:tr w:rsidR="00932530" w:rsidRPr="00A9299D" w14:paraId="46AD1137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25CD0528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19) Collagen alpha-1(VII) chain </w:t>
            </w:r>
          </w:p>
        </w:tc>
        <w:tc>
          <w:tcPr>
            <w:tcW w:w="1276" w:type="dxa"/>
          </w:tcPr>
          <w:p w14:paraId="454B96B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COL7A1</w:t>
            </w:r>
          </w:p>
        </w:tc>
        <w:tc>
          <w:tcPr>
            <w:tcW w:w="992" w:type="dxa"/>
          </w:tcPr>
          <w:p w14:paraId="7FE1B36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Q02388</w:t>
            </w:r>
          </w:p>
        </w:tc>
        <w:tc>
          <w:tcPr>
            <w:tcW w:w="1134" w:type="dxa"/>
          </w:tcPr>
          <w:p w14:paraId="10ABACB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250CBFF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752D536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66E4724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0.040</w:t>
            </w:r>
          </w:p>
        </w:tc>
        <w:tc>
          <w:tcPr>
            <w:tcW w:w="850" w:type="dxa"/>
          </w:tcPr>
          <w:p w14:paraId="64FFDC2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201.2</w:t>
            </w:r>
          </w:p>
        </w:tc>
      </w:tr>
      <w:tr w:rsidR="00932530" w:rsidRPr="00A9299D" w14:paraId="32C38C7D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87A5766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20) Rhodopsin kinase GRK7 </w:t>
            </w:r>
          </w:p>
        </w:tc>
        <w:tc>
          <w:tcPr>
            <w:tcW w:w="1276" w:type="dxa"/>
          </w:tcPr>
          <w:p w14:paraId="0877DDE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GRK7</w:t>
            </w:r>
          </w:p>
        </w:tc>
        <w:tc>
          <w:tcPr>
            <w:tcW w:w="992" w:type="dxa"/>
          </w:tcPr>
          <w:p w14:paraId="798834A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Q8WTQ7</w:t>
            </w:r>
          </w:p>
        </w:tc>
        <w:tc>
          <w:tcPr>
            <w:tcW w:w="1134" w:type="dxa"/>
          </w:tcPr>
          <w:p w14:paraId="795855F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4CE79FA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6CE4B44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</w:t>
            </w:r>
          </w:p>
        </w:tc>
        <w:tc>
          <w:tcPr>
            <w:tcW w:w="709" w:type="dxa"/>
          </w:tcPr>
          <w:p w14:paraId="1CE566E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0.045</w:t>
            </w:r>
          </w:p>
          <w:p w14:paraId="27AA8F7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</w:p>
        </w:tc>
        <w:tc>
          <w:tcPr>
            <w:tcW w:w="850" w:type="dxa"/>
          </w:tcPr>
          <w:p w14:paraId="554E2A8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178.9</w:t>
            </w:r>
          </w:p>
        </w:tc>
      </w:tr>
      <w:tr w:rsidR="00932530" w:rsidRPr="00A9299D" w14:paraId="597F4D6C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2F15767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21) Zinc finger protein 600 </w:t>
            </w:r>
          </w:p>
        </w:tc>
        <w:tc>
          <w:tcPr>
            <w:tcW w:w="1276" w:type="dxa"/>
          </w:tcPr>
          <w:p w14:paraId="4FB2C28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ZNF600</w:t>
            </w:r>
          </w:p>
        </w:tc>
        <w:tc>
          <w:tcPr>
            <w:tcW w:w="992" w:type="dxa"/>
          </w:tcPr>
          <w:p w14:paraId="17DE03D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Q6ZNG1</w:t>
            </w:r>
          </w:p>
        </w:tc>
        <w:tc>
          <w:tcPr>
            <w:tcW w:w="1134" w:type="dxa"/>
          </w:tcPr>
          <w:p w14:paraId="3B465BE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154045A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5DBCA28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</w:tc>
        <w:tc>
          <w:tcPr>
            <w:tcW w:w="709" w:type="dxa"/>
          </w:tcPr>
          <w:p w14:paraId="28B4223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0.024</w:t>
            </w:r>
          </w:p>
        </w:tc>
        <w:tc>
          <w:tcPr>
            <w:tcW w:w="850" w:type="dxa"/>
          </w:tcPr>
          <w:p w14:paraId="21912D3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132.3</w:t>
            </w:r>
          </w:p>
        </w:tc>
      </w:tr>
      <w:tr w:rsidR="00932530" w:rsidRPr="00A9299D" w14:paraId="1022863E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03CA10EA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22) IG c279_heavy_</w:t>
            </w:r>
          </w:p>
          <w:p w14:paraId="79F78AF7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IGHV4-61_IGHD2-2_IGHJ3 (Fragment) </w:t>
            </w:r>
          </w:p>
        </w:tc>
        <w:tc>
          <w:tcPr>
            <w:tcW w:w="1276" w:type="dxa"/>
          </w:tcPr>
          <w:p w14:paraId="289B1B2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-</w:t>
            </w:r>
          </w:p>
        </w:tc>
        <w:tc>
          <w:tcPr>
            <w:tcW w:w="992" w:type="dxa"/>
          </w:tcPr>
          <w:p w14:paraId="616D263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A0A5C2GLS6</w:t>
            </w:r>
          </w:p>
        </w:tc>
        <w:tc>
          <w:tcPr>
            <w:tcW w:w="1134" w:type="dxa"/>
          </w:tcPr>
          <w:p w14:paraId="335F182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622DFDF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19749AE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</w:t>
            </w:r>
          </w:p>
        </w:tc>
        <w:tc>
          <w:tcPr>
            <w:tcW w:w="709" w:type="dxa"/>
          </w:tcPr>
          <w:p w14:paraId="2966CC1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0.026</w:t>
            </w:r>
          </w:p>
        </w:tc>
        <w:tc>
          <w:tcPr>
            <w:tcW w:w="850" w:type="dxa"/>
          </w:tcPr>
          <w:p w14:paraId="67B1193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118.8</w:t>
            </w:r>
          </w:p>
        </w:tc>
      </w:tr>
      <w:tr w:rsidR="00932530" w:rsidRPr="00A9299D" w14:paraId="498C0EDB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784B1C5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23) Collagen alpha-1(XXIV) chain </w:t>
            </w:r>
          </w:p>
        </w:tc>
        <w:tc>
          <w:tcPr>
            <w:tcW w:w="1276" w:type="dxa"/>
          </w:tcPr>
          <w:p w14:paraId="58A4A3B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COL24A1</w:t>
            </w:r>
          </w:p>
        </w:tc>
        <w:tc>
          <w:tcPr>
            <w:tcW w:w="992" w:type="dxa"/>
          </w:tcPr>
          <w:p w14:paraId="3F29727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Q17RW2</w:t>
            </w:r>
          </w:p>
        </w:tc>
        <w:tc>
          <w:tcPr>
            <w:tcW w:w="1134" w:type="dxa"/>
          </w:tcPr>
          <w:p w14:paraId="3418B73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3339821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404150C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24C5A02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0.025</w:t>
            </w:r>
          </w:p>
        </w:tc>
        <w:tc>
          <w:tcPr>
            <w:tcW w:w="850" w:type="dxa"/>
          </w:tcPr>
          <w:p w14:paraId="4C9D4C7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109.4</w:t>
            </w:r>
          </w:p>
        </w:tc>
      </w:tr>
      <w:tr w:rsidR="00932530" w:rsidRPr="00A9299D" w14:paraId="5AC512FD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1D22D149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24) Katanin-interacting protein </w:t>
            </w:r>
          </w:p>
        </w:tc>
        <w:tc>
          <w:tcPr>
            <w:tcW w:w="1276" w:type="dxa"/>
          </w:tcPr>
          <w:p w14:paraId="5BC39C4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KATNIP</w:t>
            </w:r>
          </w:p>
        </w:tc>
        <w:tc>
          <w:tcPr>
            <w:tcW w:w="992" w:type="dxa"/>
          </w:tcPr>
          <w:p w14:paraId="7A5064C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O60303</w:t>
            </w:r>
          </w:p>
        </w:tc>
        <w:tc>
          <w:tcPr>
            <w:tcW w:w="1134" w:type="dxa"/>
          </w:tcPr>
          <w:p w14:paraId="79371D9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5276973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2A9350A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 xml:space="preserve">NS </w:t>
            </w:r>
          </w:p>
        </w:tc>
        <w:tc>
          <w:tcPr>
            <w:tcW w:w="709" w:type="dxa"/>
          </w:tcPr>
          <w:p w14:paraId="708ACBD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0.046</w:t>
            </w:r>
          </w:p>
        </w:tc>
        <w:tc>
          <w:tcPr>
            <w:tcW w:w="850" w:type="dxa"/>
          </w:tcPr>
          <w:p w14:paraId="17BA225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105.5</w:t>
            </w:r>
          </w:p>
        </w:tc>
      </w:tr>
      <w:tr w:rsidR="00932530" w:rsidRPr="00A9299D" w14:paraId="54CC6855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5765F82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25) Proline dehydrogenase </w:t>
            </w:r>
          </w:p>
        </w:tc>
        <w:tc>
          <w:tcPr>
            <w:tcW w:w="1276" w:type="dxa"/>
          </w:tcPr>
          <w:p w14:paraId="393AD1C6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PRODH</w:t>
            </w:r>
          </w:p>
        </w:tc>
        <w:tc>
          <w:tcPr>
            <w:tcW w:w="992" w:type="dxa"/>
          </w:tcPr>
          <w:p w14:paraId="208E60B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O00420</w:t>
            </w:r>
          </w:p>
        </w:tc>
        <w:tc>
          <w:tcPr>
            <w:tcW w:w="1134" w:type="dxa"/>
          </w:tcPr>
          <w:p w14:paraId="1121006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3A196AE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7C26E09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7A82849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0.025</w:t>
            </w:r>
          </w:p>
        </w:tc>
        <w:tc>
          <w:tcPr>
            <w:tcW w:w="850" w:type="dxa"/>
          </w:tcPr>
          <w:p w14:paraId="7C25E4E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99.1</w:t>
            </w:r>
          </w:p>
        </w:tc>
      </w:tr>
      <w:tr w:rsidR="00932530" w:rsidRPr="00A9299D" w14:paraId="267BFDD0" w14:textId="77777777" w:rsidTr="005D607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0CB780B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26) Leucine-rich repeat and guanylate kinase domain-containing protein </w:t>
            </w:r>
          </w:p>
        </w:tc>
        <w:tc>
          <w:tcPr>
            <w:tcW w:w="1276" w:type="dxa"/>
          </w:tcPr>
          <w:p w14:paraId="58C91EC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LRGUK</w:t>
            </w:r>
          </w:p>
        </w:tc>
        <w:tc>
          <w:tcPr>
            <w:tcW w:w="992" w:type="dxa"/>
          </w:tcPr>
          <w:p w14:paraId="36AF926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Q96M69</w:t>
            </w:r>
          </w:p>
        </w:tc>
        <w:tc>
          <w:tcPr>
            <w:tcW w:w="1134" w:type="dxa"/>
          </w:tcPr>
          <w:p w14:paraId="088FB9B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0CD505A4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63461BB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13A27C6D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0.025</w:t>
            </w:r>
          </w:p>
        </w:tc>
        <w:tc>
          <w:tcPr>
            <w:tcW w:w="850" w:type="dxa"/>
          </w:tcPr>
          <w:p w14:paraId="5B8C0A82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96.2</w:t>
            </w:r>
          </w:p>
        </w:tc>
      </w:tr>
      <w:tr w:rsidR="00932530" w:rsidRPr="00A9299D" w14:paraId="7DFF4033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7DC4CD34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27) Isoform 3 of Solute carrier family 45 member 4 </w:t>
            </w:r>
          </w:p>
        </w:tc>
        <w:tc>
          <w:tcPr>
            <w:tcW w:w="1276" w:type="dxa"/>
          </w:tcPr>
          <w:p w14:paraId="0201506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SLC45A4</w:t>
            </w:r>
          </w:p>
        </w:tc>
        <w:tc>
          <w:tcPr>
            <w:tcW w:w="992" w:type="dxa"/>
          </w:tcPr>
          <w:p w14:paraId="07758943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Q5BKX6</w:t>
            </w:r>
          </w:p>
        </w:tc>
        <w:tc>
          <w:tcPr>
            <w:tcW w:w="1134" w:type="dxa"/>
          </w:tcPr>
          <w:p w14:paraId="431F71A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UP</w:t>
            </w:r>
          </w:p>
        </w:tc>
        <w:tc>
          <w:tcPr>
            <w:tcW w:w="851" w:type="dxa"/>
          </w:tcPr>
          <w:p w14:paraId="2858323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5A8AF34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1FA46E7F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0.040</w:t>
            </w:r>
          </w:p>
        </w:tc>
        <w:tc>
          <w:tcPr>
            <w:tcW w:w="850" w:type="dxa"/>
          </w:tcPr>
          <w:p w14:paraId="022FC75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93.8</w:t>
            </w:r>
          </w:p>
        </w:tc>
      </w:tr>
      <w:tr w:rsidR="00932530" w:rsidRPr="00A9299D" w14:paraId="23FA5E68" w14:textId="77777777" w:rsidTr="005D6075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444EDE70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color w:val="000000"/>
                <w:sz w:val="16"/>
                <w:szCs w:val="16"/>
                <w:lang w:val="en-US" w:eastAsia="pt-BR"/>
              </w:rPr>
              <w:t>28) Cystatin-A </w:t>
            </w:r>
          </w:p>
        </w:tc>
        <w:tc>
          <w:tcPr>
            <w:tcW w:w="1276" w:type="dxa"/>
          </w:tcPr>
          <w:p w14:paraId="20B84D7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CSTA</w:t>
            </w:r>
          </w:p>
        </w:tc>
        <w:tc>
          <w:tcPr>
            <w:tcW w:w="992" w:type="dxa"/>
          </w:tcPr>
          <w:p w14:paraId="5980EC2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P01040</w:t>
            </w:r>
          </w:p>
        </w:tc>
        <w:tc>
          <w:tcPr>
            <w:tcW w:w="1134" w:type="dxa"/>
          </w:tcPr>
          <w:p w14:paraId="41F176A7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6761CB9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2DCD5C45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3A597DD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0.025</w:t>
            </w:r>
          </w:p>
        </w:tc>
        <w:tc>
          <w:tcPr>
            <w:tcW w:w="850" w:type="dxa"/>
          </w:tcPr>
          <w:p w14:paraId="163C57A0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49.8</w:t>
            </w:r>
          </w:p>
        </w:tc>
      </w:tr>
      <w:tr w:rsidR="00932530" w:rsidRPr="00A9299D" w14:paraId="7966A636" w14:textId="77777777" w:rsidTr="005D60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8" w:type="dxa"/>
          </w:tcPr>
          <w:p w14:paraId="570487FB" w14:textId="77777777" w:rsidR="00932530" w:rsidRPr="00A9299D" w:rsidRDefault="00932530" w:rsidP="005D6075">
            <w:pPr>
              <w:spacing w:line="240" w:lineRule="auto"/>
              <w:jc w:val="left"/>
              <w:textAlignment w:val="baseline"/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b w:val="0"/>
                <w:bCs w:val="0"/>
                <w:sz w:val="16"/>
                <w:szCs w:val="16"/>
                <w:lang w:val="en-US" w:eastAsia="pt-BR"/>
              </w:rPr>
              <w:t>29) Alternative protein CSF2RB </w:t>
            </w:r>
          </w:p>
        </w:tc>
        <w:tc>
          <w:tcPr>
            <w:tcW w:w="1276" w:type="dxa"/>
          </w:tcPr>
          <w:p w14:paraId="63E19DF8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-</w:t>
            </w:r>
          </w:p>
        </w:tc>
        <w:tc>
          <w:tcPr>
            <w:tcW w:w="992" w:type="dxa"/>
          </w:tcPr>
          <w:p w14:paraId="6176219C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L0R5A1</w:t>
            </w:r>
          </w:p>
        </w:tc>
        <w:tc>
          <w:tcPr>
            <w:tcW w:w="1134" w:type="dxa"/>
          </w:tcPr>
          <w:p w14:paraId="0BF45ACE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DOWN</w:t>
            </w:r>
          </w:p>
        </w:tc>
        <w:tc>
          <w:tcPr>
            <w:tcW w:w="851" w:type="dxa"/>
          </w:tcPr>
          <w:p w14:paraId="384C515A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COPD</w:t>
            </w:r>
          </w:p>
        </w:tc>
        <w:tc>
          <w:tcPr>
            <w:tcW w:w="567" w:type="dxa"/>
          </w:tcPr>
          <w:p w14:paraId="62D9AC3B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  <w:t>NS</w:t>
            </w:r>
          </w:p>
        </w:tc>
        <w:tc>
          <w:tcPr>
            <w:tcW w:w="709" w:type="dxa"/>
          </w:tcPr>
          <w:p w14:paraId="53B138A9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0.047</w:t>
            </w:r>
          </w:p>
        </w:tc>
        <w:tc>
          <w:tcPr>
            <w:tcW w:w="850" w:type="dxa"/>
          </w:tcPr>
          <w:p w14:paraId="50D79471" w14:textId="77777777" w:rsidR="00932530" w:rsidRPr="00A9299D" w:rsidRDefault="00932530" w:rsidP="005D6075">
            <w:pPr>
              <w:spacing w:line="240" w:lineRule="auto"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eastAsia="Times New Roman" w:hAnsi="Aptos" w:cstheme="majorHAnsi"/>
                <w:sz w:val="16"/>
                <w:szCs w:val="16"/>
                <w:lang w:val="en-US" w:eastAsia="pt-BR"/>
              </w:rPr>
            </w:pPr>
            <w:r w:rsidRPr="00A9299D">
              <w:rPr>
                <w:rFonts w:ascii="Aptos" w:eastAsia="Times New Roman" w:hAnsi="Aptos" w:cstheme="majorHAnsi"/>
                <w:color w:val="000000"/>
                <w:sz w:val="16"/>
                <w:szCs w:val="16"/>
                <w:lang w:val="en-US" w:eastAsia="pt-BR"/>
              </w:rPr>
              <w:t>46.1</w:t>
            </w:r>
          </w:p>
        </w:tc>
      </w:tr>
    </w:tbl>
    <w:p w14:paraId="577F2CDF" w14:textId="39D6F203" w:rsidR="00CA2535" w:rsidRPr="00932530" w:rsidRDefault="00932530" w:rsidP="00932530">
      <w:pPr>
        <w:spacing w:after="160" w:line="259" w:lineRule="auto"/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</w:pPr>
      <w:r w:rsidRPr="00EB5B28">
        <w:rPr>
          <w:rFonts w:asciiTheme="majorHAnsi" w:eastAsia="Calibri" w:hAnsiTheme="majorHAnsi" w:cstheme="majorHAnsi"/>
          <w:kern w:val="2"/>
          <w:sz w:val="22"/>
          <w:szCs w:val="22"/>
          <w:lang w:val="en-US"/>
          <w14:ligatures w14:val="standardContextual"/>
        </w:rPr>
        <w:t>Statistics analysis created from advanced analysis operation (Spectrum Mil software). Filter proteins by frequency (cut-off 100%) and fold change ≥ 2.0 (Unpaired t test, p &lt;0.05).</w:t>
      </w:r>
    </w:p>
    <w:sectPr w:rsidR="00CA2535" w:rsidRPr="00932530" w:rsidSect="00932530">
      <w:footerReference w:type="even" r:id="rId4"/>
      <w:footerReference w:type="default" r:id="rId5"/>
      <w:pgSz w:w="11906" w:h="16838"/>
      <w:pgMar w:top="1417" w:right="1701" w:bottom="1417" w:left="1701" w:header="0" w:footer="0" w:gutter="0"/>
      <w:lnNumType w:countBy="1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2006977125"/>
      <w:docPartObj>
        <w:docPartGallery w:val="Page Numbers (Bottom of Page)"/>
        <w:docPartUnique/>
      </w:docPartObj>
    </w:sdtPr>
    <w:sdtContent>
      <w:p w14:paraId="08714EF0" w14:textId="77777777" w:rsidR="00932530" w:rsidRDefault="00932530" w:rsidP="00C218E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7DEE00A9" w14:textId="77777777" w:rsidR="00932530" w:rsidRDefault="00932530" w:rsidP="0083461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835075208"/>
      <w:docPartObj>
        <w:docPartGallery w:val="Page Numbers (Bottom of Page)"/>
        <w:docPartUnique/>
      </w:docPartObj>
    </w:sdtPr>
    <w:sdtContent>
      <w:p w14:paraId="3D06945A" w14:textId="77777777" w:rsidR="00932530" w:rsidRDefault="00932530" w:rsidP="00C218EE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40760EEC" w14:textId="77777777" w:rsidR="00932530" w:rsidRDefault="00932530" w:rsidP="00834613">
    <w:pPr>
      <w:pStyle w:val="Rodap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30"/>
    <w:rsid w:val="003864E1"/>
    <w:rsid w:val="003E62F6"/>
    <w:rsid w:val="003F0E43"/>
    <w:rsid w:val="00415D95"/>
    <w:rsid w:val="00503852"/>
    <w:rsid w:val="005717A5"/>
    <w:rsid w:val="00932530"/>
    <w:rsid w:val="00A13D02"/>
    <w:rsid w:val="00C86EB5"/>
    <w:rsid w:val="00CA2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CD87CE"/>
  <w15:chartTrackingRefBased/>
  <w15:docId w15:val="{325B3236-1A68-1E4A-BF18-FD5C1D884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530"/>
    <w:pPr>
      <w:spacing w:line="360" w:lineRule="auto"/>
      <w:jc w:val="both"/>
    </w:pPr>
    <w:rPr>
      <w:rFonts w:ascii="Times New Roman" w:eastAsiaTheme="minorEastAsia" w:hAnsi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932530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32530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32530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32530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32530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32530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32530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32530"/>
    <w:pPr>
      <w:keepNext/>
      <w:keepLines/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32530"/>
    <w:pPr>
      <w:keepNext/>
      <w:keepLines/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325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325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325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325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325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325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325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325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325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32530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9325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32530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9325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32530"/>
    <w:pPr>
      <w:spacing w:before="160" w:after="160" w:line="240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9325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32530"/>
    <w:pPr>
      <w:spacing w:line="240" w:lineRule="auto"/>
      <w:ind w:left="720"/>
      <w:contextualSpacing/>
      <w:jc w:val="left"/>
    </w:pPr>
    <w:rPr>
      <w:rFonts w:asciiTheme="minorHAnsi" w:eastAsiaTheme="minorHAnsi" w:hAnsiTheme="minorHAns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9325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325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325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32530"/>
    <w:rPr>
      <w:b/>
      <w:bCs/>
      <w:smallCaps/>
      <w:color w:val="0F4761" w:themeColor="accent1" w:themeShade="BF"/>
      <w:spacing w:val="5"/>
    </w:rPr>
  </w:style>
  <w:style w:type="character" w:styleId="Nmerodepgina">
    <w:name w:val="page number"/>
    <w:basedOn w:val="Fontepargpadro"/>
    <w:uiPriority w:val="99"/>
    <w:semiHidden/>
    <w:unhideWhenUsed/>
    <w:qFormat/>
    <w:rsid w:val="00932530"/>
  </w:style>
  <w:style w:type="character" w:customStyle="1" w:styleId="RodapChar">
    <w:name w:val="Rodapé Char"/>
    <w:basedOn w:val="Fontepargpadro"/>
    <w:link w:val="Rodap"/>
    <w:uiPriority w:val="99"/>
    <w:qFormat/>
    <w:rsid w:val="00932530"/>
    <w:rPr>
      <w:rFonts w:ascii="Times New Roman" w:eastAsiaTheme="minorEastAsia" w:hAnsi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32530"/>
    <w:pPr>
      <w:tabs>
        <w:tab w:val="center" w:pos="4320"/>
        <w:tab w:val="right" w:pos="8640"/>
      </w:tabs>
    </w:pPr>
  </w:style>
  <w:style w:type="character" w:customStyle="1" w:styleId="RodapChar1">
    <w:name w:val="Rodapé Char1"/>
    <w:basedOn w:val="Fontepargpadro"/>
    <w:uiPriority w:val="99"/>
    <w:semiHidden/>
    <w:rsid w:val="00932530"/>
    <w:rPr>
      <w:rFonts w:ascii="Times New Roman" w:eastAsiaTheme="minorEastAsia" w:hAnsi="Times New Roman"/>
      <w:kern w:val="0"/>
      <w14:ligatures w14:val="none"/>
    </w:rPr>
  </w:style>
  <w:style w:type="table" w:styleId="TabeladeGrade2">
    <w:name w:val="Grid Table 2"/>
    <w:basedOn w:val="Tabelanormal"/>
    <w:uiPriority w:val="47"/>
    <w:rsid w:val="00932530"/>
    <w:rPr>
      <w:sz w:val="20"/>
      <w:szCs w:val="22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merodelinha">
    <w:name w:val="line number"/>
    <w:basedOn w:val="Fontepargpadro"/>
    <w:uiPriority w:val="99"/>
    <w:semiHidden/>
    <w:unhideWhenUsed/>
    <w:rsid w:val="009325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492</Words>
  <Characters>2445</Characters>
  <Application>Microsoft Office Word</Application>
  <DocSecurity>0</DocSecurity>
  <Lines>344</Lines>
  <Paragraphs>313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Tatiane Bastos</dc:creator>
  <cp:keywords/>
  <dc:description/>
  <cp:lastModifiedBy>Tatiane Bastos</cp:lastModifiedBy>
  <cp:revision>1</cp:revision>
  <dcterms:created xsi:type="dcterms:W3CDTF">2026-04-13T14:14:00Z</dcterms:created>
  <dcterms:modified xsi:type="dcterms:W3CDTF">2026-04-13T14:14:00Z</dcterms:modified>
</cp:coreProperties>
</file>