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19EA" w14:textId="440AC801" w:rsidR="004D0B5C" w:rsidRDefault="004D0B5C">
      <w:r>
        <w:rPr>
          <w:b/>
          <w:bCs/>
        </w:rPr>
        <w:t>Supplemental Appendix A</w:t>
      </w:r>
      <w:r>
        <w:t xml:space="preserve">. </w:t>
      </w:r>
      <w:r w:rsidR="00417094">
        <w:t>List of codes used to query the database</w:t>
      </w:r>
    </w:p>
    <w:tbl>
      <w:tblPr>
        <w:tblW w:w="9340" w:type="dxa"/>
        <w:tblLook w:val="04A0" w:firstRow="1" w:lastRow="0" w:firstColumn="1" w:lastColumn="0" w:noHBand="0" w:noVBand="1"/>
      </w:tblPr>
      <w:tblGrid>
        <w:gridCol w:w="2237"/>
        <w:gridCol w:w="1263"/>
        <w:gridCol w:w="3522"/>
        <w:gridCol w:w="1097"/>
        <w:gridCol w:w="1221"/>
      </w:tblGrid>
      <w:tr w:rsidR="00536667" w:rsidRPr="00536667" w14:paraId="427CBD6A" w14:textId="77777777" w:rsidTr="00417094">
        <w:trPr>
          <w:trHeight w:val="300"/>
        </w:trPr>
        <w:tc>
          <w:tcPr>
            <w:tcW w:w="223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C07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Concept Set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1D8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Concept ID</w:t>
            </w:r>
          </w:p>
        </w:tc>
        <w:tc>
          <w:tcPr>
            <w:tcW w:w="35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AA2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Concept Description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D7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Domain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67CEF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Vocabulary</w:t>
            </w:r>
          </w:p>
        </w:tc>
      </w:tr>
      <w:tr w:rsidR="00536667" w:rsidRPr="00536667" w14:paraId="6AA5987F" w14:textId="77777777" w:rsidTr="00417094">
        <w:trPr>
          <w:trHeight w:val="300"/>
        </w:trPr>
        <w:tc>
          <w:tcPr>
            <w:tcW w:w="223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7B6EF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Inpatient or ER visit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C874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C6C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Emergency Room and Inpatient Visit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D84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Visit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E48A9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Visit</w:t>
            </w:r>
          </w:p>
        </w:tc>
      </w:tr>
      <w:tr w:rsidR="00536667" w:rsidRPr="00536667" w14:paraId="7C8C3D41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8319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D4C2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9203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CFC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Emergency Room Visit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9D3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Visit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A484E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Visit</w:t>
            </w:r>
          </w:p>
        </w:tc>
      </w:tr>
      <w:tr w:rsidR="00536667" w:rsidRPr="00536667" w14:paraId="70EDFBB4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D98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FF91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9201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357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Inpatient Visit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F81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Visit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06C7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Visit</w:t>
            </w:r>
          </w:p>
        </w:tc>
      </w:tr>
      <w:tr w:rsidR="00536667" w:rsidRPr="00536667" w14:paraId="0571638E" w14:textId="77777777" w:rsidTr="00417094">
        <w:trPr>
          <w:trHeight w:val="300"/>
        </w:trPr>
        <w:tc>
          <w:tcPr>
            <w:tcW w:w="22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E11F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Hypertensive disorder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4080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316866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4992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Hypertensive disorder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731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DD437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536667" w:rsidRPr="00536667" w14:paraId="0573F0BB" w14:textId="77777777" w:rsidTr="00417094">
        <w:trPr>
          <w:trHeight w:val="300"/>
        </w:trPr>
        <w:tc>
          <w:tcPr>
            <w:tcW w:w="22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4EAB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Angioedema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6E28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432791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E22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Angioedema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C20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2FEBB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536667" w:rsidRPr="00536667" w14:paraId="188B87FE" w14:textId="77777777" w:rsidTr="00417094">
        <w:trPr>
          <w:trHeight w:val="300"/>
        </w:trPr>
        <w:tc>
          <w:tcPr>
            <w:tcW w:w="223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6F09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Hypertension drugs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2666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1319998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0AD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Acebutolol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E63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5BFC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41BDBB6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CEC6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BA36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1317967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6E5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aliskiren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55A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A57F9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575DBEBD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8762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E0B5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991382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E431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Amiloride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194B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72060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9D6B545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B391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1ECB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1332418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19C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Amlodipine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C9F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411A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5200FDA9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5045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4323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1314002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852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Atenolol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0471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33F9B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64E0BB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01E1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F9FE5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40235485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5BC8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azilsartan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701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0EF6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AEDE6F2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4C45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716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1335471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60A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benazepril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81A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F7F9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00855E9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1A2C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EC4E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1322081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418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Betaxolol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C60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739F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1212D028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48B8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AC478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1338005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F6B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Bisoprolol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8195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B07F5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DD3A344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38F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D480B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932745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CDC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Bumetanide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F0D0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47E7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19571544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B6F5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944E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1351557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1CF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candesartan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5AF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E650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661543F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7830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AB22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1340128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7152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Captopril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AF9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6525A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D79429E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9EF0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6FA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1346823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358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carvedilol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5706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622F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8C08C30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D60C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2AD5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1395058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F43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Chlorthalidone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A1D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A47F9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33253A44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F0BB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619D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1398937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D957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Clonidine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7A8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58DF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117F5E1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9193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57DC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1328165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61D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Diltiazem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996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AB84F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0B75AA3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09AE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1B14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1363053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D0F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Doxazosin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7F0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42E77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F23FD3D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D00D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524F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1341927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737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Enalapril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9DF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47C38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E218B2F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6CAD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ED4D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1309799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F64F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eplerenone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F25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B92F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1131C723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55D2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2552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1346686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877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eprosartan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0CCE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824F8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DB1ABC5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13C1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3469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1353776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990F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Felodipine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028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95C2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C28696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78FB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2FBB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1363749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0E10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Fosinopril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264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19503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4666597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0C9F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0D5B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956874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22D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Furosemide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6B1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09C3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0F8553B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429C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60B3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1344965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847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Guanfacine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00C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AB96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30766D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A689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2102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1373928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241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Hydralazine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627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316BF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BEA61CE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192A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329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974166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927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Hydrochlorothiazide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91C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1C33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59F6BB7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70A5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1BE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978555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346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Indapamide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11D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5FFDF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22B6113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403A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E68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1347384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AB5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irbesartan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75B2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107F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1EC5CF0F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807A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1471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1326012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022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Isradipine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34AF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0D98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3EFA0B01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5432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D455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1386957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9E5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Labetalol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504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92BA1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138175E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4E88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46C0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1308216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EFBD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Lisinopril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EA2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7AB6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4C14AE7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52F6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D8AE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1367500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D3AF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Losartan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AFE1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02068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22080D7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33BF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2C9F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1305447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9FB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Methyldopa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DBB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BECF3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0F0FD7C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BAEB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9100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907013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983C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Metolazone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DD1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3E312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92F768E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9671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F708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1307046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5DCA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Metoprolol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B82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A8C2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5CAFFFD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3FCE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90EAA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1309068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822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Minoxidil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2B9E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02F70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B92A0C3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B54E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8433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1310756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87A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moexipril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AD1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3237C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DA45502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400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B7F0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1313200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4DF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Nadolol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36D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82A8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47B37D3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E110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F4721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1314577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88D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nebivolol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58CE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A23C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8A1C031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96BD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B47A3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1318137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0FF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Nicardipine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F86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D7AE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58C43FC5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71FC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A2A9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1318853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C073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Nifedipine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E5A7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186F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3B61D74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F5AA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6B78D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1319880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7D4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Nisoldipine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091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5EC4F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39BEE849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4C50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882BA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40226742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EED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olmesartan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CB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8AF3F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0646B09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2006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54421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1327978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9D8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Penbutolol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067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B3B0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155EB74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B1CE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07B39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1373225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4011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Perindopril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935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080B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F448316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6A33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92A2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1345858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60AE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Pindolol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D0D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05D3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5833BEE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5ABB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A68A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1350489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C23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Prazosin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A54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A2F3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C8580FC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F149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E94C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1353766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F4A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Propranolol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4A80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EC3A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406AA83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24C2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FE003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1331235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B23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quinapril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0EF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CA680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D5D4EEF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8641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B3FA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1334456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94DB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Ramipril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714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4221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EB88F2B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9FA9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F75E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970250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134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Spironolactone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F8E5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05847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1503BBC7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43B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73D7D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1317640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A9D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telmisartan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921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CAAD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6D2B8C6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76C7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6999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1341238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7C2A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Terazosin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A4F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08849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217E07B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2E5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9219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942350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C8C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torsemide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0A81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D970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3D20AE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B889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6572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1342439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96A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trandolapril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BFD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C06AE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D0E67DB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99B8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09929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904542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6AD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Triamterene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EB9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80962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06112F3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3342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4562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1308842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A78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valsartan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BC3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05F3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009E91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D75A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2AC4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1307863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D6E8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Verapamil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1C4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733C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1833C834" w14:textId="77777777" w:rsidTr="00417094">
        <w:trPr>
          <w:trHeight w:val="300"/>
        </w:trPr>
        <w:tc>
          <w:tcPr>
            <w:tcW w:w="223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070C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Thiazide or thiazide-like diuretics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20BF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1395058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02A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Chlorthalidone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5EA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4AC5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4BFF76C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43F2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BB13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974166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3C78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Hydrochlorothiazide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F67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1EEEE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76FDB41D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3CC7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D01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978555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DA8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Indapamide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FEA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09408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EE529A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3AF6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CC76E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907013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85A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Metolazone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18F6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1E6A6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DFDF30B" w14:textId="77777777" w:rsidTr="00417094">
        <w:trPr>
          <w:trHeight w:val="300"/>
        </w:trPr>
        <w:tc>
          <w:tcPr>
            <w:tcW w:w="22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687C51B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Angiotensin converting enzyme inhibitors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0C15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1335471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7431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benazepril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A64B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687A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0145680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61D8B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D2A8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1340128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448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Captopril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B020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A96F0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2FE6F1F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473DD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77E4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1341927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448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Enalapril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B2C6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2AC0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574BDE13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F9C54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773B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1363749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F9FC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Fosinopril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136F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A16FD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4206DDC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935260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EDAF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1308216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575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Lisinopril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5C61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ACB173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455E80CA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2345A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AC87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1310756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971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moexipril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9509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127D52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92ADB70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7FA298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7990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1373225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42B4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Perindopril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F8D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B16EA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6A0D19EF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3115A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89D3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1331235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3BB1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quinapril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DF8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9EED9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5BE959A2" w14:textId="77777777" w:rsidTr="00417094">
        <w:trPr>
          <w:trHeight w:val="300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A8D77E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C54E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1334456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149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Ramipril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F6A6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41B5D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  <w:tr w:rsidR="00536667" w:rsidRPr="00536667" w14:paraId="2C8C07D0" w14:textId="77777777" w:rsidTr="00417094">
        <w:trPr>
          <w:trHeight w:val="315"/>
        </w:trPr>
        <w:tc>
          <w:tcPr>
            <w:tcW w:w="2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2090F7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629E6" w14:textId="77777777" w:rsidR="00536667" w:rsidRPr="00536667" w:rsidRDefault="00536667" w:rsidP="00536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1342439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320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trandolapril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6D9DD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6667">
              <w:rPr>
                <w:rFonts w:ascii="Calibri" w:eastAsia="Times New Roman" w:hAnsi="Calibri" w:cs="Calibri"/>
                <w:color w:val="000000"/>
              </w:rPr>
              <w:t>Drug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80D585" w14:textId="77777777" w:rsidR="00536667" w:rsidRPr="00536667" w:rsidRDefault="00536667" w:rsidP="00536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36667">
              <w:rPr>
                <w:rFonts w:ascii="Calibri" w:eastAsia="Times New Roman" w:hAnsi="Calibri" w:cs="Calibri"/>
                <w:color w:val="000000"/>
              </w:rPr>
              <w:t>RxNorm</w:t>
            </w:r>
            <w:proofErr w:type="spellEnd"/>
          </w:p>
        </w:tc>
      </w:tr>
    </w:tbl>
    <w:p w14:paraId="4CBEE811" w14:textId="37E6ABEA" w:rsidR="00417094" w:rsidRDefault="00417094">
      <w:r>
        <w:t>* Concept sets include all descendants of listed concept IDs</w:t>
      </w:r>
    </w:p>
    <w:p w14:paraId="275DFED6" w14:textId="77777777" w:rsidR="00417094" w:rsidRDefault="00417094">
      <w:r>
        <w:br w:type="page"/>
      </w:r>
    </w:p>
    <w:p w14:paraId="3170A35E" w14:textId="6D60A4A3" w:rsidR="00536667" w:rsidRDefault="00EB48EF">
      <w:r>
        <w:rPr>
          <w:b/>
          <w:bCs/>
        </w:rPr>
        <w:lastRenderedPageBreak/>
        <w:t>Supplemental Appendix B</w:t>
      </w:r>
      <w:r>
        <w:t xml:space="preserve">. </w:t>
      </w:r>
      <w:r w:rsidR="004D0B5C">
        <w:t>List of negative control outcomes used in the current study</w:t>
      </w:r>
    </w:p>
    <w:tbl>
      <w:tblPr>
        <w:tblW w:w="8855" w:type="dxa"/>
        <w:tblLook w:val="04A0" w:firstRow="1" w:lastRow="0" w:firstColumn="1" w:lastColumn="0" w:noHBand="0" w:noVBand="1"/>
      </w:tblPr>
      <w:tblGrid>
        <w:gridCol w:w="1250"/>
        <w:gridCol w:w="5299"/>
        <w:gridCol w:w="1087"/>
        <w:gridCol w:w="1219"/>
      </w:tblGrid>
      <w:tr w:rsidR="004D0B5C" w:rsidRPr="004D0B5C" w14:paraId="79C00C02" w14:textId="77777777" w:rsidTr="004D0B5C">
        <w:trPr>
          <w:trHeight w:val="300"/>
        </w:trPr>
        <w:tc>
          <w:tcPr>
            <w:tcW w:w="12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14E5" w14:textId="5DC09E20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Concept </w:t>
            </w:r>
            <w:r w:rsidRPr="004D0B5C">
              <w:rPr>
                <w:rFonts w:ascii="Calibri" w:eastAsia="Times New Roman" w:hAnsi="Calibri" w:cs="Calibri"/>
                <w:color w:val="000000"/>
              </w:rPr>
              <w:t>Id</w:t>
            </w:r>
          </w:p>
        </w:tc>
        <w:tc>
          <w:tcPr>
            <w:tcW w:w="52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6B10" w14:textId="3A02670C" w:rsidR="004D0B5C" w:rsidRPr="004D0B5C" w:rsidRDefault="00536667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Concept </w:t>
            </w:r>
            <w:r w:rsidR="004D0B5C">
              <w:rPr>
                <w:rFonts w:ascii="Calibri" w:eastAsia="Times New Roman" w:hAnsi="Calibri" w:cs="Calibri"/>
                <w:color w:val="000000"/>
              </w:rPr>
              <w:t>Description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6FE6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Domain</w:t>
            </w:r>
          </w:p>
        </w:tc>
        <w:tc>
          <w:tcPr>
            <w:tcW w:w="12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3BB5F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Vocabulary</w:t>
            </w:r>
          </w:p>
        </w:tc>
      </w:tr>
      <w:tr w:rsidR="004D0B5C" w:rsidRPr="004D0B5C" w14:paraId="3B9F6594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95A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46286594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C58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Problem related to lifestyle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579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41C7E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0CE59F5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A51F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46269889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859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Complication due to Crohn's disease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622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D739B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4DDEEE8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C71F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45757370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D62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Disproportion of reconstructed breast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0E44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6305A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2C543E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2F61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44783954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0EC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Acid reflux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5E2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B16C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B8AF21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BDC6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42873170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08B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Dependence on supplemental oxygen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C9B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C5F2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4CE1C68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72E3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40481632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451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Ganglion cyst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0F9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7F1ED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BC04BB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8B9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40480893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D01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Nonspecific tuberculin test reaction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B9B1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A725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B895163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9CF8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36717682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9D8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Somatic dysfunction of sacral region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154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3F616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3233F77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250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36717115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0E4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Somatic dysfunction of head region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C09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5731E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EF3B920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A780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36713926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A94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Somatic dysfunction of thoracic region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FB39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A29D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ACBFD6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FE48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36713918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DB2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Somatic dysfunction of lumbar region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86E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0CA2B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0F00890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65DF8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4344500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DA5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Impingement syndrome of shoulder region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475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5F1F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F366670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5DD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4248728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FA8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Snoring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974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F2871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06D56F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96C0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4241530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293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Asymptomatic human immunodeficiency virus infection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877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E7607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98D081C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9E2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4231770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C04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Hereditary thrombophilia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FF8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C772D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3495EC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CC8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4213540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F0CE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Cervical somatic dysfunction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5DD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A03CC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656563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33F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4209423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250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Nicotine dependence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746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18A6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B1E7FF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792C3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4202045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47E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D0B5C">
              <w:rPr>
                <w:rFonts w:ascii="Calibri" w:eastAsia="Times New Roman" w:hAnsi="Calibri" w:cs="Calibri"/>
                <w:color w:val="000000"/>
              </w:rPr>
              <w:t>Postviral</w:t>
            </w:r>
            <w:proofErr w:type="spellEnd"/>
            <w:r w:rsidRPr="004D0B5C">
              <w:rPr>
                <w:rFonts w:ascii="Calibri" w:eastAsia="Times New Roman" w:hAnsi="Calibri" w:cs="Calibri"/>
                <w:color w:val="000000"/>
              </w:rPr>
              <w:t xml:space="preserve"> fatigue syndrome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A64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4326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03BF917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26A9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4201717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5171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Ileostomy present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4E6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A1DA2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22A48A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FD42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4201390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AC1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Colostomy present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CD8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CF34D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7952BA7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61B7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4170770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94D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Epidermoid cyst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1543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A7FCA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6D497A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5EFD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4166231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E80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Genetic predisposition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1F6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2B512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75F20D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C0AF7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4119307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58E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Neurogenic claudication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987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D10E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16DFF91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187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4115402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76B7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Difficulty sleeping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CDC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1260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C4EF19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229B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4115367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AC6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Wrist joint pain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7BA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9CBD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E54226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336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4103703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F97B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Melena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2D7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58C39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25764D5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1CF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4103640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1AA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Amputated foot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342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6C52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6E45FF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012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4092896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948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Feces contents abnormal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7EAF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2CE89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6A7604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288E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4092879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0D2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Absent kidney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B2A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A1BB9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EA4A3E4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99BA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4091513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39C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Passing flatus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676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7E26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E01D20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36F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4088290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C8F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Absence of breast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1960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E5412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29AAD3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4F3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4083487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F823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Macular drusen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494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F05B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22AB066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2D9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4012934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B11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Homocystinuria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7211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ED142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80E60C6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148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4012570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EA0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High risk sexual behavior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C8D4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4668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5A018F3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5EF3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4002818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740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Spasm of back muscles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5418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1E9E0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8B59EC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0FE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444132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BA8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Injury of knee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B96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69B79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FE202A1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3B7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443172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72D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Splinter of face, without major open wound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31B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364AD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6105E30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C33D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442306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D29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Adjustment disorder with depressed mood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536C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E48D5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3A2FA0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27D7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441788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12C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Human papilloma virus infection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78A6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5308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8BDA89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3369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lastRenderedPageBreak/>
              <w:t>441277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44E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Mixed receptive-expressive language disorder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4DC4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3D27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75C113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C41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440704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276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Chronic pain syndrome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AF2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B5A1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3B8B346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B511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440329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FC3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Herpes zoster without complication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43FF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D70A7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8B53B9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4191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440193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A604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D0B5C">
              <w:rPr>
                <w:rFonts w:ascii="Calibri" w:eastAsia="Times New Roman" w:hAnsi="Calibri" w:cs="Calibri"/>
                <w:color w:val="000000"/>
              </w:rPr>
              <w:t>Wristdrop</w:t>
            </w:r>
            <w:proofErr w:type="spellEnd"/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160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54DD2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AF4D706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1DE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440021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A93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Herpes simplex without complication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C16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8398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46A5267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E44F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439935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907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Abnormal posture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7F3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F043E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A28596E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36ED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439790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DF2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D0B5C">
              <w:rPr>
                <w:rFonts w:ascii="Calibri" w:eastAsia="Times New Roman" w:hAnsi="Calibri" w:cs="Calibri"/>
                <w:color w:val="000000"/>
              </w:rPr>
              <w:t>Psychalgia</w:t>
            </w:r>
            <w:proofErr w:type="spellEnd"/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1298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2B64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044E3F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B7FF1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439776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8161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Autism spectrum disorder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675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FB85B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85795E5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6C1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438329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A80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Late effect of motor vehicle accident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3AC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28CD4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B9F28F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7D7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438130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0CB4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Opioid abuse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06D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C8277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AFB17E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38E07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438120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9DE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Opioid dependence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739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9D34B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6CE478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1F70D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437969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95A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Talipes planus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D8A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1106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BDBC05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14A3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437264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57B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Tobacco dependence syndrome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625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ED0C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835777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0BA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437092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8A5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Physiological development failure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B290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321AA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29BA83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3724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436785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43B0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Spinal stenosis in cervical region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9DC1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0DB9C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0E5F030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C318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436409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132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Abnormal pupil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E28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83948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C7FCC28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1F8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436373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545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Developmental speech disorder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829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9C2D3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5E1163D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FC50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434626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7647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Borderline personality disorder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66E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E56F0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445799D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12E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434327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F61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Cannabis abuse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FB6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E005A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CE0340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3A5F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434203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7538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Late effect of contusion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B8BF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34CE6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DF6A4DE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5AF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434165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A9A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Abnormal cervical smear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1EC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8066D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6CCE413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B329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433577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15E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Hammer toe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B30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F331D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EFB97A4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58E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433527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C7D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Endometriosis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791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52510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D0CC51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529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433111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F0F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Effects of hunger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EA90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6D95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1216D85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893A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432593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76FE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Kwashiorkor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CD83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0AED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FA0CE0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25F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432303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336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Cocaine abuse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3A33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88D4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C018BC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0E2D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380706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99F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Regular astigmatism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71C0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B121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AFAC37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AE4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378427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E6C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Tear film insufficiency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411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A54FF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445CEC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9F0FD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378424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19A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Astigmatism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5D0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F6DB3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A050CDC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D91F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377572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6DE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Noise effects on inner ear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0EA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7A11A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EBE9F82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4D29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376707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CD5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Acute conjunctivitis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C22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85BD5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FE02016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0854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376382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E710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Tension-type headache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222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46315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7B37123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D66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374375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917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Impacted cerumen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8BF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6BD9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D9F7A3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498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373478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57C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Presbyopia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F6D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6F65C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B5C6543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BA9F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259995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49C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Foreign body in orifice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B70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126FE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20E7593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7B7A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201606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E3B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Crohn's disease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3C39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27FD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29631F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83E3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199192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D5C2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Abrasion and/or friction burn of trunk without infection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2E7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A741D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B8BBE68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8C96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196168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05A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Irregular periods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A8F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0AE8A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575E421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8C0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195873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C9FE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Leukorrhea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FB6D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361FF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4CEDFDF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DC12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195590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802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Urethral stricture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89FC0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2544D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0D95BAC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39D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194083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C00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Vaginitis and vulvovaginitis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8F7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B5CF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C6D7D39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B252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lastRenderedPageBreak/>
              <w:t>141932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CFA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Senile hyperkeratosis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07A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5085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C09D684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9AD2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140842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7D6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Changes in skin texture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89B2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76077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B7244B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882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140648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1AD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Onychomycosis due to dermatophyte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551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E363A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D832F27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4540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140641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832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Verruca vulgaris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603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E2953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2C8F05C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D2A4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139099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D7D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D0B5C">
              <w:rPr>
                <w:rFonts w:ascii="Calibri" w:eastAsia="Times New Roman" w:hAnsi="Calibri" w:cs="Calibri"/>
                <w:color w:val="000000"/>
              </w:rPr>
              <w:t>Ingrowing</w:t>
            </w:r>
            <w:proofErr w:type="spellEnd"/>
            <w:r w:rsidRPr="004D0B5C">
              <w:rPr>
                <w:rFonts w:ascii="Calibri" w:eastAsia="Times New Roman" w:hAnsi="Calibri" w:cs="Calibri"/>
                <w:color w:val="000000"/>
              </w:rPr>
              <w:t xml:space="preserve"> nail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FD8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85A99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58BEC6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CAB9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137951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DD4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Acquired keratoderma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F81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507B0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F5CEEA7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A5E8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136773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E717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Rosacea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1D2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F202A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0681F74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C4DAA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136368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5A2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Non-toxic multinodular goiter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A3D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E9843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1B7820E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AC6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134438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88B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Contact dermatitis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AF2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AF00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6ED364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256F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133655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DEB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Burn of forearm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6EE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7EFF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CAE669E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75C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81634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EBF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Ptotic breast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A739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5219A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77CB09DD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A48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81378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7C8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Chondromalacia of patella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046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5700E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07A16BD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630A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81151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44E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Sprain of ankle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578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CA5DB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CE43BA8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21A9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80502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116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Osteoporosis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09C4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98182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9104A77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768B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79864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D9C8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Hematuria syndrome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750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972A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7DD2506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90FE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78619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515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Contusion of knee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541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8D0B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0A4BCB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37EA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77965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7D29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Acquired trigger finger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6C8BF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6FEB5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D9FB7D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0E06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76786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EFF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Derangement of knee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E2B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C765F9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41C2BC5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D217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75911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3144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Acquired hallux valgus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3B42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63FE36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1C6A72E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E95A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74464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F1C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Idiopathic scoliosis AND/OR kyphoscoliosis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BD94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A6AA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3207DBDE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6A94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73754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7501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Restless legs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548C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A946A5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622AA664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A8C4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73560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4E3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Calcaneal spur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FDFB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E6A23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588F8C0B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36E7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73241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F6F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Anal and rectal polyp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1A4E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CDB2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4109066A" w14:textId="77777777" w:rsidTr="004D0B5C">
        <w:trPr>
          <w:trHeight w:val="300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77DC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72748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020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Strain of rotator cuff capsule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5902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B9629D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  <w:tr w:rsidR="004D0B5C" w:rsidRPr="004D0B5C" w14:paraId="234DCD58" w14:textId="77777777" w:rsidTr="004D0B5C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E135" w14:textId="77777777" w:rsidR="004D0B5C" w:rsidRPr="004D0B5C" w:rsidRDefault="004D0B5C" w:rsidP="004D0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72404</w:t>
            </w:r>
          </w:p>
        </w:tc>
        <w:tc>
          <w:tcPr>
            <w:tcW w:w="52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779C8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Joint stiffness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CB17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Condition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71E9A" w14:textId="77777777" w:rsidR="004D0B5C" w:rsidRPr="004D0B5C" w:rsidRDefault="004D0B5C" w:rsidP="004D0B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D0B5C">
              <w:rPr>
                <w:rFonts w:ascii="Calibri" w:eastAsia="Times New Roman" w:hAnsi="Calibri" w:cs="Calibri"/>
                <w:color w:val="000000"/>
              </w:rPr>
              <w:t>SNOMED</w:t>
            </w:r>
          </w:p>
        </w:tc>
      </w:tr>
    </w:tbl>
    <w:p w14:paraId="4DAD1606" w14:textId="6C3904DB" w:rsidR="004D0B5C" w:rsidRDefault="004D0B5C"/>
    <w:p w14:paraId="627C36EC" w14:textId="5253F531" w:rsidR="00C57E64" w:rsidRDefault="00C57E64">
      <w:r>
        <w:br w:type="page"/>
      </w:r>
    </w:p>
    <w:p w14:paraId="5E145226" w14:textId="560863B6" w:rsidR="00C57E64" w:rsidRPr="00D13963" w:rsidRDefault="00C52B84" w:rsidP="00C57E64">
      <w:r>
        <w:rPr>
          <w:b/>
          <w:bCs/>
        </w:rPr>
        <w:lastRenderedPageBreak/>
        <w:t>Supplemental Appendix C</w:t>
      </w:r>
      <w:r w:rsidR="00C57E64" w:rsidRPr="00D03B94">
        <w:t>. Average</w:t>
      </w:r>
      <w:r w:rsidR="008C3412">
        <w:t xml:space="preserve"> absolute</w:t>
      </w:r>
      <w:r w:rsidR="00C57E64" w:rsidRPr="00D03B94">
        <w:t xml:space="preserve"> standardized mean difference of matching covariates post-propensity score matching and cardinality matching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885"/>
        <w:gridCol w:w="2430"/>
        <w:gridCol w:w="1800"/>
        <w:gridCol w:w="1620"/>
        <w:gridCol w:w="1620"/>
      </w:tblGrid>
      <w:tr w:rsidR="00C57E64" w14:paraId="10B0F463" w14:textId="77777777" w:rsidTr="006B32C1">
        <w:tc>
          <w:tcPr>
            <w:tcW w:w="1885" w:type="dxa"/>
            <w:vMerge w:val="restart"/>
            <w:vAlign w:val="bottom"/>
          </w:tcPr>
          <w:p w14:paraId="4CA0751D" w14:textId="77777777" w:rsidR="00C57E64" w:rsidRDefault="00C57E64" w:rsidP="006B32C1">
            <w:r>
              <w:t>Analysis</w:t>
            </w:r>
          </w:p>
        </w:tc>
        <w:tc>
          <w:tcPr>
            <w:tcW w:w="2430" w:type="dxa"/>
            <w:vMerge w:val="restart"/>
            <w:vAlign w:val="bottom"/>
          </w:tcPr>
          <w:p w14:paraId="42B9B64C" w14:textId="77777777" w:rsidR="00C57E64" w:rsidRDefault="00C57E64" w:rsidP="006B32C1">
            <w:r>
              <w:t xml:space="preserve">Study Population, </w:t>
            </w:r>
          </w:p>
          <w:p w14:paraId="69935680" w14:textId="77777777" w:rsidR="00C57E64" w:rsidRDefault="00C57E64" w:rsidP="006B32C1">
            <w:r>
              <w:t>mean (</w:t>
            </w:r>
            <w:proofErr w:type="spellStart"/>
            <w:r>
              <w:t>sd</w:t>
            </w:r>
            <w:proofErr w:type="spellEnd"/>
            <w:r>
              <w:t>)</w:t>
            </w:r>
          </w:p>
        </w:tc>
        <w:tc>
          <w:tcPr>
            <w:tcW w:w="5040" w:type="dxa"/>
            <w:gridSpan w:val="3"/>
            <w:vAlign w:val="bottom"/>
          </w:tcPr>
          <w:p w14:paraId="546A64FC" w14:textId="77777777" w:rsidR="00C57E64" w:rsidRPr="001B109E" w:rsidRDefault="00C57E64" w:rsidP="006B32C1">
            <w:pPr>
              <w:jc w:val="center"/>
              <w:rPr>
                <w:vertAlign w:val="superscript"/>
              </w:rPr>
            </w:pPr>
            <w:r>
              <w:t xml:space="preserve">Subsample </w:t>
            </w:r>
            <w:proofErr w:type="spellStart"/>
            <w:r>
              <w:t>Group</w:t>
            </w:r>
            <w:r>
              <w:rPr>
                <w:vertAlign w:val="superscript"/>
              </w:rPr>
              <w:t>a</w:t>
            </w:r>
            <w:proofErr w:type="spellEnd"/>
            <w:r>
              <w:t>, mean (</w:t>
            </w:r>
            <w:proofErr w:type="spellStart"/>
            <w:r>
              <w:t>sd</w:t>
            </w:r>
            <w:proofErr w:type="spellEnd"/>
            <w:r>
              <w:t>)</w:t>
            </w:r>
          </w:p>
        </w:tc>
      </w:tr>
      <w:tr w:rsidR="00C57E64" w14:paraId="1C34784D" w14:textId="77777777" w:rsidTr="006B32C1">
        <w:tc>
          <w:tcPr>
            <w:tcW w:w="1885" w:type="dxa"/>
            <w:vMerge/>
            <w:vAlign w:val="bottom"/>
          </w:tcPr>
          <w:p w14:paraId="6F9C2F76" w14:textId="77777777" w:rsidR="00C57E64" w:rsidRDefault="00C57E64" w:rsidP="006B32C1"/>
        </w:tc>
        <w:tc>
          <w:tcPr>
            <w:tcW w:w="2430" w:type="dxa"/>
            <w:vMerge/>
            <w:vAlign w:val="bottom"/>
          </w:tcPr>
          <w:p w14:paraId="55D5B63B" w14:textId="77777777" w:rsidR="00C57E64" w:rsidRDefault="00C57E64" w:rsidP="006B32C1"/>
        </w:tc>
        <w:tc>
          <w:tcPr>
            <w:tcW w:w="1800" w:type="dxa"/>
            <w:vAlign w:val="bottom"/>
          </w:tcPr>
          <w:p w14:paraId="02BCD2B9" w14:textId="77777777" w:rsidR="00C57E64" w:rsidRDefault="00C57E64" w:rsidP="006B32C1">
            <w:r>
              <w:t>10%</w:t>
            </w:r>
          </w:p>
        </w:tc>
        <w:tc>
          <w:tcPr>
            <w:tcW w:w="1620" w:type="dxa"/>
            <w:vAlign w:val="bottom"/>
          </w:tcPr>
          <w:p w14:paraId="20ECBC28" w14:textId="77777777" w:rsidR="00C57E64" w:rsidRDefault="00C57E64" w:rsidP="006B32C1">
            <w:r>
              <w:t>1%</w:t>
            </w:r>
          </w:p>
        </w:tc>
        <w:tc>
          <w:tcPr>
            <w:tcW w:w="1620" w:type="dxa"/>
            <w:vAlign w:val="bottom"/>
          </w:tcPr>
          <w:p w14:paraId="34FAFFCF" w14:textId="77777777" w:rsidR="00C57E64" w:rsidRDefault="00C57E64" w:rsidP="006B32C1">
            <w:r>
              <w:t>0.5%</w:t>
            </w:r>
          </w:p>
        </w:tc>
      </w:tr>
      <w:tr w:rsidR="007E77B0" w14:paraId="04F7C553" w14:textId="77777777" w:rsidTr="006B32C1">
        <w:tc>
          <w:tcPr>
            <w:tcW w:w="1885" w:type="dxa"/>
            <w:vAlign w:val="bottom"/>
          </w:tcPr>
          <w:p w14:paraId="409137E6" w14:textId="2383C2DD" w:rsidR="007E77B0" w:rsidRDefault="007E77B0" w:rsidP="007E77B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Pre-match</w:t>
            </w:r>
          </w:p>
        </w:tc>
        <w:tc>
          <w:tcPr>
            <w:tcW w:w="2430" w:type="dxa"/>
            <w:vAlign w:val="bottom"/>
          </w:tcPr>
          <w:p w14:paraId="1E1A3F6F" w14:textId="37A5843F" w:rsidR="007E77B0" w:rsidRDefault="007E77B0" w:rsidP="007E77B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 (0.058)</w:t>
            </w:r>
          </w:p>
        </w:tc>
        <w:tc>
          <w:tcPr>
            <w:tcW w:w="1800" w:type="dxa"/>
            <w:vAlign w:val="bottom"/>
          </w:tcPr>
          <w:p w14:paraId="700046BC" w14:textId="63CF3B94" w:rsidR="007E77B0" w:rsidRDefault="007E77B0" w:rsidP="007E77B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0.087 (0.09)</w:t>
            </w:r>
          </w:p>
        </w:tc>
        <w:tc>
          <w:tcPr>
            <w:tcW w:w="1620" w:type="dxa"/>
            <w:vAlign w:val="bottom"/>
          </w:tcPr>
          <w:p w14:paraId="55A68A17" w14:textId="202D7CAD" w:rsidR="007E77B0" w:rsidRDefault="007E77B0" w:rsidP="007E77B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0.183 (0.122)</w:t>
            </w:r>
          </w:p>
        </w:tc>
        <w:tc>
          <w:tcPr>
            <w:tcW w:w="1620" w:type="dxa"/>
            <w:vAlign w:val="bottom"/>
          </w:tcPr>
          <w:p w14:paraId="710C6E7E" w14:textId="0C14BF82" w:rsidR="007E77B0" w:rsidRDefault="007E77B0" w:rsidP="007E77B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0.253 (0.121)</w:t>
            </w:r>
          </w:p>
        </w:tc>
      </w:tr>
      <w:tr w:rsidR="00C57E64" w14:paraId="79D11AEC" w14:textId="77777777" w:rsidTr="006B32C1">
        <w:tc>
          <w:tcPr>
            <w:tcW w:w="1885" w:type="dxa"/>
            <w:vAlign w:val="bottom"/>
          </w:tcPr>
          <w:p w14:paraId="23F7DC1E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PSM</w:t>
            </w:r>
          </w:p>
        </w:tc>
        <w:tc>
          <w:tcPr>
            <w:tcW w:w="2430" w:type="dxa"/>
            <w:vAlign w:val="bottom"/>
          </w:tcPr>
          <w:p w14:paraId="76C442F0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6248DB6F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2017210B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325B762B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C57E64" w14:paraId="4F8456CE" w14:textId="77777777" w:rsidTr="006B32C1">
        <w:tc>
          <w:tcPr>
            <w:tcW w:w="1885" w:type="dxa"/>
            <w:vAlign w:val="bottom"/>
          </w:tcPr>
          <w:p w14:paraId="6602BEA0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 xml:space="preserve">  caliper=0.10</w:t>
            </w:r>
          </w:p>
        </w:tc>
        <w:tc>
          <w:tcPr>
            <w:tcW w:w="2430" w:type="dxa"/>
            <w:vAlign w:val="bottom"/>
          </w:tcPr>
          <w:p w14:paraId="1257F9BD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0.006 (0.005)</w:t>
            </w:r>
          </w:p>
        </w:tc>
        <w:tc>
          <w:tcPr>
            <w:tcW w:w="1800" w:type="dxa"/>
            <w:vAlign w:val="bottom"/>
          </w:tcPr>
          <w:p w14:paraId="54147391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0.021 (0.015)</w:t>
            </w:r>
          </w:p>
        </w:tc>
        <w:tc>
          <w:tcPr>
            <w:tcW w:w="1620" w:type="dxa"/>
            <w:vAlign w:val="bottom"/>
          </w:tcPr>
          <w:p w14:paraId="2FA26C73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0.06 (0.047)</w:t>
            </w:r>
          </w:p>
        </w:tc>
        <w:tc>
          <w:tcPr>
            <w:tcW w:w="1620" w:type="dxa"/>
            <w:vAlign w:val="bottom"/>
          </w:tcPr>
          <w:p w14:paraId="05274B67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0.079 (0.064)</w:t>
            </w:r>
          </w:p>
        </w:tc>
      </w:tr>
      <w:tr w:rsidR="00C57E64" w14:paraId="2F4490C0" w14:textId="77777777" w:rsidTr="006B32C1">
        <w:tc>
          <w:tcPr>
            <w:tcW w:w="1885" w:type="dxa"/>
            <w:vAlign w:val="bottom"/>
          </w:tcPr>
          <w:p w14:paraId="2302F301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 xml:space="preserve">  caliper=0.20</w:t>
            </w:r>
          </w:p>
        </w:tc>
        <w:tc>
          <w:tcPr>
            <w:tcW w:w="2430" w:type="dxa"/>
            <w:vAlign w:val="bottom"/>
          </w:tcPr>
          <w:p w14:paraId="433142DB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0.006 (0.005)</w:t>
            </w:r>
          </w:p>
        </w:tc>
        <w:tc>
          <w:tcPr>
            <w:tcW w:w="1800" w:type="dxa"/>
            <w:vAlign w:val="bottom"/>
          </w:tcPr>
          <w:p w14:paraId="53DEAF10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0.021 (0.015)</w:t>
            </w:r>
          </w:p>
        </w:tc>
        <w:tc>
          <w:tcPr>
            <w:tcW w:w="1620" w:type="dxa"/>
            <w:vAlign w:val="bottom"/>
          </w:tcPr>
          <w:p w14:paraId="20EEDB0C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0.06 (0.047)</w:t>
            </w:r>
          </w:p>
        </w:tc>
        <w:tc>
          <w:tcPr>
            <w:tcW w:w="1620" w:type="dxa"/>
            <w:vAlign w:val="bottom"/>
          </w:tcPr>
          <w:p w14:paraId="065613DC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0.08 (0.064)</w:t>
            </w:r>
          </w:p>
        </w:tc>
      </w:tr>
      <w:tr w:rsidR="00C57E64" w14:paraId="46FFC0C1" w14:textId="77777777" w:rsidTr="006B32C1">
        <w:tc>
          <w:tcPr>
            <w:tcW w:w="1885" w:type="dxa"/>
            <w:vAlign w:val="bottom"/>
          </w:tcPr>
          <w:p w14:paraId="7471E792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CM</w:t>
            </w:r>
          </w:p>
        </w:tc>
        <w:tc>
          <w:tcPr>
            <w:tcW w:w="2430" w:type="dxa"/>
            <w:vAlign w:val="bottom"/>
          </w:tcPr>
          <w:p w14:paraId="50CDB35D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7E66E334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4C273BB9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182B0F89" w14:textId="77777777" w:rsidR="00C57E64" w:rsidRDefault="00C57E64" w:rsidP="006B32C1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C57E64" w14:paraId="42650C71" w14:textId="77777777" w:rsidTr="006B32C1">
        <w:tc>
          <w:tcPr>
            <w:tcW w:w="1885" w:type="dxa"/>
            <w:vAlign w:val="bottom"/>
          </w:tcPr>
          <w:p w14:paraId="5C92789D" w14:textId="300E6A25" w:rsidR="00C57E64" w:rsidRDefault="00C57E64" w:rsidP="006B32C1">
            <w:r>
              <w:rPr>
                <w:rFonts w:ascii="Calibri" w:hAnsi="Calibri" w:cs="Calibri"/>
                <w:color w:val="000000"/>
              </w:rPr>
              <w:t xml:space="preserve">  </w:t>
            </w:r>
            <w:r w:rsidR="000310E4">
              <w:rPr>
                <w:rFonts w:ascii="Calibri" w:hAnsi="Calibri" w:cs="Calibri"/>
                <w:color w:val="000000"/>
              </w:rPr>
              <w:t>fine balance</w:t>
            </w:r>
          </w:p>
        </w:tc>
        <w:tc>
          <w:tcPr>
            <w:tcW w:w="2430" w:type="dxa"/>
            <w:vAlign w:val="bottom"/>
          </w:tcPr>
          <w:p w14:paraId="7A2A0A54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39DB3CEA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620" w:type="dxa"/>
            <w:vAlign w:val="bottom"/>
          </w:tcPr>
          <w:p w14:paraId="2ABCB55A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620" w:type="dxa"/>
            <w:vAlign w:val="bottom"/>
          </w:tcPr>
          <w:p w14:paraId="2485F718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57E64" w14:paraId="7A2FE6F0" w14:textId="77777777" w:rsidTr="006B32C1">
        <w:tc>
          <w:tcPr>
            <w:tcW w:w="1885" w:type="dxa"/>
            <w:vAlign w:val="bottom"/>
          </w:tcPr>
          <w:p w14:paraId="399B11C9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 xml:space="preserve">  max SMD=0.01</w:t>
            </w:r>
          </w:p>
        </w:tc>
        <w:tc>
          <w:tcPr>
            <w:tcW w:w="2430" w:type="dxa"/>
            <w:vAlign w:val="bottom"/>
          </w:tcPr>
          <w:p w14:paraId="0D06117B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0.007 (0.003)</w:t>
            </w:r>
          </w:p>
        </w:tc>
        <w:tc>
          <w:tcPr>
            <w:tcW w:w="1800" w:type="dxa"/>
            <w:vAlign w:val="bottom"/>
          </w:tcPr>
          <w:p w14:paraId="3CD95DC5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0.007 (0.002)</w:t>
            </w:r>
          </w:p>
        </w:tc>
        <w:tc>
          <w:tcPr>
            <w:tcW w:w="1620" w:type="dxa"/>
            <w:vAlign w:val="bottom"/>
          </w:tcPr>
          <w:p w14:paraId="79EF3058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0.005 (0.003)</w:t>
            </w:r>
          </w:p>
        </w:tc>
        <w:tc>
          <w:tcPr>
            <w:tcW w:w="1620" w:type="dxa"/>
            <w:vAlign w:val="bottom"/>
          </w:tcPr>
          <w:p w14:paraId="681EA1BE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0.001 (0.003)</w:t>
            </w:r>
          </w:p>
        </w:tc>
      </w:tr>
      <w:tr w:rsidR="00C57E64" w14:paraId="2F6BC324" w14:textId="77777777" w:rsidTr="006B32C1">
        <w:tc>
          <w:tcPr>
            <w:tcW w:w="1885" w:type="dxa"/>
            <w:vAlign w:val="bottom"/>
          </w:tcPr>
          <w:p w14:paraId="1ABB7B21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 xml:space="preserve">  max SMD=0.05</w:t>
            </w:r>
          </w:p>
        </w:tc>
        <w:tc>
          <w:tcPr>
            <w:tcW w:w="2430" w:type="dxa"/>
            <w:vAlign w:val="bottom"/>
          </w:tcPr>
          <w:p w14:paraId="256F50DF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0.019 (0.014)</w:t>
            </w:r>
          </w:p>
        </w:tc>
        <w:tc>
          <w:tcPr>
            <w:tcW w:w="1800" w:type="dxa"/>
            <w:vAlign w:val="bottom"/>
          </w:tcPr>
          <w:p w14:paraId="3A7E311C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0.037 (0.013)</w:t>
            </w:r>
          </w:p>
        </w:tc>
        <w:tc>
          <w:tcPr>
            <w:tcW w:w="1620" w:type="dxa"/>
            <w:vAlign w:val="bottom"/>
          </w:tcPr>
          <w:p w14:paraId="162EDE8F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0.038 (0.012)</w:t>
            </w:r>
          </w:p>
        </w:tc>
        <w:tc>
          <w:tcPr>
            <w:tcW w:w="1620" w:type="dxa"/>
            <w:vAlign w:val="bottom"/>
          </w:tcPr>
          <w:p w14:paraId="1F1CD032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0.035 (0.012)</w:t>
            </w:r>
          </w:p>
        </w:tc>
      </w:tr>
      <w:tr w:rsidR="00C57E64" w14:paraId="42841439" w14:textId="77777777" w:rsidTr="006B32C1">
        <w:tc>
          <w:tcPr>
            <w:tcW w:w="1885" w:type="dxa"/>
            <w:vAlign w:val="bottom"/>
          </w:tcPr>
          <w:p w14:paraId="5429FFAA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 xml:space="preserve">  max SMD=0.10</w:t>
            </w:r>
          </w:p>
        </w:tc>
        <w:tc>
          <w:tcPr>
            <w:tcW w:w="2430" w:type="dxa"/>
            <w:vAlign w:val="bottom"/>
          </w:tcPr>
          <w:p w14:paraId="6A41F073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0.028 (0.026)</w:t>
            </w:r>
          </w:p>
        </w:tc>
        <w:tc>
          <w:tcPr>
            <w:tcW w:w="1800" w:type="dxa"/>
            <w:vAlign w:val="bottom"/>
          </w:tcPr>
          <w:p w14:paraId="7EB267DB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0.055 (0.029)</w:t>
            </w:r>
          </w:p>
        </w:tc>
        <w:tc>
          <w:tcPr>
            <w:tcW w:w="1620" w:type="dxa"/>
            <w:vAlign w:val="bottom"/>
          </w:tcPr>
          <w:p w14:paraId="1D4734F9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0.079 (0.022)</w:t>
            </w:r>
          </w:p>
        </w:tc>
        <w:tc>
          <w:tcPr>
            <w:tcW w:w="1620" w:type="dxa"/>
            <w:vAlign w:val="bottom"/>
          </w:tcPr>
          <w:p w14:paraId="4FC7E409" w14:textId="77777777" w:rsidR="00C57E64" w:rsidRDefault="00C57E64" w:rsidP="006B32C1">
            <w:r>
              <w:rPr>
                <w:rFonts w:ascii="Calibri" w:hAnsi="Calibri" w:cs="Calibri"/>
                <w:color w:val="000000"/>
              </w:rPr>
              <w:t>0.076 (0.023)</w:t>
            </w:r>
          </w:p>
        </w:tc>
      </w:tr>
    </w:tbl>
    <w:p w14:paraId="26C5404D" w14:textId="4A0CAACA" w:rsidR="00C57E64" w:rsidRDefault="00402D55" w:rsidP="00C57E64">
      <w:pPr>
        <w:spacing w:after="0"/>
      </w:pPr>
      <w:r>
        <w:t xml:space="preserve">PSM: </w:t>
      </w:r>
      <w:r w:rsidR="00692E2E">
        <w:t xml:space="preserve">propensity score matching; CM: cardinality matching; </w:t>
      </w:r>
      <w:r w:rsidR="00C57E64">
        <w:t>fine balance: exact marginal distributional balance</w:t>
      </w:r>
    </w:p>
    <w:p w14:paraId="7840841D" w14:textId="77777777" w:rsidR="00C57E64" w:rsidRPr="002D0581" w:rsidRDefault="00C57E64" w:rsidP="00C57E64">
      <w:pPr>
        <w:rPr>
          <w:highlight w:val="yellow"/>
        </w:rPr>
      </w:pPr>
      <w:r w:rsidRPr="00CA32AE">
        <w:rPr>
          <w:vertAlign w:val="superscript"/>
        </w:rPr>
        <w:t>a</w:t>
      </w:r>
      <w:r w:rsidRPr="00CA32AE">
        <w:t xml:space="preserve"> Data represent mean and</w:t>
      </w:r>
      <w:r>
        <w:t xml:space="preserve"> standard deviation across all subsample draws within each subsample group considered jointly</w:t>
      </w:r>
    </w:p>
    <w:p w14:paraId="79F2437F" w14:textId="0CA01F00" w:rsidR="00DE3055" w:rsidRDefault="00DE3055">
      <w:r>
        <w:br w:type="page"/>
      </w:r>
      <w:bookmarkStart w:id="0" w:name="_GoBack"/>
      <w:bookmarkEnd w:id="0"/>
    </w:p>
    <w:p w14:paraId="4133E6CD" w14:textId="329A2B3E" w:rsidR="00823E39" w:rsidRPr="003E4DA0" w:rsidRDefault="00DE3055" w:rsidP="00823E39">
      <w:pPr>
        <w:rPr>
          <w:highlight w:val="yellow"/>
        </w:rPr>
      </w:pPr>
      <w:r w:rsidRPr="00DE3055">
        <w:rPr>
          <w:b/>
          <w:bCs/>
        </w:rPr>
        <w:lastRenderedPageBreak/>
        <w:t>Supplementary Appendix D</w:t>
      </w:r>
      <w:r w:rsidRPr="00DE3055">
        <w:t xml:space="preserve">. </w:t>
      </w:r>
      <w:r w:rsidR="00446270">
        <w:t>Average frequency and proportion of</w:t>
      </w:r>
      <w:r w:rsidR="00823E39" w:rsidRPr="00DE3055">
        <w:t xml:space="preserve"> </w:t>
      </w:r>
      <w:r w:rsidR="009A7249">
        <w:t>candidate covariate</w:t>
      </w:r>
      <w:r w:rsidR="00823E39" w:rsidRPr="00DE3055">
        <w:t xml:space="preserve"> imbalance post-propensity score matching</w:t>
      </w:r>
      <w:r w:rsidR="00823E39" w:rsidRPr="004E2151">
        <w:t xml:space="preserve"> and cardinality matching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885"/>
        <w:gridCol w:w="2430"/>
        <w:gridCol w:w="1800"/>
        <w:gridCol w:w="1620"/>
        <w:gridCol w:w="1620"/>
      </w:tblGrid>
      <w:tr w:rsidR="00823E39" w:rsidRPr="003E4DA0" w14:paraId="479F92FC" w14:textId="77777777" w:rsidTr="006B32C1">
        <w:tc>
          <w:tcPr>
            <w:tcW w:w="1885" w:type="dxa"/>
            <w:vMerge w:val="restart"/>
            <w:vAlign w:val="bottom"/>
          </w:tcPr>
          <w:p w14:paraId="7F2A23C1" w14:textId="77777777" w:rsidR="00823E39" w:rsidRPr="003E4DA0" w:rsidRDefault="00823E39" w:rsidP="006B32C1">
            <w:r w:rsidRPr="003E4DA0">
              <w:t>Analysis</w:t>
            </w:r>
          </w:p>
        </w:tc>
        <w:tc>
          <w:tcPr>
            <w:tcW w:w="2430" w:type="dxa"/>
            <w:vMerge w:val="restart"/>
            <w:vAlign w:val="bottom"/>
          </w:tcPr>
          <w:p w14:paraId="0EAAA8CA" w14:textId="77777777" w:rsidR="00823E39" w:rsidRDefault="00823E39" w:rsidP="006B32C1">
            <w:r w:rsidRPr="003E4DA0">
              <w:t>Study Population,</w:t>
            </w:r>
            <w:r>
              <w:t xml:space="preserve"> </w:t>
            </w:r>
            <w:r w:rsidRPr="003E4DA0">
              <w:t>n (%)</w:t>
            </w:r>
          </w:p>
          <w:p w14:paraId="441A02A8" w14:textId="77777777" w:rsidR="00823E39" w:rsidRPr="00054398" w:rsidRDefault="00823E39" w:rsidP="006B32C1">
            <w:pPr>
              <w:rPr>
                <w:vertAlign w:val="superscript"/>
              </w:rPr>
            </w:pPr>
            <w:r>
              <w:t>(N=</w:t>
            </w:r>
            <w:proofErr w:type="gramStart"/>
            <w:r>
              <w:t>50,391)</w:t>
            </w:r>
            <w:r>
              <w:rPr>
                <w:vertAlign w:val="superscript"/>
              </w:rPr>
              <w:t>b</w:t>
            </w:r>
            <w:proofErr w:type="gramEnd"/>
          </w:p>
        </w:tc>
        <w:tc>
          <w:tcPr>
            <w:tcW w:w="5040" w:type="dxa"/>
            <w:gridSpan w:val="3"/>
            <w:vAlign w:val="bottom"/>
          </w:tcPr>
          <w:p w14:paraId="34E4C67E" w14:textId="77777777" w:rsidR="00823E39" w:rsidRPr="003E4DA0" w:rsidRDefault="00823E39" w:rsidP="006B32C1">
            <w:pPr>
              <w:jc w:val="center"/>
              <w:rPr>
                <w:vertAlign w:val="superscript"/>
              </w:rPr>
            </w:pPr>
            <w:r w:rsidRPr="003E4DA0">
              <w:t xml:space="preserve">Subsample </w:t>
            </w:r>
            <w:proofErr w:type="spellStart"/>
            <w:r w:rsidRPr="003E4DA0">
              <w:t>Group</w:t>
            </w:r>
            <w:r w:rsidRPr="003E4DA0">
              <w:rPr>
                <w:vertAlign w:val="superscript"/>
              </w:rPr>
              <w:t>a</w:t>
            </w:r>
            <w:proofErr w:type="spellEnd"/>
            <w:r w:rsidRPr="003E4DA0">
              <w:t>, n (%)</w:t>
            </w:r>
          </w:p>
        </w:tc>
      </w:tr>
      <w:tr w:rsidR="00823E39" w:rsidRPr="003E4DA0" w14:paraId="48DD4DB6" w14:textId="77777777" w:rsidTr="006B32C1">
        <w:tc>
          <w:tcPr>
            <w:tcW w:w="1885" w:type="dxa"/>
            <w:vMerge/>
            <w:vAlign w:val="bottom"/>
          </w:tcPr>
          <w:p w14:paraId="4FD6A4C3" w14:textId="77777777" w:rsidR="00823E39" w:rsidRPr="003E4DA0" w:rsidRDefault="00823E39" w:rsidP="006B32C1"/>
        </w:tc>
        <w:tc>
          <w:tcPr>
            <w:tcW w:w="2430" w:type="dxa"/>
            <w:vMerge/>
            <w:vAlign w:val="bottom"/>
          </w:tcPr>
          <w:p w14:paraId="787BB729" w14:textId="77777777" w:rsidR="00823E39" w:rsidRPr="003E4DA0" w:rsidRDefault="00823E39" w:rsidP="006B32C1"/>
        </w:tc>
        <w:tc>
          <w:tcPr>
            <w:tcW w:w="1800" w:type="dxa"/>
            <w:vAlign w:val="bottom"/>
          </w:tcPr>
          <w:p w14:paraId="3D2E966E" w14:textId="77777777" w:rsidR="00823E39" w:rsidRPr="00054398" w:rsidRDefault="00823E39" w:rsidP="006B32C1">
            <w:pPr>
              <w:rPr>
                <w:vertAlign w:val="superscript"/>
              </w:rPr>
            </w:pPr>
            <w:r w:rsidRPr="003E4DA0">
              <w:t>10%</w:t>
            </w:r>
            <w:r>
              <w:t xml:space="preserve"> (N=</w:t>
            </w:r>
            <w:proofErr w:type="gramStart"/>
            <w:r>
              <w:t>26,696.8)</w:t>
            </w:r>
            <w:r>
              <w:rPr>
                <w:vertAlign w:val="superscript"/>
              </w:rPr>
              <w:t>b</w:t>
            </w:r>
            <w:proofErr w:type="gramEnd"/>
          </w:p>
        </w:tc>
        <w:tc>
          <w:tcPr>
            <w:tcW w:w="1620" w:type="dxa"/>
            <w:vAlign w:val="bottom"/>
          </w:tcPr>
          <w:p w14:paraId="3F4DE196" w14:textId="77777777" w:rsidR="00823E39" w:rsidRPr="00054398" w:rsidRDefault="00823E39" w:rsidP="006B32C1">
            <w:pPr>
              <w:rPr>
                <w:vertAlign w:val="superscript"/>
              </w:rPr>
            </w:pPr>
            <w:r w:rsidRPr="003E4DA0">
              <w:t>1%</w:t>
            </w:r>
            <w:r>
              <w:t xml:space="preserve"> (N=</w:t>
            </w:r>
            <w:proofErr w:type="gramStart"/>
            <w:r>
              <w:t>11,664.2)</w:t>
            </w:r>
            <w:r>
              <w:rPr>
                <w:vertAlign w:val="superscript"/>
              </w:rPr>
              <w:t>b</w:t>
            </w:r>
            <w:proofErr w:type="gramEnd"/>
          </w:p>
        </w:tc>
        <w:tc>
          <w:tcPr>
            <w:tcW w:w="1620" w:type="dxa"/>
            <w:vAlign w:val="bottom"/>
          </w:tcPr>
          <w:p w14:paraId="29D4195A" w14:textId="77777777" w:rsidR="00823E39" w:rsidRPr="00054398" w:rsidRDefault="00823E39" w:rsidP="006B32C1">
            <w:pPr>
              <w:rPr>
                <w:vertAlign w:val="superscript"/>
              </w:rPr>
            </w:pPr>
            <w:r w:rsidRPr="003E4DA0">
              <w:t>0.5%</w:t>
            </w:r>
            <w:r>
              <w:t xml:space="preserve"> (N=</w:t>
            </w:r>
            <w:proofErr w:type="gramStart"/>
            <w:r>
              <w:t>8,581.1)</w:t>
            </w:r>
            <w:r>
              <w:rPr>
                <w:vertAlign w:val="superscript"/>
              </w:rPr>
              <w:t>b</w:t>
            </w:r>
            <w:proofErr w:type="gramEnd"/>
          </w:p>
        </w:tc>
      </w:tr>
      <w:tr w:rsidR="00823E39" w:rsidRPr="003E4DA0" w14:paraId="524ED565" w14:textId="77777777" w:rsidTr="006B32C1">
        <w:tc>
          <w:tcPr>
            <w:tcW w:w="1885" w:type="dxa"/>
            <w:vAlign w:val="bottom"/>
          </w:tcPr>
          <w:p w14:paraId="6CFB2BE9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3E4DA0">
              <w:rPr>
                <w:rFonts w:ascii="Calibri" w:hAnsi="Calibri" w:cs="Calibri"/>
                <w:color w:val="000000"/>
              </w:rPr>
              <w:t>Pre-match</w:t>
            </w:r>
          </w:p>
        </w:tc>
        <w:tc>
          <w:tcPr>
            <w:tcW w:w="2430" w:type="dxa"/>
            <w:vAlign w:val="bottom"/>
          </w:tcPr>
          <w:p w14:paraId="7AD07FF4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3E4DA0">
              <w:rPr>
                <w:rFonts w:ascii="Calibri" w:hAnsi="Calibri" w:cs="Calibri"/>
                <w:color w:val="000000"/>
              </w:rPr>
              <w:t>217 (0.4%)</w:t>
            </w:r>
          </w:p>
        </w:tc>
        <w:tc>
          <w:tcPr>
            <w:tcW w:w="1800" w:type="dxa"/>
            <w:vAlign w:val="bottom"/>
          </w:tcPr>
          <w:p w14:paraId="2BC9ACA7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3E4DA0">
              <w:rPr>
                <w:rFonts w:ascii="Calibri" w:hAnsi="Calibri" w:cs="Calibri"/>
                <w:color w:val="000000"/>
              </w:rPr>
              <w:t>269.2 (1%)</w:t>
            </w:r>
          </w:p>
        </w:tc>
        <w:tc>
          <w:tcPr>
            <w:tcW w:w="1620" w:type="dxa"/>
            <w:vAlign w:val="bottom"/>
          </w:tcPr>
          <w:p w14:paraId="72F143A1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3E4DA0">
              <w:rPr>
                <w:rFonts w:ascii="Calibri" w:hAnsi="Calibri" w:cs="Calibri"/>
                <w:color w:val="000000"/>
              </w:rPr>
              <w:t>584.7 (5%)</w:t>
            </w:r>
          </w:p>
        </w:tc>
        <w:tc>
          <w:tcPr>
            <w:tcW w:w="1620" w:type="dxa"/>
            <w:vAlign w:val="bottom"/>
          </w:tcPr>
          <w:p w14:paraId="2CBC63D6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3E4DA0">
              <w:rPr>
                <w:rFonts w:ascii="Calibri" w:hAnsi="Calibri" w:cs="Calibri"/>
                <w:color w:val="000000"/>
              </w:rPr>
              <w:t>968.72 (11.3%)</w:t>
            </w:r>
          </w:p>
        </w:tc>
      </w:tr>
      <w:tr w:rsidR="00823E39" w:rsidRPr="003E4DA0" w14:paraId="22C51D9D" w14:textId="77777777" w:rsidTr="006B32C1">
        <w:tc>
          <w:tcPr>
            <w:tcW w:w="1885" w:type="dxa"/>
            <w:vAlign w:val="bottom"/>
          </w:tcPr>
          <w:p w14:paraId="355D5690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3E4DA0">
              <w:rPr>
                <w:rFonts w:ascii="Calibri" w:hAnsi="Calibri" w:cs="Calibri"/>
                <w:color w:val="000000"/>
              </w:rPr>
              <w:t>PSM</w:t>
            </w:r>
          </w:p>
        </w:tc>
        <w:tc>
          <w:tcPr>
            <w:tcW w:w="2430" w:type="dxa"/>
            <w:vAlign w:val="bottom"/>
          </w:tcPr>
          <w:p w14:paraId="58CEA81B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0B13ECD4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16712C67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0EC1256A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23E39" w:rsidRPr="003E4DA0" w14:paraId="4D7075B4" w14:textId="77777777" w:rsidTr="006B32C1">
        <w:tc>
          <w:tcPr>
            <w:tcW w:w="1885" w:type="dxa"/>
            <w:vAlign w:val="bottom"/>
          </w:tcPr>
          <w:p w14:paraId="7F0DDC29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 xml:space="preserve">  caliper=0.10</w:t>
            </w:r>
          </w:p>
        </w:tc>
        <w:tc>
          <w:tcPr>
            <w:tcW w:w="2430" w:type="dxa"/>
            <w:vAlign w:val="bottom"/>
          </w:tcPr>
          <w:p w14:paraId="51C3FFB6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0 (0%)</w:t>
            </w:r>
          </w:p>
        </w:tc>
        <w:tc>
          <w:tcPr>
            <w:tcW w:w="1800" w:type="dxa"/>
            <w:vAlign w:val="bottom"/>
          </w:tcPr>
          <w:p w14:paraId="6735DBD5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0.4 (0%)</w:t>
            </w:r>
          </w:p>
        </w:tc>
        <w:tc>
          <w:tcPr>
            <w:tcW w:w="1620" w:type="dxa"/>
            <w:vAlign w:val="bottom"/>
          </w:tcPr>
          <w:p w14:paraId="183F57BE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577.86 (5%)</w:t>
            </w:r>
          </w:p>
        </w:tc>
        <w:tc>
          <w:tcPr>
            <w:tcW w:w="1620" w:type="dxa"/>
            <w:vAlign w:val="bottom"/>
          </w:tcPr>
          <w:p w14:paraId="5115D3F0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856.63 (10%)</w:t>
            </w:r>
          </w:p>
        </w:tc>
      </w:tr>
      <w:tr w:rsidR="00823E39" w:rsidRPr="003E4DA0" w14:paraId="2DC608CF" w14:textId="77777777" w:rsidTr="006B32C1">
        <w:tc>
          <w:tcPr>
            <w:tcW w:w="1885" w:type="dxa"/>
            <w:vAlign w:val="bottom"/>
          </w:tcPr>
          <w:p w14:paraId="6E605A39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 xml:space="preserve">  caliper=0.20</w:t>
            </w:r>
          </w:p>
        </w:tc>
        <w:tc>
          <w:tcPr>
            <w:tcW w:w="2430" w:type="dxa"/>
            <w:vAlign w:val="bottom"/>
          </w:tcPr>
          <w:p w14:paraId="017222C3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0 (0%)</w:t>
            </w:r>
          </w:p>
        </w:tc>
        <w:tc>
          <w:tcPr>
            <w:tcW w:w="1800" w:type="dxa"/>
            <w:vAlign w:val="bottom"/>
          </w:tcPr>
          <w:p w14:paraId="12AC559B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0.4 (0%)</w:t>
            </w:r>
          </w:p>
        </w:tc>
        <w:tc>
          <w:tcPr>
            <w:tcW w:w="1620" w:type="dxa"/>
            <w:vAlign w:val="bottom"/>
          </w:tcPr>
          <w:p w14:paraId="785CC8B7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573.72 (4.9%)</w:t>
            </w:r>
          </w:p>
        </w:tc>
        <w:tc>
          <w:tcPr>
            <w:tcW w:w="1620" w:type="dxa"/>
            <w:vAlign w:val="bottom"/>
          </w:tcPr>
          <w:p w14:paraId="1A8CFCAC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857.79 (10%)</w:t>
            </w:r>
          </w:p>
        </w:tc>
      </w:tr>
      <w:tr w:rsidR="00823E39" w:rsidRPr="003E4DA0" w14:paraId="6EE40323" w14:textId="77777777" w:rsidTr="006B32C1">
        <w:tc>
          <w:tcPr>
            <w:tcW w:w="1885" w:type="dxa"/>
            <w:vAlign w:val="bottom"/>
          </w:tcPr>
          <w:p w14:paraId="214CBB20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3E4DA0">
              <w:rPr>
                <w:rFonts w:ascii="Calibri" w:hAnsi="Calibri" w:cs="Calibri"/>
                <w:color w:val="000000"/>
              </w:rPr>
              <w:t>CM</w:t>
            </w:r>
          </w:p>
        </w:tc>
        <w:tc>
          <w:tcPr>
            <w:tcW w:w="2430" w:type="dxa"/>
            <w:vAlign w:val="bottom"/>
          </w:tcPr>
          <w:p w14:paraId="17B390DF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5EC9711C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71051E8E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6C721030" w14:textId="77777777" w:rsidR="00823E39" w:rsidRPr="003E4DA0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23E39" w:rsidRPr="003E4DA0" w14:paraId="38468EA0" w14:textId="77777777" w:rsidTr="006B32C1">
        <w:tc>
          <w:tcPr>
            <w:tcW w:w="1885" w:type="dxa"/>
            <w:vAlign w:val="bottom"/>
          </w:tcPr>
          <w:p w14:paraId="3C593FBD" w14:textId="20B0CE55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 xml:space="preserve">  </w:t>
            </w:r>
            <w:r w:rsidR="000310E4">
              <w:rPr>
                <w:rFonts w:ascii="Calibri" w:hAnsi="Calibri" w:cs="Calibri"/>
                <w:color w:val="000000"/>
              </w:rPr>
              <w:t>fine balance</w:t>
            </w:r>
          </w:p>
        </w:tc>
        <w:tc>
          <w:tcPr>
            <w:tcW w:w="2430" w:type="dxa"/>
            <w:vAlign w:val="bottom"/>
          </w:tcPr>
          <w:p w14:paraId="46EF1066" w14:textId="77777777" w:rsidR="00823E39" w:rsidRPr="003E4DA0" w:rsidRDefault="00823E39" w:rsidP="006B32C1">
            <w:r w:rsidRPr="003E4DA0">
              <w:t>-</w:t>
            </w:r>
          </w:p>
        </w:tc>
        <w:tc>
          <w:tcPr>
            <w:tcW w:w="1800" w:type="dxa"/>
            <w:vAlign w:val="bottom"/>
          </w:tcPr>
          <w:p w14:paraId="5C54F19E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5.2 (0%)</w:t>
            </w:r>
          </w:p>
        </w:tc>
        <w:tc>
          <w:tcPr>
            <w:tcW w:w="1620" w:type="dxa"/>
            <w:vAlign w:val="bottom"/>
          </w:tcPr>
          <w:p w14:paraId="41C62F10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522.96 (4.5%)</w:t>
            </w:r>
          </w:p>
        </w:tc>
        <w:tc>
          <w:tcPr>
            <w:tcW w:w="1620" w:type="dxa"/>
            <w:vAlign w:val="bottom"/>
          </w:tcPr>
          <w:p w14:paraId="6B084B88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855.76 (10%)</w:t>
            </w:r>
          </w:p>
        </w:tc>
      </w:tr>
      <w:tr w:rsidR="00823E39" w:rsidRPr="003E4DA0" w14:paraId="33359551" w14:textId="77777777" w:rsidTr="006B32C1">
        <w:tc>
          <w:tcPr>
            <w:tcW w:w="1885" w:type="dxa"/>
            <w:vAlign w:val="bottom"/>
          </w:tcPr>
          <w:p w14:paraId="05DA7176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 xml:space="preserve">  max SMD=0.01</w:t>
            </w:r>
          </w:p>
        </w:tc>
        <w:tc>
          <w:tcPr>
            <w:tcW w:w="2430" w:type="dxa"/>
            <w:vAlign w:val="bottom"/>
          </w:tcPr>
          <w:p w14:paraId="283F6D79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0 (0%)</w:t>
            </w:r>
          </w:p>
        </w:tc>
        <w:tc>
          <w:tcPr>
            <w:tcW w:w="1800" w:type="dxa"/>
            <w:vAlign w:val="bottom"/>
          </w:tcPr>
          <w:p w14:paraId="245777E0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5.2 (0%)</w:t>
            </w:r>
          </w:p>
        </w:tc>
        <w:tc>
          <w:tcPr>
            <w:tcW w:w="1620" w:type="dxa"/>
            <w:vAlign w:val="bottom"/>
          </w:tcPr>
          <w:p w14:paraId="4A9E99B3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522.96 (4.5%)</w:t>
            </w:r>
          </w:p>
        </w:tc>
        <w:tc>
          <w:tcPr>
            <w:tcW w:w="1620" w:type="dxa"/>
            <w:vAlign w:val="bottom"/>
          </w:tcPr>
          <w:p w14:paraId="417B5340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855.76 (10%)</w:t>
            </w:r>
          </w:p>
        </w:tc>
      </w:tr>
      <w:tr w:rsidR="00823E39" w:rsidRPr="003E4DA0" w14:paraId="4594CCC7" w14:textId="77777777" w:rsidTr="006B32C1">
        <w:tc>
          <w:tcPr>
            <w:tcW w:w="1885" w:type="dxa"/>
            <w:vAlign w:val="bottom"/>
          </w:tcPr>
          <w:p w14:paraId="29AE20D0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 xml:space="preserve">  max SMD=0.05</w:t>
            </w:r>
          </w:p>
        </w:tc>
        <w:tc>
          <w:tcPr>
            <w:tcW w:w="2430" w:type="dxa"/>
            <w:vAlign w:val="bottom"/>
          </w:tcPr>
          <w:p w14:paraId="182DA3FB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2 (0%)</w:t>
            </w:r>
          </w:p>
        </w:tc>
        <w:tc>
          <w:tcPr>
            <w:tcW w:w="1800" w:type="dxa"/>
            <w:vAlign w:val="bottom"/>
          </w:tcPr>
          <w:p w14:paraId="29F8948C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4.4 (0%)</w:t>
            </w:r>
          </w:p>
        </w:tc>
        <w:tc>
          <w:tcPr>
            <w:tcW w:w="1620" w:type="dxa"/>
            <w:vAlign w:val="bottom"/>
          </w:tcPr>
          <w:p w14:paraId="406799D3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525 (4.5%)</w:t>
            </w:r>
          </w:p>
        </w:tc>
        <w:tc>
          <w:tcPr>
            <w:tcW w:w="1620" w:type="dxa"/>
            <w:vAlign w:val="bottom"/>
          </w:tcPr>
          <w:p w14:paraId="6184FAC2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854.63 (10%)</w:t>
            </w:r>
          </w:p>
        </w:tc>
      </w:tr>
      <w:tr w:rsidR="00823E39" w:rsidRPr="003E4DA0" w14:paraId="7D945642" w14:textId="77777777" w:rsidTr="006B32C1">
        <w:tc>
          <w:tcPr>
            <w:tcW w:w="1885" w:type="dxa"/>
            <w:vAlign w:val="bottom"/>
          </w:tcPr>
          <w:p w14:paraId="7880C222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 xml:space="preserve">  max SMD=0.10</w:t>
            </w:r>
          </w:p>
        </w:tc>
        <w:tc>
          <w:tcPr>
            <w:tcW w:w="2430" w:type="dxa"/>
            <w:vAlign w:val="bottom"/>
          </w:tcPr>
          <w:p w14:paraId="7EA49C5E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4 (0%)</w:t>
            </w:r>
          </w:p>
        </w:tc>
        <w:tc>
          <w:tcPr>
            <w:tcW w:w="1800" w:type="dxa"/>
            <w:vAlign w:val="bottom"/>
          </w:tcPr>
          <w:p w14:paraId="0C0FB278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5.8 (0%)</w:t>
            </w:r>
          </w:p>
        </w:tc>
        <w:tc>
          <w:tcPr>
            <w:tcW w:w="1620" w:type="dxa"/>
            <w:vAlign w:val="bottom"/>
          </w:tcPr>
          <w:p w14:paraId="513E63DC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515.4 (4.4%)</w:t>
            </w:r>
          </w:p>
        </w:tc>
        <w:tc>
          <w:tcPr>
            <w:tcW w:w="1620" w:type="dxa"/>
            <w:vAlign w:val="bottom"/>
          </w:tcPr>
          <w:p w14:paraId="6189C696" w14:textId="77777777" w:rsidR="00823E39" w:rsidRPr="003E4DA0" w:rsidRDefault="00823E39" w:rsidP="006B32C1">
            <w:r w:rsidRPr="003E4DA0">
              <w:rPr>
                <w:rFonts w:ascii="Calibri" w:hAnsi="Calibri" w:cs="Calibri"/>
                <w:color w:val="000000"/>
              </w:rPr>
              <w:t>847.3 (9.9%)</w:t>
            </w:r>
          </w:p>
        </w:tc>
      </w:tr>
    </w:tbl>
    <w:p w14:paraId="3F7A0438" w14:textId="20331EC3" w:rsidR="00823E39" w:rsidRPr="003E4DA0" w:rsidRDefault="00402D55" w:rsidP="00823E39">
      <w:pPr>
        <w:spacing w:after="0"/>
      </w:pPr>
      <w:r>
        <w:t xml:space="preserve">PSM: </w:t>
      </w:r>
      <w:r w:rsidR="003C1B92">
        <w:t xml:space="preserve">propensity score matching; CM: cardinality matching; </w:t>
      </w:r>
      <w:r w:rsidR="00823E39" w:rsidRPr="003E4DA0">
        <w:t>fine balance: exact marginal distributional balance</w:t>
      </w:r>
      <w:r w:rsidR="00823E39">
        <w:t>;</w:t>
      </w:r>
      <w:r w:rsidR="003C1B92">
        <w:t xml:space="preserve"> </w:t>
      </w:r>
      <w:r w:rsidR="009A7249">
        <w:t>candidate covariate</w:t>
      </w:r>
      <w:r w:rsidR="00823E39">
        <w:t xml:space="preserve"> imbalance defined as SMD &gt;0.10</w:t>
      </w:r>
    </w:p>
    <w:p w14:paraId="4700B99A" w14:textId="77777777" w:rsidR="00823E39" w:rsidRDefault="00823E39" w:rsidP="00823E39">
      <w:pPr>
        <w:spacing w:after="0"/>
      </w:pPr>
      <w:r w:rsidRPr="003E4DA0">
        <w:rPr>
          <w:vertAlign w:val="superscript"/>
        </w:rPr>
        <w:t>a</w:t>
      </w:r>
      <w:r w:rsidRPr="003E4DA0">
        <w:t xml:space="preserve"> Data represent average frequency and proportion across all subsample draws within each subsample group considered jointly</w:t>
      </w:r>
    </w:p>
    <w:p w14:paraId="01DD19F2" w14:textId="24DFBFF1" w:rsidR="00823E39" w:rsidRPr="00054398" w:rsidRDefault="00823E39" w:rsidP="00823E39">
      <w:pPr>
        <w:spacing w:after="0"/>
      </w:pPr>
      <w:r>
        <w:rPr>
          <w:vertAlign w:val="superscript"/>
        </w:rPr>
        <w:t>b</w:t>
      </w:r>
      <w:r>
        <w:t xml:space="preserve"> N: average number of </w:t>
      </w:r>
      <w:r w:rsidR="009A7249">
        <w:t>candidate covariate</w:t>
      </w:r>
      <w:r>
        <w:t>s identified within the study population and across all subsample draws within each subsample group</w:t>
      </w:r>
    </w:p>
    <w:p w14:paraId="08697FA6" w14:textId="77777777" w:rsidR="00DE3055" w:rsidRDefault="00DE3055">
      <w:r>
        <w:br w:type="page"/>
      </w:r>
    </w:p>
    <w:p w14:paraId="6847F9BD" w14:textId="6D0FE58E" w:rsidR="00823E39" w:rsidRPr="002E6115" w:rsidRDefault="00DE3055" w:rsidP="00823E39">
      <w:r w:rsidRPr="00DE3055">
        <w:rPr>
          <w:b/>
          <w:bCs/>
        </w:rPr>
        <w:lastRenderedPageBreak/>
        <w:t>Supplementary Appendix E</w:t>
      </w:r>
      <w:r w:rsidRPr="00DE3055">
        <w:t xml:space="preserve">. </w:t>
      </w:r>
      <w:r w:rsidR="00823E39" w:rsidRPr="00DE3055">
        <w:t xml:space="preserve">Average </w:t>
      </w:r>
      <w:r w:rsidR="00446270">
        <w:t xml:space="preserve">absolute </w:t>
      </w:r>
      <w:r w:rsidR="00823E39" w:rsidRPr="00DE3055">
        <w:t xml:space="preserve">standardized mean difference of </w:t>
      </w:r>
      <w:r w:rsidR="009A7249">
        <w:t>candidate covariate</w:t>
      </w:r>
      <w:r w:rsidR="00823E39" w:rsidRPr="00DE3055">
        <w:t>s post-propensity score</w:t>
      </w:r>
      <w:r w:rsidR="00823E39">
        <w:t xml:space="preserve"> matching and cardinality matching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885"/>
        <w:gridCol w:w="2430"/>
        <w:gridCol w:w="1800"/>
        <w:gridCol w:w="1620"/>
        <w:gridCol w:w="1620"/>
      </w:tblGrid>
      <w:tr w:rsidR="00823E39" w:rsidRPr="002E6115" w14:paraId="588C3FFD" w14:textId="77777777" w:rsidTr="006B32C1">
        <w:tc>
          <w:tcPr>
            <w:tcW w:w="1885" w:type="dxa"/>
            <w:vMerge w:val="restart"/>
            <w:vAlign w:val="bottom"/>
          </w:tcPr>
          <w:p w14:paraId="2C44BD13" w14:textId="77777777" w:rsidR="00823E39" w:rsidRPr="002E6115" w:rsidRDefault="00823E39" w:rsidP="006B32C1">
            <w:r w:rsidRPr="002E6115">
              <w:t>Analysis</w:t>
            </w:r>
          </w:p>
        </w:tc>
        <w:tc>
          <w:tcPr>
            <w:tcW w:w="2430" w:type="dxa"/>
            <w:vMerge w:val="restart"/>
            <w:vAlign w:val="bottom"/>
          </w:tcPr>
          <w:p w14:paraId="64164D94" w14:textId="77777777" w:rsidR="00823E39" w:rsidRPr="002E6115" w:rsidRDefault="00823E39" w:rsidP="006B32C1">
            <w:r w:rsidRPr="002E6115">
              <w:t xml:space="preserve">Study Population, </w:t>
            </w:r>
          </w:p>
          <w:p w14:paraId="46AB1223" w14:textId="77777777" w:rsidR="00823E39" w:rsidRPr="002E6115" w:rsidRDefault="00823E39" w:rsidP="006B32C1">
            <w:r w:rsidRPr="002E6115">
              <w:t>mean (</w:t>
            </w:r>
            <w:proofErr w:type="spellStart"/>
            <w:r w:rsidRPr="002E6115">
              <w:t>sd</w:t>
            </w:r>
            <w:proofErr w:type="spellEnd"/>
            <w:r w:rsidRPr="002E6115">
              <w:t>)</w:t>
            </w:r>
          </w:p>
        </w:tc>
        <w:tc>
          <w:tcPr>
            <w:tcW w:w="5040" w:type="dxa"/>
            <w:gridSpan w:val="3"/>
            <w:vAlign w:val="bottom"/>
          </w:tcPr>
          <w:p w14:paraId="2BE3ADB8" w14:textId="77777777" w:rsidR="00823E39" w:rsidRPr="002E6115" w:rsidRDefault="00823E39" w:rsidP="006B32C1">
            <w:pPr>
              <w:jc w:val="center"/>
              <w:rPr>
                <w:vertAlign w:val="superscript"/>
              </w:rPr>
            </w:pPr>
            <w:r w:rsidRPr="002E6115">
              <w:t xml:space="preserve">Subsample </w:t>
            </w:r>
            <w:proofErr w:type="spellStart"/>
            <w:r w:rsidRPr="002E6115">
              <w:t>Group</w:t>
            </w:r>
            <w:r w:rsidRPr="002E6115">
              <w:rPr>
                <w:vertAlign w:val="superscript"/>
              </w:rPr>
              <w:t>a</w:t>
            </w:r>
            <w:proofErr w:type="spellEnd"/>
            <w:r w:rsidRPr="002E6115">
              <w:t>, mean (</w:t>
            </w:r>
            <w:proofErr w:type="spellStart"/>
            <w:r w:rsidRPr="002E6115">
              <w:t>sd</w:t>
            </w:r>
            <w:proofErr w:type="spellEnd"/>
            <w:r w:rsidRPr="002E6115">
              <w:t>)</w:t>
            </w:r>
          </w:p>
        </w:tc>
      </w:tr>
      <w:tr w:rsidR="00823E39" w:rsidRPr="002E6115" w14:paraId="67E5FA98" w14:textId="77777777" w:rsidTr="006B32C1">
        <w:tc>
          <w:tcPr>
            <w:tcW w:w="1885" w:type="dxa"/>
            <w:vMerge/>
            <w:vAlign w:val="bottom"/>
          </w:tcPr>
          <w:p w14:paraId="177FA614" w14:textId="77777777" w:rsidR="00823E39" w:rsidRPr="002E6115" w:rsidRDefault="00823E39" w:rsidP="006B32C1"/>
        </w:tc>
        <w:tc>
          <w:tcPr>
            <w:tcW w:w="2430" w:type="dxa"/>
            <w:vMerge/>
            <w:vAlign w:val="bottom"/>
          </w:tcPr>
          <w:p w14:paraId="17130697" w14:textId="77777777" w:rsidR="00823E39" w:rsidRPr="002E6115" w:rsidRDefault="00823E39" w:rsidP="006B32C1"/>
        </w:tc>
        <w:tc>
          <w:tcPr>
            <w:tcW w:w="1800" w:type="dxa"/>
            <w:vAlign w:val="bottom"/>
          </w:tcPr>
          <w:p w14:paraId="4FF0809B" w14:textId="77777777" w:rsidR="00823E39" w:rsidRPr="002E6115" w:rsidRDefault="00823E39" w:rsidP="006B32C1">
            <w:r w:rsidRPr="002E6115">
              <w:t>10%</w:t>
            </w:r>
          </w:p>
        </w:tc>
        <w:tc>
          <w:tcPr>
            <w:tcW w:w="1620" w:type="dxa"/>
            <w:vAlign w:val="bottom"/>
          </w:tcPr>
          <w:p w14:paraId="5882AB86" w14:textId="77777777" w:rsidR="00823E39" w:rsidRPr="002E6115" w:rsidRDefault="00823E39" w:rsidP="006B32C1">
            <w:r w:rsidRPr="002E6115">
              <w:t>1%</w:t>
            </w:r>
          </w:p>
        </w:tc>
        <w:tc>
          <w:tcPr>
            <w:tcW w:w="1620" w:type="dxa"/>
            <w:vAlign w:val="bottom"/>
          </w:tcPr>
          <w:p w14:paraId="27FB1F21" w14:textId="77777777" w:rsidR="00823E39" w:rsidRPr="002E6115" w:rsidRDefault="00823E39" w:rsidP="006B32C1">
            <w:r w:rsidRPr="002E6115">
              <w:t>0.5%</w:t>
            </w:r>
          </w:p>
        </w:tc>
      </w:tr>
      <w:tr w:rsidR="00823E39" w:rsidRPr="002E6115" w14:paraId="14E46173" w14:textId="77777777" w:rsidTr="006B32C1">
        <w:tc>
          <w:tcPr>
            <w:tcW w:w="1885" w:type="dxa"/>
            <w:vAlign w:val="bottom"/>
          </w:tcPr>
          <w:p w14:paraId="7CCB8F9A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2E6115">
              <w:rPr>
                <w:rFonts w:ascii="Calibri" w:hAnsi="Calibri" w:cs="Calibri"/>
                <w:color w:val="000000"/>
              </w:rPr>
              <w:t>Pre-match</w:t>
            </w:r>
          </w:p>
        </w:tc>
        <w:tc>
          <w:tcPr>
            <w:tcW w:w="2430" w:type="dxa"/>
            <w:vAlign w:val="bottom"/>
          </w:tcPr>
          <w:p w14:paraId="285106DA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2E6115">
              <w:rPr>
                <w:rFonts w:ascii="Calibri" w:hAnsi="Calibri" w:cs="Calibri"/>
                <w:color w:val="000000"/>
              </w:rPr>
              <w:t>0.010 (0.020)</w:t>
            </w:r>
          </w:p>
        </w:tc>
        <w:tc>
          <w:tcPr>
            <w:tcW w:w="1800" w:type="dxa"/>
            <w:vAlign w:val="bottom"/>
          </w:tcPr>
          <w:p w14:paraId="47808F12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2E6115">
              <w:rPr>
                <w:rFonts w:ascii="Calibri" w:hAnsi="Calibri" w:cs="Calibri"/>
                <w:color w:val="000000"/>
              </w:rPr>
              <w:t>0.021 (0.029)</w:t>
            </w:r>
          </w:p>
        </w:tc>
        <w:tc>
          <w:tcPr>
            <w:tcW w:w="1620" w:type="dxa"/>
            <w:vAlign w:val="bottom"/>
          </w:tcPr>
          <w:p w14:paraId="29FD7005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2E6115">
              <w:rPr>
                <w:rFonts w:ascii="Calibri" w:hAnsi="Calibri" w:cs="Calibri"/>
                <w:color w:val="000000"/>
              </w:rPr>
              <w:t>0.049 (0.046)</w:t>
            </w:r>
          </w:p>
        </w:tc>
        <w:tc>
          <w:tcPr>
            <w:tcW w:w="1620" w:type="dxa"/>
            <w:vAlign w:val="bottom"/>
          </w:tcPr>
          <w:p w14:paraId="7ABF386B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2E6115">
              <w:rPr>
                <w:rFonts w:ascii="Calibri" w:hAnsi="Calibri" w:cs="Calibri"/>
                <w:color w:val="000000"/>
              </w:rPr>
              <w:t>0.065 (0.057)</w:t>
            </w:r>
          </w:p>
        </w:tc>
      </w:tr>
      <w:tr w:rsidR="00823E39" w:rsidRPr="002E6115" w14:paraId="3F46B3E0" w14:textId="77777777" w:rsidTr="006B32C1">
        <w:tc>
          <w:tcPr>
            <w:tcW w:w="1885" w:type="dxa"/>
            <w:vAlign w:val="bottom"/>
          </w:tcPr>
          <w:p w14:paraId="187B46EE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2E6115">
              <w:rPr>
                <w:rFonts w:ascii="Calibri" w:hAnsi="Calibri" w:cs="Calibri"/>
                <w:color w:val="000000"/>
              </w:rPr>
              <w:t>PSM</w:t>
            </w:r>
          </w:p>
        </w:tc>
        <w:tc>
          <w:tcPr>
            <w:tcW w:w="2430" w:type="dxa"/>
            <w:vAlign w:val="bottom"/>
          </w:tcPr>
          <w:p w14:paraId="4C5CDD3F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21A089FD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26DA690E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23FD1621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23E39" w:rsidRPr="002E6115" w14:paraId="4A1D10B1" w14:textId="77777777" w:rsidTr="006B32C1">
        <w:tc>
          <w:tcPr>
            <w:tcW w:w="1885" w:type="dxa"/>
            <w:vAlign w:val="bottom"/>
          </w:tcPr>
          <w:p w14:paraId="166F6195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 xml:space="preserve">  caliper=0.10</w:t>
            </w:r>
          </w:p>
        </w:tc>
        <w:tc>
          <w:tcPr>
            <w:tcW w:w="2430" w:type="dxa"/>
            <w:vAlign w:val="bottom"/>
          </w:tcPr>
          <w:p w14:paraId="49FF565D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0.005 (0.004)</w:t>
            </w:r>
          </w:p>
        </w:tc>
        <w:tc>
          <w:tcPr>
            <w:tcW w:w="1800" w:type="dxa"/>
            <w:vAlign w:val="bottom"/>
          </w:tcPr>
          <w:p w14:paraId="63A10154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0.015 (0.013)</w:t>
            </w:r>
          </w:p>
        </w:tc>
        <w:tc>
          <w:tcPr>
            <w:tcW w:w="1620" w:type="dxa"/>
            <w:vAlign w:val="bottom"/>
          </w:tcPr>
          <w:p w14:paraId="32BCE1A9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0.045 (0.041)</w:t>
            </w:r>
          </w:p>
        </w:tc>
        <w:tc>
          <w:tcPr>
            <w:tcW w:w="1620" w:type="dxa"/>
            <w:vAlign w:val="bottom"/>
          </w:tcPr>
          <w:p w14:paraId="1329EAB0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0.061 (0.057)</w:t>
            </w:r>
          </w:p>
        </w:tc>
      </w:tr>
      <w:tr w:rsidR="00823E39" w:rsidRPr="002E6115" w14:paraId="5806F5DD" w14:textId="77777777" w:rsidTr="006B32C1">
        <w:tc>
          <w:tcPr>
            <w:tcW w:w="1885" w:type="dxa"/>
            <w:vAlign w:val="bottom"/>
          </w:tcPr>
          <w:p w14:paraId="58163D53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 xml:space="preserve">  caliper=0.20</w:t>
            </w:r>
          </w:p>
        </w:tc>
        <w:tc>
          <w:tcPr>
            <w:tcW w:w="2430" w:type="dxa"/>
            <w:vAlign w:val="bottom"/>
          </w:tcPr>
          <w:p w14:paraId="683B8FFD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0.005 (0.004)</w:t>
            </w:r>
          </w:p>
        </w:tc>
        <w:tc>
          <w:tcPr>
            <w:tcW w:w="1800" w:type="dxa"/>
            <w:vAlign w:val="bottom"/>
          </w:tcPr>
          <w:p w14:paraId="500FB9E5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0.015 (0.013)</w:t>
            </w:r>
          </w:p>
        </w:tc>
        <w:tc>
          <w:tcPr>
            <w:tcW w:w="1620" w:type="dxa"/>
            <w:vAlign w:val="bottom"/>
          </w:tcPr>
          <w:p w14:paraId="065B6FFE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0.045 (0.041)</w:t>
            </w:r>
          </w:p>
        </w:tc>
        <w:tc>
          <w:tcPr>
            <w:tcW w:w="1620" w:type="dxa"/>
            <w:vAlign w:val="bottom"/>
          </w:tcPr>
          <w:p w14:paraId="7CE42907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0.061 (0.056)</w:t>
            </w:r>
          </w:p>
        </w:tc>
      </w:tr>
      <w:tr w:rsidR="00823E39" w:rsidRPr="002E6115" w14:paraId="3768A235" w14:textId="77777777" w:rsidTr="006B32C1">
        <w:tc>
          <w:tcPr>
            <w:tcW w:w="1885" w:type="dxa"/>
            <w:vAlign w:val="bottom"/>
          </w:tcPr>
          <w:p w14:paraId="1E131719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  <w:r w:rsidRPr="002E6115">
              <w:rPr>
                <w:rFonts w:ascii="Calibri" w:hAnsi="Calibri" w:cs="Calibri"/>
                <w:color w:val="000000"/>
              </w:rPr>
              <w:t>CM</w:t>
            </w:r>
          </w:p>
        </w:tc>
        <w:tc>
          <w:tcPr>
            <w:tcW w:w="2430" w:type="dxa"/>
            <w:vAlign w:val="bottom"/>
          </w:tcPr>
          <w:p w14:paraId="5D69DE91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418C3B44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3BCA6A55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20" w:type="dxa"/>
            <w:vAlign w:val="bottom"/>
          </w:tcPr>
          <w:p w14:paraId="5F5E156B" w14:textId="77777777" w:rsidR="00823E39" w:rsidRPr="002E6115" w:rsidRDefault="00823E39" w:rsidP="006B32C1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23E39" w:rsidRPr="002E6115" w14:paraId="239743E3" w14:textId="77777777" w:rsidTr="006B32C1">
        <w:tc>
          <w:tcPr>
            <w:tcW w:w="1885" w:type="dxa"/>
            <w:vAlign w:val="bottom"/>
          </w:tcPr>
          <w:p w14:paraId="44239A27" w14:textId="2021D440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 xml:space="preserve">  </w:t>
            </w:r>
            <w:r w:rsidR="000310E4">
              <w:rPr>
                <w:rFonts w:ascii="Calibri" w:hAnsi="Calibri" w:cs="Calibri"/>
                <w:color w:val="000000"/>
              </w:rPr>
              <w:t>fine balance</w:t>
            </w:r>
          </w:p>
        </w:tc>
        <w:tc>
          <w:tcPr>
            <w:tcW w:w="2430" w:type="dxa"/>
            <w:vAlign w:val="bottom"/>
          </w:tcPr>
          <w:p w14:paraId="24DDAE46" w14:textId="77777777" w:rsidR="00823E39" w:rsidRPr="002E6115" w:rsidRDefault="00823E39" w:rsidP="006B32C1">
            <w:r w:rsidRPr="002E6115">
              <w:t>-</w:t>
            </w:r>
          </w:p>
        </w:tc>
        <w:tc>
          <w:tcPr>
            <w:tcW w:w="1800" w:type="dxa"/>
            <w:vAlign w:val="bottom"/>
          </w:tcPr>
          <w:p w14:paraId="677380AE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0.014 (0.013)</w:t>
            </w:r>
          </w:p>
        </w:tc>
        <w:tc>
          <w:tcPr>
            <w:tcW w:w="1620" w:type="dxa"/>
            <w:vAlign w:val="bottom"/>
          </w:tcPr>
          <w:p w14:paraId="551C7777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0.043 (0.039)</w:t>
            </w:r>
          </w:p>
        </w:tc>
        <w:tc>
          <w:tcPr>
            <w:tcW w:w="1620" w:type="dxa"/>
            <w:vAlign w:val="bottom"/>
          </w:tcPr>
          <w:p w14:paraId="401FEB6B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0.059 (0.055)</w:t>
            </w:r>
          </w:p>
        </w:tc>
      </w:tr>
      <w:tr w:rsidR="00823E39" w:rsidRPr="002E6115" w14:paraId="2E7CB7FB" w14:textId="77777777" w:rsidTr="006B32C1">
        <w:tc>
          <w:tcPr>
            <w:tcW w:w="1885" w:type="dxa"/>
            <w:vAlign w:val="bottom"/>
          </w:tcPr>
          <w:p w14:paraId="7D141109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 xml:space="preserve">  max SMD=0.01</w:t>
            </w:r>
          </w:p>
        </w:tc>
        <w:tc>
          <w:tcPr>
            <w:tcW w:w="2430" w:type="dxa"/>
            <w:vAlign w:val="bottom"/>
          </w:tcPr>
          <w:p w14:paraId="05DE819B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0.006 (0.006)</w:t>
            </w:r>
          </w:p>
        </w:tc>
        <w:tc>
          <w:tcPr>
            <w:tcW w:w="1800" w:type="dxa"/>
            <w:vAlign w:val="bottom"/>
          </w:tcPr>
          <w:p w14:paraId="441ECA2F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0.014 (0.013)</w:t>
            </w:r>
          </w:p>
        </w:tc>
        <w:tc>
          <w:tcPr>
            <w:tcW w:w="1620" w:type="dxa"/>
            <w:vAlign w:val="bottom"/>
          </w:tcPr>
          <w:p w14:paraId="6C3F53B9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0.043 (0.039)</w:t>
            </w:r>
          </w:p>
        </w:tc>
        <w:tc>
          <w:tcPr>
            <w:tcW w:w="1620" w:type="dxa"/>
            <w:vAlign w:val="bottom"/>
          </w:tcPr>
          <w:p w14:paraId="547BDA90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0.059 (0.055)</w:t>
            </w:r>
          </w:p>
        </w:tc>
      </w:tr>
      <w:tr w:rsidR="00823E39" w:rsidRPr="002E6115" w14:paraId="6299099A" w14:textId="77777777" w:rsidTr="006B32C1">
        <w:tc>
          <w:tcPr>
            <w:tcW w:w="1885" w:type="dxa"/>
            <w:vAlign w:val="bottom"/>
          </w:tcPr>
          <w:p w14:paraId="01AAE0B8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 xml:space="preserve">  max SMD=0.05</w:t>
            </w:r>
          </w:p>
        </w:tc>
        <w:tc>
          <w:tcPr>
            <w:tcW w:w="2430" w:type="dxa"/>
            <w:vAlign w:val="bottom"/>
          </w:tcPr>
          <w:p w14:paraId="137B9FBB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0.007 (0.008)</w:t>
            </w:r>
          </w:p>
        </w:tc>
        <w:tc>
          <w:tcPr>
            <w:tcW w:w="1800" w:type="dxa"/>
            <w:vAlign w:val="bottom"/>
          </w:tcPr>
          <w:p w14:paraId="08AB74D9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0.017 (0.015)</w:t>
            </w:r>
          </w:p>
        </w:tc>
        <w:tc>
          <w:tcPr>
            <w:tcW w:w="1620" w:type="dxa"/>
            <w:vAlign w:val="bottom"/>
          </w:tcPr>
          <w:p w14:paraId="34AE5DE2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0.043 (0.039)</w:t>
            </w:r>
          </w:p>
        </w:tc>
        <w:tc>
          <w:tcPr>
            <w:tcW w:w="1620" w:type="dxa"/>
            <w:vAlign w:val="bottom"/>
          </w:tcPr>
          <w:p w14:paraId="205471A8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0.059 (0.055)</w:t>
            </w:r>
          </w:p>
        </w:tc>
      </w:tr>
      <w:tr w:rsidR="00823E39" w:rsidRPr="002E6115" w14:paraId="43F49DB3" w14:textId="77777777" w:rsidTr="006B32C1">
        <w:tc>
          <w:tcPr>
            <w:tcW w:w="1885" w:type="dxa"/>
            <w:vAlign w:val="bottom"/>
          </w:tcPr>
          <w:p w14:paraId="24125567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 xml:space="preserve">  max SMD=0.10</w:t>
            </w:r>
          </w:p>
        </w:tc>
        <w:tc>
          <w:tcPr>
            <w:tcW w:w="2430" w:type="dxa"/>
            <w:vAlign w:val="bottom"/>
          </w:tcPr>
          <w:p w14:paraId="6E631EF1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0.008 (0.010)</w:t>
            </w:r>
          </w:p>
        </w:tc>
        <w:tc>
          <w:tcPr>
            <w:tcW w:w="1800" w:type="dxa"/>
            <w:vAlign w:val="bottom"/>
          </w:tcPr>
          <w:p w14:paraId="6BA6EB2D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0.019 (0.017)</w:t>
            </w:r>
          </w:p>
        </w:tc>
        <w:tc>
          <w:tcPr>
            <w:tcW w:w="1620" w:type="dxa"/>
            <w:vAlign w:val="bottom"/>
          </w:tcPr>
          <w:p w14:paraId="7D98FF47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0.044 (0.039)</w:t>
            </w:r>
          </w:p>
        </w:tc>
        <w:tc>
          <w:tcPr>
            <w:tcW w:w="1620" w:type="dxa"/>
            <w:vAlign w:val="bottom"/>
          </w:tcPr>
          <w:p w14:paraId="71863037" w14:textId="77777777" w:rsidR="00823E39" w:rsidRPr="002E6115" w:rsidRDefault="00823E39" w:rsidP="006B32C1">
            <w:r w:rsidRPr="002E6115">
              <w:rPr>
                <w:rFonts w:ascii="Calibri" w:hAnsi="Calibri" w:cs="Calibri"/>
                <w:color w:val="000000"/>
              </w:rPr>
              <w:t>0.059 (0.054)</w:t>
            </w:r>
          </w:p>
        </w:tc>
      </w:tr>
    </w:tbl>
    <w:p w14:paraId="14EE01C1" w14:textId="77EBF366" w:rsidR="00823E39" w:rsidRPr="002E6115" w:rsidRDefault="00402D55" w:rsidP="00823E39">
      <w:pPr>
        <w:spacing w:after="0"/>
      </w:pPr>
      <w:r>
        <w:t xml:space="preserve">PSM: </w:t>
      </w:r>
      <w:r w:rsidR="003C1B92">
        <w:t xml:space="preserve">propensity score matching; CM: cardinality matching; </w:t>
      </w:r>
      <w:r w:rsidR="00823E39" w:rsidRPr="002E6115">
        <w:t>fine balance: exact marginal distributional balance</w:t>
      </w:r>
    </w:p>
    <w:p w14:paraId="09C5FC71" w14:textId="77777777" w:rsidR="00823E39" w:rsidRDefault="00823E39" w:rsidP="00823E39">
      <w:r w:rsidRPr="002E6115">
        <w:rPr>
          <w:vertAlign w:val="superscript"/>
        </w:rPr>
        <w:t>a</w:t>
      </w:r>
      <w:r w:rsidRPr="002E6115">
        <w:t xml:space="preserve"> Data represent mean and standard deviation across all subsample draws within each subsample group considered jointly</w:t>
      </w:r>
    </w:p>
    <w:p w14:paraId="4A277A7B" w14:textId="2A2AA620" w:rsidR="00DE3055" w:rsidRPr="00054398" w:rsidRDefault="00DE3055" w:rsidP="00823E39"/>
    <w:p w14:paraId="75D1F6EC" w14:textId="77777777" w:rsidR="00C57E64" w:rsidRPr="00EB48EF" w:rsidRDefault="00C57E64"/>
    <w:sectPr w:rsidR="00C57E64" w:rsidRPr="00EB4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8EF"/>
    <w:rsid w:val="000310E4"/>
    <w:rsid w:val="003C1B92"/>
    <w:rsid w:val="00402D55"/>
    <w:rsid w:val="00417094"/>
    <w:rsid w:val="00446270"/>
    <w:rsid w:val="004D0B5C"/>
    <w:rsid w:val="00536667"/>
    <w:rsid w:val="005A2F23"/>
    <w:rsid w:val="005B3ABD"/>
    <w:rsid w:val="005C22DF"/>
    <w:rsid w:val="00692E2E"/>
    <w:rsid w:val="00792871"/>
    <w:rsid w:val="007E77B0"/>
    <w:rsid w:val="00823E39"/>
    <w:rsid w:val="008C3412"/>
    <w:rsid w:val="009A7249"/>
    <w:rsid w:val="009C55A5"/>
    <w:rsid w:val="00A956AB"/>
    <w:rsid w:val="00BC436E"/>
    <w:rsid w:val="00BC4B54"/>
    <w:rsid w:val="00C52B84"/>
    <w:rsid w:val="00C57E64"/>
    <w:rsid w:val="00DE3055"/>
    <w:rsid w:val="00EB4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6B50A"/>
  <w15:chartTrackingRefBased/>
  <w15:docId w15:val="{F130DE6E-C9D6-45FA-877E-2407A6708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7094"/>
    <w:pPr>
      <w:ind w:left="720"/>
      <w:contextualSpacing/>
    </w:pPr>
  </w:style>
  <w:style w:type="table" w:styleId="TableGrid">
    <w:name w:val="Table Grid"/>
    <w:basedOn w:val="TableNormal"/>
    <w:uiPriority w:val="39"/>
    <w:rsid w:val="00C57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5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8795BB716A7A48BC15D477F288A40B" ma:contentTypeVersion="12" ma:contentTypeDescription="Create a new document." ma:contentTypeScope="" ma:versionID="d2f583f1c5cb71e85d6c1e36f30d9da4">
  <xsd:schema xmlns:xsd="http://www.w3.org/2001/XMLSchema" xmlns:xs="http://www.w3.org/2001/XMLSchema" xmlns:p="http://schemas.microsoft.com/office/2006/metadata/properties" xmlns:ns3="89713305-fbe0-46fc-856e-9b13cb7bf963" xmlns:ns4="41b778b3-24f0-4754-b739-680cdf3d629e" targetNamespace="http://schemas.microsoft.com/office/2006/metadata/properties" ma:root="true" ma:fieldsID="0b86be716f689d22eb16f307b6262ed0" ns3:_="" ns4:_="">
    <xsd:import namespace="89713305-fbe0-46fc-856e-9b13cb7bf963"/>
    <xsd:import namespace="41b778b3-24f0-4754-b739-680cdf3d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713305-fbe0-46fc-856e-9b13cb7bf9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b778b3-24f0-4754-b739-680cdf3d629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34F287-EDB9-44B7-AE11-FD4C8445967F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41b778b3-24f0-4754-b739-680cdf3d629e"/>
    <ds:schemaRef ds:uri="89713305-fbe0-46fc-856e-9b13cb7bf963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B773662E-701C-46A5-B601-F53E491AA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713305-fbe0-46fc-856e-9b13cb7bf963"/>
    <ds:schemaRef ds:uri="41b778b3-24f0-4754-b739-680cdf3d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EC7E95-CD2E-4ACB-83C0-50B4511EEBA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1667</Words>
  <Characters>9506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Fortin, Stephen [JRDUS]</dc:creator>
  <cp:keywords/>
  <dc:description/>
  <cp:lastModifiedBy>Fortin, Stephen [JRDUS]</cp:lastModifiedBy>
  <cp:revision>17</cp:revision>
  <dcterms:created xsi:type="dcterms:W3CDTF">2020-07-07T19:03:00Z</dcterms:created>
  <dcterms:modified xsi:type="dcterms:W3CDTF">2020-08-26T20:14:00Z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0x010100D88795BB716A7A48BC15D477F288A40B</vt:lpwstr>
  </property>
</Properties>
</file>