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A8F35" w14:textId="1EE763AD" w:rsidR="00743739" w:rsidRPr="00DC1741" w:rsidRDefault="00E871EE" w:rsidP="00DC1741">
      <w:pPr>
        <w:spacing w:after="0" w:line="480" w:lineRule="auto"/>
        <w:rPr>
          <w:rFonts w:ascii="等线" w:eastAsia="等线" w:hAnsi="等线" w:hint="eastAsia"/>
          <w:b/>
          <w:bCs/>
          <w:sz w:val="24"/>
        </w:rPr>
      </w:pPr>
      <w:r w:rsidRPr="00DC1741">
        <w:rPr>
          <w:rFonts w:ascii="等线" w:eastAsia="等线" w:hAnsi="等线"/>
          <w:b/>
          <w:bCs/>
          <w:sz w:val="24"/>
        </w:rPr>
        <w:t xml:space="preserve">Supplementary </w:t>
      </w:r>
      <w:r w:rsidR="00FC1456" w:rsidRPr="00DC1741">
        <w:rPr>
          <w:rFonts w:ascii="等线" w:eastAsia="等线" w:hAnsi="等线" w:hint="eastAsia"/>
          <w:b/>
          <w:bCs/>
          <w:sz w:val="24"/>
        </w:rPr>
        <w:t>m</w:t>
      </w:r>
      <w:r w:rsidRPr="00DC1741">
        <w:rPr>
          <w:rFonts w:ascii="等线" w:eastAsia="等线" w:hAnsi="等线"/>
          <w:b/>
          <w:bCs/>
          <w:sz w:val="24"/>
        </w:rPr>
        <w:t>aterial</w:t>
      </w:r>
      <w:r w:rsidR="00FC1456" w:rsidRPr="00DC1741">
        <w:rPr>
          <w:rFonts w:ascii="等线" w:eastAsia="等线" w:hAnsi="等线" w:hint="eastAsia"/>
          <w:b/>
          <w:bCs/>
          <w:sz w:val="24"/>
        </w:rPr>
        <w:t xml:space="preserve"> to</w:t>
      </w:r>
    </w:p>
    <w:p w14:paraId="48B5A99A" w14:textId="77777777" w:rsidR="0020421A" w:rsidRPr="004339BD" w:rsidRDefault="0020421A" w:rsidP="008800DD">
      <w:pPr>
        <w:spacing w:line="480" w:lineRule="auto"/>
        <w:rPr>
          <w:rFonts w:ascii="等线" w:eastAsia="等线" w:hAnsi="等线" w:hint="eastAsia"/>
          <w:b/>
          <w:bCs/>
          <w:sz w:val="24"/>
          <w:lang w:bidi="ar"/>
        </w:rPr>
      </w:pPr>
      <w:r w:rsidRPr="004339BD">
        <w:rPr>
          <w:rFonts w:ascii="等线" w:eastAsia="等线" w:hAnsi="等线"/>
          <w:b/>
          <w:bCs/>
          <w:sz w:val="24"/>
          <w:lang w:bidi="ar"/>
        </w:rPr>
        <w:t>A Two-Step Risk Stratification Strategy Integrating Caprini Score and D-Dimer for Venous Thromboembolism in Trauma Patients</w:t>
      </w:r>
    </w:p>
    <w:p w14:paraId="33EFAFDB" w14:textId="77777777" w:rsidR="00A33BE3" w:rsidRPr="00207721" w:rsidRDefault="00A33BE3" w:rsidP="00EA757E">
      <w:pPr>
        <w:spacing w:line="240" w:lineRule="auto"/>
        <w:jc w:val="center"/>
        <w:rPr>
          <w:rFonts w:ascii="Arial" w:eastAsia="等线" w:hAnsi="Arial" w:cs="Arial"/>
          <w:sz w:val="24"/>
        </w:rPr>
      </w:pPr>
      <w:r w:rsidRPr="00207721">
        <w:rPr>
          <w:rFonts w:ascii="Arial" w:eastAsia="等线" w:hAnsi="Arial" w:cs="Arial"/>
          <w:sz w:val="24"/>
        </w:rPr>
        <w:t>Qiang Liu</w:t>
      </w:r>
      <w:r w:rsidRPr="00207721">
        <w:rPr>
          <w:rFonts w:ascii="Arial" w:eastAsia="等线" w:hAnsi="Arial" w:cs="Arial" w:hint="eastAsia"/>
          <w:sz w:val="24"/>
          <w:vertAlign w:val="superscript"/>
        </w:rPr>
        <w:t>1,</w:t>
      </w:r>
      <w:proofErr w:type="gramStart"/>
      <w:r w:rsidRPr="00207721">
        <w:rPr>
          <w:rFonts w:ascii="Arial" w:eastAsia="等线" w:hAnsi="Arial" w:cs="Arial"/>
          <w:sz w:val="24"/>
          <w:vertAlign w:val="superscript"/>
        </w:rPr>
        <w:t>2,*</w:t>
      </w:r>
      <w:proofErr w:type="gramEnd"/>
      <w:r w:rsidRPr="00207721">
        <w:rPr>
          <w:rFonts w:ascii="Arial" w:eastAsia="等线" w:hAnsi="Arial" w:cs="Arial" w:hint="eastAsia"/>
          <w:sz w:val="24"/>
        </w:rPr>
        <w:t>, Mengqing Lin</w:t>
      </w:r>
      <w:proofErr w:type="gramStart"/>
      <w:r w:rsidRPr="00207721">
        <w:rPr>
          <w:rFonts w:ascii="Arial" w:eastAsia="等线" w:hAnsi="Arial" w:cs="Arial" w:hint="eastAsia"/>
          <w:sz w:val="24"/>
          <w:vertAlign w:val="superscript"/>
        </w:rPr>
        <w:t>3,*</w:t>
      </w:r>
      <w:proofErr w:type="gramEnd"/>
      <w:r w:rsidRPr="00207721">
        <w:rPr>
          <w:rFonts w:ascii="Arial" w:eastAsia="等线" w:hAnsi="Arial" w:cs="Arial" w:hint="eastAsia"/>
          <w:sz w:val="24"/>
        </w:rPr>
        <w:t>,</w:t>
      </w:r>
      <w:r w:rsidRPr="00207721">
        <w:rPr>
          <w:rFonts w:ascii="Arial" w:eastAsia="等线" w:hAnsi="Arial" w:cs="Arial"/>
          <w:sz w:val="24"/>
        </w:rPr>
        <w:t xml:space="preserve"> </w:t>
      </w:r>
      <w:r w:rsidRPr="00207721">
        <w:rPr>
          <w:rFonts w:ascii="Arial" w:eastAsia="等线" w:hAnsi="Arial" w:cs="Arial" w:hint="eastAsia"/>
          <w:sz w:val="24"/>
        </w:rPr>
        <w:t>Qian Zhang</w:t>
      </w:r>
      <w:r w:rsidRPr="00207721">
        <w:rPr>
          <w:rFonts w:ascii="Arial" w:eastAsia="等线" w:hAnsi="Arial" w:cs="Arial" w:hint="eastAsia"/>
          <w:sz w:val="24"/>
          <w:vertAlign w:val="superscript"/>
        </w:rPr>
        <w:t>3</w:t>
      </w:r>
      <w:r w:rsidRPr="00207721">
        <w:rPr>
          <w:rFonts w:ascii="Arial" w:eastAsia="等线" w:hAnsi="Arial" w:cs="Arial" w:hint="eastAsia"/>
          <w:sz w:val="24"/>
        </w:rPr>
        <w:t>, Junfei Huang</w:t>
      </w:r>
      <w:r w:rsidRPr="00207721">
        <w:rPr>
          <w:rFonts w:ascii="Arial" w:eastAsia="等线" w:hAnsi="Arial" w:cs="Arial" w:hint="eastAsia"/>
          <w:sz w:val="24"/>
          <w:vertAlign w:val="superscript"/>
        </w:rPr>
        <w:t>2</w:t>
      </w:r>
      <w:r w:rsidRPr="00207721">
        <w:rPr>
          <w:rFonts w:ascii="Arial" w:eastAsia="等线" w:hAnsi="Arial" w:cs="Arial" w:hint="eastAsia"/>
          <w:sz w:val="24"/>
        </w:rPr>
        <w:t>,</w:t>
      </w:r>
      <w:r w:rsidRPr="00207721">
        <w:rPr>
          <w:rFonts w:ascii="Arial" w:eastAsia="等线" w:hAnsi="Arial" w:cs="Arial"/>
          <w:sz w:val="24"/>
        </w:rPr>
        <w:t xml:space="preserve"> </w:t>
      </w:r>
      <w:r w:rsidRPr="00207721">
        <w:rPr>
          <w:rFonts w:ascii="Arial" w:eastAsia="等线" w:hAnsi="Arial" w:cs="Arial" w:hint="eastAsia"/>
          <w:sz w:val="24"/>
        </w:rPr>
        <w:t>Bingyu Xu</w:t>
      </w:r>
      <w:r w:rsidRPr="00207721">
        <w:rPr>
          <w:rFonts w:ascii="Arial" w:eastAsia="等线" w:hAnsi="Arial" w:cs="Arial" w:hint="eastAsia"/>
          <w:sz w:val="24"/>
          <w:vertAlign w:val="superscript"/>
        </w:rPr>
        <w:t>2</w:t>
      </w:r>
      <w:r w:rsidRPr="00207721">
        <w:rPr>
          <w:rFonts w:ascii="Arial" w:eastAsia="等线" w:hAnsi="Arial" w:cs="Arial" w:hint="eastAsia"/>
          <w:sz w:val="24"/>
        </w:rPr>
        <w:t>,</w:t>
      </w:r>
      <w:r w:rsidRPr="00207721">
        <w:rPr>
          <w:rFonts w:ascii="Arial" w:eastAsia="等线" w:hAnsi="Arial" w:cs="Arial"/>
          <w:sz w:val="24"/>
        </w:rPr>
        <w:t xml:space="preserve"> </w:t>
      </w:r>
      <w:r w:rsidRPr="00207721">
        <w:rPr>
          <w:rFonts w:ascii="Arial" w:eastAsia="等线" w:hAnsi="Arial" w:cs="Arial" w:hint="eastAsia"/>
          <w:sz w:val="24"/>
        </w:rPr>
        <w:t>Jinlian Shao</w:t>
      </w:r>
      <w:r w:rsidRPr="00207721">
        <w:rPr>
          <w:rFonts w:ascii="Arial" w:eastAsia="等线" w:hAnsi="Arial" w:cs="Arial" w:hint="eastAsia"/>
          <w:sz w:val="24"/>
          <w:vertAlign w:val="superscript"/>
        </w:rPr>
        <w:t>1</w:t>
      </w:r>
      <w:r w:rsidRPr="00207721">
        <w:rPr>
          <w:rFonts w:ascii="Arial" w:eastAsia="等线" w:hAnsi="Arial" w:cs="Arial" w:hint="eastAsia"/>
          <w:sz w:val="24"/>
        </w:rPr>
        <w:t>, Yuzhan Kang</w:t>
      </w:r>
      <w:r w:rsidRPr="00207721">
        <w:rPr>
          <w:rFonts w:ascii="Arial" w:eastAsia="等线" w:hAnsi="Arial" w:cs="Arial" w:hint="eastAsia"/>
          <w:sz w:val="24"/>
          <w:vertAlign w:val="superscript"/>
        </w:rPr>
        <w:t>1</w:t>
      </w:r>
      <w:r w:rsidRPr="00207721">
        <w:rPr>
          <w:rFonts w:ascii="Arial" w:eastAsia="等线" w:hAnsi="Arial" w:cs="Arial" w:hint="eastAsia"/>
          <w:sz w:val="24"/>
        </w:rPr>
        <w:t>, Chaohao Guan</w:t>
      </w:r>
      <w:r w:rsidRPr="00207721">
        <w:rPr>
          <w:rFonts w:ascii="Arial" w:eastAsia="等线" w:hAnsi="Arial" w:cs="Arial" w:hint="eastAsia"/>
          <w:sz w:val="24"/>
          <w:vertAlign w:val="superscript"/>
        </w:rPr>
        <w:t>1</w:t>
      </w:r>
      <w:r w:rsidRPr="00207721">
        <w:rPr>
          <w:rFonts w:ascii="Arial" w:eastAsia="等线" w:hAnsi="Arial" w:cs="Arial" w:hint="eastAsia"/>
          <w:sz w:val="24"/>
        </w:rPr>
        <w:t>, Junhua Yang</w:t>
      </w:r>
      <w:r w:rsidRPr="00207721">
        <w:rPr>
          <w:rFonts w:ascii="Arial" w:eastAsia="等线" w:hAnsi="Arial" w:cs="Arial" w:hint="eastAsia"/>
          <w:sz w:val="24"/>
          <w:vertAlign w:val="superscript"/>
        </w:rPr>
        <w:t>1</w:t>
      </w:r>
      <w:r w:rsidRPr="00207721">
        <w:rPr>
          <w:rFonts w:ascii="Arial" w:eastAsia="等线" w:hAnsi="Arial" w:cs="Arial" w:hint="eastAsia"/>
          <w:sz w:val="24"/>
        </w:rPr>
        <w:t>,</w:t>
      </w:r>
      <w:r w:rsidRPr="00207721">
        <w:rPr>
          <w:rFonts w:ascii="Arial" w:eastAsia="等线" w:hAnsi="Arial" w:cs="Arial"/>
          <w:sz w:val="24"/>
        </w:rPr>
        <w:t xml:space="preserve"> </w:t>
      </w:r>
      <w:r w:rsidRPr="00207721">
        <w:rPr>
          <w:rFonts w:ascii="Arial" w:eastAsia="等线" w:hAnsi="Arial" w:cs="Arial" w:hint="eastAsia"/>
          <w:sz w:val="24"/>
        </w:rPr>
        <w:t>Xun Xia</w:t>
      </w:r>
      <w:r w:rsidRPr="00207721">
        <w:rPr>
          <w:rFonts w:ascii="Arial" w:eastAsia="等线" w:hAnsi="Arial" w:cs="Arial" w:hint="eastAsia"/>
          <w:sz w:val="24"/>
          <w:vertAlign w:val="superscript"/>
        </w:rPr>
        <w:t>4</w:t>
      </w:r>
      <w:r w:rsidRPr="00207721">
        <w:rPr>
          <w:rFonts w:ascii="Arial" w:eastAsia="等线" w:hAnsi="Arial" w:cs="Arial" w:hint="eastAsia"/>
          <w:sz w:val="24"/>
        </w:rPr>
        <w:t>, Sainan Zou</w:t>
      </w:r>
      <w:r w:rsidRPr="00207721">
        <w:rPr>
          <w:rFonts w:ascii="Arial" w:eastAsia="等线" w:hAnsi="Arial" w:cs="Arial" w:hint="eastAsia"/>
          <w:sz w:val="24"/>
          <w:vertAlign w:val="superscript"/>
        </w:rPr>
        <w:t>5</w:t>
      </w:r>
      <w:r w:rsidRPr="00207721">
        <w:rPr>
          <w:rFonts w:ascii="Arial" w:eastAsia="等线" w:hAnsi="Arial" w:cs="Arial" w:hint="eastAsia"/>
          <w:sz w:val="24"/>
        </w:rPr>
        <w:t>, Fanke Meng</w:t>
      </w:r>
      <w:r w:rsidRPr="00207721">
        <w:rPr>
          <w:rFonts w:ascii="Arial" w:eastAsia="等线" w:hAnsi="Arial" w:cs="Arial" w:hint="eastAsia"/>
          <w:sz w:val="24"/>
          <w:vertAlign w:val="superscript"/>
        </w:rPr>
        <w:t>1</w:t>
      </w:r>
    </w:p>
    <w:p w14:paraId="0D3A2959" w14:textId="77777777" w:rsidR="00A33BE3" w:rsidRPr="00207721" w:rsidRDefault="00A33BE3" w:rsidP="00EA757E">
      <w:pPr>
        <w:spacing w:line="240" w:lineRule="auto"/>
        <w:rPr>
          <w:rFonts w:ascii="Arial" w:eastAsia="等线" w:hAnsi="Arial" w:cs="Arial"/>
          <w:sz w:val="24"/>
        </w:rPr>
      </w:pPr>
      <w:r w:rsidRPr="00A33BE3">
        <w:rPr>
          <w:rFonts w:ascii="Arial" w:eastAsia="等线" w:hAnsi="Arial" w:cs="Arial"/>
          <w:sz w:val="24"/>
          <w:vertAlign w:val="superscript"/>
        </w:rPr>
        <w:t xml:space="preserve">1 </w:t>
      </w:r>
      <w:r w:rsidRPr="00207721">
        <w:rPr>
          <w:rFonts w:ascii="Arial" w:eastAsia="等线" w:hAnsi="Arial" w:cs="Arial" w:hint="eastAsia"/>
          <w:sz w:val="24"/>
        </w:rPr>
        <w:t xml:space="preserve">Emergency Department, </w:t>
      </w:r>
      <w:r w:rsidRPr="00207721">
        <w:rPr>
          <w:rFonts w:ascii="Arial" w:eastAsia="等线" w:hAnsi="Arial" w:cs="Arial"/>
          <w:sz w:val="24"/>
        </w:rPr>
        <w:t>Zhujiang Hospital, Southern Medical University, Guangzhou 510280, China.</w:t>
      </w:r>
    </w:p>
    <w:p w14:paraId="0B50E512" w14:textId="77777777" w:rsidR="00A33BE3" w:rsidRPr="00207721" w:rsidRDefault="00A33BE3" w:rsidP="00EA757E">
      <w:pPr>
        <w:spacing w:line="240" w:lineRule="auto"/>
        <w:rPr>
          <w:rFonts w:ascii="Arial" w:eastAsia="等线" w:hAnsi="Arial" w:cs="Arial"/>
          <w:sz w:val="24"/>
        </w:rPr>
      </w:pPr>
      <w:r w:rsidRPr="00A33BE3">
        <w:rPr>
          <w:rFonts w:ascii="Arial" w:eastAsia="等线" w:hAnsi="Arial" w:cs="Arial" w:hint="eastAsia"/>
          <w:sz w:val="24"/>
          <w:vertAlign w:val="superscript"/>
        </w:rPr>
        <w:t>2</w:t>
      </w:r>
      <w:r w:rsidRPr="00A33BE3">
        <w:rPr>
          <w:rFonts w:ascii="Arial" w:eastAsia="等线" w:hAnsi="Arial" w:cs="Arial"/>
          <w:sz w:val="24"/>
          <w:vertAlign w:val="superscript"/>
        </w:rPr>
        <w:t xml:space="preserve"> </w:t>
      </w:r>
      <w:r w:rsidRPr="00207721">
        <w:rPr>
          <w:rFonts w:ascii="Arial" w:eastAsia="等线" w:hAnsi="Arial" w:cs="Arial" w:hint="eastAsia"/>
          <w:sz w:val="24"/>
        </w:rPr>
        <w:t>The Second School of Clinical Medicine</w:t>
      </w:r>
      <w:r w:rsidRPr="00207721">
        <w:rPr>
          <w:rFonts w:ascii="Arial" w:eastAsia="等线" w:hAnsi="Arial" w:cs="Arial"/>
          <w:sz w:val="24"/>
        </w:rPr>
        <w:t>, Southern Medical University, Guangzhou 510280, China.</w:t>
      </w:r>
    </w:p>
    <w:p w14:paraId="39709DAF" w14:textId="77777777" w:rsidR="00A33BE3" w:rsidRPr="00207721" w:rsidRDefault="00A33BE3" w:rsidP="00EA757E">
      <w:pPr>
        <w:spacing w:line="240" w:lineRule="auto"/>
        <w:rPr>
          <w:rFonts w:ascii="Arial" w:eastAsia="等线" w:hAnsi="Arial" w:cs="Arial"/>
          <w:sz w:val="24"/>
        </w:rPr>
      </w:pPr>
      <w:r w:rsidRPr="00A33BE3">
        <w:rPr>
          <w:rFonts w:ascii="Arial" w:eastAsia="等线" w:hAnsi="Arial" w:cs="Arial" w:hint="eastAsia"/>
          <w:sz w:val="24"/>
          <w:vertAlign w:val="superscript"/>
        </w:rPr>
        <w:t xml:space="preserve">3 </w:t>
      </w:r>
      <w:r w:rsidRPr="00207721">
        <w:rPr>
          <w:rFonts w:ascii="Arial" w:eastAsia="等线" w:hAnsi="Arial" w:cs="Arial" w:hint="eastAsia"/>
          <w:sz w:val="24"/>
        </w:rPr>
        <w:t>The First School of Clinical Medicine,</w:t>
      </w:r>
      <w:r w:rsidRPr="00207721">
        <w:rPr>
          <w:rFonts w:ascii="Arial" w:eastAsia="等线" w:hAnsi="Arial" w:cs="Arial"/>
          <w:sz w:val="24"/>
        </w:rPr>
        <w:t xml:space="preserve"> Southern Medical University, Guangzhou 510280, China.</w:t>
      </w:r>
    </w:p>
    <w:p w14:paraId="305E1A9E" w14:textId="77777777" w:rsidR="00A33BE3" w:rsidRPr="00207721" w:rsidRDefault="00A33BE3" w:rsidP="00EA757E">
      <w:pPr>
        <w:spacing w:line="240" w:lineRule="auto"/>
        <w:rPr>
          <w:rFonts w:ascii="Arial" w:eastAsia="等线" w:hAnsi="Arial" w:cs="Arial"/>
          <w:sz w:val="24"/>
        </w:rPr>
      </w:pPr>
      <w:r w:rsidRPr="00A33BE3">
        <w:rPr>
          <w:rFonts w:ascii="Arial" w:eastAsia="等线" w:hAnsi="Arial" w:cs="Arial" w:hint="eastAsia"/>
          <w:sz w:val="24"/>
          <w:vertAlign w:val="superscript"/>
        </w:rPr>
        <w:t xml:space="preserve">4 </w:t>
      </w:r>
      <w:r w:rsidRPr="00207721">
        <w:rPr>
          <w:rFonts w:ascii="Arial" w:eastAsia="等线" w:hAnsi="Arial" w:cs="Arial" w:hint="eastAsia"/>
          <w:sz w:val="24"/>
        </w:rPr>
        <w:t>Department of Internal Medicine, Maternity and Child Health Hospital of Huadu District, Guangzhou, China</w:t>
      </w:r>
    </w:p>
    <w:p w14:paraId="252FE349" w14:textId="77777777" w:rsidR="00A33BE3" w:rsidRPr="00207721" w:rsidRDefault="00A33BE3" w:rsidP="00EA757E">
      <w:pPr>
        <w:spacing w:line="240" w:lineRule="auto"/>
        <w:rPr>
          <w:rFonts w:ascii="Arial" w:eastAsia="等线" w:hAnsi="Arial" w:cs="Arial"/>
          <w:sz w:val="24"/>
        </w:rPr>
      </w:pPr>
      <w:r w:rsidRPr="00A33BE3">
        <w:rPr>
          <w:rFonts w:ascii="Arial" w:eastAsia="等线" w:hAnsi="Arial" w:cs="Arial" w:hint="eastAsia"/>
          <w:sz w:val="24"/>
          <w:vertAlign w:val="superscript"/>
        </w:rPr>
        <w:t xml:space="preserve">5 </w:t>
      </w:r>
      <w:r w:rsidRPr="00207721">
        <w:rPr>
          <w:rFonts w:ascii="Arial" w:eastAsia="等线" w:hAnsi="Arial" w:cs="Arial" w:hint="eastAsia"/>
          <w:sz w:val="24"/>
        </w:rPr>
        <w:t>Intensive Care Unit, The Sixth Affiliated Hospital, Sun Yat-sen University, Guangzhou 510655, China.</w:t>
      </w:r>
    </w:p>
    <w:p w14:paraId="2DC101FB" w14:textId="23F3B32F" w:rsidR="00FC1456" w:rsidRPr="003A181C" w:rsidRDefault="00A33BE3" w:rsidP="003A181C">
      <w:pPr>
        <w:spacing w:line="240" w:lineRule="auto"/>
        <w:rPr>
          <w:rFonts w:ascii="Arial" w:eastAsia="等线" w:hAnsi="Arial" w:cs="Arial"/>
          <w:sz w:val="24"/>
        </w:rPr>
      </w:pPr>
      <w:r w:rsidRPr="00207721">
        <w:rPr>
          <w:rFonts w:ascii="Arial" w:eastAsia="等线" w:hAnsi="Arial" w:cs="Arial" w:hint="eastAsia"/>
          <w:sz w:val="24"/>
        </w:rPr>
        <w:t>* These authors contributed equally to this article.</w:t>
      </w:r>
    </w:p>
    <w:p w14:paraId="690E5E63" w14:textId="77777777" w:rsidR="00743739" w:rsidRPr="00DC1741" w:rsidRDefault="00743739" w:rsidP="00DC1741">
      <w:pPr>
        <w:widowControl/>
        <w:spacing w:line="480" w:lineRule="auto"/>
        <w:rPr>
          <w:rFonts w:ascii="等线" w:eastAsia="等线" w:hAnsi="等线" w:hint="eastAsia"/>
          <w:b/>
          <w:bCs/>
          <w:sz w:val="24"/>
        </w:rPr>
      </w:pPr>
      <w:r w:rsidRPr="00DC1741">
        <w:rPr>
          <w:rFonts w:ascii="等线" w:eastAsia="等线" w:hAnsi="等线" w:hint="eastAsia"/>
          <w:b/>
          <w:bCs/>
          <w:sz w:val="24"/>
        </w:rPr>
        <w:br w:type="page"/>
      </w:r>
    </w:p>
    <w:p w14:paraId="76D50D22" w14:textId="1EBF6E1F" w:rsidR="00E871EE" w:rsidRPr="00DC1741" w:rsidRDefault="00743739" w:rsidP="00DC1741">
      <w:pPr>
        <w:spacing w:line="480" w:lineRule="auto"/>
        <w:rPr>
          <w:rFonts w:ascii="等线" w:eastAsia="等线" w:hAnsi="等线" w:hint="eastAsia"/>
          <w:b/>
          <w:bCs/>
          <w:sz w:val="24"/>
        </w:rPr>
      </w:pPr>
      <w:r w:rsidRPr="00DC1741">
        <w:rPr>
          <w:rFonts w:ascii="等线" w:eastAsia="等线" w:hAnsi="等线"/>
          <w:b/>
          <w:bCs/>
          <w:sz w:val="24"/>
        </w:rPr>
        <w:lastRenderedPageBreak/>
        <w:t xml:space="preserve">Supplementary </w:t>
      </w:r>
      <w:r w:rsidRPr="00DC1741">
        <w:rPr>
          <w:rFonts w:ascii="等线" w:eastAsia="等线" w:hAnsi="等线" w:hint="eastAsia"/>
          <w:b/>
          <w:bCs/>
          <w:sz w:val="24"/>
        </w:rPr>
        <w:t>Table</w:t>
      </w:r>
      <w:r w:rsidRPr="00DC1741">
        <w:rPr>
          <w:rFonts w:ascii="等线" w:eastAsia="等线" w:hAnsi="等线"/>
          <w:b/>
          <w:bCs/>
          <w:sz w:val="24"/>
        </w:rPr>
        <w:t>s</w:t>
      </w:r>
    </w:p>
    <w:p w14:paraId="3A7F154D" w14:textId="74BEB01E" w:rsidR="00E871EE" w:rsidRPr="00DC1741" w:rsidRDefault="00E871EE" w:rsidP="00DC1741">
      <w:pPr>
        <w:spacing w:after="0" w:line="480" w:lineRule="auto"/>
        <w:rPr>
          <w:rFonts w:ascii="等线" w:eastAsia="等线" w:hAnsi="等线" w:hint="eastAsia"/>
          <w:b/>
          <w:bCs/>
          <w:sz w:val="24"/>
        </w:rPr>
      </w:pPr>
      <w:r w:rsidRPr="00DC1741">
        <w:rPr>
          <w:rFonts w:ascii="等线" w:eastAsia="等线" w:hAnsi="等线"/>
          <w:b/>
          <w:bCs/>
          <w:sz w:val="24"/>
        </w:rPr>
        <w:t>Supplementary Table 1. Diagnostic Performance of Biomarkers and Caprini Score in the Entire Study Population (n=206)</w:t>
      </w:r>
      <w:r w:rsidR="003E5C12" w:rsidRPr="00DC1741">
        <w:rPr>
          <w:rFonts w:ascii="等线" w:eastAsia="等线" w:hAnsi="等线" w:hint="eastAsia"/>
          <w:b/>
          <w:bCs/>
          <w:sz w:val="24"/>
        </w:rPr>
        <w:t>.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1"/>
        <w:gridCol w:w="1415"/>
        <w:gridCol w:w="2654"/>
        <w:gridCol w:w="1926"/>
      </w:tblGrid>
      <w:tr w:rsidR="00DD6A27" w:rsidRPr="00DC1741" w14:paraId="4AFAA7B0" w14:textId="77777777" w:rsidTr="005846E3">
        <w:tc>
          <w:tcPr>
            <w:tcW w:w="1679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54237999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Variable</w:t>
            </w:r>
          </w:p>
        </w:tc>
        <w:tc>
          <w:tcPr>
            <w:tcW w:w="784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6FFCB8F9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AUC</w:t>
            </w:r>
          </w:p>
        </w:tc>
        <w:tc>
          <w:tcPr>
            <w:tcW w:w="1470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4D5112DB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95% CI</w:t>
            </w:r>
          </w:p>
        </w:tc>
        <w:tc>
          <w:tcPr>
            <w:tcW w:w="1067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3A4D32B3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P-value</w:t>
            </w:r>
          </w:p>
        </w:tc>
      </w:tr>
      <w:tr w:rsidR="00DD6A27" w:rsidRPr="00DC1741" w14:paraId="5887EE6F" w14:textId="77777777" w:rsidTr="005846E3">
        <w:tc>
          <w:tcPr>
            <w:tcW w:w="1679" w:type="pct"/>
            <w:tcBorders>
              <w:top w:val="single" w:sz="6" w:space="0" w:color="auto"/>
            </w:tcBorders>
            <w:vAlign w:val="center"/>
            <w:hideMark/>
          </w:tcPr>
          <w:p w14:paraId="0CFFE3CE" w14:textId="1E533C6A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D</w:t>
            </w:r>
            <w:r w:rsidR="005846E3" w:rsidRPr="00DC1741">
              <w:rPr>
                <w:rFonts w:ascii="等线" w:eastAsia="等线" w:hAnsi="等线" w:hint="eastAsia"/>
                <w:b/>
                <w:bCs/>
                <w:sz w:val="24"/>
              </w:rPr>
              <w:t>-dimer</w:t>
            </w:r>
          </w:p>
        </w:tc>
        <w:tc>
          <w:tcPr>
            <w:tcW w:w="784" w:type="pct"/>
            <w:tcBorders>
              <w:top w:val="single" w:sz="6" w:space="0" w:color="auto"/>
            </w:tcBorders>
            <w:vAlign w:val="center"/>
            <w:hideMark/>
          </w:tcPr>
          <w:p w14:paraId="4FD319A5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0.669</w:t>
            </w:r>
          </w:p>
        </w:tc>
        <w:tc>
          <w:tcPr>
            <w:tcW w:w="1470" w:type="pct"/>
            <w:tcBorders>
              <w:top w:val="single" w:sz="6" w:space="0" w:color="auto"/>
            </w:tcBorders>
            <w:vAlign w:val="center"/>
            <w:hideMark/>
          </w:tcPr>
          <w:p w14:paraId="708BB78A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0.592–0.747</w:t>
            </w:r>
          </w:p>
        </w:tc>
        <w:tc>
          <w:tcPr>
            <w:tcW w:w="1067" w:type="pct"/>
            <w:tcBorders>
              <w:top w:val="single" w:sz="6" w:space="0" w:color="auto"/>
            </w:tcBorders>
            <w:vAlign w:val="center"/>
            <w:hideMark/>
          </w:tcPr>
          <w:p w14:paraId="3B0D18DA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&lt; 0.001</w:t>
            </w:r>
          </w:p>
        </w:tc>
      </w:tr>
      <w:tr w:rsidR="00DD6A27" w:rsidRPr="00DC1741" w14:paraId="3BB5F2F9" w14:textId="77777777" w:rsidTr="005846E3">
        <w:tc>
          <w:tcPr>
            <w:tcW w:w="1679" w:type="pct"/>
            <w:vAlign w:val="center"/>
            <w:hideMark/>
          </w:tcPr>
          <w:p w14:paraId="71D2F5C2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TAT</w:t>
            </w:r>
          </w:p>
        </w:tc>
        <w:tc>
          <w:tcPr>
            <w:tcW w:w="784" w:type="pct"/>
            <w:vAlign w:val="center"/>
            <w:hideMark/>
          </w:tcPr>
          <w:p w14:paraId="452B00B9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0.655</w:t>
            </w:r>
          </w:p>
        </w:tc>
        <w:tc>
          <w:tcPr>
            <w:tcW w:w="1470" w:type="pct"/>
            <w:vAlign w:val="center"/>
            <w:hideMark/>
          </w:tcPr>
          <w:p w14:paraId="1DC78CC1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0.572–0.738</w:t>
            </w:r>
          </w:p>
        </w:tc>
        <w:tc>
          <w:tcPr>
            <w:tcW w:w="1067" w:type="pct"/>
            <w:vAlign w:val="center"/>
            <w:hideMark/>
          </w:tcPr>
          <w:p w14:paraId="0B6F8FE6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0.001</w:t>
            </w:r>
          </w:p>
        </w:tc>
      </w:tr>
      <w:tr w:rsidR="00DD6A27" w:rsidRPr="00DC1741" w14:paraId="664AAA69" w14:textId="77777777" w:rsidTr="005846E3">
        <w:tc>
          <w:tcPr>
            <w:tcW w:w="1679" w:type="pct"/>
            <w:vAlign w:val="center"/>
            <w:hideMark/>
          </w:tcPr>
          <w:p w14:paraId="4E371771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PIC</w:t>
            </w:r>
          </w:p>
        </w:tc>
        <w:tc>
          <w:tcPr>
            <w:tcW w:w="784" w:type="pct"/>
            <w:vAlign w:val="center"/>
            <w:hideMark/>
          </w:tcPr>
          <w:p w14:paraId="328B33DA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0.616</w:t>
            </w:r>
          </w:p>
        </w:tc>
        <w:tc>
          <w:tcPr>
            <w:tcW w:w="1470" w:type="pct"/>
            <w:vAlign w:val="center"/>
            <w:hideMark/>
          </w:tcPr>
          <w:p w14:paraId="2150F7F5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0.530–0.701</w:t>
            </w:r>
          </w:p>
        </w:tc>
        <w:tc>
          <w:tcPr>
            <w:tcW w:w="1067" w:type="pct"/>
            <w:vAlign w:val="center"/>
            <w:hideMark/>
          </w:tcPr>
          <w:p w14:paraId="3A45299A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0.012</w:t>
            </w:r>
          </w:p>
        </w:tc>
      </w:tr>
      <w:tr w:rsidR="00DD6A27" w:rsidRPr="00DC1741" w14:paraId="5DA9A68C" w14:textId="77777777" w:rsidTr="005846E3">
        <w:tc>
          <w:tcPr>
            <w:tcW w:w="1679" w:type="pct"/>
            <w:vAlign w:val="center"/>
            <w:hideMark/>
          </w:tcPr>
          <w:p w14:paraId="59785BBB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TM</w:t>
            </w:r>
          </w:p>
        </w:tc>
        <w:tc>
          <w:tcPr>
            <w:tcW w:w="784" w:type="pct"/>
            <w:vAlign w:val="center"/>
            <w:hideMark/>
          </w:tcPr>
          <w:p w14:paraId="7963E9C0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0.577</w:t>
            </w:r>
          </w:p>
        </w:tc>
        <w:tc>
          <w:tcPr>
            <w:tcW w:w="1470" w:type="pct"/>
            <w:vAlign w:val="center"/>
            <w:hideMark/>
          </w:tcPr>
          <w:p w14:paraId="090B5C45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0.477–0.677</w:t>
            </w:r>
          </w:p>
        </w:tc>
        <w:tc>
          <w:tcPr>
            <w:tcW w:w="1067" w:type="pct"/>
            <w:vAlign w:val="center"/>
            <w:hideMark/>
          </w:tcPr>
          <w:p w14:paraId="13DF7DBD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0.144</w:t>
            </w:r>
          </w:p>
        </w:tc>
      </w:tr>
      <w:tr w:rsidR="00DD6A27" w:rsidRPr="00DC1741" w14:paraId="5E52462B" w14:textId="77777777" w:rsidTr="005846E3">
        <w:tc>
          <w:tcPr>
            <w:tcW w:w="1679" w:type="pct"/>
            <w:tcBorders>
              <w:bottom w:val="single" w:sz="12" w:space="0" w:color="auto"/>
            </w:tcBorders>
            <w:vAlign w:val="center"/>
            <w:hideMark/>
          </w:tcPr>
          <w:p w14:paraId="50672878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Caprini Score</w:t>
            </w:r>
          </w:p>
        </w:tc>
        <w:tc>
          <w:tcPr>
            <w:tcW w:w="784" w:type="pct"/>
            <w:tcBorders>
              <w:bottom w:val="single" w:sz="12" w:space="0" w:color="auto"/>
            </w:tcBorders>
            <w:vAlign w:val="center"/>
            <w:hideMark/>
          </w:tcPr>
          <w:p w14:paraId="208854BE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0.640</w:t>
            </w:r>
          </w:p>
        </w:tc>
        <w:tc>
          <w:tcPr>
            <w:tcW w:w="1470" w:type="pct"/>
            <w:tcBorders>
              <w:bottom w:val="single" w:sz="12" w:space="0" w:color="auto"/>
            </w:tcBorders>
            <w:vAlign w:val="center"/>
            <w:hideMark/>
          </w:tcPr>
          <w:p w14:paraId="2927CC00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0.553–0.726</w:t>
            </w:r>
          </w:p>
        </w:tc>
        <w:tc>
          <w:tcPr>
            <w:tcW w:w="1067" w:type="pct"/>
            <w:tcBorders>
              <w:bottom w:val="single" w:sz="12" w:space="0" w:color="auto"/>
            </w:tcBorders>
            <w:vAlign w:val="center"/>
            <w:hideMark/>
          </w:tcPr>
          <w:p w14:paraId="76C9E0B5" w14:textId="77777777" w:rsidR="00DD6A27" w:rsidRPr="00DC1741" w:rsidRDefault="00DD6A27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0.001</w:t>
            </w:r>
          </w:p>
        </w:tc>
      </w:tr>
    </w:tbl>
    <w:p w14:paraId="261DA991" w14:textId="0E2EE056" w:rsidR="005846E3" w:rsidRPr="00DC1741" w:rsidRDefault="00AC4CB9" w:rsidP="00DC1741">
      <w:pPr>
        <w:spacing w:after="0" w:line="480" w:lineRule="auto"/>
        <w:rPr>
          <w:rFonts w:ascii="等线" w:eastAsia="等线" w:hAnsi="等线" w:hint="eastAsia"/>
          <w:sz w:val="24"/>
        </w:rPr>
      </w:pPr>
      <w:r w:rsidRPr="00DC1741">
        <w:rPr>
          <w:rFonts w:ascii="等线" w:eastAsia="等线" w:hAnsi="等线" w:hint="eastAsia"/>
          <w:sz w:val="24"/>
        </w:rPr>
        <w:t>Abbreviations</w:t>
      </w:r>
      <w:r w:rsidRPr="00DC1741">
        <w:rPr>
          <w:rFonts w:ascii="等线" w:eastAsia="等线" w:hAnsi="等线"/>
          <w:sz w:val="24"/>
        </w:rPr>
        <w:t>: AUC, Area under the receiver operating characteristic curve; CI, Confidence interval; TAT, Thrombin-antithrombin III complex; PIC, Plasmin-</w:t>
      </w:r>
      <w:r w:rsidRPr="00DC1741">
        <w:rPr>
          <w:rFonts w:ascii="等线" w:eastAsia="等线" w:hAnsi="等线" w:hint="eastAsia"/>
          <w:sz w:val="24"/>
        </w:rPr>
        <w:t>α</w:t>
      </w:r>
      <w:r w:rsidRPr="00DC1741">
        <w:rPr>
          <w:rFonts w:ascii="等线" w:eastAsia="等线" w:hAnsi="等线"/>
          <w:sz w:val="24"/>
        </w:rPr>
        <w:t>2-plasmin inhibitor complex; TM, Thrombomodulin.</w:t>
      </w:r>
    </w:p>
    <w:p w14:paraId="37610DF2" w14:textId="77777777" w:rsidR="005846E3" w:rsidRPr="00DC1741" w:rsidRDefault="005846E3" w:rsidP="00DC1741">
      <w:pPr>
        <w:widowControl/>
        <w:spacing w:line="480" w:lineRule="auto"/>
        <w:rPr>
          <w:rFonts w:ascii="等线" w:eastAsia="等线" w:hAnsi="等线" w:hint="eastAsia"/>
          <w:sz w:val="24"/>
        </w:rPr>
      </w:pPr>
      <w:r w:rsidRPr="00DC1741">
        <w:rPr>
          <w:rFonts w:ascii="等线" w:eastAsia="等线" w:hAnsi="等线" w:hint="eastAsia"/>
          <w:sz w:val="24"/>
        </w:rPr>
        <w:br w:type="page"/>
      </w:r>
    </w:p>
    <w:p w14:paraId="6F2CDA17" w14:textId="77777777" w:rsidR="00D1782D" w:rsidRPr="00DC1741" w:rsidRDefault="00D1782D" w:rsidP="00D1782D">
      <w:pPr>
        <w:spacing w:after="0" w:line="480" w:lineRule="auto"/>
        <w:rPr>
          <w:rFonts w:ascii="等线" w:eastAsia="等线" w:hAnsi="等线" w:hint="eastAsia"/>
          <w:b/>
          <w:bCs/>
          <w:sz w:val="24"/>
        </w:rPr>
      </w:pPr>
      <w:r w:rsidRPr="00DC1741">
        <w:rPr>
          <w:rFonts w:ascii="等线" w:eastAsia="等线" w:hAnsi="等线"/>
          <w:b/>
          <w:bCs/>
          <w:sz w:val="24"/>
        </w:rPr>
        <w:lastRenderedPageBreak/>
        <w:t xml:space="preserve">Supplementary Table </w:t>
      </w:r>
      <w:r>
        <w:rPr>
          <w:rFonts w:ascii="等线" w:eastAsia="等线" w:hAnsi="等线" w:hint="eastAsia"/>
          <w:b/>
          <w:bCs/>
          <w:sz w:val="24"/>
        </w:rPr>
        <w:t>2</w:t>
      </w:r>
      <w:r w:rsidRPr="00DC1741">
        <w:rPr>
          <w:rFonts w:ascii="等线" w:eastAsia="等线" w:hAnsi="等线"/>
          <w:b/>
          <w:bCs/>
          <w:sz w:val="24"/>
        </w:rPr>
        <w:t>. Spearman Correlation Matrix of Evaluated Biomarkers</w:t>
      </w:r>
      <w:r w:rsidRPr="00DC1741">
        <w:rPr>
          <w:rFonts w:ascii="等线" w:eastAsia="等线" w:hAnsi="等线" w:hint="eastAsia"/>
          <w:b/>
          <w:bCs/>
          <w:sz w:val="24"/>
        </w:rPr>
        <w:t>.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1614"/>
        <w:gridCol w:w="2025"/>
        <w:gridCol w:w="2025"/>
        <w:gridCol w:w="2024"/>
      </w:tblGrid>
      <w:tr w:rsidR="00D1782D" w:rsidRPr="00DC1741" w14:paraId="7C98C3BB" w14:textId="77777777" w:rsidTr="0043361C">
        <w:tc>
          <w:tcPr>
            <w:tcW w:w="741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26B78B75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</w:p>
        </w:tc>
        <w:tc>
          <w:tcPr>
            <w:tcW w:w="894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6A6DDEF1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DDI</w:t>
            </w:r>
          </w:p>
        </w:tc>
        <w:tc>
          <w:tcPr>
            <w:tcW w:w="1122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40EC2C8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TAT</w:t>
            </w:r>
          </w:p>
        </w:tc>
        <w:tc>
          <w:tcPr>
            <w:tcW w:w="1122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5533678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PIC</w:t>
            </w:r>
          </w:p>
        </w:tc>
        <w:tc>
          <w:tcPr>
            <w:tcW w:w="1121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345D5BD5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TM</w:t>
            </w:r>
          </w:p>
        </w:tc>
      </w:tr>
      <w:tr w:rsidR="00D1782D" w:rsidRPr="00DC1741" w14:paraId="2BB1CE79" w14:textId="77777777" w:rsidTr="0043361C">
        <w:tc>
          <w:tcPr>
            <w:tcW w:w="741" w:type="pct"/>
            <w:tcBorders>
              <w:top w:val="single" w:sz="6" w:space="0" w:color="auto"/>
            </w:tcBorders>
            <w:vAlign w:val="center"/>
            <w:hideMark/>
          </w:tcPr>
          <w:p w14:paraId="0B99D679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DDI</w:t>
            </w:r>
          </w:p>
        </w:tc>
        <w:tc>
          <w:tcPr>
            <w:tcW w:w="894" w:type="pct"/>
            <w:tcBorders>
              <w:top w:val="single" w:sz="6" w:space="0" w:color="auto"/>
            </w:tcBorders>
            <w:vAlign w:val="center"/>
            <w:hideMark/>
          </w:tcPr>
          <w:p w14:paraId="27C5850C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1.000</w:t>
            </w:r>
          </w:p>
        </w:tc>
        <w:tc>
          <w:tcPr>
            <w:tcW w:w="1122" w:type="pct"/>
            <w:tcBorders>
              <w:top w:val="single" w:sz="6" w:space="0" w:color="auto"/>
            </w:tcBorders>
            <w:vAlign w:val="center"/>
            <w:hideMark/>
          </w:tcPr>
          <w:p w14:paraId="5F8DF3D3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0.658**</w:t>
            </w:r>
          </w:p>
        </w:tc>
        <w:tc>
          <w:tcPr>
            <w:tcW w:w="1122" w:type="pct"/>
            <w:tcBorders>
              <w:top w:val="single" w:sz="6" w:space="0" w:color="auto"/>
            </w:tcBorders>
            <w:vAlign w:val="center"/>
            <w:hideMark/>
          </w:tcPr>
          <w:p w14:paraId="63CFD704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0.601**</w:t>
            </w:r>
          </w:p>
        </w:tc>
        <w:tc>
          <w:tcPr>
            <w:tcW w:w="1121" w:type="pct"/>
            <w:tcBorders>
              <w:top w:val="single" w:sz="6" w:space="0" w:color="auto"/>
            </w:tcBorders>
            <w:vAlign w:val="center"/>
            <w:hideMark/>
          </w:tcPr>
          <w:p w14:paraId="3778ADD6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0.247**</w:t>
            </w:r>
          </w:p>
        </w:tc>
      </w:tr>
      <w:tr w:rsidR="00D1782D" w:rsidRPr="00DC1741" w14:paraId="34045F30" w14:textId="77777777" w:rsidTr="0043361C">
        <w:tc>
          <w:tcPr>
            <w:tcW w:w="741" w:type="pct"/>
            <w:vAlign w:val="center"/>
            <w:hideMark/>
          </w:tcPr>
          <w:p w14:paraId="5F4AC8BA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TAT</w:t>
            </w:r>
          </w:p>
        </w:tc>
        <w:tc>
          <w:tcPr>
            <w:tcW w:w="894" w:type="pct"/>
            <w:vAlign w:val="center"/>
            <w:hideMark/>
          </w:tcPr>
          <w:p w14:paraId="5303806E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-</w:t>
            </w:r>
          </w:p>
        </w:tc>
        <w:tc>
          <w:tcPr>
            <w:tcW w:w="1122" w:type="pct"/>
            <w:vAlign w:val="center"/>
            <w:hideMark/>
          </w:tcPr>
          <w:p w14:paraId="4862D546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1.000</w:t>
            </w:r>
          </w:p>
        </w:tc>
        <w:tc>
          <w:tcPr>
            <w:tcW w:w="1122" w:type="pct"/>
            <w:vAlign w:val="center"/>
            <w:hideMark/>
          </w:tcPr>
          <w:p w14:paraId="129CCC0E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0.651**</w:t>
            </w:r>
          </w:p>
        </w:tc>
        <w:tc>
          <w:tcPr>
            <w:tcW w:w="1121" w:type="pct"/>
            <w:vAlign w:val="center"/>
            <w:hideMark/>
          </w:tcPr>
          <w:p w14:paraId="244CDE99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0.215*</w:t>
            </w:r>
          </w:p>
        </w:tc>
      </w:tr>
      <w:tr w:rsidR="00D1782D" w:rsidRPr="00DC1741" w14:paraId="68DEDA72" w14:textId="77777777" w:rsidTr="0043361C">
        <w:tc>
          <w:tcPr>
            <w:tcW w:w="741" w:type="pct"/>
            <w:vAlign w:val="center"/>
            <w:hideMark/>
          </w:tcPr>
          <w:p w14:paraId="26C4727B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PIC</w:t>
            </w:r>
          </w:p>
        </w:tc>
        <w:tc>
          <w:tcPr>
            <w:tcW w:w="894" w:type="pct"/>
            <w:vAlign w:val="center"/>
            <w:hideMark/>
          </w:tcPr>
          <w:p w14:paraId="59689B72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-</w:t>
            </w:r>
          </w:p>
        </w:tc>
        <w:tc>
          <w:tcPr>
            <w:tcW w:w="1122" w:type="pct"/>
            <w:vAlign w:val="center"/>
            <w:hideMark/>
          </w:tcPr>
          <w:p w14:paraId="1D203830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-</w:t>
            </w:r>
          </w:p>
        </w:tc>
        <w:tc>
          <w:tcPr>
            <w:tcW w:w="1122" w:type="pct"/>
            <w:vAlign w:val="center"/>
            <w:hideMark/>
          </w:tcPr>
          <w:p w14:paraId="78183FC2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1.000</w:t>
            </w:r>
          </w:p>
        </w:tc>
        <w:tc>
          <w:tcPr>
            <w:tcW w:w="1121" w:type="pct"/>
            <w:vAlign w:val="center"/>
            <w:hideMark/>
          </w:tcPr>
          <w:p w14:paraId="5552E9C4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0.113</w:t>
            </w:r>
          </w:p>
        </w:tc>
      </w:tr>
      <w:tr w:rsidR="00D1782D" w:rsidRPr="00DC1741" w14:paraId="09D2A00F" w14:textId="77777777" w:rsidTr="0043361C">
        <w:tc>
          <w:tcPr>
            <w:tcW w:w="741" w:type="pct"/>
            <w:tcBorders>
              <w:bottom w:val="single" w:sz="12" w:space="0" w:color="auto"/>
            </w:tcBorders>
            <w:vAlign w:val="center"/>
            <w:hideMark/>
          </w:tcPr>
          <w:p w14:paraId="486F23E0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TM</w:t>
            </w:r>
          </w:p>
        </w:tc>
        <w:tc>
          <w:tcPr>
            <w:tcW w:w="894" w:type="pct"/>
            <w:tcBorders>
              <w:bottom w:val="single" w:sz="12" w:space="0" w:color="auto"/>
            </w:tcBorders>
            <w:vAlign w:val="center"/>
            <w:hideMark/>
          </w:tcPr>
          <w:p w14:paraId="6AC027C2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-</w:t>
            </w:r>
          </w:p>
        </w:tc>
        <w:tc>
          <w:tcPr>
            <w:tcW w:w="1122" w:type="pct"/>
            <w:tcBorders>
              <w:bottom w:val="single" w:sz="12" w:space="0" w:color="auto"/>
            </w:tcBorders>
            <w:vAlign w:val="center"/>
            <w:hideMark/>
          </w:tcPr>
          <w:p w14:paraId="68C22014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-</w:t>
            </w:r>
          </w:p>
        </w:tc>
        <w:tc>
          <w:tcPr>
            <w:tcW w:w="1122" w:type="pct"/>
            <w:tcBorders>
              <w:bottom w:val="single" w:sz="12" w:space="0" w:color="auto"/>
            </w:tcBorders>
            <w:vAlign w:val="center"/>
            <w:hideMark/>
          </w:tcPr>
          <w:p w14:paraId="7A55A0F7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-</w:t>
            </w:r>
          </w:p>
        </w:tc>
        <w:tc>
          <w:tcPr>
            <w:tcW w:w="1121" w:type="pct"/>
            <w:tcBorders>
              <w:bottom w:val="single" w:sz="12" w:space="0" w:color="auto"/>
            </w:tcBorders>
            <w:vAlign w:val="center"/>
            <w:hideMark/>
          </w:tcPr>
          <w:p w14:paraId="420D0DAE" w14:textId="77777777" w:rsidR="00D1782D" w:rsidRPr="00DC1741" w:rsidRDefault="00D1782D" w:rsidP="0043361C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1.000</w:t>
            </w:r>
          </w:p>
        </w:tc>
      </w:tr>
    </w:tbl>
    <w:p w14:paraId="70531CBD" w14:textId="77777777" w:rsidR="00D1782D" w:rsidRPr="00DC1741" w:rsidRDefault="00D1782D" w:rsidP="00D1782D">
      <w:pPr>
        <w:spacing w:after="0" w:line="480" w:lineRule="auto"/>
        <w:rPr>
          <w:rFonts w:ascii="等线" w:eastAsia="等线" w:hAnsi="等线" w:hint="eastAsia"/>
          <w:sz w:val="24"/>
        </w:rPr>
      </w:pPr>
      <w:r w:rsidRPr="00DC1741">
        <w:rPr>
          <w:rFonts w:ascii="等线" w:eastAsia="等线" w:hAnsi="等线"/>
          <w:sz w:val="24"/>
        </w:rPr>
        <w:t>**Correlation is significant at the 0.01 level (2-tailed).</w:t>
      </w:r>
    </w:p>
    <w:p w14:paraId="3F826ED4" w14:textId="77777777" w:rsidR="00D1782D" w:rsidRPr="00DC1741" w:rsidRDefault="00D1782D" w:rsidP="00D1782D">
      <w:pPr>
        <w:spacing w:after="0" w:line="480" w:lineRule="auto"/>
        <w:rPr>
          <w:rFonts w:ascii="等线" w:eastAsia="等线" w:hAnsi="等线" w:hint="eastAsia"/>
          <w:sz w:val="24"/>
        </w:rPr>
      </w:pPr>
      <w:r w:rsidRPr="00DC1741">
        <w:rPr>
          <w:rFonts w:ascii="等线" w:eastAsia="等线" w:hAnsi="等线"/>
          <w:sz w:val="24"/>
        </w:rPr>
        <w:t>*Correlation is significant at the 0.05 level (2-tailed).</w:t>
      </w:r>
    </w:p>
    <w:p w14:paraId="09E291B6" w14:textId="77777777" w:rsidR="00D1782D" w:rsidRPr="00DC1741" w:rsidRDefault="00D1782D" w:rsidP="00D1782D">
      <w:pPr>
        <w:spacing w:after="0" w:line="480" w:lineRule="auto"/>
        <w:rPr>
          <w:rFonts w:ascii="等线" w:eastAsia="等线" w:hAnsi="等线" w:hint="eastAsia"/>
          <w:sz w:val="24"/>
        </w:rPr>
      </w:pPr>
      <w:r w:rsidRPr="00DC1741">
        <w:rPr>
          <w:rFonts w:ascii="等线" w:eastAsia="等线" w:hAnsi="等线" w:hint="eastAsia"/>
          <w:sz w:val="24"/>
        </w:rPr>
        <w:t xml:space="preserve">Note: </w:t>
      </w:r>
      <w:r w:rsidRPr="00DC1741">
        <w:rPr>
          <w:rFonts w:ascii="等线" w:eastAsia="等线" w:hAnsi="等线"/>
          <w:sz w:val="24"/>
        </w:rPr>
        <w:t>This matrix displays the interdependence between biomarkers to assess the coordination of coagulation and fibrinolysis systems.</w:t>
      </w:r>
    </w:p>
    <w:p w14:paraId="1F78BC6B" w14:textId="77777777" w:rsidR="00D1782D" w:rsidRDefault="00D1782D">
      <w:pPr>
        <w:widowControl/>
        <w:rPr>
          <w:rFonts w:ascii="等线" w:eastAsia="等线" w:hAnsi="等线" w:hint="eastAsia"/>
          <w:b/>
          <w:bCs/>
          <w:sz w:val="24"/>
        </w:rPr>
      </w:pPr>
      <w:r>
        <w:rPr>
          <w:rFonts w:ascii="等线" w:eastAsia="等线" w:hAnsi="等线" w:hint="eastAsia"/>
          <w:b/>
          <w:bCs/>
          <w:sz w:val="24"/>
        </w:rPr>
        <w:br w:type="page"/>
      </w:r>
    </w:p>
    <w:p w14:paraId="1F53AA56" w14:textId="53FCACA9" w:rsidR="00A21A2F" w:rsidRPr="00DC1741" w:rsidRDefault="005846E3" w:rsidP="00DC1741">
      <w:pPr>
        <w:spacing w:after="0" w:line="480" w:lineRule="auto"/>
        <w:rPr>
          <w:rFonts w:ascii="等线" w:eastAsia="等线" w:hAnsi="等线" w:hint="eastAsia"/>
          <w:b/>
          <w:bCs/>
          <w:sz w:val="24"/>
        </w:rPr>
      </w:pPr>
      <w:r w:rsidRPr="00DC1741">
        <w:rPr>
          <w:rFonts w:ascii="等线" w:eastAsia="等线" w:hAnsi="等线"/>
          <w:b/>
          <w:bCs/>
          <w:sz w:val="24"/>
        </w:rPr>
        <w:lastRenderedPageBreak/>
        <w:t xml:space="preserve">Supplementary Table </w:t>
      </w:r>
      <w:r w:rsidR="00D1782D">
        <w:rPr>
          <w:rFonts w:ascii="等线" w:eastAsia="等线" w:hAnsi="等线" w:hint="eastAsia"/>
          <w:b/>
          <w:bCs/>
          <w:sz w:val="24"/>
        </w:rPr>
        <w:t>3</w:t>
      </w:r>
      <w:r w:rsidRPr="00DC1741">
        <w:rPr>
          <w:rFonts w:ascii="等线" w:eastAsia="等线" w:hAnsi="等线"/>
          <w:b/>
          <w:bCs/>
          <w:sz w:val="24"/>
        </w:rPr>
        <w:t>. Diagnostic Performance of Biomarkers within the Caprini High-Risk Subgroup (n=118)</w:t>
      </w:r>
      <w:r w:rsidR="003E5C12" w:rsidRPr="00DC1741">
        <w:rPr>
          <w:rFonts w:ascii="等线" w:eastAsia="等线" w:hAnsi="等线" w:hint="eastAsia"/>
          <w:b/>
          <w:bCs/>
          <w:sz w:val="24"/>
        </w:rPr>
        <w:t>.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1581"/>
        <w:gridCol w:w="2962"/>
        <w:gridCol w:w="2148"/>
      </w:tblGrid>
      <w:tr w:rsidR="005846E3" w:rsidRPr="00DC1741" w14:paraId="25A80570" w14:textId="77777777" w:rsidTr="005840F5">
        <w:tc>
          <w:tcPr>
            <w:tcW w:w="1293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00B08BAA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Variable</w:t>
            </w:r>
          </w:p>
        </w:tc>
        <w:tc>
          <w:tcPr>
            <w:tcW w:w="876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0FEA9ED3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AUC</w:t>
            </w:r>
          </w:p>
        </w:tc>
        <w:tc>
          <w:tcPr>
            <w:tcW w:w="1641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36DBC29F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95% CI</w:t>
            </w:r>
          </w:p>
        </w:tc>
        <w:tc>
          <w:tcPr>
            <w:tcW w:w="1190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27C6150F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P-value</w:t>
            </w:r>
          </w:p>
        </w:tc>
      </w:tr>
      <w:tr w:rsidR="005846E3" w:rsidRPr="00DC1741" w14:paraId="632E10D3" w14:textId="77777777" w:rsidTr="005840F5">
        <w:tc>
          <w:tcPr>
            <w:tcW w:w="1293" w:type="pct"/>
            <w:tcBorders>
              <w:top w:val="single" w:sz="6" w:space="0" w:color="auto"/>
            </w:tcBorders>
            <w:vAlign w:val="center"/>
            <w:hideMark/>
          </w:tcPr>
          <w:p w14:paraId="39E56ECF" w14:textId="1A1054A3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D</w:t>
            </w:r>
            <w:r w:rsidRPr="00DC1741">
              <w:rPr>
                <w:rFonts w:ascii="等线" w:eastAsia="等线" w:hAnsi="等线" w:hint="eastAsia"/>
                <w:b/>
                <w:bCs/>
                <w:sz w:val="24"/>
              </w:rPr>
              <w:t>-dimer</w:t>
            </w:r>
          </w:p>
        </w:tc>
        <w:tc>
          <w:tcPr>
            <w:tcW w:w="876" w:type="pct"/>
            <w:tcBorders>
              <w:top w:val="single" w:sz="6" w:space="0" w:color="auto"/>
            </w:tcBorders>
            <w:vAlign w:val="center"/>
            <w:hideMark/>
          </w:tcPr>
          <w:p w14:paraId="31D8BBDD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0.614</w:t>
            </w:r>
          </w:p>
        </w:tc>
        <w:tc>
          <w:tcPr>
            <w:tcW w:w="1641" w:type="pct"/>
            <w:tcBorders>
              <w:top w:val="single" w:sz="6" w:space="0" w:color="auto"/>
            </w:tcBorders>
            <w:vAlign w:val="center"/>
            <w:hideMark/>
          </w:tcPr>
          <w:p w14:paraId="62ABDDC2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0.512–0.715</w:t>
            </w:r>
          </w:p>
        </w:tc>
        <w:tc>
          <w:tcPr>
            <w:tcW w:w="1190" w:type="pct"/>
            <w:tcBorders>
              <w:top w:val="single" w:sz="6" w:space="0" w:color="auto"/>
            </w:tcBorders>
            <w:vAlign w:val="center"/>
            <w:hideMark/>
          </w:tcPr>
          <w:p w14:paraId="76673876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0.039</w:t>
            </w:r>
          </w:p>
        </w:tc>
      </w:tr>
      <w:tr w:rsidR="005846E3" w:rsidRPr="00DC1741" w14:paraId="50DF81AA" w14:textId="77777777" w:rsidTr="005840F5">
        <w:tc>
          <w:tcPr>
            <w:tcW w:w="1293" w:type="pct"/>
            <w:vAlign w:val="center"/>
            <w:hideMark/>
          </w:tcPr>
          <w:p w14:paraId="79484DBC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TAT</w:t>
            </w:r>
          </w:p>
        </w:tc>
        <w:tc>
          <w:tcPr>
            <w:tcW w:w="876" w:type="pct"/>
            <w:vAlign w:val="center"/>
            <w:hideMark/>
          </w:tcPr>
          <w:p w14:paraId="65DB1264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0.612</w:t>
            </w:r>
          </w:p>
        </w:tc>
        <w:tc>
          <w:tcPr>
            <w:tcW w:w="1641" w:type="pct"/>
            <w:vAlign w:val="center"/>
            <w:hideMark/>
          </w:tcPr>
          <w:p w14:paraId="205D7227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0.501–0.724</w:t>
            </w:r>
          </w:p>
        </w:tc>
        <w:tc>
          <w:tcPr>
            <w:tcW w:w="1190" w:type="pct"/>
            <w:vAlign w:val="center"/>
            <w:hideMark/>
          </w:tcPr>
          <w:p w14:paraId="3BF10441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0.057</w:t>
            </w:r>
          </w:p>
        </w:tc>
      </w:tr>
      <w:tr w:rsidR="005846E3" w:rsidRPr="00DC1741" w14:paraId="404CD792" w14:textId="77777777" w:rsidTr="005840F5">
        <w:tc>
          <w:tcPr>
            <w:tcW w:w="1293" w:type="pct"/>
            <w:vAlign w:val="center"/>
            <w:hideMark/>
          </w:tcPr>
          <w:p w14:paraId="297E3339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PIC</w:t>
            </w:r>
          </w:p>
        </w:tc>
        <w:tc>
          <w:tcPr>
            <w:tcW w:w="876" w:type="pct"/>
            <w:vAlign w:val="center"/>
            <w:hideMark/>
          </w:tcPr>
          <w:p w14:paraId="697FCABA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0.597</w:t>
            </w:r>
          </w:p>
        </w:tc>
        <w:tc>
          <w:tcPr>
            <w:tcW w:w="1641" w:type="pct"/>
            <w:vAlign w:val="center"/>
            <w:hideMark/>
          </w:tcPr>
          <w:p w14:paraId="6691242D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0.486–0.708</w:t>
            </w:r>
          </w:p>
        </w:tc>
        <w:tc>
          <w:tcPr>
            <w:tcW w:w="1190" w:type="pct"/>
            <w:vAlign w:val="center"/>
            <w:hideMark/>
          </w:tcPr>
          <w:p w14:paraId="6925ADAF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0.100</w:t>
            </w:r>
          </w:p>
        </w:tc>
      </w:tr>
      <w:tr w:rsidR="005846E3" w:rsidRPr="00DC1741" w14:paraId="6445B94A" w14:textId="77777777" w:rsidTr="005840F5">
        <w:tc>
          <w:tcPr>
            <w:tcW w:w="1293" w:type="pct"/>
            <w:tcBorders>
              <w:bottom w:val="single" w:sz="12" w:space="0" w:color="auto"/>
            </w:tcBorders>
            <w:vAlign w:val="center"/>
            <w:hideMark/>
          </w:tcPr>
          <w:p w14:paraId="5EF6DC05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TM</w:t>
            </w:r>
          </w:p>
        </w:tc>
        <w:tc>
          <w:tcPr>
            <w:tcW w:w="876" w:type="pct"/>
            <w:tcBorders>
              <w:bottom w:val="single" w:sz="12" w:space="0" w:color="auto"/>
            </w:tcBorders>
            <w:vAlign w:val="center"/>
            <w:hideMark/>
          </w:tcPr>
          <w:p w14:paraId="3F639FCE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0.542</w:t>
            </w:r>
          </w:p>
        </w:tc>
        <w:tc>
          <w:tcPr>
            <w:tcW w:w="1641" w:type="pct"/>
            <w:tcBorders>
              <w:bottom w:val="single" w:sz="12" w:space="0" w:color="auto"/>
            </w:tcBorders>
            <w:vAlign w:val="center"/>
            <w:hideMark/>
          </w:tcPr>
          <w:p w14:paraId="6BF68291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0.413–0.671</w:t>
            </w:r>
          </w:p>
        </w:tc>
        <w:tc>
          <w:tcPr>
            <w:tcW w:w="1190" w:type="pct"/>
            <w:tcBorders>
              <w:bottom w:val="single" w:sz="12" w:space="0" w:color="auto"/>
            </w:tcBorders>
            <w:vAlign w:val="center"/>
            <w:hideMark/>
          </w:tcPr>
          <w:p w14:paraId="6AFBE19F" w14:textId="77777777" w:rsidR="005846E3" w:rsidRPr="00DC1741" w:rsidRDefault="005846E3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sz w:val="24"/>
              </w:rPr>
              <w:t>0.532</w:t>
            </w:r>
          </w:p>
        </w:tc>
      </w:tr>
    </w:tbl>
    <w:p w14:paraId="7723A856" w14:textId="5E176AB1" w:rsidR="00801C90" w:rsidRPr="00DC1741" w:rsidRDefault="005840F5" w:rsidP="00DC1741">
      <w:pPr>
        <w:spacing w:after="0" w:line="480" w:lineRule="auto"/>
        <w:rPr>
          <w:rFonts w:ascii="等线" w:eastAsia="等线" w:hAnsi="等线" w:hint="eastAsia"/>
          <w:sz w:val="24"/>
        </w:rPr>
      </w:pPr>
      <w:r w:rsidRPr="00DC1741">
        <w:rPr>
          <w:rFonts w:ascii="等线" w:eastAsia="等线" w:hAnsi="等线" w:hint="eastAsia"/>
          <w:sz w:val="24"/>
        </w:rPr>
        <w:t>Abbreviations</w:t>
      </w:r>
      <w:r w:rsidRPr="00DC1741">
        <w:rPr>
          <w:rFonts w:ascii="等线" w:eastAsia="等线" w:hAnsi="等线"/>
          <w:sz w:val="24"/>
        </w:rPr>
        <w:t>: AUC, Area under the receiver operating characteristic curve; CI, Confidence interval; TAT, Thrombin-antithrombin III complex; PIC, Plasmin-</w:t>
      </w:r>
      <w:r w:rsidRPr="00DC1741">
        <w:rPr>
          <w:rFonts w:ascii="等线" w:eastAsia="等线" w:hAnsi="等线" w:hint="eastAsia"/>
          <w:sz w:val="24"/>
        </w:rPr>
        <w:t>α</w:t>
      </w:r>
      <w:r w:rsidRPr="00DC1741">
        <w:rPr>
          <w:rFonts w:ascii="等线" w:eastAsia="等线" w:hAnsi="等线"/>
          <w:sz w:val="24"/>
        </w:rPr>
        <w:t>2-plasmin inhibitor complex; TM, Thrombomodulin.</w:t>
      </w:r>
    </w:p>
    <w:p w14:paraId="436503DC" w14:textId="77777777" w:rsidR="00801C90" w:rsidRPr="00DC1741" w:rsidRDefault="00801C90" w:rsidP="00DC1741">
      <w:pPr>
        <w:widowControl/>
        <w:spacing w:line="480" w:lineRule="auto"/>
        <w:rPr>
          <w:rFonts w:ascii="等线" w:eastAsia="等线" w:hAnsi="等线" w:hint="eastAsia"/>
          <w:sz w:val="24"/>
        </w:rPr>
      </w:pPr>
      <w:r w:rsidRPr="00DC1741">
        <w:rPr>
          <w:rFonts w:ascii="等线" w:eastAsia="等线" w:hAnsi="等线" w:hint="eastAsia"/>
          <w:sz w:val="24"/>
        </w:rPr>
        <w:br w:type="page"/>
      </w:r>
    </w:p>
    <w:p w14:paraId="6B2DFB87" w14:textId="6217CD3C" w:rsidR="005846E3" w:rsidRPr="00DC1741" w:rsidRDefault="00801C90" w:rsidP="00DC1741">
      <w:pPr>
        <w:spacing w:after="0" w:line="480" w:lineRule="auto"/>
        <w:rPr>
          <w:rFonts w:ascii="等线" w:eastAsia="等线" w:hAnsi="等线" w:hint="eastAsia"/>
          <w:b/>
          <w:bCs/>
          <w:sz w:val="24"/>
        </w:rPr>
      </w:pPr>
      <w:r w:rsidRPr="00DC1741">
        <w:rPr>
          <w:rFonts w:ascii="等线" w:eastAsia="等线" w:hAnsi="等线"/>
          <w:b/>
          <w:bCs/>
          <w:sz w:val="24"/>
        </w:rPr>
        <w:lastRenderedPageBreak/>
        <w:t xml:space="preserve">Supplementary Table </w:t>
      </w:r>
      <w:r w:rsidR="00D1782D">
        <w:rPr>
          <w:rFonts w:ascii="等线" w:eastAsia="等线" w:hAnsi="等线" w:hint="eastAsia"/>
          <w:b/>
          <w:bCs/>
          <w:sz w:val="24"/>
        </w:rPr>
        <w:t>4</w:t>
      </w:r>
      <w:r w:rsidRPr="00DC1741">
        <w:rPr>
          <w:rFonts w:ascii="等线" w:eastAsia="等线" w:hAnsi="等线"/>
          <w:b/>
          <w:bCs/>
          <w:sz w:val="24"/>
        </w:rPr>
        <w:t>. Analysis of Youden Index for D-dimer (DDI) Cut-off Selection</w:t>
      </w:r>
      <w:r w:rsidR="003E5C12" w:rsidRPr="00DC1741">
        <w:rPr>
          <w:rFonts w:ascii="等线" w:eastAsia="等线" w:hAnsi="等线" w:hint="eastAsia"/>
          <w:b/>
          <w:bCs/>
          <w:sz w:val="24"/>
        </w:rPr>
        <w:t>.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3"/>
        <w:gridCol w:w="1323"/>
        <w:gridCol w:w="1664"/>
        <w:gridCol w:w="1325"/>
        <w:gridCol w:w="1921"/>
      </w:tblGrid>
      <w:tr w:rsidR="00801C90" w:rsidRPr="00DC1741" w14:paraId="7931BDD9" w14:textId="77777777" w:rsidTr="00394008">
        <w:tc>
          <w:tcPr>
            <w:tcW w:w="1547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4CC67E6A" w14:textId="77777777" w:rsidR="00801C90" w:rsidRPr="00DC1741" w:rsidRDefault="00801C90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Candidate Cut-off (mg/L)</w:t>
            </w:r>
          </w:p>
        </w:tc>
        <w:tc>
          <w:tcPr>
            <w:tcW w:w="733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75EC85F1" w14:textId="77777777" w:rsidR="00801C90" w:rsidRPr="00DC1741" w:rsidRDefault="00801C90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Sensitivity</w:t>
            </w:r>
          </w:p>
        </w:tc>
        <w:tc>
          <w:tcPr>
            <w:tcW w:w="922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0DDB5BCD" w14:textId="77777777" w:rsidR="00801C90" w:rsidRPr="00DC1741" w:rsidRDefault="00801C90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1 - Specificity</w:t>
            </w:r>
          </w:p>
        </w:tc>
        <w:tc>
          <w:tcPr>
            <w:tcW w:w="734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335D74A8" w14:textId="77777777" w:rsidR="00801C90" w:rsidRPr="00DC1741" w:rsidRDefault="00801C90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Specificity</w:t>
            </w:r>
          </w:p>
        </w:tc>
        <w:tc>
          <w:tcPr>
            <w:tcW w:w="1064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235118D1" w14:textId="77777777" w:rsidR="00801C90" w:rsidRPr="00DC1741" w:rsidRDefault="00801C90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Youden Index (J)</w:t>
            </w:r>
          </w:p>
        </w:tc>
      </w:tr>
      <w:tr w:rsidR="00394008" w:rsidRPr="00DC1741" w14:paraId="475A4AF6" w14:textId="77777777" w:rsidTr="00394008">
        <w:tc>
          <w:tcPr>
            <w:tcW w:w="1547" w:type="pct"/>
            <w:vAlign w:val="center"/>
            <w:hideMark/>
          </w:tcPr>
          <w:p w14:paraId="19558D65" w14:textId="21A20A77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b/>
                <w:bCs/>
                <w:color w:val="000000"/>
                <w:sz w:val="24"/>
              </w:rPr>
              <w:t>5.5300*</w:t>
            </w:r>
          </w:p>
        </w:tc>
        <w:tc>
          <w:tcPr>
            <w:tcW w:w="733" w:type="pct"/>
            <w:vAlign w:val="center"/>
            <w:hideMark/>
          </w:tcPr>
          <w:p w14:paraId="021E2CFE" w14:textId="7F8F1674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b/>
                <w:bCs/>
                <w:color w:val="000000"/>
                <w:sz w:val="24"/>
              </w:rPr>
              <w:t>0.886</w:t>
            </w:r>
          </w:p>
        </w:tc>
        <w:tc>
          <w:tcPr>
            <w:tcW w:w="922" w:type="pct"/>
            <w:vAlign w:val="center"/>
            <w:hideMark/>
          </w:tcPr>
          <w:p w14:paraId="5AB0C2D2" w14:textId="2BD8A6A2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b/>
                <w:bCs/>
                <w:color w:val="000000"/>
                <w:sz w:val="24"/>
              </w:rPr>
              <w:t>0.649</w:t>
            </w:r>
          </w:p>
        </w:tc>
        <w:tc>
          <w:tcPr>
            <w:tcW w:w="734" w:type="pct"/>
            <w:vAlign w:val="center"/>
            <w:hideMark/>
          </w:tcPr>
          <w:p w14:paraId="4A2ED51F" w14:textId="2FBF5F81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b/>
                <w:bCs/>
                <w:color w:val="000000"/>
                <w:sz w:val="24"/>
              </w:rPr>
              <w:t>0.351</w:t>
            </w:r>
          </w:p>
        </w:tc>
        <w:tc>
          <w:tcPr>
            <w:tcW w:w="1064" w:type="pct"/>
            <w:vAlign w:val="center"/>
            <w:hideMark/>
          </w:tcPr>
          <w:p w14:paraId="01B2E726" w14:textId="64D1AF65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b/>
                <w:bCs/>
                <w:color w:val="000000"/>
                <w:sz w:val="24"/>
              </w:rPr>
              <w:t>0.237</w:t>
            </w:r>
          </w:p>
        </w:tc>
      </w:tr>
      <w:tr w:rsidR="00394008" w:rsidRPr="00DC1741" w14:paraId="6DB4AACB" w14:textId="77777777" w:rsidTr="00394008">
        <w:tc>
          <w:tcPr>
            <w:tcW w:w="1547" w:type="pct"/>
            <w:vAlign w:val="center"/>
            <w:hideMark/>
          </w:tcPr>
          <w:p w14:paraId="6DFA9503" w14:textId="281551B4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6.9650</w:t>
            </w:r>
          </w:p>
        </w:tc>
        <w:tc>
          <w:tcPr>
            <w:tcW w:w="733" w:type="pct"/>
            <w:vAlign w:val="center"/>
            <w:hideMark/>
          </w:tcPr>
          <w:p w14:paraId="4133762C" w14:textId="036F2B61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0.818</w:t>
            </w:r>
          </w:p>
        </w:tc>
        <w:tc>
          <w:tcPr>
            <w:tcW w:w="922" w:type="pct"/>
            <w:vAlign w:val="center"/>
            <w:hideMark/>
          </w:tcPr>
          <w:p w14:paraId="6E4946FB" w14:textId="5B9A8F05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0.581</w:t>
            </w:r>
          </w:p>
        </w:tc>
        <w:tc>
          <w:tcPr>
            <w:tcW w:w="734" w:type="pct"/>
            <w:vAlign w:val="center"/>
            <w:hideMark/>
          </w:tcPr>
          <w:p w14:paraId="0C34F297" w14:textId="2C7D7D6C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0.419</w:t>
            </w:r>
          </w:p>
        </w:tc>
        <w:tc>
          <w:tcPr>
            <w:tcW w:w="1064" w:type="pct"/>
            <w:vAlign w:val="center"/>
            <w:hideMark/>
          </w:tcPr>
          <w:p w14:paraId="664B3171" w14:textId="1669A6A0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0.237</w:t>
            </w:r>
          </w:p>
        </w:tc>
      </w:tr>
      <w:tr w:rsidR="00394008" w:rsidRPr="00DC1741" w14:paraId="55F12DF9" w14:textId="77777777" w:rsidTr="00394008">
        <w:tc>
          <w:tcPr>
            <w:tcW w:w="1547" w:type="pct"/>
            <w:vAlign w:val="center"/>
            <w:hideMark/>
          </w:tcPr>
          <w:p w14:paraId="4709196B" w14:textId="5EDF0F80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5.9550</w:t>
            </w:r>
          </w:p>
        </w:tc>
        <w:tc>
          <w:tcPr>
            <w:tcW w:w="733" w:type="pct"/>
            <w:vAlign w:val="center"/>
            <w:hideMark/>
          </w:tcPr>
          <w:p w14:paraId="4320F876" w14:textId="140E3FAD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0.864</w:t>
            </w:r>
          </w:p>
        </w:tc>
        <w:tc>
          <w:tcPr>
            <w:tcW w:w="922" w:type="pct"/>
            <w:vAlign w:val="center"/>
            <w:hideMark/>
          </w:tcPr>
          <w:p w14:paraId="62E8917E" w14:textId="799C4CEC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0.635</w:t>
            </w:r>
          </w:p>
        </w:tc>
        <w:tc>
          <w:tcPr>
            <w:tcW w:w="734" w:type="pct"/>
            <w:vAlign w:val="center"/>
            <w:hideMark/>
          </w:tcPr>
          <w:p w14:paraId="0F228BAF" w14:textId="3DFF8DE1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0.365</w:t>
            </w:r>
          </w:p>
        </w:tc>
        <w:tc>
          <w:tcPr>
            <w:tcW w:w="1064" w:type="pct"/>
            <w:vAlign w:val="center"/>
            <w:hideMark/>
          </w:tcPr>
          <w:p w14:paraId="3B55642F" w14:textId="700D648A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0.229</w:t>
            </w:r>
          </w:p>
        </w:tc>
      </w:tr>
      <w:tr w:rsidR="00394008" w:rsidRPr="00DC1741" w14:paraId="665F006A" w14:textId="77777777" w:rsidTr="00394008">
        <w:tc>
          <w:tcPr>
            <w:tcW w:w="1547" w:type="pct"/>
            <w:vAlign w:val="center"/>
            <w:hideMark/>
          </w:tcPr>
          <w:p w14:paraId="207D8D90" w14:textId="6D034BB2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5.3800</w:t>
            </w:r>
          </w:p>
        </w:tc>
        <w:tc>
          <w:tcPr>
            <w:tcW w:w="733" w:type="pct"/>
            <w:vAlign w:val="center"/>
            <w:hideMark/>
          </w:tcPr>
          <w:p w14:paraId="0BAC9A91" w14:textId="572E5428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0.886</w:t>
            </w:r>
          </w:p>
        </w:tc>
        <w:tc>
          <w:tcPr>
            <w:tcW w:w="922" w:type="pct"/>
            <w:vAlign w:val="center"/>
            <w:hideMark/>
          </w:tcPr>
          <w:p w14:paraId="77B26A90" w14:textId="108718C4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0.662</w:t>
            </w:r>
          </w:p>
        </w:tc>
        <w:tc>
          <w:tcPr>
            <w:tcW w:w="734" w:type="pct"/>
            <w:vAlign w:val="center"/>
            <w:hideMark/>
          </w:tcPr>
          <w:p w14:paraId="12AF17DE" w14:textId="55C8B3AF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0.338</w:t>
            </w:r>
          </w:p>
        </w:tc>
        <w:tc>
          <w:tcPr>
            <w:tcW w:w="1064" w:type="pct"/>
            <w:vAlign w:val="center"/>
            <w:hideMark/>
          </w:tcPr>
          <w:p w14:paraId="6233555F" w14:textId="5C711CEC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0.224</w:t>
            </w:r>
          </w:p>
        </w:tc>
      </w:tr>
      <w:tr w:rsidR="00394008" w:rsidRPr="00DC1741" w14:paraId="0D44FB0C" w14:textId="77777777" w:rsidTr="00394008">
        <w:tc>
          <w:tcPr>
            <w:tcW w:w="1547" w:type="pct"/>
            <w:vAlign w:val="center"/>
          </w:tcPr>
          <w:p w14:paraId="7578469B" w14:textId="2270805B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6.8350</w:t>
            </w:r>
          </w:p>
        </w:tc>
        <w:tc>
          <w:tcPr>
            <w:tcW w:w="733" w:type="pct"/>
            <w:vAlign w:val="center"/>
          </w:tcPr>
          <w:p w14:paraId="2239A61E" w14:textId="77508029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0.818</w:t>
            </w:r>
          </w:p>
        </w:tc>
        <w:tc>
          <w:tcPr>
            <w:tcW w:w="922" w:type="pct"/>
            <w:vAlign w:val="center"/>
          </w:tcPr>
          <w:p w14:paraId="18A67F7A" w14:textId="6337D8D9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0.595</w:t>
            </w:r>
          </w:p>
        </w:tc>
        <w:tc>
          <w:tcPr>
            <w:tcW w:w="734" w:type="pct"/>
            <w:vAlign w:val="center"/>
          </w:tcPr>
          <w:p w14:paraId="46753619" w14:textId="0192A2E4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0.405</w:t>
            </w:r>
          </w:p>
        </w:tc>
        <w:tc>
          <w:tcPr>
            <w:tcW w:w="1064" w:type="pct"/>
            <w:vAlign w:val="center"/>
          </w:tcPr>
          <w:p w14:paraId="19A94190" w14:textId="4BB75B0B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0.223</w:t>
            </w:r>
          </w:p>
        </w:tc>
      </w:tr>
      <w:tr w:rsidR="00394008" w:rsidRPr="00DC1741" w14:paraId="3AA322B9" w14:textId="77777777" w:rsidTr="00394008">
        <w:tc>
          <w:tcPr>
            <w:tcW w:w="1547" w:type="pct"/>
            <w:vAlign w:val="center"/>
            <w:hideMark/>
          </w:tcPr>
          <w:p w14:paraId="659FD9B7" w14:textId="4D4AEF96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5.6700</w:t>
            </w:r>
          </w:p>
        </w:tc>
        <w:tc>
          <w:tcPr>
            <w:tcW w:w="733" w:type="pct"/>
            <w:vAlign w:val="center"/>
            <w:hideMark/>
          </w:tcPr>
          <w:p w14:paraId="4070414F" w14:textId="07AD0532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0.864</w:t>
            </w:r>
          </w:p>
        </w:tc>
        <w:tc>
          <w:tcPr>
            <w:tcW w:w="922" w:type="pct"/>
            <w:vAlign w:val="center"/>
            <w:hideMark/>
          </w:tcPr>
          <w:p w14:paraId="2D8648E5" w14:textId="6D513602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0.649</w:t>
            </w:r>
          </w:p>
        </w:tc>
        <w:tc>
          <w:tcPr>
            <w:tcW w:w="734" w:type="pct"/>
            <w:vAlign w:val="center"/>
            <w:hideMark/>
          </w:tcPr>
          <w:p w14:paraId="13A740D3" w14:textId="7B534530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0.351</w:t>
            </w:r>
          </w:p>
        </w:tc>
        <w:tc>
          <w:tcPr>
            <w:tcW w:w="1064" w:type="pct"/>
            <w:vAlign w:val="center"/>
            <w:hideMark/>
          </w:tcPr>
          <w:p w14:paraId="126EAB02" w14:textId="39E84131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0.215</w:t>
            </w:r>
          </w:p>
        </w:tc>
      </w:tr>
      <w:tr w:rsidR="00394008" w:rsidRPr="00DC1741" w14:paraId="5580E485" w14:textId="77777777" w:rsidTr="00394008">
        <w:tc>
          <w:tcPr>
            <w:tcW w:w="1547" w:type="pct"/>
            <w:vAlign w:val="center"/>
          </w:tcPr>
          <w:p w14:paraId="4B2AF6F5" w14:textId="5CCBF5C3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b/>
                <w:bCs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7.1250</w:t>
            </w:r>
          </w:p>
        </w:tc>
        <w:tc>
          <w:tcPr>
            <w:tcW w:w="733" w:type="pct"/>
            <w:vAlign w:val="center"/>
          </w:tcPr>
          <w:p w14:paraId="4A50FD27" w14:textId="732E2B3C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b/>
                <w:bCs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0.795</w:t>
            </w:r>
          </w:p>
        </w:tc>
        <w:tc>
          <w:tcPr>
            <w:tcW w:w="922" w:type="pct"/>
            <w:vAlign w:val="center"/>
          </w:tcPr>
          <w:p w14:paraId="200CAD71" w14:textId="4C951F29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b/>
                <w:bCs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0.581</w:t>
            </w:r>
          </w:p>
        </w:tc>
        <w:tc>
          <w:tcPr>
            <w:tcW w:w="734" w:type="pct"/>
            <w:vAlign w:val="center"/>
          </w:tcPr>
          <w:p w14:paraId="21668D96" w14:textId="1FD21768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b/>
                <w:bCs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0.419</w:t>
            </w:r>
          </w:p>
        </w:tc>
        <w:tc>
          <w:tcPr>
            <w:tcW w:w="1064" w:type="pct"/>
            <w:vAlign w:val="center"/>
          </w:tcPr>
          <w:p w14:paraId="76527C8B" w14:textId="69B48C08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b/>
                <w:bCs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0.214</w:t>
            </w:r>
          </w:p>
        </w:tc>
      </w:tr>
      <w:tr w:rsidR="00394008" w:rsidRPr="00DC1741" w14:paraId="3ABE0B6A" w14:textId="77777777" w:rsidTr="00394008">
        <w:tc>
          <w:tcPr>
            <w:tcW w:w="1547" w:type="pct"/>
            <w:vAlign w:val="center"/>
          </w:tcPr>
          <w:p w14:paraId="32E8376B" w14:textId="4565BF53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5.3150</w:t>
            </w:r>
          </w:p>
        </w:tc>
        <w:tc>
          <w:tcPr>
            <w:tcW w:w="733" w:type="pct"/>
            <w:vAlign w:val="center"/>
          </w:tcPr>
          <w:p w14:paraId="11A2CC7B" w14:textId="4DE257AE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0.886</w:t>
            </w:r>
          </w:p>
        </w:tc>
        <w:tc>
          <w:tcPr>
            <w:tcW w:w="922" w:type="pct"/>
            <w:vAlign w:val="center"/>
          </w:tcPr>
          <w:p w14:paraId="2D8B3E89" w14:textId="6B6E9414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0.676</w:t>
            </w:r>
          </w:p>
        </w:tc>
        <w:tc>
          <w:tcPr>
            <w:tcW w:w="734" w:type="pct"/>
            <w:vAlign w:val="center"/>
          </w:tcPr>
          <w:p w14:paraId="51EADBEB" w14:textId="37B3B1CB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0.324</w:t>
            </w:r>
          </w:p>
        </w:tc>
        <w:tc>
          <w:tcPr>
            <w:tcW w:w="1064" w:type="pct"/>
            <w:vAlign w:val="center"/>
          </w:tcPr>
          <w:p w14:paraId="3A03B185" w14:textId="5713A1BF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0.210</w:t>
            </w:r>
          </w:p>
        </w:tc>
      </w:tr>
      <w:tr w:rsidR="00394008" w:rsidRPr="00DC1741" w14:paraId="247B34E2" w14:textId="77777777" w:rsidTr="00394008">
        <w:tc>
          <w:tcPr>
            <w:tcW w:w="1547" w:type="pct"/>
            <w:vAlign w:val="center"/>
          </w:tcPr>
          <w:p w14:paraId="4C9F7265" w14:textId="1D79B433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6.7800</w:t>
            </w:r>
          </w:p>
        </w:tc>
        <w:tc>
          <w:tcPr>
            <w:tcW w:w="733" w:type="pct"/>
            <w:vAlign w:val="center"/>
          </w:tcPr>
          <w:p w14:paraId="1BF45826" w14:textId="4437BE67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0.818</w:t>
            </w:r>
          </w:p>
        </w:tc>
        <w:tc>
          <w:tcPr>
            <w:tcW w:w="922" w:type="pct"/>
            <w:vAlign w:val="center"/>
          </w:tcPr>
          <w:p w14:paraId="07E659EA" w14:textId="1EADDAA1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0.608</w:t>
            </w:r>
          </w:p>
        </w:tc>
        <w:tc>
          <w:tcPr>
            <w:tcW w:w="734" w:type="pct"/>
            <w:vAlign w:val="center"/>
          </w:tcPr>
          <w:p w14:paraId="2B140AA6" w14:textId="04E0CBB5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0.392</w:t>
            </w:r>
          </w:p>
        </w:tc>
        <w:tc>
          <w:tcPr>
            <w:tcW w:w="1064" w:type="pct"/>
            <w:vAlign w:val="center"/>
          </w:tcPr>
          <w:p w14:paraId="3AE95553" w14:textId="237F791D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0.210</w:t>
            </w:r>
          </w:p>
        </w:tc>
      </w:tr>
      <w:tr w:rsidR="00394008" w:rsidRPr="00DC1741" w14:paraId="215684F7" w14:textId="77777777" w:rsidTr="00394008">
        <w:tc>
          <w:tcPr>
            <w:tcW w:w="1547" w:type="pct"/>
            <w:tcBorders>
              <w:bottom w:val="single" w:sz="12" w:space="0" w:color="auto"/>
            </w:tcBorders>
            <w:vAlign w:val="center"/>
          </w:tcPr>
          <w:p w14:paraId="09CE5734" w14:textId="3CB92782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6.2950</w:t>
            </w:r>
          </w:p>
        </w:tc>
        <w:tc>
          <w:tcPr>
            <w:tcW w:w="733" w:type="pct"/>
            <w:tcBorders>
              <w:bottom w:val="single" w:sz="12" w:space="0" w:color="auto"/>
            </w:tcBorders>
            <w:vAlign w:val="center"/>
          </w:tcPr>
          <w:p w14:paraId="4BF40E20" w14:textId="3BA511B1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0.841</w:t>
            </w:r>
          </w:p>
        </w:tc>
        <w:tc>
          <w:tcPr>
            <w:tcW w:w="922" w:type="pct"/>
            <w:tcBorders>
              <w:bottom w:val="single" w:sz="12" w:space="0" w:color="auto"/>
            </w:tcBorders>
            <w:vAlign w:val="center"/>
          </w:tcPr>
          <w:p w14:paraId="6CCED037" w14:textId="312676FE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0.635</w:t>
            </w:r>
          </w:p>
        </w:tc>
        <w:tc>
          <w:tcPr>
            <w:tcW w:w="734" w:type="pct"/>
            <w:tcBorders>
              <w:bottom w:val="single" w:sz="12" w:space="0" w:color="auto"/>
            </w:tcBorders>
            <w:vAlign w:val="center"/>
          </w:tcPr>
          <w:p w14:paraId="5516D214" w14:textId="11A291F4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0.365</w:t>
            </w:r>
          </w:p>
        </w:tc>
        <w:tc>
          <w:tcPr>
            <w:tcW w:w="1064" w:type="pct"/>
            <w:tcBorders>
              <w:bottom w:val="single" w:sz="12" w:space="0" w:color="auto"/>
            </w:tcBorders>
            <w:vAlign w:val="center"/>
          </w:tcPr>
          <w:p w14:paraId="67862C18" w14:textId="57726C92" w:rsidR="00394008" w:rsidRPr="00DC1741" w:rsidRDefault="00394008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color w:val="000000"/>
                <w:sz w:val="24"/>
              </w:rPr>
              <w:t>0.206</w:t>
            </w:r>
          </w:p>
        </w:tc>
      </w:tr>
    </w:tbl>
    <w:p w14:paraId="55DF744F" w14:textId="787DCE9E" w:rsidR="0091678B" w:rsidRPr="00DC1741" w:rsidRDefault="0091678B" w:rsidP="00DC1741">
      <w:pPr>
        <w:widowControl/>
        <w:spacing w:after="0" w:line="480" w:lineRule="auto"/>
        <w:rPr>
          <w:rFonts w:ascii="等线" w:eastAsia="等线" w:hAnsi="等线" w:hint="eastAsia"/>
          <w:sz w:val="24"/>
        </w:rPr>
      </w:pPr>
      <w:r w:rsidRPr="00DC1741">
        <w:rPr>
          <w:rFonts w:ascii="等线" w:eastAsia="等线" w:hAnsi="等线"/>
          <w:sz w:val="24"/>
        </w:rPr>
        <w:t>*Optimal cut-off for the high-risk subgroup.</w:t>
      </w:r>
    </w:p>
    <w:p w14:paraId="048A9D7B" w14:textId="25B10951" w:rsidR="0091678B" w:rsidRPr="00DC1741" w:rsidRDefault="0091678B" w:rsidP="00DC1741">
      <w:pPr>
        <w:widowControl/>
        <w:spacing w:after="0" w:line="480" w:lineRule="auto"/>
        <w:rPr>
          <w:rFonts w:ascii="等线" w:eastAsia="等线" w:hAnsi="等线" w:hint="eastAsia"/>
          <w:sz w:val="24"/>
        </w:rPr>
      </w:pPr>
      <w:r w:rsidRPr="00DC1741">
        <w:rPr>
          <w:rFonts w:ascii="等线" w:eastAsia="等线" w:hAnsi="等线"/>
          <w:sz w:val="24"/>
        </w:rPr>
        <w:t>Note: This table presents the top 10 candidate cut-off values for D-dimer in the high-risk subgroup, ranked by their respective Youden Index values derived from the ROC coordinate analysis.</w:t>
      </w:r>
    </w:p>
    <w:p w14:paraId="7AB95BCD" w14:textId="56B09CFE" w:rsidR="00AF22A6" w:rsidRPr="00DC1741" w:rsidRDefault="0091678B" w:rsidP="00DC1741">
      <w:pPr>
        <w:widowControl/>
        <w:spacing w:line="480" w:lineRule="auto"/>
        <w:rPr>
          <w:rFonts w:ascii="等线" w:eastAsia="等线" w:hAnsi="等线" w:hint="eastAsia"/>
          <w:sz w:val="24"/>
        </w:rPr>
      </w:pPr>
      <w:r w:rsidRPr="00DC1741">
        <w:rPr>
          <w:rFonts w:ascii="等线" w:eastAsia="等线" w:hAnsi="等线" w:hint="eastAsia"/>
          <w:sz w:val="24"/>
        </w:rPr>
        <w:br w:type="page"/>
      </w:r>
    </w:p>
    <w:p w14:paraId="05DB766F" w14:textId="6267FDB0" w:rsidR="00354557" w:rsidRPr="00DC1741" w:rsidRDefault="00AF22A6" w:rsidP="00DC1741">
      <w:pPr>
        <w:spacing w:after="0" w:line="480" w:lineRule="auto"/>
        <w:rPr>
          <w:rFonts w:ascii="等线" w:eastAsia="等线" w:hAnsi="等线" w:hint="eastAsia"/>
          <w:b/>
          <w:bCs/>
          <w:sz w:val="24"/>
        </w:rPr>
      </w:pPr>
      <w:r w:rsidRPr="00DC1741">
        <w:rPr>
          <w:rFonts w:ascii="等线" w:eastAsia="等线" w:hAnsi="等线"/>
          <w:b/>
          <w:bCs/>
          <w:sz w:val="24"/>
        </w:rPr>
        <w:lastRenderedPageBreak/>
        <w:t>Supplementary Table 5. Analysis of Youden Index for ISS Cut-off Selection in the High-Risk Subgroup</w:t>
      </w:r>
      <w:r w:rsidRPr="00DC1741">
        <w:rPr>
          <w:rFonts w:ascii="等线" w:eastAsia="等线" w:hAnsi="等线" w:hint="eastAsia"/>
          <w:b/>
          <w:bCs/>
          <w:sz w:val="24"/>
        </w:rPr>
        <w:t>.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1323"/>
        <w:gridCol w:w="1654"/>
        <w:gridCol w:w="1325"/>
        <w:gridCol w:w="1892"/>
      </w:tblGrid>
      <w:tr w:rsidR="00AF22A6" w:rsidRPr="00DC1741" w14:paraId="57D93FA2" w14:textId="77777777" w:rsidTr="00371EBF">
        <w:tc>
          <w:tcPr>
            <w:tcW w:w="1569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34CD7029" w14:textId="77777777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AF22A6">
              <w:rPr>
                <w:rFonts w:ascii="等线" w:eastAsia="等线" w:hAnsi="等线"/>
                <w:b/>
                <w:bCs/>
                <w:sz w:val="24"/>
              </w:rPr>
              <w:t>Candidate Cut-off (Points)</w:t>
            </w:r>
          </w:p>
        </w:tc>
        <w:tc>
          <w:tcPr>
            <w:tcW w:w="733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4854A0CC" w14:textId="77777777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AF22A6">
              <w:rPr>
                <w:rFonts w:ascii="等线" w:eastAsia="等线" w:hAnsi="等线"/>
                <w:b/>
                <w:bCs/>
                <w:sz w:val="24"/>
              </w:rPr>
              <w:t>Sensitivity</w:t>
            </w:r>
          </w:p>
        </w:tc>
        <w:tc>
          <w:tcPr>
            <w:tcW w:w="916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A8C4A2" w14:textId="286AD938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b/>
                <w:bCs/>
                <w:sz w:val="24"/>
              </w:rPr>
            </w:pPr>
            <w:r w:rsidRPr="00DC1741">
              <w:rPr>
                <w:rFonts w:ascii="等线" w:eastAsia="等线" w:hAnsi="等线"/>
                <w:b/>
                <w:bCs/>
                <w:sz w:val="24"/>
              </w:rPr>
              <w:t>1 - Specificity</w:t>
            </w:r>
          </w:p>
        </w:tc>
        <w:tc>
          <w:tcPr>
            <w:tcW w:w="734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71A98C05" w14:textId="72B15F7A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AF22A6">
              <w:rPr>
                <w:rFonts w:ascii="等线" w:eastAsia="等线" w:hAnsi="等线"/>
                <w:b/>
                <w:bCs/>
                <w:sz w:val="24"/>
              </w:rPr>
              <w:t>Specificity</w:t>
            </w:r>
          </w:p>
        </w:tc>
        <w:tc>
          <w:tcPr>
            <w:tcW w:w="1049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06D9AD3" w14:textId="77777777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AF22A6">
              <w:rPr>
                <w:rFonts w:ascii="等线" w:eastAsia="等线" w:hAnsi="等线"/>
                <w:b/>
                <w:bCs/>
                <w:sz w:val="24"/>
              </w:rPr>
              <w:t>Youden Index (J)</w:t>
            </w:r>
          </w:p>
        </w:tc>
      </w:tr>
      <w:tr w:rsidR="00AF22A6" w:rsidRPr="00DC1741" w14:paraId="76FE952A" w14:textId="77777777" w:rsidTr="00371EBF">
        <w:tc>
          <w:tcPr>
            <w:tcW w:w="1569" w:type="pct"/>
            <w:tcBorders>
              <w:top w:val="single" w:sz="6" w:space="0" w:color="auto"/>
            </w:tcBorders>
            <w:vAlign w:val="center"/>
            <w:hideMark/>
          </w:tcPr>
          <w:p w14:paraId="446AFF6B" w14:textId="44BEF18A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b/>
                <w:bCs/>
                <w:sz w:val="24"/>
              </w:rPr>
            </w:pPr>
            <w:r w:rsidRPr="00DC1741">
              <w:rPr>
                <w:rFonts w:ascii="等线" w:eastAsia="等线" w:hAnsi="等线" w:hint="eastAsia"/>
                <w:b/>
                <w:bCs/>
                <w:sz w:val="24"/>
              </w:rPr>
              <w:t>20.5*</w:t>
            </w:r>
          </w:p>
        </w:tc>
        <w:tc>
          <w:tcPr>
            <w:tcW w:w="733" w:type="pct"/>
            <w:tcBorders>
              <w:top w:val="single" w:sz="6" w:space="0" w:color="auto"/>
            </w:tcBorders>
            <w:vAlign w:val="center"/>
            <w:hideMark/>
          </w:tcPr>
          <w:p w14:paraId="57D59658" w14:textId="047E3DCF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b/>
                <w:bCs/>
                <w:sz w:val="24"/>
              </w:rPr>
            </w:pPr>
            <w:r w:rsidRPr="00DC1741">
              <w:rPr>
                <w:rFonts w:ascii="等线" w:eastAsia="等线" w:hAnsi="等线" w:hint="eastAsia"/>
                <w:b/>
                <w:bCs/>
                <w:sz w:val="24"/>
              </w:rPr>
              <w:t>0.636</w:t>
            </w:r>
          </w:p>
        </w:tc>
        <w:tc>
          <w:tcPr>
            <w:tcW w:w="916" w:type="pct"/>
            <w:tcBorders>
              <w:top w:val="single" w:sz="6" w:space="0" w:color="auto"/>
            </w:tcBorders>
            <w:vAlign w:val="center"/>
          </w:tcPr>
          <w:p w14:paraId="6F4D1903" w14:textId="7A15F035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b/>
                <w:bCs/>
                <w:sz w:val="24"/>
              </w:rPr>
            </w:pPr>
            <w:r w:rsidRPr="00DC1741">
              <w:rPr>
                <w:rFonts w:ascii="等线" w:eastAsia="等线" w:hAnsi="等线" w:hint="eastAsia"/>
                <w:b/>
                <w:bCs/>
                <w:sz w:val="24"/>
              </w:rPr>
              <w:t>0.385</w:t>
            </w:r>
          </w:p>
        </w:tc>
        <w:tc>
          <w:tcPr>
            <w:tcW w:w="734" w:type="pct"/>
            <w:tcBorders>
              <w:top w:val="single" w:sz="6" w:space="0" w:color="auto"/>
            </w:tcBorders>
            <w:vAlign w:val="center"/>
            <w:hideMark/>
          </w:tcPr>
          <w:p w14:paraId="37F58C14" w14:textId="36AD226E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b/>
                <w:bCs/>
                <w:sz w:val="24"/>
              </w:rPr>
            </w:pPr>
            <w:r w:rsidRPr="00DC1741">
              <w:rPr>
                <w:rFonts w:ascii="等线" w:eastAsia="等线" w:hAnsi="等线" w:hint="eastAsia"/>
                <w:b/>
                <w:bCs/>
                <w:sz w:val="24"/>
              </w:rPr>
              <w:t>0.615</w:t>
            </w:r>
          </w:p>
        </w:tc>
        <w:tc>
          <w:tcPr>
            <w:tcW w:w="1049" w:type="pct"/>
            <w:tcBorders>
              <w:top w:val="single" w:sz="6" w:space="0" w:color="auto"/>
            </w:tcBorders>
            <w:vAlign w:val="center"/>
            <w:hideMark/>
          </w:tcPr>
          <w:p w14:paraId="620BBA7F" w14:textId="2B0EB57F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b/>
                <w:bCs/>
                <w:sz w:val="24"/>
              </w:rPr>
            </w:pPr>
            <w:r w:rsidRPr="00DC1741">
              <w:rPr>
                <w:rFonts w:ascii="等线" w:eastAsia="等线" w:hAnsi="等线" w:hint="eastAsia"/>
                <w:b/>
                <w:bCs/>
                <w:sz w:val="24"/>
              </w:rPr>
              <w:t>0.251</w:t>
            </w:r>
          </w:p>
        </w:tc>
      </w:tr>
      <w:tr w:rsidR="00AF22A6" w:rsidRPr="00DC1741" w14:paraId="7E470347" w14:textId="77777777" w:rsidTr="00371EBF">
        <w:tc>
          <w:tcPr>
            <w:tcW w:w="1569" w:type="pct"/>
            <w:vAlign w:val="center"/>
            <w:hideMark/>
          </w:tcPr>
          <w:p w14:paraId="1FAD7634" w14:textId="6E559350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19.5</w:t>
            </w:r>
          </w:p>
        </w:tc>
        <w:tc>
          <w:tcPr>
            <w:tcW w:w="733" w:type="pct"/>
            <w:vAlign w:val="center"/>
            <w:hideMark/>
          </w:tcPr>
          <w:p w14:paraId="5C9C6BCD" w14:textId="64015D85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0.667</w:t>
            </w:r>
          </w:p>
        </w:tc>
        <w:tc>
          <w:tcPr>
            <w:tcW w:w="916" w:type="pct"/>
            <w:vAlign w:val="center"/>
          </w:tcPr>
          <w:p w14:paraId="624A0B2A" w14:textId="236DA217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0.423</w:t>
            </w:r>
          </w:p>
        </w:tc>
        <w:tc>
          <w:tcPr>
            <w:tcW w:w="734" w:type="pct"/>
            <w:vAlign w:val="center"/>
            <w:hideMark/>
          </w:tcPr>
          <w:p w14:paraId="77E0792D" w14:textId="3FF01FFA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0.577</w:t>
            </w:r>
          </w:p>
        </w:tc>
        <w:tc>
          <w:tcPr>
            <w:tcW w:w="1049" w:type="pct"/>
            <w:vAlign w:val="center"/>
            <w:hideMark/>
          </w:tcPr>
          <w:p w14:paraId="7995AE27" w14:textId="7A078891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0.244</w:t>
            </w:r>
          </w:p>
        </w:tc>
      </w:tr>
      <w:tr w:rsidR="00AF22A6" w:rsidRPr="00DC1741" w14:paraId="06128060" w14:textId="77777777" w:rsidTr="00371EBF">
        <w:tc>
          <w:tcPr>
            <w:tcW w:w="1569" w:type="pct"/>
            <w:vAlign w:val="center"/>
            <w:hideMark/>
          </w:tcPr>
          <w:p w14:paraId="0555B767" w14:textId="0E0F1F36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18.5</w:t>
            </w:r>
          </w:p>
        </w:tc>
        <w:tc>
          <w:tcPr>
            <w:tcW w:w="733" w:type="pct"/>
            <w:vAlign w:val="center"/>
            <w:hideMark/>
          </w:tcPr>
          <w:p w14:paraId="4469A097" w14:textId="752D09E5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0.667</w:t>
            </w:r>
          </w:p>
        </w:tc>
        <w:tc>
          <w:tcPr>
            <w:tcW w:w="916" w:type="pct"/>
            <w:vAlign w:val="center"/>
          </w:tcPr>
          <w:p w14:paraId="591CE732" w14:textId="5BE187A2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0.442</w:t>
            </w:r>
          </w:p>
        </w:tc>
        <w:tc>
          <w:tcPr>
            <w:tcW w:w="734" w:type="pct"/>
            <w:vAlign w:val="center"/>
            <w:hideMark/>
          </w:tcPr>
          <w:p w14:paraId="2342A736" w14:textId="761D2BFD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0.558</w:t>
            </w:r>
          </w:p>
        </w:tc>
        <w:tc>
          <w:tcPr>
            <w:tcW w:w="1049" w:type="pct"/>
            <w:vAlign w:val="center"/>
            <w:hideMark/>
          </w:tcPr>
          <w:p w14:paraId="4F157ABD" w14:textId="582D7674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0.225</w:t>
            </w:r>
          </w:p>
        </w:tc>
      </w:tr>
      <w:tr w:rsidR="00AF22A6" w:rsidRPr="00DC1741" w14:paraId="1E5D9A2B" w14:textId="77777777" w:rsidTr="00371EBF">
        <w:tc>
          <w:tcPr>
            <w:tcW w:w="1569" w:type="pct"/>
            <w:vAlign w:val="center"/>
            <w:hideMark/>
          </w:tcPr>
          <w:p w14:paraId="0ED3A2F1" w14:textId="63262F8F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23.0</w:t>
            </w:r>
          </w:p>
        </w:tc>
        <w:tc>
          <w:tcPr>
            <w:tcW w:w="733" w:type="pct"/>
            <w:vAlign w:val="center"/>
            <w:hideMark/>
          </w:tcPr>
          <w:p w14:paraId="681EB6A3" w14:textId="4AFB5E9C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0.515</w:t>
            </w:r>
          </w:p>
        </w:tc>
        <w:tc>
          <w:tcPr>
            <w:tcW w:w="916" w:type="pct"/>
            <w:vAlign w:val="center"/>
          </w:tcPr>
          <w:p w14:paraId="1CE8989C" w14:textId="28696276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0.308</w:t>
            </w:r>
          </w:p>
        </w:tc>
        <w:tc>
          <w:tcPr>
            <w:tcW w:w="734" w:type="pct"/>
            <w:vAlign w:val="center"/>
            <w:hideMark/>
          </w:tcPr>
          <w:p w14:paraId="7D51892A" w14:textId="6DF30FE6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0.692</w:t>
            </w:r>
          </w:p>
        </w:tc>
        <w:tc>
          <w:tcPr>
            <w:tcW w:w="1049" w:type="pct"/>
            <w:vAlign w:val="center"/>
            <w:hideMark/>
          </w:tcPr>
          <w:p w14:paraId="3C081D6C" w14:textId="20B5CBE4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0.207</w:t>
            </w:r>
          </w:p>
        </w:tc>
      </w:tr>
      <w:tr w:rsidR="00AF22A6" w:rsidRPr="00DC1741" w14:paraId="300A60C3" w14:textId="77777777" w:rsidTr="00371EBF">
        <w:tc>
          <w:tcPr>
            <w:tcW w:w="1569" w:type="pct"/>
            <w:vAlign w:val="center"/>
          </w:tcPr>
          <w:p w14:paraId="57939683" w14:textId="795B9B81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24.5</w:t>
            </w:r>
          </w:p>
        </w:tc>
        <w:tc>
          <w:tcPr>
            <w:tcW w:w="733" w:type="pct"/>
            <w:vAlign w:val="center"/>
          </w:tcPr>
          <w:p w14:paraId="54020D5C" w14:textId="4A698E1C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0.485</w:t>
            </w:r>
          </w:p>
        </w:tc>
        <w:tc>
          <w:tcPr>
            <w:tcW w:w="916" w:type="pct"/>
            <w:vAlign w:val="center"/>
          </w:tcPr>
          <w:p w14:paraId="24A1239E" w14:textId="4E7DB7E4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0.288</w:t>
            </w:r>
          </w:p>
        </w:tc>
        <w:tc>
          <w:tcPr>
            <w:tcW w:w="734" w:type="pct"/>
            <w:vAlign w:val="center"/>
          </w:tcPr>
          <w:p w14:paraId="6DC7603B" w14:textId="48047900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0.712</w:t>
            </w:r>
          </w:p>
        </w:tc>
        <w:tc>
          <w:tcPr>
            <w:tcW w:w="1049" w:type="pct"/>
            <w:vAlign w:val="center"/>
          </w:tcPr>
          <w:p w14:paraId="14C3A129" w14:textId="6EA2C04D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0.197</w:t>
            </w:r>
          </w:p>
        </w:tc>
      </w:tr>
      <w:tr w:rsidR="00AF22A6" w:rsidRPr="00DC1741" w14:paraId="69B0D466" w14:textId="77777777" w:rsidTr="00371EBF">
        <w:tc>
          <w:tcPr>
            <w:tcW w:w="1569" w:type="pct"/>
            <w:vAlign w:val="center"/>
          </w:tcPr>
          <w:p w14:paraId="0FE87BBC" w14:textId="74B838DD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21.5</w:t>
            </w:r>
          </w:p>
        </w:tc>
        <w:tc>
          <w:tcPr>
            <w:tcW w:w="733" w:type="pct"/>
            <w:vAlign w:val="center"/>
          </w:tcPr>
          <w:p w14:paraId="64DFA600" w14:textId="5A6A6FE4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0.545</w:t>
            </w:r>
          </w:p>
        </w:tc>
        <w:tc>
          <w:tcPr>
            <w:tcW w:w="916" w:type="pct"/>
            <w:vAlign w:val="center"/>
          </w:tcPr>
          <w:p w14:paraId="367361DB" w14:textId="4053768A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0.365</w:t>
            </w:r>
          </w:p>
        </w:tc>
        <w:tc>
          <w:tcPr>
            <w:tcW w:w="734" w:type="pct"/>
            <w:vAlign w:val="center"/>
          </w:tcPr>
          <w:p w14:paraId="72F02B82" w14:textId="5CF75782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0.635</w:t>
            </w:r>
          </w:p>
        </w:tc>
        <w:tc>
          <w:tcPr>
            <w:tcW w:w="1049" w:type="pct"/>
            <w:vAlign w:val="center"/>
          </w:tcPr>
          <w:p w14:paraId="02C20E72" w14:textId="17E50C17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0.180</w:t>
            </w:r>
          </w:p>
        </w:tc>
      </w:tr>
      <w:tr w:rsidR="00AF22A6" w:rsidRPr="00DC1741" w14:paraId="3AD69BDF" w14:textId="77777777" w:rsidTr="00371EBF">
        <w:tc>
          <w:tcPr>
            <w:tcW w:w="1569" w:type="pct"/>
            <w:vAlign w:val="center"/>
          </w:tcPr>
          <w:p w14:paraId="35FCB507" w14:textId="490D9D7B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10.5</w:t>
            </w:r>
          </w:p>
        </w:tc>
        <w:tc>
          <w:tcPr>
            <w:tcW w:w="733" w:type="pct"/>
            <w:vAlign w:val="center"/>
          </w:tcPr>
          <w:p w14:paraId="3AB993E7" w14:textId="2A5F4A55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1.000</w:t>
            </w:r>
          </w:p>
        </w:tc>
        <w:tc>
          <w:tcPr>
            <w:tcW w:w="916" w:type="pct"/>
            <w:vAlign w:val="center"/>
          </w:tcPr>
          <w:p w14:paraId="0DD0FF2E" w14:textId="24B35FC5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0.865</w:t>
            </w:r>
          </w:p>
        </w:tc>
        <w:tc>
          <w:tcPr>
            <w:tcW w:w="734" w:type="pct"/>
            <w:vAlign w:val="center"/>
          </w:tcPr>
          <w:p w14:paraId="7C6BCDE5" w14:textId="106DC796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0.135</w:t>
            </w:r>
          </w:p>
        </w:tc>
        <w:tc>
          <w:tcPr>
            <w:tcW w:w="1049" w:type="pct"/>
            <w:vAlign w:val="center"/>
          </w:tcPr>
          <w:p w14:paraId="4EC6C73F" w14:textId="5E8E6FC0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0.135</w:t>
            </w:r>
          </w:p>
        </w:tc>
      </w:tr>
      <w:tr w:rsidR="00AF22A6" w:rsidRPr="00DC1741" w14:paraId="6F910ED0" w14:textId="77777777" w:rsidTr="00371EBF">
        <w:tc>
          <w:tcPr>
            <w:tcW w:w="1569" w:type="pct"/>
            <w:vAlign w:val="center"/>
          </w:tcPr>
          <w:p w14:paraId="009AAE6B" w14:textId="196203AD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26.5</w:t>
            </w:r>
          </w:p>
        </w:tc>
        <w:tc>
          <w:tcPr>
            <w:tcW w:w="733" w:type="pct"/>
            <w:vAlign w:val="center"/>
          </w:tcPr>
          <w:p w14:paraId="4921F977" w14:textId="6033BF0A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0.364</w:t>
            </w:r>
          </w:p>
        </w:tc>
        <w:tc>
          <w:tcPr>
            <w:tcW w:w="916" w:type="pct"/>
            <w:vAlign w:val="center"/>
          </w:tcPr>
          <w:p w14:paraId="43AF88FC" w14:textId="3C34CF81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0.231</w:t>
            </w:r>
          </w:p>
        </w:tc>
        <w:tc>
          <w:tcPr>
            <w:tcW w:w="734" w:type="pct"/>
            <w:vAlign w:val="center"/>
          </w:tcPr>
          <w:p w14:paraId="376C25B8" w14:textId="51095EC8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0.769</w:t>
            </w:r>
          </w:p>
        </w:tc>
        <w:tc>
          <w:tcPr>
            <w:tcW w:w="1049" w:type="pct"/>
            <w:vAlign w:val="center"/>
          </w:tcPr>
          <w:p w14:paraId="4AEFE0D4" w14:textId="6F85ED1B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0.133</w:t>
            </w:r>
          </w:p>
        </w:tc>
      </w:tr>
      <w:tr w:rsidR="00AF22A6" w:rsidRPr="00DC1741" w14:paraId="383716D7" w14:textId="77777777" w:rsidTr="00371EBF">
        <w:tc>
          <w:tcPr>
            <w:tcW w:w="1569" w:type="pct"/>
            <w:vAlign w:val="center"/>
          </w:tcPr>
          <w:p w14:paraId="5959556E" w14:textId="7FE60576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13.5</w:t>
            </w:r>
          </w:p>
        </w:tc>
        <w:tc>
          <w:tcPr>
            <w:tcW w:w="733" w:type="pct"/>
            <w:vAlign w:val="center"/>
          </w:tcPr>
          <w:p w14:paraId="532F3D2B" w14:textId="366C8C5C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0.939</w:t>
            </w:r>
          </w:p>
        </w:tc>
        <w:tc>
          <w:tcPr>
            <w:tcW w:w="916" w:type="pct"/>
            <w:vAlign w:val="center"/>
          </w:tcPr>
          <w:p w14:paraId="33098405" w14:textId="7D516F13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0.808</w:t>
            </w:r>
          </w:p>
        </w:tc>
        <w:tc>
          <w:tcPr>
            <w:tcW w:w="734" w:type="pct"/>
            <w:vAlign w:val="center"/>
          </w:tcPr>
          <w:p w14:paraId="564A7D27" w14:textId="381F1AF2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0.192</w:t>
            </w:r>
          </w:p>
        </w:tc>
        <w:tc>
          <w:tcPr>
            <w:tcW w:w="1049" w:type="pct"/>
            <w:vAlign w:val="center"/>
          </w:tcPr>
          <w:p w14:paraId="02B0158B" w14:textId="1C599740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0.131</w:t>
            </w:r>
          </w:p>
        </w:tc>
      </w:tr>
      <w:tr w:rsidR="00AF22A6" w:rsidRPr="00DC1741" w14:paraId="58505E7D" w14:textId="77777777" w:rsidTr="00371EBF">
        <w:tc>
          <w:tcPr>
            <w:tcW w:w="1569" w:type="pct"/>
            <w:tcBorders>
              <w:bottom w:val="single" w:sz="12" w:space="0" w:color="auto"/>
            </w:tcBorders>
            <w:vAlign w:val="center"/>
            <w:hideMark/>
          </w:tcPr>
          <w:p w14:paraId="07F0269C" w14:textId="340C23DB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31.5</w:t>
            </w:r>
          </w:p>
        </w:tc>
        <w:tc>
          <w:tcPr>
            <w:tcW w:w="733" w:type="pct"/>
            <w:tcBorders>
              <w:bottom w:val="single" w:sz="12" w:space="0" w:color="auto"/>
            </w:tcBorders>
            <w:vAlign w:val="center"/>
            <w:hideMark/>
          </w:tcPr>
          <w:p w14:paraId="2305F0FC" w14:textId="50C84579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0.242</w:t>
            </w:r>
          </w:p>
        </w:tc>
        <w:tc>
          <w:tcPr>
            <w:tcW w:w="916" w:type="pct"/>
            <w:tcBorders>
              <w:bottom w:val="single" w:sz="12" w:space="0" w:color="auto"/>
            </w:tcBorders>
            <w:vAlign w:val="center"/>
          </w:tcPr>
          <w:p w14:paraId="05831CB2" w14:textId="2E1E26A6" w:rsidR="00AF22A6" w:rsidRPr="00DC1741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0.115</w:t>
            </w:r>
          </w:p>
        </w:tc>
        <w:tc>
          <w:tcPr>
            <w:tcW w:w="734" w:type="pct"/>
            <w:tcBorders>
              <w:bottom w:val="single" w:sz="12" w:space="0" w:color="auto"/>
            </w:tcBorders>
            <w:vAlign w:val="center"/>
            <w:hideMark/>
          </w:tcPr>
          <w:p w14:paraId="35FAC3DF" w14:textId="55BD732A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0.885</w:t>
            </w:r>
          </w:p>
        </w:tc>
        <w:tc>
          <w:tcPr>
            <w:tcW w:w="1049" w:type="pct"/>
            <w:tcBorders>
              <w:bottom w:val="single" w:sz="12" w:space="0" w:color="auto"/>
            </w:tcBorders>
            <w:vAlign w:val="center"/>
            <w:hideMark/>
          </w:tcPr>
          <w:p w14:paraId="7039110F" w14:textId="5FF7E953" w:rsidR="00AF22A6" w:rsidRPr="00AF22A6" w:rsidRDefault="00AF22A6" w:rsidP="00DC1741">
            <w:pPr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sz w:val="24"/>
              </w:rPr>
              <w:t>0.127</w:t>
            </w:r>
          </w:p>
        </w:tc>
      </w:tr>
    </w:tbl>
    <w:p w14:paraId="759816A7" w14:textId="77777777" w:rsidR="00AF22A6" w:rsidRPr="00DC1741" w:rsidRDefault="00AF22A6" w:rsidP="00DC1741">
      <w:pPr>
        <w:widowControl/>
        <w:spacing w:after="0" w:line="480" w:lineRule="auto"/>
        <w:rPr>
          <w:rFonts w:ascii="等线" w:eastAsia="等线" w:hAnsi="等线" w:hint="eastAsia"/>
          <w:sz w:val="24"/>
        </w:rPr>
      </w:pPr>
      <w:r w:rsidRPr="00DC1741">
        <w:rPr>
          <w:rFonts w:ascii="等线" w:eastAsia="等线" w:hAnsi="等线"/>
          <w:sz w:val="24"/>
        </w:rPr>
        <w:t>*Optimal cut-off for the high-risk subgroup.</w:t>
      </w:r>
    </w:p>
    <w:p w14:paraId="1B3A30D5" w14:textId="4BA40190" w:rsidR="00274350" w:rsidRPr="00DC1741" w:rsidRDefault="00371EBF" w:rsidP="00DC1741">
      <w:pPr>
        <w:widowControl/>
        <w:spacing w:after="0" w:line="480" w:lineRule="auto"/>
        <w:rPr>
          <w:rFonts w:ascii="等线" w:eastAsia="等线" w:hAnsi="等线" w:hint="eastAsia"/>
          <w:sz w:val="24"/>
        </w:rPr>
      </w:pPr>
      <w:r w:rsidRPr="00DC1741">
        <w:rPr>
          <w:rFonts w:ascii="等线" w:eastAsia="等线" w:hAnsi="等线"/>
          <w:sz w:val="24"/>
        </w:rPr>
        <w:t xml:space="preserve">Note: This table presents the top 10 candidate cut-off values for </w:t>
      </w:r>
      <w:r w:rsidRPr="00DC1741">
        <w:rPr>
          <w:rFonts w:ascii="等线" w:eastAsia="等线" w:hAnsi="等线" w:hint="eastAsia"/>
          <w:sz w:val="24"/>
        </w:rPr>
        <w:t>ISS</w:t>
      </w:r>
      <w:r w:rsidRPr="00DC1741">
        <w:rPr>
          <w:rFonts w:ascii="等线" w:eastAsia="等线" w:hAnsi="等线"/>
          <w:sz w:val="24"/>
        </w:rPr>
        <w:t xml:space="preserve"> in the high-risk subgroup, ranked by their respective Youden Index values derived from the ROC coordinate analysis.</w:t>
      </w:r>
    </w:p>
    <w:p w14:paraId="6DDCC574" w14:textId="77777777" w:rsidR="00274350" w:rsidRPr="00DC1741" w:rsidRDefault="00274350" w:rsidP="00DC1741">
      <w:pPr>
        <w:widowControl/>
        <w:spacing w:line="480" w:lineRule="auto"/>
        <w:rPr>
          <w:rFonts w:ascii="等线" w:eastAsia="等线" w:hAnsi="等线" w:hint="eastAsia"/>
          <w:sz w:val="24"/>
        </w:rPr>
      </w:pPr>
      <w:r w:rsidRPr="00DC1741">
        <w:rPr>
          <w:rFonts w:ascii="等线" w:eastAsia="等线" w:hAnsi="等线" w:hint="eastAsia"/>
          <w:sz w:val="24"/>
        </w:rPr>
        <w:br w:type="page"/>
      </w:r>
    </w:p>
    <w:p w14:paraId="6AF4C7DB" w14:textId="75F0972E" w:rsidR="00AF22A6" w:rsidRPr="00DC1741" w:rsidRDefault="00274350" w:rsidP="00DC1741">
      <w:pPr>
        <w:widowControl/>
        <w:spacing w:after="0" w:line="480" w:lineRule="auto"/>
        <w:rPr>
          <w:rFonts w:ascii="等线" w:eastAsia="等线" w:hAnsi="等线" w:hint="eastAsia"/>
          <w:b/>
          <w:bCs/>
          <w:sz w:val="24"/>
        </w:rPr>
      </w:pPr>
      <w:r w:rsidRPr="00DC1741">
        <w:rPr>
          <w:rFonts w:ascii="等线" w:eastAsia="等线" w:hAnsi="等线"/>
          <w:b/>
          <w:bCs/>
          <w:sz w:val="24"/>
        </w:rPr>
        <w:lastRenderedPageBreak/>
        <w:t>Supplementary Table 6. Dose-Response Relationship Between Trauma Severity, Coagulation Activation, and VTE Incidence</w:t>
      </w:r>
      <w:r w:rsidRPr="00DC1741">
        <w:rPr>
          <w:rFonts w:ascii="等线" w:eastAsia="等线" w:hAnsi="等线" w:hint="eastAsia"/>
          <w:b/>
          <w:bCs/>
          <w:sz w:val="24"/>
        </w:rPr>
        <w:t>.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848"/>
        <w:gridCol w:w="3262"/>
        <w:gridCol w:w="2363"/>
      </w:tblGrid>
      <w:tr w:rsidR="00274350" w:rsidRPr="00DC1741" w14:paraId="524F0974" w14:textId="77777777" w:rsidTr="00274350">
        <w:tc>
          <w:tcPr>
            <w:tcW w:w="1414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546A2F45" w14:textId="77777777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274350">
              <w:rPr>
                <w:rFonts w:ascii="等线" w:eastAsia="等线" w:hAnsi="等线"/>
                <w:b/>
                <w:bCs/>
                <w:sz w:val="24"/>
              </w:rPr>
              <w:t>ISS Stratum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08A441D0" w14:textId="77777777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274350">
              <w:rPr>
                <w:rFonts w:ascii="等线" w:eastAsia="等线" w:hAnsi="等线"/>
                <w:b/>
                <w:bCs/>
                <w:sz w:val="24"/>
              </w:rPr>
              <w:t>Total (n)</w:t>
            </w:r>
          </w:p>
        </w:tc>
        <w:tc>
          <w:tcPr>
            <w:tcW w:w="1807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207D7094" w14:textId="77777777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274350">
              <w:rPr>
                <w:rFonts w:ascii="等线" w:eastAsia="等线" w:hAnsi="等线"/>
                <w:b/>
                <w:bCs/>
                <w:sz w:val="24"/>
              </w:rPr>
              <w:t>Elevated DDI (≥ 5.5 mg/L), n (%)</w:t>
            </w:r>
          </w:p>
        </w:tc>
        <w:tc>
          <w:tcPr>
            <w:tcW w:w="1309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07549118" w14:textId="77777777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274350">
              <w:rPr>
                <w:rFonts w:ascii="等线" w:eastAsia="等线" w:hAnsi="等线"/>
                <w:b/>
                <w:bCs/>
                <w:sz w:val="24"/>
              </w:rPr>
              <w:t>VTE Incidence, n (%)</w:t>
            </w:r>
          </w:p>
        </w:tc>
      </w:tr>
      <w:tr w:rsidR="00274350" w:rsidRPr="00DC1741" w14:paraId="002416FF" w14:textId="77777777" w:rsidTr="00274350">
        <w:tc>
          <w:tcPr>
            <w:tcW w:w="1414" w:type="pct"/>
            <w:tcBorders>
              <w:top w:val="single" w:sz="6" w:space="0" w:color="auto"/>
            </w:tcBorders>
            <w:vAlign w:val="center"/>
            <w:hideMark/>
          </w:tcPr>
          <w:p w14:paraId="3D2A88C6" w14:textId="77777777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274350">
              <w:rPr>
                <w:rFonts w:ascii="等线" w:eastAsia="等线" w:hAnsi="等线"/>
                <w:b/>
                <w:bCs/>
                <w:sz w:val="24"/>
              </w:rPr>
              <w:t>&lt; 16</w:t>
            </w:r>
          </w:p>
        </w:tc>
        <w:tc>
          <w:tcPr>
            <w:tcW w:w="470" w:type="pct"/>
            <w:tcBorders>
              <w:top w:val="single" w:sz="6" w:space="0" w:color="auto"/>
            </w:tcBorders>
            <w:vAlign w:val="center"/>
            <w:hideMark/>
          </w:tcPr>
          <w:p w14:paraId="23CDE168" w14:textId="77777777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274350">
              <w:rPr>
                <w:rFonts w:ascii="等线" w:eastAsia="等线" w:hAnsi="等线"/>
                <w:sz w:val="24"/>
              </w:rPr>
              <w:t>18</w:t>
            </w:r>
          </w:p>
        </w:tc>
        <w:tc>
          <w:tcPr>
            <w:tcW w:w="1807" w:type="pct"/>
            <w:tcBorders>
              <w:top w:val="single" w:sz="6" w:space="0" w:color="auto"/>
            </w:tcBorders>
            <w:vAlign w:val="center"/>
            <w:hideMark/>
          </w:tcPr>
          <w:p w14:paraId="2C4D2594" w14:textId="77777777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274350">
              <w:rPr>
                <w:rFonts w:ascii="等线" w:eastAsia="等线" w:hAnsi="等线"/>
                <w:sz w:val="24"/>
              </w:rPr>
              <w:t>10 (55.6%)</w:t>
            </w:r>
          </w:p>
        </w:tc>
        <w:tc>
          <w:tcPr>
            <w:tcW w:w="1309" w:type="pct"/>
            <w:tcBorders>
              <w:top w:val="single" w:sz="6" w:space="0" w:color="auto"/>
            </w:tcBorders>
            <w:vAlign w:val="center"/>
            <w:hideMark/>
          </w:tcPr>
          <w:p w14:paraId="26A76D98" w14:textId="77777777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274350">
              <w:rPr>
                <w:rFonts w:ascii="等线" w:eastAsia="等线" w:hAnsi="等线"/>
                <w:sz w:val="24"/>
              </w:rPr>
              <w:t>5 (27.8%)</w:t>
            </w:r>
          </w:p>
        </w:tc>
      </w:tr>
      <w:tr w:rsidR="00274350" w:rsidRPr="00DC1741" w14:paraId="23EA71D7" w14:textId="77777777" w:rsidTr="00274350">
        <w:tc>
          <w:tcPr>
            <w:tcW w:w="1414" w:type="pct"/>
            <w:vAlign w:val="center"/>
            <w:hideMark/>
          </w:tcPr>
          <w:p w14:paraId="0392DFA6" w14:textId="77777777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274350">
              <w:rPr>
                <w:rFonts w:ascii="等线" w:eastAsia="等线" w:hAnsi="等线"/>
                <w:b/>
                <w:bCs/>
                <w:sz w:val="24"/>
              </w:rPr>
              <w:t>16 – 24</w:t>
            </w:r>
          </w:p>
        </w:tc>
        <w:tc>
          <w:tcPr>
            <w:tcW w:w="470" w:type="pct"/>
            <w:vAlign w:val="center"/>
            <w:hideMark/>
          </w:tcPr>
          <w:p w14:paraId="349AA0D3" w14:textId="77777777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274350">
              <w:rPr>
                <w:rFonts w:ascii="等线" w:eastAsia="等线" w:hAnsi="等线"/>
                <w:sz w:val="24"/>
              </w:rPr>
              <w:t>36</w:t>
            </w:r>
          </w:p>
        </w:tc>
        <w:tc>
          <w:tcPr>
            <w:tcW w:w="1807" w:type="pct"/>
            <w:vAlign w:val="center"/>
            <w:hideMark/>
          </w:tcPr>
          <w:p w14:paraId="2B18855F" w14:textId="77777777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274350">
              <w:rPr>
                <w:rFonts w:ascii="等线" w:eastAsia="等线" w:hAnsi="等线"/>
                <w:sz w:val="24"/>
              </w:rPr>
              <w:t>26 (72.2%)</w:t>
            </w:r>
          </w:p>
        </w:tc>
        <w:tc>
          <w:tcPr>
            <w:tcW w:w="1309" w:type="pct"/>
            <w:vAlign w:val="center"/>
            <w:hideMark/>
          </w:tcPr>
          <w:p w14:paraId="66C16271" w14:textId="77777777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274350">
              <w:rPr>
                <w:rFonts w:ascii="等线" w:eastAsia="等线" w:hAnsi="等线"/>
                <w:sz w:val="24"/>
              </w:rPr>
              <w:t>12 (33.3%)</w:t>
            </w:r>
          </w:p>
        </w:tc>
      </w:tr>
      <w:tr w:rsidR="00274350" w:rsidRPr="00DC1741" w14:paraId="3638EB7E" w14:textId="77777777" w:rsidTr="00274350">
        <w:tc>
          <w:tcPr>
            <w:tcW w:w="1414" w:type="pct"/>
            <w:vAlign w:val="center"/>
            <w:hideMark/>
          </w:tcPr>
          <w:p w14:paraId="741E0CBC" w14:textId="28BA70AE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b/>
                <w:bCs/>
                <w:sz w:val="24"/>
              </w:rPr>
              <w:t>≥</w:t>
            </w:r>
            <w:r w:rsidRPr="00274350">
              <w:rPr>
                <w:rFonts w:ascii="等线" w:eastAsia="等线" w:hAnsi="等线"/>
                <w:b/>
                <w:bCs/>
                <w:sz w:val="24"/>
              </w:rPr>
              <w:t xml:space="preserve"> 25</w:t>
            </w:r>
          </w:p>
        </w:tc>
        <w:tc>
          <w:tcPr>
            <w:tcW w:w="470" w:type="pct"/>
            <w:vAlign w:val="center"/>
            <w:hideMark/>
          </w:tcPr>
          <w:p w14:paraId="3FDB7B03" w14:textId="77777777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274350">
              <w:rPr>
                <w:rFonts w:ascii="等线" w:eastAsia="等线" w:hAnsi="等线"/>
                <w:sz w:val="24"/>
              </w:rPr>
              <w:t>31</w:t>
            </w:r>
          </w:p>
        </w:tc>
        <w:tc>
          <w:tcPr>
            <w:tcW w:w="1807" w:type="pct"/>
            <w:vAlign w:val="center"/>
            <w:hideMark/>
          </w:tcPr>
          <w:p w14:paraId="620AFF86" w14:textId="77777777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274350">
              <w:rPr>
                <w:rFonts w:ascii="等线" w:eastAsia="等线" w:hAnsi="等线"/>
                <w:sz w:val="24"/>
              </w:rPr>
              <w:t>26 (83.9%)</w:t>
            </w:r>
          </w:p>
        </w:tc>
        <w:tc>
          <w:tcPr>
            <w:tcW w:w="1309" w:type="pct"/>
            <w:vAlign w:val="center"/>
            <w:hideMark/>
          </w:tcPr>
          <w:p w14:paraId="5AF9A4EC" w14:textId="77777777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274350">
              <w:rPr>
                <w:rFonts w:ascii="等线" w:eastAsia="等线" w:hAnsi="等线"/>
                <w:sz w:val="24"/>
              </w:rPr>
              <w:t>16 (51.6%)</w:t>
            </w:r>
          </w:p>
        </w:tc>
      </w:tr>
      <w:tr w:rsidR="00274350" w:rsidRPr="00DC1741" w14:paraId="7085B64F" w14:textId="77777777" w:rsidTr="00274350">
        <w:tc>
          <w:tcPr>
            <w:tcW w:w="1414" w:type="pct"/>
            <w:tcBorders>
              <w:bottom w:val="single" w:sz="12" w:space="0" w:color="auto"/>
            </w:tcBorders>
            <w:vAlign w:val="center"/>
            <w:hideMark/>
          </w:tcPr>
          <w:p w14:paraId="40AF20FB" w14:textId="3A0E1C99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274350">
              <w:rPr>
                <w:rFonts w:ascii="等线" w:eastAsia="等线" w:hAnsi="等线"/>
                <w:b/>
                <w:bCs/>
                <w:sz w:val="24"/>
              </w:rPr>
              <w:t xml:space="preserve">Linear </w:t>
            </w:r>
            <w:r w:rsidRPr="00DC1741">
              <w:rPr>
                <w:rFonts w:ascii="等线" w:eastAsia="等线" w:hAnsi="等线" w:hint="eastAsia"/>
                <w:b/>
                <w:bCs/>
                <w:sz w:val="24"/>
              </w:rPr>
              <w:t>T</w:t>
            </w:r>
            <w:r w:rsidRPr="00274350">
              <w:rPr>
                <w:rFonts w:ascii="等线" w:eastAsia="等线" w:hAnsi="等线"/>
                <w:b/>
                <w:bCs/>
                <w:sz w:val="24"/>
              </w:rPr>
              <w:t xml:space="preserve">rend </w:t>
            </w:r>
            <w:r w:rsidRPr="00274350">
              <w:rPr>
                <w:rFonts w:ascii="等线" w:eastAsia="等线" w:hAnsi="等线"/>
                <w:b/>
                <w:bCs/>
                <w:i/>
                <w:iCs/>
                <w:sz w:val="24"/>
              </w:rPr>
              <w:t>P</w:t>
            </w:r>
            <w:r w:rsidRPr="00274350">
              <w:rPr>
                <w:rFonts w:ascii="等线" w:eastAsia="等线" w:hAnsi="等线"/>
                <w:b/>
                <w:bCs/>
                <w:sz w:val="24"/>
              </w:rPr>
              <w:t>-value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  <w:hideMark/>
          </w:tcPr>
          <w:p w14:paraId="19911FB8" w14:textId="77777777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</w:p>
        </w:tc>
        <w:tc>
          <w:tcPr>
            <w:tcW w:w="1807" w:type="pct"/>
            <w:tcBorders>
              <w:bottom w:val="single" w:sz="12" w:space="0" w:color="auto"/>
            </w:tcBorders>
            <w:vAlign w:val="center"/>
            <w:hideMark/>
          </w:tcPr>
          <w:p w14:paraId="6F7A83D9" w14:textId="77777777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274350">
              <w:rPr>
                <w:rFonts w:ascii="等线" w:eastAsia="等线" w:hAnsi="等线"/>
                <w:b/>
                <w:bCs/>
                <w:sz w:val="24"/>
              </w:rPr>
              <w:t>0.033</w:t>
            </w:r>
          </w:p>
        </w:tc>
        <w:tc>
          <w:tcPr>
            <w:tcW w:w="1309" w:type="pct"/>
            <w:tcBorders>
              <w:bottom w:val="single" w:sz="12" w:space="0" w:color="auto"/>
            </w:tcBorders>
            <w:vAlign w:val="center"/>
            <w:hideMark/>
          </w:tcPr>
          <w:p w14:paraId="4A2109E7" w14:textId="77777777" w:rsidR="00274350" w:rsidRPr="00274350" w:rsidRDefault="00274350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274350">
              <w:rPr>
                <w:rFonts w:ascii="等线" w:eastAsia="等线" w:hAnsi="等线"/>
                <w:b/>
                <w:bCs/>
                <w:sz w:val="24"/>
              </w:rPr>
              <w:t>0.077</w:t>
            </w:r>
          </w:p>
        </w:tc>
      </w:tr>
    </w:tbl>
    <w:p w14:paraId="45925D8D" w14:textId="24C52684" w:rsidR="0048380E" w:rsidRPr="00DC1741" w:rsidRDefault="0048380E" w:rsidP="00DC1741">
      <w:pPr>
        <w:widowControl/>
        <w:spacing w:after="0" w:line="480" w:lineRule="auto"/>
        <w:rPr>
          <w:rFonts w:ascii="等线" w:eastAsia="等线" w:hAnsi="等线" w:hint="eastAsia"/>
          <w:sz w:val="24"/>
        </w:rPr>
      </w:pPr>
      <w:r w:rsidRPr="00DC1741">
        <w:rPr>
          <w:rFonts w:ascii="等线" w:eastAsia="等线" w:hAnsi="等线"/>
          <w:sz w:val="24"/>
        </w:rPr>
        <w:t>Note: The linear-by-linear association test confirmed a progressive escalation in systemic coagulation activation across severity strata.</w:t>
      </w:r>
    </w:p>
    <w:p w14:paraId="3A63527F" w14:textId="77777777" w:rsidR="0048380E" w:rsidRPr="00DC1741" w:rsidRDefault="0048380E" w:rsidP="00DC1741">
      <w:pPr>
        <w:widowControl/>
        <w:spacing w:line="480" w:lineRule="auto"/>
        <w:rPr>
          <w:rFonts w:ascii="等线" w:eastAsia="等线" w:hAnsi="等线" w:hint="eastAsia"/>
          <w:sz w:val="24"/>
        </w:rPr>
      </w:pPr>
      <w:r w:rsidRPr="00DC1741">
        <w:rPr>
          <w:rFonts w:ascii="等线" w:eastAsia="等线" w:hAnsi="等线" w:hint="eastAsia"/>
          <w:sz w:val="24"/>
        </w:rPr>
        <w:br w:type="page"/>
      </w:r>
    </w:p>
    <w:p w14:paraId="266C5352" w14:textId="4CC51545" w:rsidR="00274350" w:rsidRPr="00DC1741" w:rsidRDefault="0048380E" w:rsidP="00DC1741">
      <w:pPr>
        <w:widowControl/>
        <w:spacing w:after="0" w:line="480" w:lineRule="auto"/>
        <w:rPr>
          <w:rFonts w:ascii="等线" w:eastAsia="等线" w:hAnsi="等线" w:hint="eastAsia"/>
          <w:b/>
          <w:bCs/>
          <w:sz w:val="24"/>
        </w:rPr>
      </w:pPr>
      <w:r w:rsidRPr="00DC1741">
        <w:rPr>
          <w:rFonts w:ascii="等线" w:eastAsia="等线" w:hAnsi="等线"/>
          <w:b/>
          <w:bCs/>
          <w:sz w:val="24"/>
        </w:rPr>
        <w:lastRenderedPageBreak/>
        <w:t>Supplementary Table 7. VTE Risk Matrix Based on Combined ISS and D-dimer Stratification</w:t>
      </w:r>
      <w:r w:rsidRPr="00DC1741">
        <w:rPr>
          <w:rFonts w:ascii="等线" w:eastAsia="等线" w:hAnsi="等线" w:hint="eastAsia"/>
          <w:b/>
          <w:bCs/>
          <w:sz w:val="24"/>
        </w:rPr>
        <w:t>.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1479"/>
        <w:gridCol w:w="903"/>
        <w:gridCol w:w="1135"/>
        <w:gridCol w:w="1558"/>
        <w:gridCol w:w="1728"/>
        <w:gridCol w:w="890"/>
      </w:tblGrid>
      <w:tr w:rsidR="0048380E" w:rsidRPr="00DC1741" w14:paraId="2E9C14D0" w14:textId="77777777" w:rsidTr="0048380E">
        <w:tc>
          <w:tcPr>
            <w:tcW w:w="738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6C1652DF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b/>
                <w:bCs/>
                <w:sz w:val="24"/>
              </w:rPr>
              <w:t>ISS Stratum</w:t>
            </w:r>
          </w:p>
        </w:tc>
        <w:tc>
          <w:tcPr>
            <w:tcW w:w="819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2F76293A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b/>
                <w:bCs/>
                <w:sz w:val="24"/>
              </w:rPr>
              <w:t>DDI Stratum</w:t>
            </w:r>
          </w:p>
        </w:tc>
        <w:tc>
          <w:tcPr>
            <w:tcW w:w="500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6318656B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b/>
                <w:bCs/>
                <w:sz w:val="24"/>
              </w:rPr>
              <w:t>Total (n)</w:t>
            </w:r>
          </w:p>
        </w:tc>
        <w:tc>
          <w:tcPr>
            <w:tcW w:w="629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39F7A16C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b/>
                <w:bCs/>
                <w:sz w:val="24"/>
              </w:rPr>
              <w:t>VTE Cases (n)</w:t>
            </w:r>
          </w:p>
        </w:tc>
        <w:tc>
          <w:tcPr>
            <w:tcW w:w="863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6BF8871F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b/>
                <w:bCs/>
                <w:sz w:val="24"/>
              </w:rPr>
              <w:t>VTE Incidence (%)</w:t>
            </w:r>
          </w:p>
        </w:tc>
        <w:tc>
          <w:tcPr>
            <w:tcW w:w="957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386496C4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b/>
                <w:bCs/>
                <w:sz w:val="24"/>
              </w:rPr>
              <w:t>Odds Ratio (95% CI)</w:t>
            </w:r>
          </w:p>
        </w:tc>
        <w:tc>
          <w:tcPr>
            <w:tcW w:w="493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05F8A344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b/>
                <w:bCs/>
                <w:sz w:val="24"/>
              </w:rPr>
              <w:t>P-value</w:t>
            </w:r>
          </w:p>
        </w:tc>
      </w:tr>
      <w:tr w:rsidR="0048380E" w:rsidRPr="00DC1741" w14:paraId="634C5F9D" w14:textId="77777777" w:rsidTr="0048380E">
        <w:tc>
          <w:tcPr>
            <w:tcW w:w="738" w:type="pct"/>
            <w:tcBorders>
              <w:top w:val="single" w:sz="6" w:space="0" w:color="auto"/>
            </w:tcBorders>
            <w:vAlign w:val="center"/>
            <w:hideMark/>
          </w:tcPr>
          <w:p w14:paraId="34D73060" w14:textId="29DC757C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b/>
                <w:bCs/>
                <w:sz w:val="24"/>
              </w:rPr>
              <w:t xml:space="preserve">ISS </w:t>
            </w:r>
            <w:r w:rsidRPr="00DC1741">
              <w:rPr>
                <w:rFonts w:ascii="等线" w:eastAsia="等线" w:hAnsi="等线" w:hint="eastAsia"/>
                <w:b/>
                <w:bCs/>
                <w:sz w:val="24"/>
              </w:rPr>
              <w:t>≤</w:t>
            </w:r>
            <w:r w:rsidRPr="0048380E">
              <w:rPr>
                <w:rFonts w:ascii="等线" w:eastAsia="等线" w:hAnsi="等线"/>
                <w:b/>
                <w:bCs/>
                <w:sz w:val="24"/>
              </w:rPr>
              <w:t xml:space="preserve"> 20</w:t>
            </w:r>
          </w:p>
        </w:tc>
        <w:tc>
          <w:tcPr>
            <w:tcW w:w="819" w:type="pct"/>
            <w:tcBorders>
              <w:top w:val="single" w:sz="6" w:space="0" w:color="auto"/>
            </w:tcBorders>
            <w:vAlign w:val="center"/>
            <w:hideMark/>
          </w:tcPr>
          <w:p w14:paraId="3E67B149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b/>
                <w:bCs/>
                <w:sz w:val="24"/>
              </w:rPr>
              <w:t>&lt; 5.5 mg/L</w:t>
            </w:r>
          </w:p>
        </w:tc>
        <w:tc>
          <w:tcPr>
            <w:tcW w:w="500" w:type="pct"/>
            <w:tcBorders>
              <w:top w:val="single" w:sz="6" w:space="0" w:color="auto"/>
            </w:tcBorders>
            <w:vAlign w:val="center"/>
            <w:hideMark/>
          </w:tcPr>
          <w:p w14:paraId="2B091244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17</w:t>
            </w:r>
          </w:p>
        </w:tc>
        <w:tc>
          <w:tcPr>
            <w:tcW w:w="629" w:type="pct"/>
            <w:tcBorders>
              <w:top w:val="single" w:sz="6" w:space="0" w:color="auto"/>
            </w:tcBorders>
            <w:vAlign w:val="center"/>
            <w:hideMark/>
          </w:tcPr>
          <w:p w14:paraId="160E7EE4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2</w:t>
            </w:r>
          </w:p>
        </w:tc>
        <w:tc>
          <w:tcPr>
            <w:tcW w:w="863" w:type="pct"/>
            <w:tcBorders>
              <w:top w:val="single" w:sz="6" w:space="0" w:color="auto"/>
            </w:tcBorders>
            <w:vAlign w:val="center"/>
            <w:hideMark/>
          </w:tcPr>
          <w:p w14:paraId="4526AF8B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11.8%</w:t>
            </w:r>
          </w:p>
        </w:tc>
        <w:tc>
          <w:tcPr>
            <w:tcW w:w="957" w:type="pct"/>
            <w:tcBorders>
              <w:top w:val="single" w:sz="6" w:space="0" w:color="auto"/>
            </w:tcBorders>
            <w:vAlign w:val="center"/>
            <w:hideMark/>
          </w:tcPr>
          <w:p w14:paraId="7829429B" w14:textId="478AD01B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1.00</w:t>
            </w:r>
            <w:r w:rsidR="00415312" w:rsidRPr="00DC1741">
              <w:rPr>
                <w:rFonts w:ascii="等线" w:eastAsia="等线" w:hAnsi="等线" w:hint="eastAsia"/>
                <w:sz w:val="24"/>
              </w:rPr>
              <w:t>0</w:t>
            </w:r>
            <w:r w:rsidRPr="0048380E">
              <w:rPr>
                <w:rFonts w:ascii="等线" w:eastAsia="等线" w:hAnsi="等线"/>
                <w:sz w:val="24"/>
              </w:rPr>
              <w:t xml:space="preserve"> (Reference)</w:t>
            </w:r>
          </w:p>
        </w:tc>
        <w:tc>
          <w:tcPr>
            <w:tcW w:w="493" w:type="pct"/>
            <w:tcBorders>
              <w:top w:val="single" w:sz="6" w:space="0" w:color="auto"/>
            </w:tcBorders>
            <w:vAlign w:val="center"/>
            <w:hideMark/>
          </w:tcPr>
          <w:p w14:paraId="61ED2FB7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-</w:t>
            </w:r>
          </w:p>
        </w:tc>
      </w:tr>
      <w:tr w:rsidR="0048380E" w:rsidRPr="00DC1741" w14:paraId="49B5D837" w14:textId="77777777" w:rsidTr="0048380E">
        <w:tc>
          <w:tcPr>
            <w:tcW w:w="738" w:type="pct"/>
            <w:vAlign w:val="center"/>
            <w:hideMark/>
          </w:tcPr>
          <w:p w14:paraId="03FCE59A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</w:p>
        </w:tc>
        <w:tc>
          <w:tcPr>
            <w:tcW w:w="819" w:type="pct"/>
            <w:vAlign w:val="center"/>
            <w:hideMark/>
          </w:tcPr>
          <w:p w14:paraId="1800F713" w14:textId="6D93ECB3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b/>
                <w:bCs/>
                <w:sz w:val="24"/>
              </w:rPr>
              <w:t>≥</w:t>
            </w:r>
            <w:r w:rsidRPr="0048380E">
              <w:rPr>
                <w:rFonts w:ascii="等线" w:eastAsia="等线" w:hAnsi="等线"/>
                <w:b/>
                <w:bCs/>
                <w:sz w:val="24"/>
              </w:rPr>
              <w:t xml:space="preserve"> 5.5 mg/L</w:t>
            </w:r>
          </w:p>
        </w:tc>
        <w:tc>
          <w:tcPr>
            <w:tcW w:w="500" w:type="pct"/>
            <w:vAlign w:val="center"/>
            <w:hideMark/>
          </w:tcPr>
          <w:p w14:paraId="78135B3B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27</w:t>
            </w:r>
          </w:p>
        </w:tc>
        <w:tc>
          <w:tcPr>
            <w:tcW w:w="629" w:type="pct"/>
            <w:vAlign w:val="center"/>
            <w:hideMark/>
          </w:tcPr>
          <w:p w14:paraId="199FE3A4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10</w:t>
            </w:r>
          </w:p>
        </w:tc>
        <w:tc>
          <w:tcPr>
            <w:tcW w:w="863" w:type="pct"/>
            <w:vAlign w:val="center"/>
            <w:hideMark/>
          </w:tcPr>
          <w:p w14:paraId="25ECD223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37.0%</w:t>
            </w:r>
          </w:p>
        </w:tc>
        <w:tc>
          <w:tcPr>
            <w:tcW w:w="957" w:type="pct"/>
            <w:vAlign w:val="center"/>
            <w:hideMark/>
          </w:tcPr>
          <w:p w14:paraId="09464E1A" w14:textId="48A6608E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4.41</w:t>
            </w:r>
            <w:r w:rsidR="00415312" w:rsidRPr="00DC1741">
              <w:rPr>
                <w:rFonts w:ascii="等线" w:eastAsia="等线" w:hAnsi="等线" w:hint="eastAsia"/>
                <w:sz w:val="24"/>
              </w:rPr>
              <w:t>2</w:t>
            </w:r>
            <w:r w:rsidRPr="0048380E">
              <w:rPr>
                <w:rFonts w:ascii="等线" w:eastAsia="等线" w:hAnsi="等线"/>
                <w:sz w:val="24"/>
              </w:rPr>
              <w:t xml:space="preserve"> (0.83</w:t>
            </w:r>
            <w:r w:rsidR="00415312" w:rsidRPr="00DC1741">
              <w:rPr>
                <w:rFonts w:ascii="等线" w:eastAsia="等线" w:hAnsi="等线" w:hint="eastAsia"/>
                <w:sz w:val="24"/>
              </w:rPr>
              <w:t>1</w:t>
            </w:r>
            <w:r w:rsidRPr="0048380E">
              <w:rPr>
                <w:rFonts w:ascii="等线" w:eastAsia="等线" w:hAnsi="等线"/>
                <w:sz w:val="24"/>
              </w:rPr>
              <w:t>–23.42</w:t>
            </w:r>
            <w:r w:rsidR="00415312" w:rsidRPr="00DC1741">
              <w:rPr>
                <w:rFonts w:ascii="等线" w:eastAsia="等线" w:hAnsi="等线" w:hint="eastAsia"/>
                <w:sz w:val="24"/>
              </w:rPr>
              <w:t>2</w:t>
            </w:r>
            <w:r w:rsidRPr="0048380E">
              <w:rPr>
                <w:rFonts w:ascii="等线" w:eastAsia="等线" w:hAnsi="等线"/>
                <w:sz w:val="24"/>
              </w:rPr>
              <w:t>)</w:t>
            </w:r>
          </w:p>
        </w:tc>
        <w:tc>
          <w:tcPr>
            <w:tcW w:w="493" w:type="pct"/>
            <w:vAlign w:val="center"/>
            <w:hideMark/>
          </w:tcPr>
          <w:p w14:paraId="692EF690" w14:textId="07193006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0.0</w:t>
            </w:r>
            <w:r w:rsidR="00415312" w:rsidRPr="00DC1741">
              <w:rPr>
                <w:rFonts w:ascii="等线" w:eastAsia="等线" w:hAnsi="等线" w:hint="eastAsia"/>
                <w:sz w:val="24"/>
              </w:rPr>
              <w:t>81</w:t>
            </w:r>
          </w:p>
        </w:tc>
      </w:tr>
      <w:tr w:rsidR="0048380E" w:rsidRPr="00DC1741" w14:paraId="329C9667" w14:textId="77777777" w:rsidTr="0048380E">
        <w:tc>
          <w:tcPr>
            <w:tcW w:w="738" w:type="pct"/>
            <w:vAlign w:val="center"/>
            <w:hideMark/>
          </w:tcPr>
          <w:p w14:paraId="60349104" w14:textId="0841CD5A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b/>
                <w:bCs/>
                <w:sz w:val="24"/>
              </w:rPr>
              <w:t xml:space="preserve">ISS </w:t>
            </w:r>
            <w:r w:rsidRPr="00DC1741">
              <w:rPr>
                <w:rFonts w:ascii="等线" w:eastAsia="等线" w:hAnsi="等线" w:hint="eastAsia"/>
                <w:b/>
                <w:bCs/>
                <w:sz w:val="24"/>
              </w:rPr>
              <w:t>≥</w:t>
            </w:r>
            <w:r w:rsidRPr="0048380E">
              <w:rPr>
                <w:rFonts w:ascii="等线" w:eastAsia="等线" w:hAnsi="等线"/>
                <w:b/>
                <w:bCs/>
                <w:sz w:val="24"/>
              </w:rPr>
              <w:t xml:space="preserve"> 21</w:t>
            </w:r>
          </w:p>
        </w:tc>
        <w:tc>
          <w:tcPr>
            <w:tcW w:w="819" w:type="pct"/>
            <w:vAlign w:val="center"/>
            <w:hideMark/>
          </w:tcPr>
          <w:p w14:paraId="5BAC3AE4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b/>
                <w:bCs/>
                <w:sz w:val="24"/>
              </w:rPr>
              <w:t>&lt; 5.5 mg/L</w:t>
            </w:r>
          </w:p>
        </w:tc>
        <w:tc>
          <w:tcPr>
            <w:tcW w:w="500" w:type="pct"/>
            <w:vAlign w:val="center"/>
            <w:hideMark/>
          </w:tcPr>
          <w:p w14:paraId="795C2101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14:paraId="5E6B1DF2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2</w:t>
            </w:r>
          </w:p>
        </w:tc>
        <w:tc>
          <w:tcPr>
            <w:tcW w:w="863" w:type="pct"/>
            <w:vAlign w:val="center"/>
            <w:hideMark/>
          </w:tcPr>
          <w:p w14:paraId="4E68AD0C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33.3%</w:t>
            </w:r>
          </w:p>
        </w:tc>
        <w:tc>
          <w:tcPr>
            <w:tcW w:w="957" w:type="pct"/>
            <w:vAlign w:val="center"/>
            <w:hideMark/>
          </w:tcPr>
          <w:p w14:paraId="20C380ED" w14:textId="4FD0B98A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3.75</w:t>
            </w:r>
            <w:r w:rsidR="00415312" w:rsidRPr="00DC1741">
              <w:rPr>
                <w:rFonts w:ascii="等线" w:eastAsia="等线" w:hAnsi="等线" w:hint="eastAsia"/>
                <w:sz w:val="24"/>
              </w:rPr>
              <w:t>0</w:t>
            </w:r>
            <w:r w:rsidRPr="0048380E">
              <w:rPr>
                <w:rFonts w:ascii="等线" w:eastAsia="等线" w:hAnsi="等线"/>
                <w:sz w:val="24"/>
              </w:rPr>
              <w:t xml:space="preserve"> (0.</w:t>
            </w:r>
            <w:r w:rsidR="00415312" w:rsidRPr="00DC1741">
              <w:rPr>
                <w:rFonts w:ascii="等线" w:eastAsia="等线" w:hAnsi="等线" w:hint="eastAsia"/>
                <w:sz w:val="24"/>
              </w:rPr>
              <w:t>396</w:t>
            </w:r>
            <w:r w:rsidRPr="0048380E">
              <w:rPr>
                <w:rFonts w:ascii="等线" w:eastAsia="等线" w:hAnsi="等线"/>
                <w:sz w:val="24"/>
              </w:rPr>
              <w:t>–3</w:t>
            </w:r>
            <w:r w:rsidR="00415312" w:rsidRPr="00DC1741">
              <w:rPr>
                <w:rFonts w:ascii="等线" w:eastAsia="等线" w:hAnsi="等线" w:hint="eastAsia"/>
                <w:sz w:val="24"/>
              </w:rPr>
              <w:t>5</w:t>
            </w:r>
            <w:r w:rsidRPr="0048380E">
              <w:rPr>
                <w:rFonts w:ascii="等线" w:eastAsia="等线" w:hAnsi="等线"/>
                <w:sz w:val="24"/>
              </w:rPr>
              <w:t>.</w:t>
            </w:r>
            <w:r w:rsidR="00415312" w:rsidRPr="00DC1741">
              <w:rPr>
                <w:rFonts w:ascii="等线" w:eastAsia="等线" w:hAnsi="等线" w:hint="eastAsia"/>
                <w:sz w:val="24"/>
              </w:rPr>
              <w:t>543</w:t>
            </w:r>
            <w:r w:rsidRPr="0048380E">
              <w:rPr>
                <w:rFonts w:ascii="等线" w:eastAsia="等线" w:hAnsi="等线"/>
                <w:sz w:val="24"/>
              </w:rPr>
              <w:t>)</w:t>
            </w:r>
          </w:p>
        </w:tc>
        <w:tc>
          <w:tcPr>
            <w:tcW w:w="493" w:type="pct"/>
            <w:vAlign w:val="center"/>
            <w:hideMark/>
          </w:tcPr>
          <w:p w14:paraId="0735B63A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0.249</w:t>
            </w:r>
          </w:p>
        </w:tc>
      </w:tr>
      <w:tr w:rsidR="0048380E" w:rsidRPr="00DC1741" w14:paraId="4DBB48C9" w14:textId="77777777" w:rsidTr="0048380E">
        <w:tc>
          <w:tcPr>
            <w:tcW w:w="738" w:type="pct"/>
            <w:tcBorders>
              <w:bottom w:val="single" w:sz="12" w:space="0" w:color="auto"/>
            </w:tcBorders>
            <w:vAlign w:val="center"/>
            <w:hideMark/>
          </w:tcPr>
          <w:p w14:paraId="3C42C443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</w:p>
        </w:tc>
        <w:tc>
          <w:tcPr>
            <w:tcW w:w="819" w:type="pct"/>
            <w:tcBorders>
              <w:bottom w:val="single" w:sz="12" w:space="0" w:color="auto"/>
            </w:tcBorders>
            <w:vAlign w:val="center"/>
            <w:hideMark/>
          </w:tcPr>
          <w:p w14:paraId="687005D2" w14:textId="346ABA51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DC1741">
              <w:rPr>
                <w:rFonts w:ascii="等线" w:eastAsia="等线" w:hAnsi="等线" w:hint="eastAsia"/>
                <w:b/>
                <w:bCs/>
                <w:sz w:val="24"/>
              </w:rPr>
              <w:t>≥</w:t>
            </w:r>
            <w:r w:rsidRPr="0048380E">
              <w:rPr>
                <w:rFonts w:ascii="等线" w:eastAsia="等线" w:hAnsi="等线"/>
                <w:b/>
                <w:bCs/>
                <w:sz w:val="24"/>
              </w:rPr>
              <w:t xml:space="preserve"> 5.5 mg/L</w:t>
            </w:r>
          </w:p>
        </w:tc>
        <w:tc>
          <w:tcPr>
            <w:tcW w:w="500" w:type="pct"/>
            <w:tcBorders>
              <w:bottom w:val="single" w:sz="12" w:space="0" w:color="auto"/>
            </w:tcBorders>
            <w:vAlign w:val="center"/>
            <w:hideMark/>
          </w:tcPr>
          <w:p w14:paraId="2C9C2E12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35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  <w:hideMark/>
          </w:tcPr>
          <w:p w14:paraId="7EA027C6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19</w:t>
            </w:r>
          </w:p>
        </w:tc>
        <w:tc>
          <w:tcPr>
            <w:tcW w:w="863" w:type="pct"/>
            <w:tcBorders>
              <w:bottom w:val="single" w:sz="12" w:space="0" w:color="auto"/>
            </w:tcBorders>
            <w:vAlign w:val="center"/>
            <w:hideMark/>
          </w:tcPr>
          <w:p w14:paraId="6122E2D2" w14:textId="77777777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54.3%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vAlign w:val="center"/>
            <w:hideMark/>
          </w:tcPr>
          <w:p w14:paraId="126470ED" w14:textId="3F12837A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8.9</w:t>
            </w:r>
            <w:r w:rsidR="00415312" w:rsidRPr="00DC1741">
              <w:rPr>
                <w:rFonts w:ascii="等线" w:eastAsia="等线" w:hAnsi="等线" w:hint="eastAsia"/>
                <w:sz w:val="24"/>
              </w:rPr>
              <w:t>06</w:t>
            </w:r>
            <w:r w:rsidRPr="0048380E">
              <w:rPr>
                <w:rFonts w:ascii="等线" w:eastAsia="等线" w:hAnsi="等线"/>
                <w:sz w:val="24"/>
              </w:rPr>
              <w:t xml:space="preserve"> (1.</w:t>
            </w:r>
            <w:r w:rsidR="00415312" w:rsidRPr="00DC1741">
              <w:rPr>
                <w:rFonts w:ascii="等线" w:eastAsia="等线" w:hAnsi="等线" w:hint="eastAsia"/>
                <w:sz w:val="24"/>
              </w:rPr>
              <w:t>765</w:t>
            </w:r>
            <w:r w:rsidRPr="0048380E">
              <w:rPr>
                <w:rFonts w:ascii="等线" w:eastAsia="等线" w:hAnsi="等线"/>
                <w:sz w:val="24"/>
              </w:rPr>
              <w:t>–4</w:t>
            </w:r>
            <w:r w:rsidR="00415312" w:rsidRPr="00DC1741">
              <w:rPr>
                <w:rFonts w:ascii="等线" w:eastAsia="等线" w:hAnsi="等线" w:hint="eastAsia"/>
                <w:sz w:val="24"/>
              </w:rPr>
              <w:t>4</w:t>
            </w:r>
            <w:r w:rsidRPr="0048380E">
              <w:rPr>
                <w:rFonts w:ascii="等线" w:eastAsia="等线" w:hAnsi="等线"/>
                <w:sz w:val="24"/>
              </w:rPr>
              <w:t>.</w:t>
            </w:r>
            <w:r w:rsidR="00415312" w:rsidRPr="00DC1741">
              <w:rPr>
                <w:rFonts w:ascii="等线" w:eastAsia="等线" w:hAnsi="等线" w:hint="eastAsia"/>
                <w:sz w:val="24"/>
              </w:rPr>
              <w:t>930</w:t>
            </w:r>
            <w:r w:rsidRPr="0048380E">
              <w:rPr>
                <w:rFonts w:ascii="等线" w:eastAsia="等线" w:hAnsi="等线"/>
                <w:sz w:val="24"/>
              </w:rPr>
              <w:t>)</w:t>
            </w:r>
          </w:p>
        </w:tc>
        <w:tc>
          <w:tcPr>
            <w:tcW w:w="493" w:type="pct"/>
            <w:tcBorders>
              <w:bottom w:val="single" w:sz="12" w:space="0" w:color="auto"/>
            </w:tcBorders>
            <w:vAlign w:val="center"/>
            <w:hideMark/>
          </w:tcPr>
          <w:p w14:paraId="324CF762" w14:textId="6EF6E41A" w:rsidR="0048380E" w:rsidRPr="0048380E" w:rsidRDefault="0048380E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48380E">
              <w:rPr>
                <w:rFonts w:ascii="等线" w:eastAsia="等线" w:hAnsi="等线"/>
                <w:sz w:val="24"/>
              </w:rPr>
              <w:t>0.0</w:t>
            </w:r>
            <w:r w:rsidR="00415312" w:rsidRPr="00DC1741">
              <w:rPr>
                <w:rFonts w:ascii="等线" w:eastAsia="等线" w:hAnsi="等线" w:hint="eastAsia"/>
                <w:sz w:val="24"/>
              </w:rPr>
              <w:t>08</w:t>
            </w:r>
          </w:p>
        </w:tc>
      </w:tr>
    </w:tbl>
    <w:p w14:paraId="332BC10B" w14:textId="12523E8B" w:rsidR="00571139" w:rsidRPr="00DC1741" w:rsidRDefault="003154AD" w:rsidP="00DC1741">
      <w:pPr>
        <w:widowControl/>
        <w:spacing w:after="0" w:line="480" w:lineRule="auto"/>
        <w:rPr>
          <w:rFonts w:ascii="等线" w:eastAsia="等线" w:hAnsi="等线" w:hint="eastAsia"/>
          <w:sz w:val="24"/>
        </w:rPr>
      </w:pPr>
      <w:r w:rsidRPr="00DC1741">
        <w:rPr>
          <w:rFonts w:ascii="等线" w:eastAsia="等线" w:hAnsi="等线" w:hint="eastAsia"/>
          <w:sz w:val="24"/>
        </w:rPr>
        <w:t>Note: Logistic regression was performed within the Caprini high-risk cohort (n=85 with complete biomarker data).The group with ISS ≤ 20 and DDI &lt; 5.5 mg/L served as the reference category. VTE incidence across strata showed a significant overall difference (Omnibus test P = 0.021).</w:t>
      </w:r>
    </w:p>
    <w:p w14:paraId="78361FA7" w14:textId="77777777" w:rsidR="00571139" w:rsidRPr="00DC1741" w:rsidRDefault="00571139" w:rsidP="00DC1741">
      <w:pPr>
        <w:widowControl/>
        <w:spacing w:line="480" w:lineRule="auto"/>
        <w:rPr>
          <w:rFonts w:ascii="等线" w:eastAsia="等线" w:hAnsi="等线" w:hint="eastAsia"/>
          <w:sz w:val="24"/>
        </w:rPr>
      </w:pPr>
      <w:r w:rsidRPr="00DC1741">
        <w:rPr>
          <w:rFonts w:ascii="等线" w:eastAsia="等线" w:hAnsi="等线" w:hint="eastAsia"/>
          <w:sz w:val="24"/>
        </w:rPr>
        <w:br w:type="page"/>
      </w:r>
    </w:p>
    <w:p w14:paraId="7B30985E" w14:textId="294BE4B9" w:rsidR="0048380E" w:rsidRPr="00DC1741" w:rsidRDefault="00571139" w:rsidP="00DC1741">
      <w:pPr>
        <w:widowControl/>
        <w:spacing w:after="0" w:line="480" w:lineRule="auto"/>
        <w:rPr>
          <w:rFonts w:ascii="等线" w:eastAsia="等线" w:hAnsi="等线" w:hint="eastAsia"/>
          <w:b/>
          <w:bCs/>
          <w:sz w:val="24"/>
        </w:rPr>
      </w:pPr>
      <w:r w:rsidRPr="00DC1741">
        <w:rPr>
          <w:rFonts w:ascii="等线" w:eastAsia="等线" w:hAnsi="等线"/>
          <w:b/>
          <w:bCs/>
          <w:sz w:val="24"/>
        </w:rPr>
        <w:lastRenderedPageBreak/>
        <w:t>Supplementary Table 8. Multivariable Logistic Regression Demonstrating the Interplay Between DDI and ISS</w:t>
      </w:r>
      <w:r w:rsidRPr="00DC1741">
        <w:rPr>
          <w:rFonts w:ascii="等线" w:eastAsia="等线" w:hAnsi="等线" w:hint="eastAsia"/>
          <w:b/>
          <w:bCs/>
          <w:sz w:val="24"/>
        </w:rPr>
        <w:t>.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1058"/>
        <w:gridCol w:w="915"/>
        <w:gridCol w:w="922"/>
        <w:gridCol w:w="525"/>
        <w:gridCol w:w="1246"/>
        <w:gridCol w:w="1076"/>
      </w:tblGrid>
      <w:tr w:rsidR="00571139" w:rsidRPr="00DC1741" w14:paraId="74363EAF" w14:textId="77777777" w:rsidTr="006869DC">
        <w:tc>
          <w:tcPr>
            <w:tcW w:w="1819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6AAD5F8B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b/>
                <w:bCs/>
                <w:sz w:val="24"/>
              </w:rPr>
              <w:t>Variables</w:t>
            </w:r>
          </w:p>
        </w:tc>
        <w:tc>
          <w:tcPr>
            <w:tcW w:w="586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83752D5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b/>
                <w:bCs/>
                <w:sz w:val="24"/>
              </w:rPr>
              <w:t>B</w:t>
            </w:r>
          </w:p>
        </w:tc>
        <w:tc>
          <w:tcPr>
            <w:tcW w:w="507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D71681C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b/>
                <w:bCs/>
                <w:sz w:val="24"/>
              </w:rPr>
              <w:t>S.E.</w:t>
            </w:r>
          </w:p>
        </w:tc>
        <w:tc>
          <w:tcPr>
            <w:tcW w:w="511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22B3AC87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b/>
                <w:bCs/>
                <w:sz w:val="24"/>
              </w:rPr>
              <w:t>Wald</w:t>
            </w:r>
          </w:p>
        </w:tc>
        <w:tc>
          <w:tcPr>
            <w:tcW w:w="291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61EE6CEA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proofErr w:type="spellStart"/>
            <w:r w:rsidRPr="00571139">
              <w:rPr>
                <w:rFonts w:ascii="等线" w:eastAsia="等线" w:hAnsi="等线"/>
                <w:b/>
                <w:bCs/>
                <w:sz w:val="24"/>
              </w:rPr>
              <w:t>df</w:t>
            </w:r>
            <w:proofErr w:type="spellEnd"/>
          </w:p>
        </w:tc>
        <w:tc>
          <w:tcPr>
            <w:tcW w:w="690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2D53DDA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b/>
                <w:bCs/>
                <w:sz w:val="24"/>
              </w:rPr>
              <w:t>P-value</w:t>
            </w:r>
          </w:p>
        </w:tc>
        <w:tc>
          <w:tcPr>
            <w:tcW w:w="596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9B29CCE" w14:textId="59D8C839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b/>
                <w:bCs/>
                <w:sz w:val="24"/>
              </w:rPr>
              <w:t>Exp(B)</w:t>
            </w:r>
          </w:p>
        </w:tc>
      </w:tr>
      <w:tr w:rsidR="00571139" w:rsidRPr="00DC1741" w14:paraId="1770B1E2" w14:textId="77777777" w:rsidTr="006869DC">
        <w:tc>
          <w:tcPr>
            <w:tcW w:w="1819" w:type="pct"/>
            <w:tcBorders>
              <w:top w:val="single" w:sz="6" w:space="0" w:color="auto"/>
            </w:tcBorders>
            <w:vAlign w:val="center"/>
            <w:hideMark/>
          </w:tcPr>
          <w:p w14:paraId="600FB416" w14:textId="203B2FE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b/>
                <w:bCs/>
                <w:sz w:val="24"/>
              </w:rPr>
              <w:t xml:space="preserve">DDI </w:t>
            </w:r>
            <w:r w:rsidRPr="00DC1741">
              <w:rPr>
                <w:rFonts w:ascii="等线" w:eastAsia="等线" w:hAnsi="等线" w:hint="eastAsia"/>
                <w:b/>
                <w:bCs/>
                <w:sz w:val="24"/>
              </w:rPr>
              <w:t>≥</w:t>
            </w:r>
            <w:r w:rsidRPr="00571139">
              <w:rPr>
                <w:rFonts w:ascii="等线" w:eastAsia="等线" w:hAnsi="等线"/>
                <w:b/>
                <w:bCs/>
                <w:sz w:val="24"/>
              </w:rPr>
              <w:t xml:space="preserve"> 5.5 mg/L</w:t>
            </w:r>
          </w:p>
        </w:tc>
        <w:tc>
          <w:tcPr>
            <w:tcW w:w="586" w:type="pct"/>
            <w:tcBorders>
              <w:top w:val="single" w:sz="6" w:space="0" w:color="auto"/>
            </w:tcBorders>
            <w:vAlign w:val="center"/>
            <w:hideMark/>
          </w:tcPr>
          <w:p w14:paraId="557C9B37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1.484</w:t>
            </w:r>
          </w:p>
        </w:tc>
        <w:tc>
          <w:tcPr>
            <w:tcW w:w="507" w:type="pct"/>
            <w:tcBorders>
              <w:top w:val="single" w:sz="6" w:space="0" w:color="auto"/>
            </w:tcBorders>
            <w:vAlign w:val="center"/>
            <w:hideMark/>
          </w:tcPr>
          <w:p w14:paraId="285B640D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0.852</w:t>
            </w:r>
          </w:p>
        </w:tc>
        <w:tc>
          <w:tcPr>
            <w:tcW w:w="511" w:type="pct"/>
            <w:tcBorders>
              <w:top w:val="single" w:sz="6" w:space="0" w:color="auto"/>
            </w:tcBorders>
            <w:vAlign w:val="center"/>
            <w:hideMark/>
          </w:tcPr>
          <w:p w14:paraId="5519FCBF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3.037</w:t>
            </w:r>
          </w:p>
        </w:tc>
        <w:tc>
          <w:tcPr>
            <w:tcW w:w="291" w:type="pct"/>
            <w:tcBorders>
              <w:top w:val="single" w:sz="6" w:space="0" w:color="auto"/>
            </w:tcBorders>
            <w:vAlign w:val="center"/>
            <w:hideMark/>
          </w:tcPr>
          <w:p w14:paraId="610203CD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1</w:t>
            </w:r>
          </w:p>
        </w:tc>
        <w:tc>
          <w:tcPr>
            <w:tcW w:w="690" w:type="pct"/>
            <w:tcBorders>
              <w:top w:val="single" w:sz="6" w:space="0" w:color="auto"/>
            </w:tcBorders>
            <w:vAlign w:val="center"/>
            <w:hideMark/>
          </w:tcPr>
          <w:p w14:paraId="2558B634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0.081</w:t>
            </w:r>
          </w:p>
        </w:tc>
        <w:tc>
          <w:tcPr>
            <w:tcW w:w="596" w:type="pct"/>
            <w:tcBorders>
              <w:top w:val="single" w:sz="6" w:space="0" w:color="auto"/>
            </w:tcBorders>
            <w:vAlign w:val="center"/>
            <w:hideMark/>
          </w:tcPr>
          <w:p w14:paraId="57529D7D" w14:textId="5B3B3220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4.412</w:t>
            </w:r>
          </w:p>
        </w:tc>
      </w:tr>
      <w:tr w:rsidR="00571139" w:rsidRPr="00DC1741" w14:paraId="64B779B4" w14:textId="77777777" w:rsidTr="006869DC">
        <w:tc>
          <w:tcPr>
            <w:tcW w:w="1819" w:type="pct"/>
            <w:vAlign w:val="center"/>
            <w:hideMark/>
          </w:tcPr>
          <w:p w14:paraId="5964ED0A" w14:textId="15F2A089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b/>
                <w:bCs/>
                <w:sz w:val="24"/>
              </w:rPr>
              <w:t xml:space="preserve">ISS </w:t>
            </w:r>
            <w:r w:rsidRPr="00DC1741">
              <w:rPr>
                <w:rFonts w:ascii="等线" w:eastAsia="等线" w:hAnsi="等线" w:hint="eastAsia"/>
                <w:b/>
                <w:bCs/>
                <w:sz w:val="24"/>
              </w:rPr>
              <w:t>≥</w:t>
            </w:r>
            <w:r w:rsidRPr="00571139">
              <w:rPr>
                <w:rFonts w:ascii="等线" w:eastAsia="等线" w:hAnsi="等线"/>
                <w:b/>
                <w:bCs/>
                <w:sz w:val="24"/>
              </w:rPr>
              <w:t xml:space="preserve"> 21 Points</w:t>
            </w:r>
          </w:p>
        </w:tc>
        <w:tc>
          <w:tcPr>
            <w:tcW w:w="586" w:type="pct"/>
            <w:vAlign w:val="center"/>
            <w:hideMark/>
          </w:tcPr>
          <w:p w14:paraId="0FE66C7B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1.322</w:t>
            </w:r>
          </w:p>
        </w:tc>
        <w:tc>
          <w:tcPr>
            <w:tcW w:w="507" w:type="pct"/>
            <w:vAlign w:val="center"/>
            <w:hideMark/>
          </w:tcPr>
          <w:p w14:paraId="15DC67FA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1.147</w:t>
            </w:r>
          </w:p>
        </w:tc>
        <w:tc>
          <w:tcPr>
            <w:tcW w:w="511" w:type="pct"/>
            <w:vAlign w:val="center"/>
            <w:hideMark/>
          </w:tcPr>
          <w:p w14:paraId="438DABA0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1.327</w:t>
            </w:r>
          </w:p>
        </w:tc>
        <w:tc>
          <w:tcPr>
            <w:tcW w:w="291" w:type="pct"/>
            <w:vAlign w:val="center"/>
            <w:hideMark/>
          </w:tcPr>
          <w:p w14:paraId="2CFDEFBE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1</w:t>
            </w:r>
          </w:p>
        </w:tc>
        <w:tc>
          <w:tcPr>
            <w:tcW w:w="690" w:type="pct"/>
            <w:vAlign w:val="center"/>
            <w:hideMark/>
          </w:tcPr>
          <w:p w14:paraId="24E324F7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0.249</w:t>
            </w:r>
          </w:p>
        </w:tc>
        <w:tc>
          <w:tcPr>
            <w:tcW w:w="596" w:type="pct"/>
            <w:vAlign w:val="center"/>
            <w:hideMark/>
          </w:tcPr>
          <w:p w14:paraId="390DE282" w14:textId="32A35751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3.750</w:t>
            </w:r>
          </w:p>
        </w:tc>
      </w:tr>
      <w:tr w:rsidR="00571139" w:rsidRPr="00DC1741" w14:paraId="02F4B051" w14:textId="77777777" w:rsidTr="006869DC">
        <w:tc>
          <w:tcPr>
            <w:tcW w:w="1819" w:type="pct"/>
            <w:vAlign w:val="center"/>
            <w:hideMark/>
          </w:tcPr>
          <w:p w14:paraId="6DC4DE7B" w14:textId="1FFA980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b/>
                <w:bCs/>
                <w:sz w:val="24"/>
              </w:rPr>
              <w:t xml:space="preserve">Interaction (ISS </w:t>
            </w:r>
            <w:r w:rsidRPr="00DC1741">
              <w:rPr>
                <w:rFonts w:ascii="等线" w:eastAsia="等线" w:hAnsi="等线" w:hint="eastAsia"/>
                <w:b/>
                <w:bCs/>
                <w:sz w:val="24"/>
              </w:rPr>
              <w:t>×</w:t>
            </w:r>
            <w:r w:rsidRPr="00571139">
              <w:rPr>
                <w:rFonts w:ascii="等线" w:eastAsia="等线" w:hAnsi="等线"/>
                <w:b/>
                <w:bCs/>
                <w:sz w:val="24"/>
              </w:rPr>
              <w:t xml:space="preserve"> DDI)</w:t>
            </w:r>
          </w:p>
        </w:tc>
        <w:tc>
          <w:tcPr>
            <w:tcW w:w="586" w:type="pct"/>
            <w:vAlign w:val="center"/>
            <w:hideMark/>
          </w:tcPr>
          <w:p w14:paraId="34980AB2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-0.619</w:t>
            </w:r>
          </w:p>
        </w:tc>
        <w:tc>
          <w:tcPr>
            <w:tcW w:w="507" w:type="pct"/>
            <w:vAlign w:val="center"/>
            <w:hideMark/>
          </w:tcPr>
          <w:p w14:paraId="47DF2BCD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1.261</w:t>
            </w:r>
          </w:p>
        </w:tc>
        <w:tc>
          <w:tcPr>
            <w:tcW w:w="511" w:type="pct"/>
            <w:vAlign w:val="center"/>
            <w:hideMark/>
          </w:tcPr>
          <w:p w14:paraId="57A028D8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0.241</w:t>
            </w:r>
          </w:p>
        </w:tc>
        <w:tc>
          <w:tcPr>
            <w:tcW w:w="291" w:type="pct"/>
            <w:vAlign w:val="center"/>
            <w:hideMark/>
          </w:tcPr>
          <w:p w14:paraId="364BCA59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1</w:t>
            </w:r>
          </w:p>
        </w:tc>
        <w:tc>
          <w:tcPr>
            <w:tcW w:w="690" w:type="pct"/>
            <w:vAlign w:val="center"/>
            <w:hideMark/>
          </w:tcPr>
          <w:p w14:paraId="149E970B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0.623</w:t>
            </w:r>
          </w:p>
        </w:tc>
        <w:tc>
          <w:tcPr>
            <w:tcW w:w="596" w:type="pct"/>
            <w:vAlign w:val="center"/>
            <w:hideMark/>
          </w:tcPr>
          <w:p w14:paraId="23154B41" w14:textId="6A4784FA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0.538</w:t>
            </w:r>
          </w:p>
        </w:tc>
      </w:tr>
      <w:tr w:rsidR="00571139" w:rsidRPr="00DC1741" w14:paraId="01D463EF" w14:textId="77777777" w:rsidTr="006869DC">
        <w:tc>
          <w:tcPr>
            <w:tcW w:w="1819" w:type="pct"/>
            <w:tcBorders>
              <w:bottom w:val="single" w:sz="12" w:space="0" w:color="auto"/>
            </w:tcBorders>
            <w:vAlign w:val="center"/>
            <w:hideMark/>
          </w:tcPr>
          <w:p w14:paraId="001CD3A5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b/>
                <w:bCs/>
                <w:sz w:val="24"/>
              </w:rPr>
              <w:t>Constant</w:t>
            </w:r>
          </w:p>
        </w:tc>
        <w:tc>
          <w:tcPr>
            <w:tcW w:w="586" w:type="pct"/>
            <w:tcBorders>
              <w:bottom w:val="single" w:sz="12" w:space="0" w:color="auto"/>
            </w:tcBorders>
            <w:vAlign w:val="center"/>
            <w:hideMark/>
          </w:tcPr>
          <w:p w14:paraId="6CF0079B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-2.015</w:t>
            </w:r>
          </w:p>
        </w:tc>
        <w:tc>
          <w:tcPr>
            <w:tcW w:w="507" w:type="pct"/>
            <w:tcBorders>
              <w:bottom w:val="single" w:sz="12" w:space="0" w:color="auto"/>
            </w:tcBorders>
            <w:vAlign w:val="center"/>
            <w:hideMark/>
          </w:tcPr>
          <w:p w14:paraId="4F60ABA8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0.753</w:t>
            </w:r>
          </w:p>
        </w:tc>
        <w:tc>
          <w:tcPr>
            <w:tcW w:w="511" w:type="pct"/>
            <w:tcBorders>
              <w:bottom w:val="single" w:sz="12" w:space="0" w:color="auto"/>
            </w:tcBorders>
            <w:vAlign w:val="center"/>
            <w:hideMark/>
          </w:tcPr>
          <w:p w14:paraId="4AA61A55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7.164</w:t>
            </w:r>
          </w:p>
        </w:tc>
        <w:tc>
          <w:tcPr>
            <w:tcW w:w="291" w:type="pct"/>
            <w:tcBorders>
              <w:bottom w:val="single" w:sz="12" w:space="0" w:color="auto"/>
            </w:tcBorders>
            <w:vAlign w:val="center"/>
            <w:hideMark/>
          </w:tcPr>
          <w:p w14:paraId="614D0199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1</w:t>
            </w:r>
          </w:p>
        </w:tc>
        <w:tc>
          <w:tcPr>
            <w:tcW w:w="690" w:type="pct"/>
            <w:tcBorders>
              <w:bottom w:val="single" w:sz="12" w:space="0" w:color="auto"/>
            </w:tcBorders>
            <w:vAlign w:val="center"/>
            <w:hideMark/>
          </w:tcPr>
          <w:p w14:paraId="624338CD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0.007</w:t>
            </w:r>
          </w:p>
        </w:tc>
        <w:tc>
          <w:tcPr>
            <w:tcW w:w="596" w:type="pct"/>
            <w:tcBorders>
              <w:bottom w:val="single" w:sz="12" w:space="0" w:color="auto"/>
            </w:tcBorders>
            <w:vAlign w:val="center"/>
            <w:hideMark/>
          </w:tcPr>
          <w:p w14:paraId="47E6F1BB" w14:textId="77777777" w:rsidR="00571139" w:rsidRPr="00571139" w:rsidRDefault="00571139" w:rsidP="00DC1741">
            <w:pPr>
              <w:widowControl/>
              <w:spacing w:line="480" w:lineRule="auto"/>
              <w:jc w:val="center"/>
              <w:rPr>
                <w:rFonts w:ascii="等线" w:eastAsia="等线" w:hAnsi="等线" w:hint="eastAsia"/>
                <w:sz w:val="24"/>
              </w:rPr>
            </w:pPr>
            <w:r w:rsidRPr="00571139">
              <w:rPr>
                <w:rFonts w:ascii="等线" w:eastAsia="等线" w:hAnsi="等线"/>
                <w:sz w:val="24"/>
              </w:rPr>
              <w:t>0.133</w:t>
            </w:r>
          </w:p>
        </w:tc>
      </w:tr>
    </w:tbl>
    <w:p w14:paraId="0D37B82A" w14:textId="37359B57" w:rsidR="00571139" w:rsidRPr="00DC1741" w:rsidRDefault="0010549A" w:rsidP="00DC1741">
      <w:pPr>
        <w:widowControl/>
        <w:spacing w:after="0" w:line="480" w:lineRule="auto"/>
        <w:rPr>
          <w:rFonts w:ascii="等线" w:eastAsia="等线" w:hAnsi="等线" w:hint="eastAsia"/>
          <w:sz w:val="24"/>
        </w:rPr>
      </w:pPr>
      <w:r w:rsidRPr="0010549A">
        <w:rPr>
          <w:rFonts w:ascii="等线" w:eastAsia="等线" w:hAnsi="等线"/>
          <w:sz w:val="24"/>
        </w:rPr>
        <w:t>Note: The negative coefficient (B = -0.619) of the interaction term implies a sub-multiplicative effect, aligning with the biological saturation hypothesis in extreme trauma.</w:t>
      </w:r>
    </w:p>
    <w:sectPr w:rsidR="00571139" w:rsidRPr="00DC1741" w:rsidSect="0065258D">
      <w:footerReference w:type="default" r:id="rId6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8E9B4" w14:textId="77777777" w:rsidR="00FB1C19" w:rsidRDefault="00FB1C19" w:rsidP="00E871E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0FF5E13" w14:textId="77777777" w:rsidR="00FB1C19" w:rsidRDefault="00FB1C19" w:rsidP="00E871E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6147161"/>
      <w:docPartObj>
        <w:docPartGallery w:val="Page Numbers (Bottom of Page)"/>
        <w:docPartUnique/>
      </w:docPartObj>
    </w:sdtPr>
    <w:sdtContent>
      <w:p w14:paraId="68C0B382" w14:textId="54BCF461" w:rsidR="000D4F76" w:rsidRDefault="000D4F76">
        <w:pPr>
          <w:pStyle w:val="af0"/>
          <w:jc w:val="right"/>
          <w:rPr>
            <w:rFonts w:hint="eastAsia"/>
          </w:rPr>
        </w:pPr>
        <w:r w:rsidRPr="000D4F76">
          <w:rPr>
            <w:rFonts w:ascii="Cambria Math" w:hAnsi="Cambria Math"/>
            <w:sz w:val="21"/>
            <w:szCs w:val="21"/>
          </w:rPr>
          <w:fldChar w:fldCharType="begin"/>
        </w:r>
        <w:r w:rsidRPr="000D4F76">
          <w:rPr>
            <w:rFonts w:ascii="Cambria Math" w:hAnsi="Cambria Math"/>
            <w:sz w:val="21"/>
            <w:szCs w:val="21"/>
          </w:rPr>
          <w:instrText>PAGE   \* MERGEFORMAT</w:instrText>
        </w:r>
        <w:r w:rsidRPr="000D4F76">
          <w:rPr>
            <w:rFonts w:ascii="Cambria Math" w:hAnsi="Cambria Math"/>
            <w:sz w:val="21"/>
            <w:szCs w:val="21"/>
          </w:rPr>
          <w:fldChar w:fldCharType="separate"/>
        </w:r>
        <w:r w:rsidRPr="000D4F76">
          <w:rPr>
            <w:rFonts w:ascii="Cambria Math" w:hAnsi="Cambria Math"/>
            <w:sz w:val="21"/>
            <w:szCs w:val="21"/>
            <w:lang w:val="zh-CN"/>
          </w:rPr>
          <w:t>2</w:t>
        </w:r>
        <w:r w:rsidRPr="000D4F76">
          <w:rPr>
            <w:rFonts w:ascii="Cambria Math" w:hAnsi="Cambria Math"/>
            <w:sz w:val="21"/>
            <w:szCs w:val="21"/>
          </w:rPr>
          <w:fldChar w:fldCharType="end"/>
        </w:r>
      </w:p>
    </w:sdtContent>
  </w:sdt>
  <w:p w14:paraId="7371E22A" w14:textId="77777777" w:rsidR="000D4F76" w:rsidRDefault="000D4F76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F7815" w14:textId="77777777" w:rsidR="00FB1C19" w:rsidRDefault="00FB1C19" w:rsidP="00E871E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DEEC001" w14:textId="77777777" w:rsidR="00FB1C19" w:rsidRDefault="00FB1C19" w:rsidP="00E871E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67"/>
    <w:rsid w:val="000D4F76"/>
    <w:rsid w:val="0010549A"/>
    <w:rsid w:val="00143DBA"/>
    <w:rsid w:val="0020421A"/>
    <w:rsid w:val="00260FE1"/>
    <w:rsid w:val="00274350"/>
    <w:rsid w:val="003154AD"/>
    <w:rsid w:val="003511C2"/>
    <w:rsid w:val="00354557"/>
    <w:rsid w:val="00371EBF"/>
    <w:rsid w:val="00394008"/>
    <w:rsid w:val="003A181C"/>
    <w:rsid w:val="003C66FA"/>
    <w:rsid w:val="003E5C12"/>
    <w:rsid w:val="00415312"/>
    <w:rsid w:val="004475A5"/>
    <w:rsid w:val="0048380E"/>
    <w:rsid w:val="004865DA"/>
    <w:rsid w:val="004B3396"/>
    <w:rsid w:val="005336FB"/>
    <w:rsid w:val="00571139"/>
    <w:rsid w:val="005840F5"/>
    <w:rsid w:val="005846E3"/>
    <w:rsid w:val="00632AD5"/>
    <w:rsid w:val="0065258D"/>
    <w:rsid w:val="006869DC"/>
    <w:rsid w:val="00743739"/>
    <w:rsid w:val="00780195"/>
    <w:rsid w:val="00801C90"/>
    <w:rsid w:val="008800DD"/>
    <w:rsid w:val="008D6FDC"/>
    <w:rsid w:val="0091678B"/>
    <w:rsid w:val="00944159"/>
    <w:rsid w:val="009B04CE"/>
    <w:rsid w:val="009C52D1"/>
    <w:rsid w:val="00A21A2F"/>
    <w:rsid w:val="00A33BE3"/>
    <w:rsid w:val="00A66D37"/>
    <w:rsid w:val="00A8636B"/>
    <w:rsid w:val="00AC2D37"/>
    <w:rsid w:val="00AC4CB9"/>
    <w:rsid w:val="00AF22A6"/>
    <w:rsid w:val="00B97667"/>
    <w:rsid w:val="00CD5A87"/>
    <w:rsid w:val="00D1782D"/>
    <w:rsid w:val="00DC1741"/>
    <w:rsid w:val="00DD6A27"/>
    <w:rsid w:val="00E6210D"/>
    <w:rsid w:val="00E871EE"/>
    <w:rsid w:val="00EA757E"/>
    <w:rsid w:val="00F126AF"/>
    <w:rsid w:val="00FB1C19"/>
    <w:rsid w:val="00FC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29079D"/>
  <w15:chartTrackingRefBased/>
  <w15:docId w15:val="{BF155D40-9790-494C-A0AC-29580813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976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76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766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766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766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766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766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766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766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97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97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9766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9766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9766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9766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9766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9766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976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97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76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976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7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976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76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766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7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9766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9766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871E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871E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871E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871EE"/>
    <w:rPr>
      <w:sz w:val="18"/>
      <w:szCs w:val="18"/>
    </w:rPr>
  </w:style>
  <w:style w:type="table" w:styleId="41">
    <w:name w:val="Plain Table 4"/>
    <w:basedOn w:val="a1"/>
    <w:uiPriority w:val="44"/>
    <w:rsid w:val="00E871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61">
    <w:name w:val="List Table 6 Colorful"/>
    <w:basedOn w:val="a1"/>
    <w:uiPriority w:val="51"/>
    <w:rsid w:val="0065258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f2">
    <w:name w:val="Table Grid"/>
    <w:basedOn w:val="a1"/>
    <w:uiPriority w:val="39"/>
    <w:rsid w:val="00652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1">
    <w:name w:val="List Table 2"/>
    <w:basedOn w:val="a1"/>
    <w:uiPriority w:val="47"/>
    <w:rsid w:val="0065258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823</Words>
  <Characters>4601</Characters>
  <Application>Microsoft Office Word</Application>
  <DocSecurity>0</DocSecurity>
  <Lines>383</Lines>
  <Paragraphs>338</Paragraphs>
  <ScaleCrop>false</ScaleCrop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强 柳</dc:creator>
  <cp:keywords/>
  <dc:description/>
  <cp:lastModifiedBy>强 柳</cp:lastModifiedBy>
  <cp:revision>41</cp:revision>
  <dcterms:created xsi:type="dcterms:W3CDTF">2026-03-20T09:35:00Z</dcterms:created>
  <dcterms:modified xsi:type="dcterms:W3CDTF">2026-03-26T06:57:00Z</dcterms:modified>
</cp:coreProperties>
</file>